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CP-253029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AM policy UpdateNotify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attribute name and inaccurate data type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3.2, 5.6.1, 5.6.2.48, 5.6.2.49, 5.6.3.29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TS reference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2, 5.5.12.4, 6.2, 6.5.2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correlation identifiers to Application Data and Exposure Data subscriptions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6.4.2.4, 6.4.2.10, 6.4.2.11, 6.4.2.14, 7.3.2.4, 7.3.2.5,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OpenAPI type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TS reference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PCF binding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4.2.2.4, 5.6.2.2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UE policies for supporting V2X/A2X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4.2.4.5, 4.2.4.8, 5.6.1, 5.6.3.5,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Incomplete mandatory attributes in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5.3.2.3.1, 5.3.3.3.1, 5.6.2.3,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6.1.6.1, 6.1.6.2.2, 6.2.6.1, 6.2.6.2.2, 6.3.6.2.2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TS reference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5.1.6.2.2, 5.1.6.2.3, 5.1.6.2.4, 5.1.6.2.6, 5.2.6.2.2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TrafficInfluData type not included as a reused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SBIProtoc19, 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5.1.6.2.2, 5.7.6.2.2, 5.8.6.4.2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feature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4.1.1, 4.2.2.2, 4.2.4.2, 5.1, 5.5.2.3.1, 5.5.3.3.1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