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EF35F1">
        <w:rPr>
          <w:noProof w:val="0"/>
        </w:rPr>
        <w:t>2</w:t>
      </w:r>
      <w:r w:rsidRPr="00586E27">
        <w:rPr>
          <w:noProof w:val="0"/>
        </w:rPr>
        <w:t>.</w:t>
      </w:r>
      <w:r w:rsidR="00756BB7">
        <w:rPr>
          <w:noProof w:val="0"/>
        </w:rPr>
        <w:t>0</w:t>
      </w:r>
      <w:r w:rsidRPr="00586E27">
        <w:rPr>
          <w:noProof w:val="0"/>
        </w:rPr>
        <w:t xml:space="preserve"> </w:t>
      </w:r>
      <w:r w:rsidRPr="00586E27">
        <w:rPr>
          <w:noProof w:val="0"/>
          <w:sz w:val="32"/>
        </w:rPr>
        <w:t>(</w:t>
      </w:r>
      <w:r w:rsidR="00971CFD" w:rsidRPr="00586E27">
        <w:rPr>
          <w:noProof w:val="0"/>
          <w:sz w:val="32"/>
        </w:rPr>
        <w:t>201</w:t>
      </w:r>
      <w:r w:rsidR="00971CFD">
        <w:rPr>
          <w:noProof w:val="0"/>
          <w:sz w:val="32"/>
        </w:rPr>
        <w:t>8</w:t>
      </w:r>
      <w:r w:rsidRPr="00586E27">
        <w:rPr>
          <w:noProof w:val="0"/>
          <w:sz w:val="32"/>
        </w:rPr>
        <w:t>-</w:t>
      </w:r>
      <w:r w:rsidR="00EF35F1">
        <w:rPr>
          <w:noProof w:val="0"/>
          <w:sz w:val="32"/>
        </w:rPr>
        <w:t>06</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eastAsia="en-GB"/>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71CFD" w:rsidRPr="00586E27">
        <w:rPr>
          <w:sz w:val="18"/>
        </w:rPr>
        <w:t>201</w:t>
      </w:r>
      <w:r w:rsidR="00971CFD">
        <w:rPr>
          <w:sz w:val="18"/>
        </w:rPr>
        <w:t>8</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DE335F" w:rsidRDefault="00DE335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_Toc517265019 \h </w:instrText>
      </w:r>
      <w:r>
        <w:fldChar w:fldCharType="separate"/>
      </w:r>
      <w:r>
        <w:t>5</w:t>
      </w:r>
      <w:r>
        <w:fldChar w:fldCharType="end"/>
      </w:r>
    </w:p>
    <w:p w:rsidR="00DE335F" w:rsidRDefault="00DE335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_Toc517265020 \h </w:instrText>
      </w:r>
      <w:r>
        <w:fldChar w:fldCharType="separate"/>
      </w:r>
      <w:r>
        <w:t>6</w:t>
      </w:r>
      <w:r>
        <w:fldChar w:fldCharType="end"/>
      </w:r>
    </w:p>
    <w:p w:rsidR="00DE335F" w:rsidRDefault="00DE335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_Toc517265021 \h </w:instrText>
      </w:r>
      <w:r>
        <w:fldChar w:fldCharType="separate"/>
      </w:r>
      <w:r>
        <w:t>6</w:t>
      </w:r>
      <w:r>
        <w:fldChar w:fldCharType="end"/>
      </w:r>
    </w:p>
    <w:p w:rsidR="00DE335F" w:rsidRDefault="00DE335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_Toc517265022 \h </w:instrText>
      </w:r>
      <w:r>
        <w:fldChar w:fldCharType="separate"/>
      </w:r>
      <w:r>
        <w:t>7</w:t>
      </w:r>
      <w:r>
        <w:fldChar w:fldCharType="end"/>
      </w:r>
    </w:p>
    <w:p w:rsidR="00DE335F" w:rsidRDefault="00DE335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_Toc517265023 \h </w:instrText>
      </w:r>
      <w:r>
        <w:fldChar w:fldCharType="separate"/>
      </w:r>
      <w:r>
        <w:t>7</w:t>
      </w:r>
      <w:r>
        <w:fldChar w:fldCharType="end"/>
      </w:r>
    </w:p>
    <w:p w:rsidR="00DE335F" w:rsidRDefault="00DE335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_Toc517265024 \h </w:instrText>
      </w:r>
      <w:r>
        <w:fldChar w:fldCharType="separate"/>
      </w:r>
      <w:r>
        <w:t>7</w:t>
      </w:r>
      <w:r>
        <w:fldChar w:fldCharType="end"/>
      </w:r>
    </w:p>
    <w:p w:rsidR="00DE335F" w:rsidRDefault="00DE335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_Toc517265025 \h </w:instrText>
      </w:r>
      <w:r>
        <w:fldChar w:fldCharType="separate"/>
      </w:r>
      <w:r>
        <w:t>7</w:t>
      </w:r>
      <w:r>
        <w:fldChar w:fldCharType="end"/>
      </w:r>
    </w:p>
    <w:p w:rsidR="00DE335F" w:rsidRDefault="00DE335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_Toc517265026 \h </w:instrText>
      </w:r>
      <w:r>
        <w:fldChar w:fldCharType="separate"/>
      </w:r>
      <w:r>
        <w:t>9</w:t>
      </w:r>
      <w:r>
        <w:fldChar w:fldCharType="end"/>
      </w:r>
    </w:p>
    <w:p w:rsidR="00DE335F" w:rsidRDefault="00DE335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_Toc517265027 \h </w:instrText>
      </w:r>
      <w:r>
        <w:fldChar w:fldCharType="separate"/>
      </w:r>
      <w:r>
        <w:t>9</w:t>
      </w:r>
      <w:r>
        <w:fldChar w:fldCharType="end"/>
      </w:r>
    </w:p>
    <w:p w:rsidR="00DE335F" w:rsidRDefault="00DE335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_Toc517265028 \h </w:instrText>
      </w:r>
      <w:r>
        <w:fldChar w:fldCharType="separate"/>
      </w:r>
      <w:r>
        <w:t>10</w:t>
      </w:r>
      <w:r>
        <w:fldChar w:fldCharType="end"/>
      </w:r>
    </w:p>
    <w:p w:rsidR="00DE335F" w:rsidRDefault="00DE335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_Toc517265029 \h </w:instrText>
      </w:r>
      <w:r>
        <w:fldChar w:fldCharType="separate"/>
      </w:r>
      <w:r>
        <w:t>11</w:t>
      </w:r>
      <w:r>
        <w:fldChar w:fldCharType="end"/>
      </w:r>
    </w:p>
    <w:p w:rsidR="00DE335F" w:rsidRDefault="00DE335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_Toc517265030 \h </w:instrText>
      </w:r>
      <w:r>
        <w:fldChar w:fldCharType="separate"/>
      </w:r>
      <w:r>
        <w:t>12</w:t>
      </w:r>
      <w:r>
        <w:fldChar w:fldCharType="end"/>
      </w:r>
    </w:p>
    <w:p w:rsidR="00DE335F" w:rsidRDefault="00DE335F">
      <w:pPr>
        <w:pStyle w:val="TOC1"/>
        <w:rPr>
          <w:rFonts w:asciiTheme="minorHAnsi" w:eastAsiaTheme="minorEastAsia" w:hAnsiTheme="minorHAnsi" w:cstheme="minorBidi"/>
          <w:szCs w:val="22"/>
          <w:lang w:eastAsia="en-GB"/>
        </w:rPr>
      </w:pPr>
      <w:r w:rsidRPr="00DE335F">
        <w:t>6</w:t>
      </w:r>
      <w:r w:rsidRPr="00DE335F">
        <w:rPr>
          <w:rFonts w:asciiTheme="minorHAnsi" w:eastAsiaTheme="minorEastAsia" w:hAnsiTheme="minorHAnsi"/>
          <w:szCs w:val="22"/>
          <w:lang w:eastAsia="en-GB"/>
        </w:rPr>
        <w:tab/>
      </w:r>
      <w:r w:rsidRPr="006718FC">
        <w:rPr>
          <w:rFonts w:cs="Arial"/>
        </w:rPr>
        <w:t>Link recovery procedures</w:t>
      </w:r>
      <w:r>
        <w:tab/>
      </w:r>
      <w:r>
        <w:fldChar w:fldCharType="begin" w:fldLock="1"/>
      </w:r>
      <w:r>
        <w:instrText xml:space="preserve"> PAGEREF _Toc517265031 \h </w:instrText>
      </w:r>
      <w:r>
        <w:fldChar w:fldCharType="separate"/>
      </w:r>
      <w:r>
        <w:t>13</w:t>
      </w:r>
      <w:r>
        <w:fldChar w:fldCharType="end"/>
      </w:r>
    </w:p>
    <w:p w:rsidR="00DE335F" w:rsidRDefault="00DE335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_Toc517265032 \h </w:instrText>
      </w:r>
      <w:r>
        <w:fldChar w:fldCharType="separate"/>
      </w:r>
      <w:r>
        <w:t>14</w:t>
      </w:r>
      <w:r>
        <w:fldChar w:fldCharType="end"/>
      </w:r>
    </w:p>
    <w:p w:rsidR="00DE335F" w:rsidRDefault="00DE335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_Toc517265033 \h </w:instrText>
      </w:r>
      <w:r>
        <w:fldChar w:fldCharType="separate"/>
      </w:r>
      <w:r>
        <w:t>14</w:t>
      </w:r>
      <w:r>
        <w:fldChar w:fldCharType="end"/>
      </w:r>
    </w:p>
    <w:p w:rsidR="00DE335F" w:rsidRDefault="00DE335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_Toc517265034 \h </w:instrText>
      </w:r>
      <w:r>
        <w:fldChar w:fldCharType="separate"/>
      </w:r>
      <w:r>
        <w:t>14</w:t>
      </w:r>
      <w:r>
        <w:fldChar w:fldCharType="end"/>
      </w:r>
    </w:p>
    <w:p w:rsidR="00DE335F" w:rsidRDefault="00DE335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_Toc517265035 \h </w:instrText>
      </w:r>
      <w:r>
        <w:fldChar w:fldCharType="separate"/>
      </w:r>
      <w:r>
        <w:t>20</w:t>
      </w:r>
      <w:r>
        <w:fldChar w:fldCharType="end"/>
      </w:r>
    </w:p>
    <w:p w:rsidR="00DE335F" w:rsidRDefault="00DE335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_Toc517265036 \h </w:instrText>
      </w:r>
      <w:r>
        <w:fldChar w:fldCharType="separate"/>
      </w:r>
      <w:r>
        <w:t>20</w:t>
      </w:r>
      <w:r>
        <w:fldChar w:fldCharType="end"/>
      </w:r>
    </w:p>
    <w:p w:rsidR="00DE335F" w:rsidRDefault="00DE335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_Toc517265037 \h </w:instrText>
      </w:r>
      <w:r>
        <w:fldChar w:fldCharType="separate"/>
      </w:r>
      <w:r>
        <w:t>25</w:t>
      </w:r>
      <w:r>
        <w:fldChar w:fldCharType="end"/>
      </w:r>
    </w:p>
    <w:p w:rsidR="00DE335F" w:rsidRDefault="00DE335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_Toc517265038 \h </w:instrText>
      </w:r>
      <w:r>
        <w:fldChar w:fldCharType="separate"/>
      </w:r>
      <w:r>
        <w:t>26</w:t>
      </w:r>
      <w:r>
        <w:fldChar w:fldCharType="end"/>
      </w:r>
    </w:p>
    <w:p w:rsidR="00DE335F" w:rsidRDefault="00DE335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_Toc517265039 \h </w:instrText>
      </w:r>
      <w:r>
        <w:fldChar w:fldCharType="separate"/>
      </w:r>
      <w:r>
        <w:t>28</w:t>
      </w:r>
      <w:r>
        <w:fldChar w:fldCharType="end"/>
      </w:r>
    </w:p>
    <w:p w:rsidR="00DE335F" w:rsidRDefault="00DE335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_Toc517265040 \h </w:instrText>
      </w:r>
      <w:r>
        <w:fldChar w:fldCharType="separate"/>
      </w:r>
      <w:r>
        <w:t>28</w:t>
      </w:r>
      <w:r>
        <w:fldChar w:fldCharType="end"/>
      </w:r>
    </w:p>
    <w:p w:rsidR="00DE335F" w:rsidRDefault="00DE335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_Toc517265041 \h </w:instrText>
      </w:r>
      <w:r>
        <w:fldChar w:fldCharType="separate"/>
      </w:r>
      <w:r>
        <w:t>29</w:t>
      </w:r>
      <w:r>
        <w:fldChar w:fldCharType="end"/>
      </w:r>
    </w:p>
    <w:p w:rsidR="00DE335F" w:rsidRDefault="00DE335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_Toc517265042 \h </w:instrText>
      </w:r>
      <w:r>
        <w:fldChar w:fldCharType="separate"/>
      </w:r>
      <w:r>
        <w:t>29</w:t>
      </w:r>
      <w:r>
        <w:fldChar w:fldCharType="end"/>
      </w:r>
    </w:p>
    <w:p w:rsidR="00DE335F" w:rsidRDefault="00DE335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_Toc517265043 \h </w:instrText>
      </w:r>
      <w:r>
        <w:fldChar w:fldCharType="separate"/>
      </w:r>
      <w:r>
        <w:t>30</w:t>
      </w:r>
      <w:r>
        <w:fldChar w:fldCharType="end"/>
      </w:r>
    </w:p>
    <w:p w:rsidR="00DE335F" w:rsidRDefault="00DE335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_Toc517265044 \h </w:instrText>
      </w:r>
      <w:r>
        <w:fldChar w:fldCharType="separate"/>
      </w:r>
      <w:r>
        <w:t>30</w:t>
      </w:r>
      <w:r>
        <w:fldChar w:fldCharType="end"/>
      </w:r>
    </w:p>
    <w:p w:rsidR="00DE335F" w:rsidRDefault="00DE335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_Toc517265045 \h </w:instrText>
      </w:r>
      <w:r>
        <w:fldChar w:fldCharType="separate"/>
      </w:r>
      <w:r>
        <w:t>31</w:t>
      </w:r>
      <w:r>
        <w:fldChar w:fldCharType="end"/>
      </w:r>
    </w:p>
    <w:p w:rsidR="00DE335F" w:rsidRDefault="00DE335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_Toc517265046 \h </w:instrText>
      </w:r>
      <w:r>
        <w:fldChar w:fldCharType="separate"/>
      </w:r>
      <w:r>
        <w:t>31</w:t>
      </w:r>
      <w:r>
        <w:fldChar w:fldCharType="end"/>
      </w:r>
    </w:p>
    <w:p w:rsidR="00DE335F" w:rsidRDefault="00DE335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_Toc517265047 \h </w:instrText>
      </w:r>
      <w:r>
        <w:fldChar w:fldCharType="separate"/>
      </w:r>
      <w:r>
        <w:t>32</w:t>
      </w:r>
      <w:r>
        <w:fldChar w:fldCharType="end"/>
      </w:r>
    </w:p>
    <w:p w:rsidR="00DE335F" w:rsidRDefault="00DE335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_Toc517265048 \h </w:instrText>
      </w:r>
      <w:r>
        <w:fldChar w:fldCharType="separate"/>
      </w:r>
      <w:r>
        <w:t>32</w:t>
      </w:r>
      <w:r>
        <w:fldChar w:fldCharType="end"/>
      </w:r>
    </w:p>
    <w:p w:rsidR="00DE335F" w:rsidRDefault="00DE335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_Toc517265049 \h </w:instrText>
      </w:r>
      <w:r>
        <w:fldChar w:fldCharType="separate"/>
      </w:r>
      <w:r>
        <w:t>34</w:t>
      </w:r>
      <w:r>
        <w:fldChar w:fldCharType="end"/>
      </w:r>
    </w:p>
    <w:p w:rsidR="00DE335F" w:rsidRDefault="00DE335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Msg3 PUSCH</w:t>
      </w:r>
      <w:r>
        <w:tab/>
      </w:r>
      <w:r>
        <w:fldChar w:fldCharType="begin" w:fldLock="1"/>
      </w:r>
      <w:r>
        <w:instrText xml:space="preserve"> PAGEREF _Toc517265050 \h </w:instrText>
      </w:r>
      <w:r>
        <w:fldChar w:fldCharType="separate"/>
      </w:r>
      <w:r>
        <w:t>35</w:t>
      </w:r>
      <w:r>
        <w:fldChar w:fldCharType="end"/>
      </w:r>
    </w:p>
    <w:p w:rsidR="00DE335F" w:rsidRDefault="00DE335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_Toc517265051 \h </w:instrText>
      </w:r>
      <w:r>
        <w:fldChar w:fldCharType="separate"/>
      </w:r>
      <w:r>
        <w:t>36</w:t>
      </w:r>
      <w:r>
        <w:fldChar w:fldCharType="end"/>
      </w:r>
    </w:p>
    <w:p w:rsidR="00DE335F" w:rsidRDefault="00DE335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6718FC">
        <w:rPr>
          <w:rFonts w:cs="Arial"/>
        </w:rPr>
        <w:t>UE procedure for reporting control information</w:t>
      </w:r>
      <w:r>
        <w:tab/>
      </w:r>
      <w:r>
        <w:fldChar w:fldCharType="begin" w:fldLock="1"/>
      </w:r>
      <w:r>
        <w:instrText xml:space="preserve"> PAGEREF _Toc517265052 \h </w:instrText>
      </w:r>
      <w:r>
        <w:fldChar w:fldCharType="separate"/>
      </w:r>
      <w:r>
        <w:t>36</w:t>
      </w:r>
      <w:r>
        <w:fldChar w:fldCharType="end"/>
      </w:r>
    </w:p>
    <w:p w:rsidR="00DE335F" w:rsidRDefault="00DE335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_Toc517265053 \h </w:instrText>
      </w:r>
      <w:r>
        <w:fldChar w:fldCharType="separate"/>
      </w:r>
      <w:r>
        <w:t>37</w:t>
      </w:r>
      <w:r>
        <w:fldChar w:fldCharType="end"/>
      </w:r>
    </w:p>
    <w:p w:rsidR="00DE335F" w:rsidRDefault="00DE335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_Toc517265054 \h </w:instrText>
      </w:r>
      <w:r>
        <w:fldChar w:fldCharType="separate"/>
      </w:r>
      <w:r>
        <w:t>37</w:t>
      </w:r>
      <w:r>
        <w:fldChar w:fldCharType="end"/>
      </w:r>
    </w:p>
    <w:p w:rsidR="00DE335F" w:rsidRDefault="00DE335F">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_Toc517265055 \h </w:instrText>
      </w:r>
      <w:r>
        <w:fldChar w:fldCharType="separate"/>
      </w:r>
      <w:r>
        <w:t>38</w:t>
      </w:r>
      <w:r>
        <w:fldChar w:fldCharType="end"/>
      </w:r>
    </w:p>
    <w:p w:rsidR="00DE335F" w:rsidRDefault="00DE335F">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_Toc517265056 \h </w:instrText>
      </w:r>
      <w:r>
        <w:fldChar w:fldCharType="separate"/>
      </w:r>
      <w:r>
        <w:t>38</w:t>
      </w:r>
      <w:r>
        <w:fldChar w:fldCharType="end"/>
      </w:r>
    </w:p>
    <w:p w:rsidR="00DE335F" w:rsidRDefault="00DE335F">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_Toc517265057 \h </w:instrText>
      </w:r>
      <w:r>
        <w:fldChar w:fldCharType="separate"/>
      </w:r>
      <w:r>
        <w:t>42</w:t>
      </w:r>
      <w:r>
        <w:fldChar w:fldCharType="end"/>
      </w:r>
    </w:p>
    <w:p w:rsidR="00DE335F" w:rsidRDefault="00DE335F">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_Toc517265058 \h </w:instrText>
      </w:r>
      <w:r>
        <w:fldChar w:fldCharType="separate"/>
      </w:r>
      <w:r>
        <w:t>42</w:t>
      </w:r>
      <w:r>
        <w:fldChar w:fldCharType="end"/>
      </w:r>
    </w:p>
    <w:p w:rsidR="00DE335F" w:rsidRDefault="00DE335F">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_Toc517265059 \h </w:instrText>
      </w:r>
      <w:r>
        <w:fldChar w:fldCharType="separate"/>
      </w:r>
      <w:r>
        <w:t>42</w:t>
      </w:r>
      <w:r>
        <w:fldChar w:fldCharType="end"/>
      </w:r>
    </w:p>
    <w:p w:rsidR="00DE335F" w:rsidRDefault="00DE335F">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_Toc517265060 \h </w:instrText>
      </w:r>
      <w:r>
        <w:fldChar w:fldCharType="separate"/>
      </w:r>
      <w:r>
        <w:t>47</w:t>
      </w:r>
      <w:r>
        <w:fldChar w:fldCharType="end"/>
      </w:r>
    </w:p>
    <w:p w:rsidR="00DE335F" w:rsidRDefault="00DE335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_Toc517265061 \h </w:instrText>
      </w:r>
      <w:r>
        <w:fldChar w:fldCharType="separate"/>
      </w:r>
      <w:r>
        <w:t>48</w:t>
      </w:r>
      <w:r>
        <w:fldChar w:fldCharType="end"/>
      </w:r>
    </w:p>
    <w:p w:rsidR="00DE335F" w:rsidRDefault="00DE335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_Toc517265062 \h </w:instrText>
      </w:r>
      <w:r>
        <w:fldChar w:fldCharType="separate"/>
      </w:r>
      <w:r>
        <w:t>48</w:t>
      </w:r>
      <w:r>
        <w:fldChar w:fldCharType="end"/>
      </w:r>
    </w:p>
    <w:p w:rsidR="00DE335F" w:rsidRDefault="00DE335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_Toc517265063 \h </w:instrText>
      </w:r>
      <w:r>
        <w:fldChar w:fldCharType="separate"/>
      </w:r>
      <w:r>
        <w:t>51</w:t>
      </w:r>
      <w:r>
        <w:fldChar w:fldCharType="end"/>
      </w:r>
    </w:p>
    <w:p w:rsidR="00DE335F" w:rsidRDefault="00DE335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_Toc517265064 \h </w:instrText>
      </w:r>
      <w:r>
        <w:fldChar w:fldCharType="separate"/>
      </w:r>
      <w:r>
        <w:t>51</w:t>
      </w:r>
      <w:r>
        <w:fldChar w:fldCharType="end"/>
      </w:r>
    </w:p>
    <w:p w:rsidR="00DE335F" w:rsidRDefault="00DE335F">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_Toc517265065 \h </w:instrText>
      </w:r>
      <w:r>
        <w:fldChar w:fldCharType="separate"/>
      </w:r>
      <w:r>
        <w:t>54</w:t>
      </w:r>
      <w:r>
        <w:fldChar w:fldCharType="end"/>
      </w:r>
    </w:p>
    <w:p w:rsidR="00DE335F" w:rsidRDefault="00DE335F">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_Toc517265066 \h </w:instrText>
      </w:r>
      <w:r>
        <w:fldChar w:fldCharType="separate"/>
      </w:r>
      <w:r>
        <w:t>54</w:t>
      </w:r>
      <w:r>
        <w:fldChar w:fldCharType="end"/>
      </w:r>
    </w:p>
    <w:p w:rsidR="00DE335F" w:rsidRDefault="00DE335F">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_Toc517265067 \h </w:instrText>
      </w:r>
      <w:r>
        <w:fldChar w:fldCharType="separate"/>
      </w:r>
      <w:r>
        <w:t>57</w:t>
      </w:r>
      <w:r>
        <w:fldChar w:fldCharType="end"/>
      </w:r>
    </w:p>
    <w:p w:rsidR="00DE335F" w:rsidRDefault="00DE335F">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 and CSI in a PUCCH</w:t>
      </w:r>
      <w:r>
        <w:tab/>
      </w:r>
      <w:r>
        <w:fldChar w:fldCharType="begin" w:fldLock="1"/>
      </w:r>
      <w:r>
        <w:instrText xml:space="preserve"> PAGEREF _Toc517265068 \h </w:instrText>
      </w:r>
      <w:r>
        <w:fldChar w:fldCharType="separate"/>
      </w:r>
      <w:r>
        <w:t>58</w:t>
      </w:r>
      <w:r>
        <w:fldChar w:fldCharType="end"/>
      </w:r>
    </w:p>
    <w:p w:rsidR="00DE335F" w:rsidRDefault="00DE335F">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UCI repetition procedure</w:t>
      </w:r>
      <w:r>
        <w:tab/>
      </w:r>
      <w:r>
        <w:fldChar w:fldCharType="begin" w:fldLock="1"/>
      </w:r>
      <w:r>
        <w:instrText xml:space="preserve"> PAGEREF _Toc517265069 \h </w:instrText>
      </w:r>
      <w:r>
        <w:fldChar w:fldCharType="separate"/>
      </w:r>
      <w:r>
        <w:t>61</w:t>
      </w:r>
      <w:r>
        <w:fldChar w:fldCharType="end"/>
      </w:r>
    </w:p>
    <w:p w:rsidR="00DE335F" w:rsidRDefault="00DE335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_Toc517265070 \h </w:instrText>
      </w:r>
      <w:r>
        <w:fldChar w:fldCharType="separate"/>
      </w:r>
      <w:r>
        <w:t>62</w:t>
      </w:r>
      <w:r>
        <w:fldChar w:fldCharType="end"/>
      </w:r>
    </w:p>
    <w:p w:rsidR="00DE335F" w:rsidRDefault="00DE335F">
      <w:pPr>
        <w:pStyle w:val="TOC1"/>
        <w:rPr>
          <w:rFonts w:asciiTheme="minorHAnsi" w:eastAsiaTheme="minorEastAsia" w:hAnsiTheme="minorHAnsi" w:cstheme="minorBidi"/>
          <w:szCs w:val="22"/>
          <w:lang w:eastAsia="en-GB"/>
        </w:rPr>
      </w:pPr>
      <w:r>
        <w:lastRenderedPageBreak/>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_Toc517265071 \h </w:instrText>
      </w:r>
      <w:r>
        <w:fldChar w:fldCharType="separate"/>
      </w:r>
      <w:r>
        <w:t>66</w:t>
      </w:r>
      <w:r>
        <w:fldChar w:fldCharType="end"/>
      </w:r>
    </w:p>
    <w:p w:rsidR="00DE335F" w:rsidRDefault="00DE335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_Toc517265072 \h </w:instrText>
      </w:r>
      <w:r>
        <w:fldChar w:fldCharType="separate"/>
      </w:r>
      <w:r>
        <w:t>66</w:t>
      </w:r>
      <w:r>
        <w:fldChar w:fldCharType="end"/>
      </w:r>
    </w:p>
    <w:p w:rsidR="00DE335F" w:rsidRDefault="00DE335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6718FC">
        <w:rPr>
          <w:rFonts w:cs="Arial"/>
          <w:color w:val="000000"/>
          <w:lang w:eastAsia="zh-CN"/>
        </w:rPr>
        <w:t>and UL grant Type 2</w:t>
      </w:r>
      <w:r>
        <w:tab/>
      </w:r>
      <w:r>
        <w:fldChar w:fldCharType="begin" w:fldLock="1"/>
      </w:r>
      <w:r>
        <w:instrText xml:space="preserve"> PAGEREF _Toc517265073 \h </w:instrText>
      </w:r>
      <w:r>
        <w:fldChar w:fldCharType="separate"/>
      </w:r>
      <w:r>
        <w:t>73</w:t>
      </w:r>
      <w:r>
        <w:fldChar w:fldCharType="end"/>
      </w:r>
    </w:p>
    <w:p w:rsidR="00DE335F" w:rsidRDefault="00DE335F">
      <w:pPr>
        <w:pStyle w:val="TOC1"/>
        <w:rPr>
          <w:rFonts w:asciiTheme="minorHAnsi" w:eastAsiaTheme="minorEastAsia" w:hAnsiTheme="minorHAnsi" w:cstheme="minorBidi"/>
          <w:szCs w:val="22"/>
          <w:lang w:eastAsia="en-GB"/>
        </w:rPr>
      </w:pPr>
      <w:r w:rsidRPr="00DE335F">
        <w:t>11</w:t>
      </w:r>
      <w:r w:rsidRPr="00DE335F">
        <w:rPr>
          <w:rFonts w:asciiTheme="minorHAnsi" w:hAnsiTheme="minorHAnsi" w:cstheme="minorBidi"/>
          <w:szCs w:val="22"/>
        </w:rPr>
        <w:tab/>
      </w:r>
      <w:r w:rsidRPr="006718FC">
        <w:rPr>
          <w:rFonts w:eastAsia="MS Mincho"/>
          <w:lang w:eastAsia="ja-JP"/>
        </w:rPr>
        <w:t>UE-group common signalling</w:t>
      </w:r>
      <w:r>
        <w:tab/>
      </w:r>
      <w:r>
        <w:fldChar w:fldCharType="begin" w:fldLock="1"/>
      </w:r>
      <w:r>
        <w:instrText xml:space="preserve"> PAGEREF _Toc517265074 \h </w:instrText>
      </w:r>
      <w:r>
        <w:fldChar w:fldCharType="separate"/>
      </w:r>
      <w:r>
        <w:t>74</w:t>
      </w:r>
      <w:r>
        <w:fldChar w:fldCharType="end"/>
      </w:r>
    </w:p>
    <w:p w:rsidR="00DE335F" w:rsidRDefault="00DE335F">
      <w:pPr>
        <w:pStyle w:val="TOC2"/>
        <w:rPr>
          <w:rFonts w:asciiTheme="minorHAnsi" w:eastAsiaTheme="minorEastAsia" w:hAnsiTheme="minorHAnsi" w:cstheme="minorBidi"/>
          <w:sz w:val="22"/>
          <w:szCs w:val="22"/>
          <w:lang w:eastAsia="en-GB"/>
        </w:rPr>
      </w:pPr>
      <w:r w:rsidRPr="00DE335F">
        <w:t>11.1</w:t>
      </w:r>
      <w:r w:rsidRPr="00DE335F">
        <w:rPr>
          <w:rFonts w:asciiTheme="minorHAnsi" w:hAnsiTheme="minorHAnsi" w:cstheme="minorBidi"/>
          <w:sz w:val="22"/>
          <w:szCs w:val="22"/>
        </w:rPr>
        <w:tab/>
      </w:r>
      <w:r w:rsidRPr="006718FC">
        <w:rPr>
          <w:rFonts w:eastAsia="SimSun"/>
          <w:lang w:eastAsia="zh-CN"/>
        </w:rPr>
        <w:t>Slot configuration</w:t>
      </w:r>
      <w:r>
        <w:tab/>
      </w:r>
      <w:r>
        <w:fldChar w:fldCharType="begin" w:fldLock="1"/>
      </w:r>
      <w:r>
        <w:instrText xml:space="preserve"> PAGEREF _Toc517265075 \h </w:instrText>
      </w:r>
      <w:r>
        <w:fldChar w:fldCharType="separate"/>
      </w:r>
      <w:r>
        <w:t>74</w:t>
      </w:r>
      <w:r>
        <w:fldChar w:fldCharType="end"/>
      </w:r>
    </w:p>
    <w:p w:rsidR="00DE335F" w:rsidRDefault="00DE335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_Toc517265076 \h </w:instrText>
      </w:r>
      <w:r>
        <w:fldChar w:fldCharType="separate"/>
      </w:r>
      <w:r>
        <w:t>77</w:t>
      </w:r>
      <w:r>
        <w:fldChar w:fldCharType="end"/>
      </w:r>
    </w:p>
    <w:p w:rsidR="00DE335F" w:rsidRDefault="00DE335F">
      <w:pPr>
        <w:pStyle w:val="TOC2"/>
        <w:rPr>
          <w:rFonts w:asciiTheme="minorHAnsi" w:eastAsiaTheme="minorEastAsia" w:hAnsiTheme="minorHAnsi" w:cstheme="minorBidi"/>
          <w:sz w:val="22"/>
          <w:szCs w:val="22"/>
          <w:lang w:eastAsia="en-GB"/>
        </w:rPr>
      </w:pPr>
      <w:r w:rsidRPr="00DE335F">
        <w:t>11.2</w:t>
      </w:r>
      <w:r w:rsidRPr="00DE335F">
        <w:rPr>
          <w:rFonts w:asciiTheme="minorHAnsi" w:hAnsiTheme="minorHAnsi" w:cstheme="minorBidi"/>
          <w:sz w:val="22"/>
          <w:szCs w:val="22"/>
        </w:rPr>
        <w:tab/>
      </w:r>
      <w:r w:rsidRPr="006718FC">
        <w:rPr>
          <w:rFonts w:eastAsia="SimSun"/>
          <w:lang w:eastAsia="zh-CN"/>
        </w:rPr>
        <w:t>Interrupted transmission indication</w:t>
      </w:r>
      <w:r>
        <w:tab/>
      </w:r>
      <w:r>
        <w:fldChar w:fldCharType="begin" w:fldLock="1"/>
      </w:r>
      <w:r>
        <w:instrText xml:space="preserve"> PAGEREF _Toc517265077 \h </w:instrText>
      </w:r>
      <w:r>
        <w:fldChar w:fldCharType="separate"/>
      </w:r>
      <w:r>
        <w:t>83</w:t>
      </w:r>
      <w:r>
        <w:fldChar w:fldCharType="end"/>
      </w:r>
    </w:p>
    <w:p w:rsidR="00DE335F" w:rsidRDefault="00DE335F">
      <w:pPr>
        <w:pStyle w:val="TOC2"/>
        <w:rPr>
          <w:rFonts w:asciiTheme="minorHAnsi" w:eastAsiaTheme="minorEastAsia" w:hAnsiTheme="minorHAnsi" w:cstheme="minorBidi"/>
          <w:sz w:val="22"/>
          <w:szCs w:val="22"/>
          <w:lang w:eastAsia="en-GB"/>
        </w:rPr>
      </w:pPr>
      <w:r w:rsidRPr="00DE335F">
        <w:t>11.3</w:t>
      </w:r>
      <w:r w:rsidRPr="00DE335F">
        <w:rPr>
          <w:rFonts w:asciiTheme="minorHAnsi" w:hAnsiTheme="minorHAnsi" w:cstheme="minorBidi"/>
          <w:sz w:val="22"/>
          <w:szCs w:val="22"/>
        </w:rPr>
        <w:tab/>
      </w:r>
      <w:r w:rsidRPr="006718FC">
        <w:rPr>
          <w:rFonts w:eastAsia="SimSun"/>
          <w:lang w:eastAsia="zh-CN"/>
        </w:rPr>
        <w:t>Group TPC commands for PUCCH/PUSCH</w:t>
      </w:r>
      <w:r>
        <w:tab/>
      </w:r>
      <w:r>
        <w:fldChar w:fldCharType="begin" w:fldLock="1"/>
      </w:r>
      <w:r>
        <w:instrText xml:space="preserve"> PAGEREF _Toc517265078 \h </w:instrText>
      </w:r>
      <w:r>
        <w:fldChar w:fldCharType="separate"/>
      </w:r>
      <w:r>
        <w:t>84</w:t>
      </w:r>
      <w:r>
        <w:fldChar w:fldCharType="end"/>
      </w:r>
    </w:p>
    <w:p w:rsidR="00DE335F" w:rsidRDefault="00DE335F">
      <w:pPr>
        <w:pStyle w:val="TOC2"/>
        <w:rPr>
          <w:rFonts w:asciiTheme="minorHAnsi" w:eastAsiaTheme="minorEastAsia" w:hAnsiTheme="minorHAnsi" w:cstheme="minorBidi"/>
          <w:sz w:val="22"/>
          <w:szCs w:val="22"/>
          <w:lang w:eastAsia="en-GB"/>
        </w:rPr>
      </w:pPr>
      <w:r w:rsidRPr="00DE335F">
        <w:t>11.4</w:t>
      </w:r>
      <w:r w:rsidRPr="00DE335F">
        <w:rPr>
          <w:rFonts w:asciiTheme="minorHAnsi" w:hAnsiTheme="minorHAnsi" w:cstheme="minorBidi"/>
          <w:sz w:val="22"/>
          <w:szCs w:val="22"/>
        </w:rPr>
        <w:tab/>
      </w:r>
      <w:r w:rsidRPr="006718FC">
        <w:rPr>
          <w:rFonts w:eastAsia="SimSun"/>
          <w:lang w:eastAsia="zh-CN"/>
        </w:rPr>
        <w:t>SRS switching</w:t>
      </w:r>
      <w:r>
        <w:tab/>
      </w:r>
      <w:r>
        <w:fldChar w:fldCharType="begin" w:fldLock="1"/>
      </w:r>
      <w:r>
        <w:instrText xml:space="preserve"> PAGEREF _Toc517265079 \h </w:instrText>
      </w:r>
      <w:r>
        <w:fldChar w:fldCharType="separate"/>
      </w:r>
      <w:r>
        <w:t>85</w:t>
      </w:r>
      <w:r>
        <w:fldChar w:fldCharType="end"/>
      </w:r>
    </w:p>
    <w:p w:rsidR="00DE335F" w:rsidRDefault="00DE335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_Toc517265080 \h </w:instrText>
      </w:r>
      <w:r>
        <w:fldChar w:fldCharType="separate"/>
      </w:r>
      <w:r>
        <w:t>85</w:t>
      </w:r>
      <w:r>
        <w:fldChar w:fldCharType="end"/>
      </w:r>
    </w:p>
    <w:p w:rsidR="00DE335F" w:rsidRDefault="00DE335F">
      <w:pPr>
        <w:pStyle w:val="TOC1"/>
        <w:rPr>
          <w:rFonts w:asciiTheme="minorHAnsi" w:eastAsiaTheme="minorEastAsia" w:hAnsiTheme="minorHAnsi" w:cstheme="minorBidi"/>
          <w:szCs w:val="22"/>
          <w:lang w:eastAsia="en-GB"/>
        </w:rPr>
      </w:pPr>
      <w:r w:rsidRPr="00DE335F">
        <w:t>13</w:t>
      </w:r>
      <w:r w:rsidRPr="00DE335F">
        <w:rPr>
          <w:rFonts w:asciiTheme="minorHAnsi" w:hAnsiTheme="minorHAnsi" w:cstheme="minorBidi"/>
          <w:szCs w:val="22"/>
        </w:rPr>
        <w:tab/>
      </w:r>
      <w:r w:rsidRPr="006718FC">
        <w:rPr>
          <w:rFonts w:eastAsia="MS Mincho"/>
          <w:lang w:eastAsia="ja-JP"/>
        </w:rPr>
        <w:t>UE procedure for monitoring Type0-PDCCH common search space</w:t>
      </w:r>
      <w:r>
        <w:tab/>
      </w:r>
      <w:r>
        <w:fldChar w:fldCharType="begin" w:fldLock="1"/>
      </w:r>
      <w:r>
        <w:instrText xml:space="preserve"> PAGEREF _Toc517265081 \h </w:instrText>
      </w:r>
      <w:r>
        <w:fldChar w:fldCharType="separate"/>
      </w:r>
      <w:r>
        <w:t>87</w:t>
      </w:r>
      <w:r>
        <w:fldChar w:fldCharType="end"/>
      </w:r>
    </w:p>
    <w:p w:rsidR="00DE335F" w:rsidRDefault="00DE335F">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_Toc517265082 \h </w:instrText>
      </w:r>
      <w:r>
        <w:fldChar w:fldCharType="separate"/>
      </w:r>
      <w:r>
        <w:t>99</w:t>
      </w:r>
      <w:r>
        <w:fldChar w:fldCharType="end"/>
      </w:r>
    </w:p>
    <w:p w:rsidR="00080512" w:rsidRPr="00B916EC" w:rsidRDefault="00DE335F">
      <w:r>
        <w:rPr>
          <w:noProof/>
          <w:sz w:val="22"/>
        </w:rPr>
        <w:fldChar w:fldCharType="end"/>
      </w:r>
    </w:p>
    <w:p w:rsidR="00080512" w:rsidRPr="00B916EC" w:rsidRDefault="00080512">
      <w:pPr>
        <w:pStyle w:val="Heading1"/>
      </w:pPr>
      <w:r w:rsidRPr="00B916EC">
        <w:br w:type="page"/>
      </w:r>
      <w:bookmarkStart w:id="3" w:name="_Ref491451281"/>
      <w:bookmarkStart w:id="4" w:name="_Toc517265019"/>
      <w:r w:rsidRPr="00B916EC">
        <w:lastRenderedPageBreak/>
        <w:t>Foreword</w:t>
      </w:r>
      <w:bookmarkEnd w:id="3"/>
      <w:bookmarkEnd w:id="4"/>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5" w:name="_Toc517265020"/>
      <w:r w:rsidRPr="00B916EC">
        <w:lastRenderedPageBreak/>
        <w:t>1</w:t>
      </w:r>
      <w:r w:rsidRPr="00B916EC">
        <w:tab/>
        <w:t>Scope</w:t>
      </w:r>
      <w:bookmarkEnd w:id="5"/>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6" w:name="_Toc517265021"/>
      <w:r w:rsidRPr="00B916EC">
        <w:t>2</w:t>
      </w:r>
      <w:r w:rsidRPr="00B916EC">
        <w:tab/>
        <w:t>References</w:t>
      </w:r>
      <w:bookmarkEnd w:id="6"/>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2A2B65" w:rsidRPr="00B916EC" w:rsidRDefault="002A2B65" w:rsidP="006A50C1">
      <w:pPr>
        <w:pStyle w:val="EX"/>
        <w:ind w:left="0" w:firstLine="0"/>
      </w:pPr>
    </w:p>
    <w:p w:rsidR="00080512" w:rsidRPr="00B916EC" w:rsidRDefault="00080512">
      <w:pPr>
        <w:pStyle w:val="Heading1"/>
      </w:pPr>
      <w:bookmarkStart w:id="7" w:name="_Toc517265022"/>
      <w:r w:rsidRPr="00B916EC">
        <w:lastRenderedPageBreak/>
        <w:t>3</w:t>
      </w:r>
      <w:r w:rsidRPr="00B916EC">
        <w:tab/>
      </w:r>
      <w:r w:rsidR="009340DA" w:rsidRPr="00B916EC">
        <w:t>Definitions</w:t>
      </w:r>
      <w:r w:rsidR="00092377" w:rsidRPr="00B916EC">
        <w:t>, symbols and abbreviations</w:t>
      </w:r>
      <w:bookmarkEnd w:id="7"/>
    </w:p>
    <w:p w:rsidR="00091945" w:rsidRPr="00B916EC" w:rsidRDefault="00091945" w:rsidP="00091945">
      <w:pPr>
        <w:pStyle w:val="Heading2"/>
      </w:pPr>
      <w:bookmarkStart w:id="8" w:name="_Toc517265023"/>
      <w:r w:rsidRPr="00B916EC">
        <w:t>3.1</w:t>
      </w:r>
      <w:r w:rsidRPr="00B916EC">
        <w:tab/>
      </w:r>
      <w:r w:rsidR="00092377" w:rsidRPr="00B916EC">
        <w:t>Definitions</w:t>
      </w:r>
      <w:bookmarkEnd w:id="8"/>
    </w:p>
    <w:p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rsidR="00092377" w:rsidRPr="00B916EC" w:rsidRDefault="00092377" w:rsidP="00092377">
      <w:pPr>
        <w:pStyle w:val="Heading2"/>
      </w:pPr>
      <w:bookmarkStart w:id="9" w:name="_Toc517265024"/>
      <w:r w:rsidRPr="00B916EC">
        <w:t>3.2</w:t>
      </w:r>
      <w:r w:rsidRPr="00B916EC">
        <w:tab/>
        <w:t>Symbols</w:t>
      </w:r>
      <w:bookmarkEnd w:id="9"/>
    </w:p>
    <w:p w:rsidR="004104D6" w:rsidRPr="00B916EC" w:rsidRDefault="00091945" w:rsidP="00091945">
      <w:pPr>
        <w:keepNext/>
      </w:pPr>
      <w:r w:rsidRPr="00B916EC">
        <w:t>For the purposes of the present document, the following symbols apply:</w:t>
      </w:r>
    </w:p>
    <w:p w:rsidR="00080512" w:rsidRPr="00B916EC" w:rsidRDefault="00E848F3">
      <w:pPr>
        <w:pStyle w:val="Heading2"/>
      </w:pPr>
      <w:bookmarkStart w:id="10" w:name="_Toc517265025"/>
      <w:r w:rsidRPr="00B916EC">
        <w:t>3.</w:t>
      </w:r>
      <w:r w:rsidR="000E44A1" w:rsidRPr="00B916EC">
        <w:t>3</w:t>
      </w:r>
      <w:r w:rsidR="00080512" w:rsidRPr="00B916EC">
        <w:tab/>
        <w:t>Abbreviations</w:t>
      </w:r>
      <w:bookmarkEnd w:id="10"/>
    </w:p>
    <w:p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6A50C1" w:rsidRPr="00B916EC" w:rsidRDefault="006A50C1" w:rsidP="002B6019">
      <w:pPr>
        <w:pStyle w:val="EW"/>
      </w:pPr>
      <w:r w:rsidRPr="00B916EC">
        <w:t>CCE</w:t>
      </w:r>
      <w:r w:rsidR="007D5A3F">
        <w:tab/>
      </w:r>
      <w:r w:rsidRPr="00B916EC">
        <w:t>Control channel element</w:t>
      </w:r>
    </w:p>
    <w:p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6A50C1" w:rsidRPr="00B916EC" w:rsidRDefault="006A50C1" w:rsidP="002B6019">
      <w:pPr>
        <w:pStyle w:val="EW"/>
      </w:pPr>
      <w:r w:rsidRPr="00B916EC">
        <w:t>CSI</w:t>
      </w:r>
      <w:r w:rsidR="007D5A3F">
        <w:tab/>
      </w:r>
      <w:r w:rsidRPr="00B916EC">
        <w:t>Channel state information</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2B6019" w:rsidRDefault="002B6019" w:rsidP="0009732E">
      <w:pPr>
        <w:pStyle w:val="EW"/>
      </w:pPr>
      <w:r>
        <w:t>FR</w:t>
      </w:r>
      <w:r>
        <w:tab/>
        <w:t>Frequency range</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6A50C1" w:rsidRPr="00B916EC" w:rsidRDefault="006A50C1" w:rsidP="002B6019">
      <w:pPr>
        <w:pStyle w:val="EW"/>
      </w:pPr>
      <w:r w:rsidRPr="00B916EC">
        <w:t>MCS</w:t>
      </w:r>
      <w:r w:rsidR="007D5A3F">
        <w:tab/>
      </w:r>
      <w:r w:rsidRPr="00B916EC">
        <w:t>Modulation and coding scheme</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Quasi-collocation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3574CA" w:rsidRPr="00B916EC" w:rsidRDefault="003574CA" w:rsidP="002B6019">
      <w:pPr>
        <w:pStyle w:val="EW"/>
      </w:pPr>
      <w:r w:rsidRPr="00B916EC">
        <w:t>SFN</w:t>
      </w:r>
      <w:r w:rsidR="007D5A3F">
        <w:tab/>
      </w:r>
      <w:r w:rsidRPr="00B916EC">
        <w:t>System frame number</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lastRenderedPageBreak/>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2B6019" w:rsidRPr="0023299F" w:rsidRDefault="002B6019" w:rsidP="0009732E">
      <w:pPr>
        <w:pStyle w:val="EW"/>
      </w:pPr>
      <w:r w:rsidRPr="0023299F">
        <w:t>UL-SCH</w:t>
      </w:r>
      <w:r w:rsidRPr="0023299F">
        <w:tab/>
      </w:r>
      <w:r>
        <w:t>Uplink shared c</w:t>
      </w:r>
      <w:r w:rsidRPr="0023299F">
        <w:t>hannel</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1" w:name="_Toc517265026"/>
      <w:r w:rsidR="003D415C" w:rsidRPr="00B916EC">
        <w:rPr>
          <w:rFonts w:hint="eastAsia"/>
        </w:rPr>
        <w:lastRenderedPageBreak/>
        <w:t>4</w:t>
      </w:r>
      <w:r w:rsidR="003D415C" w:rsidRPr="00B916EC">
        <w:rPr>
          <w:rFonts w:hint="eastAsia"/>
        </w:rPr>
        <w:tab/>
      </w:r>
      <w:r w:rsidR="003D415C" w:rsidRPr="00B916EC">
        <w:t>Synchronization procedures</w:t>
      </w:r>
      <w:bookmarkEnd w:id="11"/>
    </w:p>
    <w:p w:rsidR="008122A3" w:rsidRPr="00B916EC" w:rsidRDefault="008122A3" w:rsidP="008122A3">
      <w:pPr>
        <w:pStyle w:val="Heading2"/>
      </w:pPr>
      <w:bookmarkStart w:id="12" w:name="_Toc517265027"/>
      <w:r w:rsidRPr="00B916EC">
        <w:t>4.1</w:t>
      </w:r>
      <w:r w:rsidRPr="00B916EC">
        <w:tab/>
        <w:t>Cell search</w:t>
      </w:r>
      <w:bookmarkEnd w:id="12"/>
    </w:p>
    <w:p w:rsidR="00314CCF" w:rsidRPr="00B916EC" w:rsidRDefault="00A10623" w:rsidP="00A10623">
      <w:r w:rsidRPr="00B916EC">
        <w:t>Cell search is the procedure by which a UE acquires time and frequency synchronization with a cell and detects the physical layer Cell ID of that 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w:t>
      </w:r>
      <w:r w:rsidR="00BE0332">
        <w:t xml:space="preserve">the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in a corresponding cell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subcarrier spacing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A10623" w:rsidRPr="00B916EC">
        <w:t>{2, 8} + 14*n. For carrier frequencies smaller than or equal to 3 GHz, n=0, 1. For carrier frequencies larger than 3 GHz and smaller than or equal to 6 GHz, n=0, 1, 2, 3</w: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w:t>
      </w:r>
      <w:r w:rsidR="00A10623" w:rsidRPr="00B916EC">
        <w:rPr>
          <w:lang w:eastAsia="ja-JP"/>
        </w:rPr>
        <w:t xml:space="preserve">. </w:t>
      </w:r>
      <w:r w:rsidR="00A10623" w:rsidRPr="00B916EC">
        <w:t>For carrier frequencies smaller than or equal to 3 GHz, n=0. For carrier frequencies larger than 3 GHz and smaller than or equal to 6 GHz, n=0, 1.</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{2, 8} + 14*n</w:t>
      </w:r>
      <w:r w:rsidR="00A10623" w:rsidRPr="00B916EC">
        <w:rPr>
          <w:lang w:eastAsia="ja-JP"/>
        </w:rPr>
        <w:t xml:space="preserve">. </w:t>
      </w:r>
      <w:r w:rsidR="00A10623" w:rsidRPr="00B916EC">
        <w:t>For carrier frequencies smaller than or equal to 3 GHz, n=0, 1. For carrier frequencies larger than 3 GHz and smaller than or equal to 6 GHz, n=0, 1, 2, 3.</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 For carrier frequencies larger than 6 GHz, n=0, 1, 2, 3, 5, 6, 7, 8, 10, 11, 12, 13, 15, 16, 17, 18</w: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{8, 12, 16, 20, 32, 36, 40, 44} + 56*n</w:t>
      </w:r>
      <w:r w:rsidR="00A10623" w:rsidRPr="00B916EC">
        <w:rPr>
          <w:lang w:eastAsia="ja-JP"/>
        </w:rPr>
        <w:t xml:space="preserve">. </w:t>
      </w:r>
      <w:r w:rsidR="00A10623" w:rsidRPr="00B916EC">
        <w:t>For carrier frequencies larger than 6 GHz, n=0, 1, 2, 3, 5, 6, 7, 8.</w:t>
      </w:r>
    </w:p>
    <w:p w:rsidR="005E4D60" w:rsidRPr="00B778C7" w:rsidRDefault="005E4D60" w:rsidP="005E4D60">
      <w:r w:rsidRPr="00B778C7">
        <w:t>From the above cases, the applicable ones for a cell depend on a respective frequency band, as provided in [8-1, TS 38.101-1] and [8-2, TS 38.101-2]. A same case applies for all SS/PBCH blocks on the cell.</w:t>
      </w:r>
    </w:p>
    <w:p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Pr="00B916EC">
        <w:rPr>
          <w:iCs/>
          <w:position w:val="-4"/>
        </w:rPr>
        <w:object w:dxaOrig="4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5pt;height:11.1pt" o:ole="">
            <v:imagedata r:id="rId11" o:title=""/>
          </v:shape>
          <o:OLEObject Type="Embed" ProgID="Equation.3" ShapeID="_x0000_i1025" DrawAspect="Content" ObjectID="_1591009411" r:id="rId12"/>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4C0A56" w:rsidRPr="00B916EC">
        <w:rPr>
          <w:iCs/>
          <w:position w:val="-4"/>
        </w:rPr>
        <w:object w:dxaOrig="499" w:dyaOrig="220">
          <v:shape id="_x0000_i1026" type="#_x0000_t75" style="width:24.55pt;height:11.1pt" o:ole="">
            <v:imagedata r:id="rId13" o:title=""/>
          </v:shape>
          <o:OLEObject Type="Embed" ProgID="Equation.3" ShapeID="_x0000_i1026" DrawAspect="Content" ObjectID="_1591009412" r:id="rId14"/>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4C0A56" w:rsidRPr="00B916EC">
        <w:rPr>
          <w:iCs/>
          <w:position w:val="-4"/>
        </w:rPr>
        <w:object w:dxaOrig="499" w:dyaOrig="220">
          <v:shape id="_x0000_i1027" type="#_x0000_t75" style="width:24.55pt;height:11.1pt" o:ole="">
            <v:imagedata r:id="rId15" o:title=""/>
          </v:shape>
          <o:OLEObject Type="Embed" ProgID="Equation.3" ShapeID="_x0000_i1027" DrawAspect="Content" ObjectID="_1591009413" r:id="rId16"/>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v:shape id="_x0000_i1028" type="#_x0000_t75" style="width:30.05pt;height:11.85pt" o:ole="">
            <v:imagedata r:id="rId17" o:title=""/>
          </v:shape>
          <o:OLEObject Type="Embed" ProgID="Equation.3" ShapeID="_x0000_i1028" DrawAspect="Content" ObjectID="_1591009414" r:id="rId18"/>
        </w:object>
      </w:r>
      <w:r w:rsidRPr="00B916EC">
        <w:t>, the UE determine</w:t>
      </w:r>
      <w:r w:rsidR="005E4D60">
        <w:t>s</w:t>
      </w:r>
      <w:r w:rsidRPr="00B916EC">
        <w:t xml:space="preserve"> the 3 MSB bits of the </w:t>
      </w:r>
      <w:r w:rsidRPr="00B916EC">
        <w:rPr>
          <w:lang w:eastAsia="ja-JP"/>
        </w:rPr>
        <w:t xml:space="preserve">SS/PBCH block index per half frame </w:t>
      </w:r>
      <w:r w:rsidR="000803A8" w:rsidRPr="00AF1A70">
        <w:t xml:space="preserve">by </w:t>
      </w:r>
      <w:r w:rsidR="000803A8">
        <w:t xml:space="preserve">PBCH payload bits </w:t>
      </w:r>
      <w:r w:rsidR="000803A8" w:rsidRPr="00276674">
        <w:rPr>
          <w:position w:val="-12"/>
        </w:rPr>
        <w:object w:dxaOrig="1260" w:dyaOrig="320">
          <v:shape id="_x0000_i1029" type="#_x0000_t75" style="width:63.3pt;height:15.8pt" o:ole="">
            <v:imagedata r:id="rId19" o:title=""/>
          </v:shape>
          <o:OLEObject Type="Embed" ProgID="Equation.3" ShapeID="_x0000_i1029" DrawAspect="Content" ObjectID="_1591009415" r:id="rId20"/>
        </w:object>
      </w:r>
      <w:r w:rsidR="000803A8">
        <w:t xml:space="preserve"> as describ</w:t>
      </w:r>
      <w:r w:rsidR="000803A8" w:rsidRPr="00AF1A70">
        <w:t>ed in [4, TS 38.212]</w:t>
      </w:r>
      <w:r w:rsidRPr="00B916EC">
        <w:rPr>
          <w:lang w:eastAsia="ja-JP"/>
        </w:rPr>
        <w:t>.</w:t>
      </w:r>
    </w:p>
    <w:p w:rsidR="00424A8B" w:rsidRPr="00B916EC" w:rsidRDefault="005E4D60" w:rsidP="00A10623">
      <w:pPr>
        <w:spacing w:after="160" w:line="259" w:lineRule="auto"/>
      </w:pPr>
      <w:r w:rsidRPr="005C0BE8">
        <w:t xml:space="preserve">For SS/PBCH blocks providing higher layer parameter </w:t>
      </w:r>
      <w:r w:rsidRPr="005C0BE8">
        <w:rPr>
          <w:i/>
          <w:iCs/>
        </w:rPr>
        <w:t>MasterInformationBlock</w:t>
      </w:r>
      <w:r w:rsidRPr="005C0BE8">
        <w:t xml:space="preserve"> to a UE, </w:t>
      </w:r>
      <w:r>
        <w:t>the</w:t>
      </w:r>
      <w:r w:rsidRPr="00B916EC">
        <w:t xml:space="preserve"> </w:t>
      </w:r>
      <w:r w:rsidR="00A10623" w:rsidRPr="00B916EC">
        <w:t xml:space="preserve">UE can be configured by </w:t>
      </w:r>
      <w:r w:rsidR="000803A8">
        <w:t xml:space="preserve">higher layer </w:t>
      </w:r>
      <w:r w:rsidR="00A10623" w:rsidRPr="00B916EC">
        <w:t xml:space="preserve">parameter </w:t>
      </w:r>
      <w:r w:rsidRPr="00E201AB">
        <w:rPr>
          <w:i/>
        </w:rPr>
        <w:t>ssb-PositionsInBurst</w:t>
      </w:r>
      <w:r w:rsidRPr="00E201AB">
        <w:t xml:space="preserve"> </w:t>
      </w:r>
      <w:r w:rsidRPr="00E201AB">
        <w:rPr>
          <w:lang w:val="en-US"/>
        </w:rPr>
        <w:t xml:space="preserve">in </w:t>
      </w:r>
      <w:r w:rsidRPr="00E201AB">
        <w:rPr>
          <w:i/>
        </w:rPr>
        <w:t>SystemInformationBlockType1</w:t>
      </w:r>
      <w:r w:rsidR="00A10623" w:rsidRPr="00B916EC">
        <w:t xml:space="preserve">, indexes of </w:t>
      </w:r>
      <w:r>
        <w:t xml:space="preserve">the </w:t>
      </w:r>
      <w:r w:rsidR="00A10623" w:rsidRPr="00B916EC">
        <w:t xml:space="preserve">SS/PBCH blocks for which the UE </w:t>
      </w:r>
      <w:r>
        <w:t>does</w:t>
      </w:r>
      <w:r w:rsidRPr="00B916EC">
        <w:t xml:space="preserve"> </w:t>
      </w:r>
      <w:r w:rsidR="00A10623" w:rsidRPr="00B916EC">
        <w:t xml:space="preserve">not receive other signals or channels in REs that overlap with REs corresponding to the SS/PBCH blocks. </w:t>
      </w:r>
      <w:r>
        <w:t>The</w:t>
      </w:r>
      <w:r w:rsidRPr="00B916EC">
        <w:t xml:space="preserve"> </w:t>
      </w:r>
      <w:r w:rsidR="00A10623" w:rsidRPr="00B916EC">
        <w:t xml:space="preserve">UE can also be configured per serving cell, by higher layer parameter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indexes of </w:t>
      </w:r>
      <w:r w:rsidR="0018651D">
        <w:t xml:space="preserve">the </w:t>
      </w:r>
      <w:r w:rsidR="00A10623" w:rsidRPr="00B916EC">
        <w:t xml:space="preserve">SS/PBCH blocks for which the UE </w:t>
      </w:r>
      <w:r w:rsidR="0018651D">
        <w:t>does</w:t>
      </w:r>
      <w:r w:rsidR="0018651D" w:rsidRPr="00B916EC">
        <w:t xml:space="preserve"> </w:t>
      </w:r>
      <w:r w:rsidR="00A10623" w:rsidRPr="00B916EC">
        <w:t xml:space="preserve">not receive other signals or channels in REs that overlap with REs corresponding to the SS/PBCH blocks. A configuration 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overrides a configuration 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SystemInformationBlockType1</w:t>
      </w:r>
      <w:r w:rsidR="00A10623" w:rsidRPr="00B916EC">
        <w:t xml:space="preserve">. A UE can be configured per serving cell by higher layer parameter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per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rsidR="00A10623" w:rsidRPr="00B916EC" w:rsidRDefault="00A10623" w:rsidP="00A10623">
      <w:pPr>
        <w:spacing w:after="160" w:line="259" w:lineRule="auto"/>
      </w:pPr>
      <w:r w:rsidRPr="00B916EC">
        <w:lastRenderedPageBreak/>
        <w:t>For initial cell selection, a UE may assume that half frames with SS/PBCH blocks occur with a periodicity of 2 frames.</w:t>
      </w:r>
      <w:r w:rsidR="000803A8">
        <w:t xml:space="preserve"> </w:t>
      </w:r>
      <w:r w:rsidR="000803A8" w:rsidRPr="009D7203">
        <w:t xml:space="preserve">Upon detection of a SS/PBCH block, the UE determines that a control resource set for Type0-PDCCH common search space is present if </w:t>
      </w:r>
      <w:r w:rsidR="000803A8" w:rsidRPr="009D7203">
        <w:rPr>
          <w:position w:val="-10"/>
        </w:rPr>
        <w:object w:dxaOrig="800" w:dyaOrig="300">
          <v:shape id="_x0000_i1030" type="#_x0000_t75" style="width:39.55pt;height:15.8pt" o:ole="">
            <v:imagedata r:id="rId21" o:title=""/>
          </v:shape>
          <o:OLEObject Type="Embed" ProgID="Equation.3" ShapeID="_x0000_i1030" DrawAspect="Content" ObjectID="_1591009416" r:id="rId22"/>
        </w:object>
      </w:r>
      <w:r w:rsidR="000803A8" w:rsidRPr="009D7203">
        <w:t xml:space="preserve"> [4, TS 38.211] for FR1 and if </w:t>
      </w:r>
      <w:r w:rsidR="000803A8" w:rsidRPr="009D7203">
        <w:rPr>
          <w:position w:val="-10"/>
        </w:rPr>
        <w:object w:dxaOrig="760" w:dyaOrig="300">
          <v:shape id="_x0000_i1031" type="#_x0000_t75" style="width:38pt;height:15.8pt" o:ole="">
            <v:imagedata r:id="rId23" o:title=""/>
          </v:shape>
          <o:OLEObject Type="Embed" ProgID="Equation.3" ShapeID="_x0000_i1031" DrawAspect="Content" ObjectID="_1591009417" r:id="rId24"/>
        </w:object>
      </w:r>
      <w:r w:rsidR="000803A8" w:rsidRPr="009D7203">
        <w:t xml:space="preserve"> for FR2. The UE determines that a control resource set for Type0-PDCCH common search space is not present if </w:t>
      </w:r>
      <w:r w:rsidR="000803A8" w:rsidRPr="009D7203">
        <w:rPr>
          <w:position w:val="-10"/>
        </w:rPr>
        <w:object w:dxaOrig="800" w:dyaOrig="300">
          <v:shape id="_x0000_i1032" type="#_x0000_t75" style="width:39.55pt;height:15.8pt" o:ole="">
            <v:imagedata r:id="rId25" o:title=""/>
          </v:shape>
          <o:OLEObject Type="Embed" ProgID="Equation.3" ShapeID="_x0000_i1032" DrawAspect="Content" ObjectID="_1591009418" r:id="rId26"/>
        </w:object>
      </w:r>
      <w:r w:rsidR="000803A8" w:rsidRPr="009D7203">
        <w:t xml:space="preserve"> for FR1 and if </w:t>
      </w:r>
      <w:r w:rsidR="000803A8" w:rsidRPr="009D7203">
        <w:rPr>
          <w:position w:val="-10"/>
        </w:rPr>
        <w:object w:dxaOrig="760" w:dyaOrig="300">
          <v:shape id="_x0000_i1033" type="#_x0000_t75" style="width:38pt;height:15.8pt" o:ole="">
            <v:imagedata r:id="rId27" o:title=""/>
          </v:shape>
          <o:OLEObject Type="Embed" ProgID="Equation.3" ShapeID="_x0000_i1033" DrawAspect="Content" ObjectID="_1591009419" r:id="rId28"/>
        </w:object>
      </w:r>
      <w:r w:rsidR="000803A8" w:rsidRPr="009D7203">
        <w:t xml:space="preserve"> for FR2.</w:t>
      </w:r>
      <w:r w:rsidR="000803A8" w:rsidRPr="009D7203">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13" w:name="_Toc517265028"/>
      <w:r w:rsidRPr="00B916EC">
        <w:t>4.2</w:t>
      </w:r>
      <w:r w:rsidRPr="00B916EC">
        <w:tab/>
        <w:t>Transmission timing adjustments</w:t>
      </w:r>
      <w:bookmarkEnd w:id="13"/>
    </w:p>
    <w:p w:rsidR="000803A8" w:rsidRPr="00B916EC" w:rsidRDefault="000803A8" w:rsidP="000803A8">
      <w:pPr>
        <w:rPr>
          <w:rFonts w:eastAsia="MS Mincho"/>
        </w:rPr>
      </w:pPr>
      <w:r w:rsidRPr="00B916EC">
        <w:t xml:space="preserve">If a UE </w:t>
      </w:r>
      <w:r>
        <w:t xml:space="preserve">is configured with two UL carriers in a serving cell, a same value of </w:t>
      </w:r>
      <w:r w:rsidRPr="00B916EC">
        <w:rPr>
          <w:position w:val="-12"/>
        </w:rPr>
        <w:object w:dxaOrig="740" w:dyaOrig="320">
          <v:shape id="_x0000_i1034" type="#_x0000_t75" style="width:36.4pt;height:15.8pt" o:ole="">
            <v:imagedata r:id="rId29" o:title=""/>
          </v:shape>
          <o:OLEObject Type="Embed" ProgID="Equation.3" ShapeID="_x0000_i1034" DrawAspect="Content" ObjectID="_1591009420" r:id="rId30"/>
        </w:object>
      </w:r>
      <w:r>
        <w:t xml:space="preserve"> applies to both carriers. The value of </w:t>
      </w:r>
      <w:r w:rsidRPr="00B916EC">
        <w:rPr>
          <w:position w:val="-12"/>
        </w:rPr>
        <w:object w:dxaOrig="740" w:dyaOrig="320">
          <v:shape id="_x0000_i1035" type="#_x0000_t75" style="width:36.4pt;height:15.8pt" o:ole="">
            <v:imagedata r:id="rId29" o:title=""/>
          </v:shape>
          <o:OLEObject Type="Embed" ProgID="Equation.3" ShapeID="_x0000_i1035" DrawAspect="Content" ObjectID="_1591009421" r:id="rId31"/>
        </w:object>
      </w:r>
      <w:r>
        <w:t xml:space="preserve"> is determined from the non-supplementary UL carrier.</w:t>
      </w:r>
      <w:r w:rsidRPr="00B916EC">
        <w:rPr>
          <w:position w:val="-12"/>
        </w:rPr>
        <w:object w:dxaOrig="740" w:dyaOrig="320">
          <v:shape id="_x0000_i1036" type="#_x0000_t75" style="width:36.4pt;height:15.8pt" o:ole="">
            <v:imagedata r:id="rId29" o:title=""/>
          </v:shape>
          <o:OLEObject Type="Embed" ProgID="Equation.3" ShapeID="_x0000_i1036" DrawAspect="Content" ObjectID="_1591009422" r:id="rId32"/>
        </w:object>
      </w:r>
      <w:r w:rsidRPr="00B916EC">
        <w:rPr>
          <w:rFonts w:eastAsia="MS Mincho" w:hint="eastAsia"/>
        </w:rPr>
        <w:t xml:space="preserve"> is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rsidR="00186C13" w:rsidRPr="00B916EC" w:rsidRDefault="00186C13" w:rsidP="00186C13">
      <w:r w:rsidRPr="00B916EC">
        <w:t>Upon reception of a timing advance command for a TAG containing the primary cell or PSCell, the UE adjust</w:t>
      </w:r>
      <w:r w:rsidR="0018651D">
        <w:t>s</w:t>
      </w:r>
      <w:r w:rsidRPr="00B916EC">
        <w:t xml:space="preserve"> uplink transmission timing</w:t>
      </w:r>
      <w:r w:rsidRPr="00B916EC">
        <w:rPr>
          <w:rFonts w:eastAsia="MS Mincho" w:hint="eastAsia"/>
        </w:rPr>
        <w:t xml:space="preserve"> for PUCCH/PUSCH/SRS</w:t>
      </w:r>
      <w:r w:rsidRPr="00B916EC">
        <w:rPr>
          <w:rFonts w:eastAsia="MS Mincho"/>
        </w:rPr>
        <w:t xml:space="preserve"> of the primary cell </w:t>
      </w:r>
      <w:r w:rsidRPr="00B916EC">
        <w:t>or PSCell</w:t>
      </w:r>
      <w:r w:rsidRPr="00B916EC">
        <w:rPr>
          <w:rFonts w:eastAsia="MS Mincho"/>
        </w:rPr>
        <w:t xml:space="preserve"> based on the received timing advance command</w:t>
      </w:r>
      <w:r w:rsidRPr="00B916EC">
        <w:t>.</w:t>
      </w:r>
    </w:p>
    <w:p w:rsidR="00186C13" w:rsidRPr="00B916EC" w:rsidRDefault="00186C13" w:rsidP="00186C13">
      <w:r w:rsidRPr="00B916EC">
        <w:t>The UL transmission timing for PUSCH/SRS</w:t>
      </w:r>
      <w:r w:rsidR="0018651D">
        <w:t>/PUCCH</w:t>
      </w:r>
      <w:r w:rsidRPr="00B916EC">
        <w:t xml:space="preserve"> of a secondary cell is the same as the primary cell if the secondary cell and the primary cell belong to the same TAG. If the primary cell in a TAG </w:t>
      </w:r>
      <w:r w:rsidR="00F9115A" w:rsidRPr="00B916EC">
        <w:t>operates with</w:t>
      </w:r>
      <w:r w:rsidR="00F63EEA" w:rsidRPr="00B916EC">
        <w:t xml:space="preserve"> paired DL/UL spectrum</w:t>
      </w:r>
      <w:r w:rsidRPr="00B916EC">
        <w:t xml:space="preserve"> and a secondary cell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0803A8" w:rsidRPr="00B916EC">
        <w:rPr>
          <w:position w:val="-10"/>
        </w:rPr>
        <w:object w:dxaOrig="1140" w:dyaOrig="300">
          <v:shape id="_x0000_i1037" type="#_x0000_t75" style="width:56.2pt;height:15.05pt" o:ole="">
            <v:imagedata r:id="rId33" o:title=""/>
          </v:shape>
          <o:OLEObject Type="Embed" ProgID="Equation.3" ShapeID="_x0000_i1037" DrawAspect="Content" ObjectID="_1591009423" r:id="rId34"/>
        </w:object>
      </w:r>
      <w:r w:rsidR="00F9115A" w:rsidRPr="00B916EC">
        <w:t xml:space="preserve"> for </w:t>
      </w:r>
      <w:r w:rsidR="000803A8">
        <w:t>FR1 and</w:t>
      </w:r>
      <w:r w:rsidR="000803A8" w:rsidRPr="00B916EC">
        <w:t xml:space="preserve"> </w:t>
      </w:r>
      <w:r w:rsidR="000803A8" w:rsidRPr="00B916EC">
        <w:rPr>
          <w:position w:val="-10"/>
        </w:rPr>
        <w:object w:dxaOrig="1100" w:dyaOrig="300">
          <v:shape id="_x0000_i1038" type="#_x0000_t75" style="width:53pt;height:15.05pt" o:ole="">
            <v:imagedata r:id="rId35" o:title=""/>
          </v:shape>
          <o:OLEObject Type="Embed" ProgID="Equation.3" ShapeID="_x0000_i1038" DrawAspect="Content" ObjectID="_1591009424" r:id="rId36"/>
        </w:object>
      </w:r>
      <w:r w:rsidR="000803A8">
        <w:t xml:space="preserve"> for FR2 [10, TS 38.133]</w:t>
      </w:r>
      <w:r w:rsidRPr="00B916EC">
        <w:t>.</w:t>
      </w:r>
    </w:p>
    <w:p w:rsidR="00186C13" w:rsidRPr="00B916EC" w:rsidRDefault="00186C13" w:rsidP="00186C13">
      <w:r w:rsidRPr="00B916EC">
        <w:t>If the UE is configured with a SCG, the UL transmission timing for PUSCH/SRS</w:t>
      </w:r>
      <w:r w:rsidR="0018651D">
        <w:t>/PUCCH</w:t>
      </w:r>
      <w:r w:rsidRPr="00B916EC">
        <w:t xml:space="preserve"> of a secondary cell other than the PSCell is the same as the </w:t>
      </w:r>
      <w:r w:rsidR="000803A8" w:rsidRPr="00B916EC">
        <w:t>PS</w:t>
      </w:r>
      <w:r w:rsidR="000803A8">
        <w:t>C</w:t>
      </w:r>
      <w:r w:rsidR="000803A8" w:rsidRPr="00B916EC">
        <w:t xml:space="preserve">ell </w:t>
      </w:r>
      <w:r w:rsidRPr="00B916EC">
        <w:t>if the secondary cell and the PSCell belong to the same TAG.</w:t>
      </w:r>
    </w:p>
    <w:p w:rsidR="00186C13" w:rsidRPr="00B916EC" w:rsidRDefault="00186C13" w:rsidP="00186C13">
      <w:r w:rsidRPr="00B916EC">
        <w:t xml:space="preserve">Upon reception of a timing advance command or a timing adjustment indication for a TAG not containing the primary cell or PSCell, if all the serving cells in the TAG have the same </w:t>
      </w:r>
      <w:r w:rsidR="009A71C1" w:rsidRPr="00B916EC">
        <w:t>duplex mode type</w:t>
      </w:r>
      <w:r w:rsidRPr="00B916EC">
        <w:t>, the UE adjust</w:t>
      </w:r>
      <w:r w:rsidR="0018651D">
        <w:t>s</w:t>
      </w:r>
      <w:r w:rsidRPr="00B916EC">
        <w:t xml:space="preserve"> uplink transmission timing</w:t>
      </w:r>
      <w:r w:rsidRPr="00B916EC">
        <w:rPr>
          <w:rFonts w:eastAsia="MS Mincho" w:hint="eastAsia"/>
        </w:rPr>
        <w:t xml:space="preserve"> for PUSCH/SRS</w:t>
      </w:r>
      <w:r w:rsidR="0018651D">
        <w:t>/PUCCH</w:t>
      </w:r>
      <w:r w:rsidRPr="00B916EC">
        <w:rPr>
          <w:rFonts w:eastAsia="MS Mincho"/>
        </w:rPr>
        <w:t xml:space="preserve"> of all the secondary cells in the TAG based on the received timing advance command</w:t>
      </w:r>
      <w:r w:rsidRPr="00B916EC">
        <w:t xml:space="preserve"> or a timing adjustment indication where the UL transmission timing for PUSCH/SRS</w:t>
      </w:r>
      <w:r w:rsidR="0018651D">
        <w:t>/PUCCH</w:t>
      </w:r>
      <w:r w:rsidRPr="00B916EC">
        <w:t xml:space="preserve"> is the same for all the secondary cells in the TAG. </w:t>
      </w:r>
    </w:p>
    <w:p w:rsidR="0018651D" w:rsidRDefault="00186C13" w:rsidP="0018651D">
      <w:r w:rsidRPr="00B916EC">
        <w:t xml:space="preserve">Upon reception of a timing advance command or a timing adjustment indication for a TAG not containing the primary cell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 adjust</w:t>
      </w:r>
      <w:r w:rsidR="0018651D">
        <w:t>s</w:t>
      </w:r>
      <w:r w:rsidRPr="00B916EC">
        <w:t xml:space="preserve"> uplink transmission timing</w:t>
      </w:r>
      <w:r w:rsidRPr="00B916EC">
        <w:rPr>
          <w:rFonts w:eastAsia="MS Mincho" w:hint="eastAsia"/>
        </w:rPr>
        <w:t xml:space="preserve"> for PUSCH/SRS</w:t>
      </w:r>
      <w:r w:rsidR="0018651D">
        <w:t>/PUCCH</w:t>
      </w:r>
      <w:r w:rsidRPr="00B916EC">
        <w:rPr>
          <w:rFonts w:eastAsia="MS Mincho"/>
        </w:rPr>
        <w:t xml:space="preserve"> of all the secondary cells in the TAG by using</w:t>
      </w:r>
      <w:r w:rsidR="009A71C1" w:rsidRPr="00B916EC">
        <w:rPr>
          <w:rFonts w:eastAsia="MS Mincho"/>
        </w:rPr>
        <w:t xml:space="preserve"> </w:t>
      </w:r>
      <w:r w:rsidR="000803A8" w:rsidRPr="00B916EC">
        <w:rPr>
          <w:position w:val="-12"/>
        </w:rPr>
        <w:object w:dxaOrig="1440" w:dyaOrig="320">
          <v:shape id="_x0000_i1039" type="#_x0000_t75" style="width:70.4pt;height:15.8pt" o:ole="">
            <v:imagedata r:id="rId37" o:title=""/>
          </v:shape>
          <o:OLEObject Type="Embed" ProgID="Equation.3" ShapeID="_x0000_i1039" DrawAspect="Content" ObjectID="_1591009425" r:id="rId38"/>
        </w:object>
      </w:r>
      <w:r w:rsidR="000803A8">
        <w:t xml:space="preserve"> for FR1 and </w:t>
      </w:r>
      <w:r w:rsidR="000803A8" w:rsidRPr="00B916EC">
        <w:rPr>
          <w:position w:val="-12"/>
        </w:rPr>
        <w:object w:dxaOrig="1440" w:dyaOrig="320">
          <v:shape id="_x0000_i1040" type="#_x0000_t75" style="width:70.4pt;height:15.8pt" o:ole="">
            <v:imagedata r:id="rId39" o:title=""/>
          </v:shape>
          <o:OLEObject Type="Embed" ProgID="Equation.3" ShapeID="_x0000_i1040" DrawAspect="Content" ObjectID="_1591009426" r:id="rId40"/>
        </w:obje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PUSCH/SRS</w:t>
      </w:r>
      <w:r w:rsidR="0018651D">
        <w:t>/PUCCH</w:t>
      </w:r>
      <w:r w:rsidRPr="00B916EC">
        <w:t xml:space="preserve"> is the same for all the secondary cells in the TAG. </w:t>
      </w:r>
    </w:p>
    <w:p w:rsidR="00186C13" w:rsidRPr="00B916EC" w:rsidRDefault="0018651D" w:rsidP="0018651D">
      <w:pPr>
        <w:rPr>
          <w:rFonts w:eastAsia="MS Mincho"/>
        </w:rPr>
      </w:pPr>
      <w:r>
        <w:t xml:space="preserve">For carrier aggregation operation with paired spectrum operation on one or more serving cells and unpaired spectrum operation on one or more other serving cells and in a TAG without PCell or PSCell, a UE adjusts a transmission time for all SCells in the TAG using the largest TA offset value within the TAG.  </w:t>
      </w:r>
    </w:p>
    <w:p w:rsidR="00186C13" w:rsidRPr="00B916EC" w:rsidRDefault="00186C13" w:rsidP="00186C13">
      <w:pPr>
        <w:rPr>
          <w:rFonts w:eastAsia="MS Mincho"/>
        </w:rPr>
      </w:pPr>
      <w:r w:rsidRPr="00B916EC">
        <w:t xml:space="preserve">The timing adjustment indication specified in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922BEF" w:rsidRPr="00B916EC">
        <w:rPr>
          <w:position w:val="-10"/>
        </w:rPr>
        <w:object w:dxaOrig="400" w:dyaOrig="300">
          <v:shape id="_x0000_i1041" type="#_x0000_t75" style="width:19.8pt;height:15.05pt" o:ole="">
            <v:imagedata r:id="rId41" o:title=""/>
          </v:shape>
          <o:OLEObject Type="Embed" ProgID="Equation.3" ShapeID="_x0000_i1041" DrawAspect="Content" ObjectID="_1591009427" r:id="rId42"/>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v:shape id="_x0000_i1042" type="#_x0000_t75" style="width:28.5pt;height:15.05pt" o:ole="">
            <v:imagedata r:id="rId43" o:title=""/>
          </v:shape>
          <o:OLEObject Type="Embed" ProgID="Equation.3" ShapeID="_x0000_i1042" DrawAspect="Content" ObjectID="_1591009428" r:id="rId44"/>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of</w:t>
      </w:r>
      <w:r w:rsidR="00922BEF" w:rsidRPr="00B916EC">
        <w:t xml:space="preserve"> </w:t>
      </w:r>
      <w:r w:rsidR="003679E2" w:rsidRPr="00B916EC">
        <w:rPr>
          <w:position w:val="-10"/>
        </w:rPr>
        <w:object w:dxaOrig="1160" w:dyaOrig="340">
          <v:shape id="_x0000_i1043" type="#_x0000_t75" style="width:56.2pt;height:16.6pt" o:ole="">
            <v:imagedata r:id="rId45" o:title=""/>
          </v:shape>
          <o:OLEObject Type="Embed" ProgID="Equation.3" ShapeID="_x0000_i1043" DrawAspect="Content" ObjectID="_1591009429" r:id="rId46"/>
        </w:obje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44" type="#_x0000_t75" style="width:12.65pt;height:15.05pt" o:ole="">
            <v:imagedata r:id="rId47" o:title=""/>
          </v:shape>
          <o:OLEObject Type="Embed" ProgID="Equation.3" ShapeID="_x0000_i1044" DrawAspect="Content" ObjectID="_1591009430" r:id="rId48"/>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45" type="#_x0000_t75" style="width:19.8pt;height:15.05pt" o:ole="">
            <v:imagedata r:id="rId41" o:title=""/>
          </v:shape>
          <o:OLEObject Type="Embed" ProgID="Equation.3" ShapeID="_x0000_i1045" DrawAspect="Content" ObjectID="_1591009431" r:id="rId49"/>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46" type="#_x0000_t75" style="width:12.65pt;height:15.05pt" o:ole="">
            <v:imagedata r:id="rId50" o:title=""/>
          </v:shape>
          <o:OLEObject Type="Embed" ProgID="Equation.3" ShapeID="_x0000_i1046" DrawAspect="Content" ObjectID="_1591009432" r:id="rId51"/>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176AE1" w:rsidRPr="00B916EC">
        <w:rPr>
          <w:position w:val="-6"/>
        </w:rPr>
        <w:object w:dxaOrig="560" w:dyaOrig="300">
          <v:shape id="_x0000_i1047" type="#_x0000_t75" style="width:28.5pt;height:15.05pt" o:ole="">
            <v:imagedata r:id="rId52" o:title=""/>
          </v:shape>
          <o:OLEObject Type="Embed" ProgID="Equation.3" ShapeID="_x0000_i1047" DrawAspect="Content" ObjectID="_1591009433" r:id="rId53"/>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3679E2" w:rsidRPr="00B916EC">
        <w:rPr>
          <w:position w:val="-10"/>
        </w:rPr>
        <w:object w:dxaOrig="1719" w:dyaOrig="340">
          <v:shape id="_x0000_i1048" type="#_x0000_t75" style="width:83.85pt;height:16.6pt" o:ole="">
            <v:imagedata r:id="rId54" o:title=""/>
          </v:shape>
          <o:OLEObject Type="Embed" ProgID="Equation.3" ShapeID="_x0000_i1048" DrawAspect="Content" ObjectID="_1591009434" r:id="rId55"/>
        </w:object>
      </w:r>
      <w:r w:rsidRPr="00B916EC">
        <w:rPr>
          <w:rFonts w:hint="eastAsia"/>
        </w:rPr>
        <w:t xml:space="preserve">. </w:t>
      </w:r>
      <w:r w:rsidR="00350746" w:rsidRPr="00B916EC">
        <w:rPr>
          <w:position w:val="-10"/>
        </w:rPr>
        <w:object w:dxaOrig="400" w:dyaOrig="300">
          <v:shape id="_x0000_i1049" type="#_x0000_t75" style="width:19.8pt;height:15.05pt" o:ole="">
            <v:imagedata r:id="rId41" o:title=""/>
          </v:shape>
          <o:OLEObject Type="Embed" ProgID="Equation.3" ShapeID="_x0000_i1049" DrawAspect="Content" ObjectID="_1591009435" r:id="rId56"/>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0" type="#_x0000_t75" style="width:12.65pt;height:15.05pt" o:ole="">
            <v:imagedata r:id="rId50" o:title=""/>
          </v:shape>
          <o:OLEObject Type="Embed" ProgID="Equation.3" ShapeID="_x0000_i1050" DrawAspect="Content" ObjectID="_1591009436" r:id="rId57"/>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350746" w:rsidRPr="00B916EC">
        <w:rPr>
          <w:position w:val="-10"/>
        </w:rPr>
        <w:object w:dxaOrig="400" w:dyaOrig="300">
          <v:shape id="_x0000_i1051" type="#_x0000_t75" style="width:19.8pt;height:15.05pt" o:ole="">
            <v:imagedata r:id="rId41" o:title=""/>
          </v:shape>
          <o:OLEObject Type="Embed" ProgID="Equation.3" ShapeID="_x0000_i1051" DrawAspect="Content" ObjectID="_1591009437" r:id="rId58"/>
        </w:object>
      </w:r>
      <w:r w:rsidRPr="00B916EC">
        <w:rPr>
          <w:rFonts w:hint="eastAsia"/>
          <w:i/>
        </w:rPr>
        <w:t xml:space="preserve"> </w:t>
      </w:r>
      <w:r w:rsidRPr="00B916EC">
        <w:rPr>
          <w:rFonts w:hint="eastAsia"/>
        </w:rPr>
        <w:t xml:space="preserve">value, </w:t>
      </w:r>
      <w:r w:rsidR="00795DED" w:rsidRPr="00B916EC">
        <w:rPr>
          <w:position w:val="-12"/>
        </w:rPr>
        <w:object w:dxaOrig="620" w:dyaOrig="320">
          <v:shape id="_x0000_i1052" type="#_x0000_t75" style="width:30.05pt;height:15.8pt" o:ole="">
            <v:imagedata r:id="rId59" o:title=""/>
          </v:shape>
          <o:OLEObject Type="Embed" ProgID="Equation.3" ShapeID="_x0000_i1052" DrawAspect="Content" ObjectID="_1591009438" r:id="rId60"/>
        </w:object>
      </w:r>
      <w:r w:rsidRPr="00B916EC">
        <w:rPr>
          <w:rFonts w:hint="eastAsia"/>
        </w:rPr>
        <w:t xml:space="preserve">, to the new </w:t>
      </w:r>
      <w:r w:rsidR="00795DED" w:rsidRPr="00B916EC">
        <w:rPr>
          <w:position w:val="-10"/>
        </w:rPr>
        <w:object w:dxaOrig="400" w:dyaOrig="300">
          <v:shape id="_x0000_i1053" type="#_x0000_t75" style="width:19.8pt;height:15.05pt" o:ole="">
            <v:imagedata r:id="rId41" o:title=""/>
          </v:shape>
          <o:OLEObject Type="Embed" ProgID="Equation.3" ShapeID="_x0000_i1053" DrawAspect="Content" ObjectID="_1591009439" r:id="rId61"/>
        </w:object>
      </w:r>
      <w:r w:rsidRPr="00B916EC">
        <w:rPr>
          <w:rFonts w:hint="eastAsia"/>
          <w:i/>
        </w:rPr>
        <w:t xml:space="preserve"> </w:t>
      </w:r>
      <w:r w:rsidRPr="00B916EC">
        <w:rPr>
          <w:rFonts w:hint="eastAsia"/>
        </w:rPr>
        <w:t xml:space="preserve">value, </w:t>
      </w:r>
      <w:r w:rsidR="00795DED" w:rsidRPr="00B916EC">
        <w:rPr>
          <w:position w:val="-12"/>
        </w:rPr>
        <w:object w:dxaOrig="660" w:dyaOrig="320">
          <v:shape id="_x0000_i1054" type="#_x0000_t75" style="width:32.45pt;height:15.8pt" o:ole="">
            <v:imagedata r:id="rId62" o:title=""/>
          </v:shape>
          <o:OLEObject Type="Embed" ProgID="Equation.3" ShapeID="_x0000_i1054" DrawAspect="Content" ObjectID="_1591009440" r:id="rId63"/>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55" type="#_x0000_t75" style="width:12.65pt;height:15.05pt" o:ole="">
            <v:imagedata r:id="rId50" o:title=""/>
          </v:shape>
          <o:OLEObject Type="Embed" ProgID="Equation.3" ShapeID="_x0000_i1055" DrawAspect="Content" ObjectID="_1591009441" r:id="rId64"/>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v:shape id="_x0000_i1056" type="#_x0000_t75" style="width:28.5pt;height:15.05pt" o:ole="">
            <v:imagedata r:id="rId65" o:title=""/>
          </v:shape>
          <o:OLEObject Type="Embed" ProgID="Equation.3" ShapeID="_x0000_i1056" DrawAspect="Content" ObjectID="_1591009442" r:id="rId66"/>
        </w:object>
      </w:r>
      <w:r w:rsidR="00795DED" w:rsidRPr="00B916EC">
        <w:t xml:space="preserve"> </w:t>
      </w:r>
      <w:r w:rsidR="00E66246" w:rsidRPr="00B916EC">
        <w:t>kHz</w:t>
      </w:r>
      <w:r w:rsidR="00795DED" w:rsidRPr="00B916EC">
        <w:t xml:space="preserve">, </w:t>
      </w:r>
      <w:r w:rsidR="003679E2" w:rsidRPr="00B916EC">
        <w:rPr>
          <w:position w:val="-12"/>
        </w:rPr>
        <w:object w:dxaOrig="3200" w:dyaOrig="360">
          <v:shape id="_x0000_i1057" type="#_x0000_t75" style="width:155.85pt;height:18.2pt" o:ole="">
            <v:imagedata r:id="rId67" o:title=""/>
          </v:shape>
          <o:OLEObject Type="Embed" ProgID="Equation.3" ShapeID="_x0000_i1057" DrawAspect="Content" ObjectID="_1591009443" r:id="rId68"/>
        </w:object>
      </w:r>
      <w:r w:rsidRPr="00B916EC">
        <w:rPr>
          <w:rFonts w:hint="eastAsia"/>
        </w:rPr>
        <w:t>.</w:t>
      </w:r>
      <w:r w:rsidR="00260F5F" w:rsidRPr="00B916EC">
        <w:t xml:space="preserve"> </w:t>
      </w:r>
    </w:p>
    <w:p w:rsidR="007B5CCD" w:rsidRPr="00B916EC" w:rsidRDefault="00260F5F" w:rsidP="00186C13">
      <w:r w:rsidRPr="00B916EC">
        <w:lastRenderedPageBreak/>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v:shape id="_x0000_i1058" type="#_x0000_t75" style="width:32.45pt;height:15.8pt" o:ole="">
            <v:imagedata r:id="rId69" o:title=""/>
          </v:shape>
          <o:OLEObject Type="Embed" ProgID="Equation.3" ShapeID="_x0000_i1058" DrawAspect="Content" ObjectID="_1591009444" r:id="rId70"/>
        </w:object>
      </w:r>
      <w:r w:rsidR="00703A65">
        <w:t xml:space="preserve"> value for an UL BWP with lower subcarrier spacing may be rounded to align with the timing advance granularity for the UL BWP with the lower subcarrier spacing</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 xml:space="preserve">djustment of </w:t>
      </w:r>
      <w:r w:rsidRPr="00B916EC">
        <w:rPr>
          <w:position w:val="-10"/>
        </w:rPr>
        <w:object w:dxaOrig="400" w:dyaOrig="300">
          <v:shape id="_x0000_i1059" type="#_x0000_t75" style="width:19.8pt;height:15.05pt" o:ole="">
            <v:imagedata r:id="rId41" o:title=""/>
          </v:shape>
          <o:OLEObject Type="Embed" ProgID="Equation.3" ShapeID="_x0000_i1059" DrawAspect="Content" ObjectID="_1591009445" r:id="rId71"/>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v:shape id="_x0000_i1060" type="#_x0000_t75" style="width:8.7pt;height:10.3pt" o:ole="">
            <v:imagedata r:id="rId72" o:title=""/>
          </v:shape>
          <o:OLEObject Type="Embed" ProgID="Equation.3" ShapeID="_x0000_i1060" DrawAspect="Content" ObjectID="_1591009446" r:id="rId73"/>
        </w:objec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A4385E">
        <w:rPr>
          <w:noProof/>
          <w:position w:val="-6"/>
          <w:lang w:eastAsia="en-GB"/>
        </w:rPr>
        <w:drawing>
          <wp:inline distT="0" distB="0" distL="0" distR="0">
            <wp:extent cx="281305" cy="150495"/>
            <wp:effectExtent l="0" t="0" r="444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1305" cy="150495"/>
                    </a:xfrm>
                    <a:prstGeom prst="rect">
                      <a:avLst/>
                    </a:prstGeom>
                    <a:noFill/>
                    <a:ln>
                      <a:noFill/>
                    </a:ln>
                  </pic:spPr>
                </pic:pic>
              </a:graphicData>
            </a:graphic>
          </wp:inline>
        </w:drawing>
      </w:r>
      <w:r w:rsidR="00A4385E">
        <w:t xml:space="preserve"> where </w:t>
      </w:r>
      <w:r w:rsidR="00A4385E" w:rsidRPr="00D46E96">
        <w:rPr>
          <w:position w:val="-12"/>
        </w:rPr>
        <w:object w:dxaOrig="3879" w:dyaOrig="400">
          <v:shape id="_x0000_i1061" type="#_x0000_t75" style="width:187.5pt;height:21.35pt" o:ole="">
            <v:imagedata r:id="rId75" o:title=""/>
          </v:shape>
          <o:OLEObject Type="Embed" ProgID="Equation.3" ShapeID="_x0000_i1061" DrawAspect="Content" ObjectID="_1591009447" r:id="rId76"/>
        </w:object>
      </w:r>
      <w:r w:rsidR="00A4385E">
        <w:t>,</w:t>
      </w:r>
      <w:r w:rsidR="00A4385E">
        <w:rPr>
          <w:lang w:val="en-US"/>
        </w:rPr>
        <w:t xml:space="preserve"> </w:t>
      </w:r>
      <w:r w:rsidR="00A4385E">
        <w:rPr>
          <w:noProof/>
          <w:position w:val="-12"/>
          <w:lang w:eastAsia="en-GB"/>
        </w:rPr>
        <w:drawing>
          <wp:inline distT="0" distB="0" distL="0" distR="0" wp14:anchorId="1FAD74EC" wp14:editId="5C6B44A5">
            <wp:extent cx="271145" cy="2006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00A4385E" w:rsidRPr="0088442C">
        <w:t xml:space="preserve"> </w:t>
      </w:r>
      <w:r w:rsidR="00A4385E">
        <w:t xml:space="preserve">is a time duration of </w:t>
      </w:r>
      <w:r w:rsidR="00A4385E">
        <w:rPr>
          <w:noProof/>
          <w:position w:val="-10"/>
          <w:lang w:eastAsia="en-GB"/>
        </w:rPr>
        <w:drawing>
          <wp:inline distT="0" distB="0" distL="0" distR="0" wp14:anchorId="1A354FA7" wp14:editId="0A3D67C1">
            <wp:extent cx="191135" cy="2006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symbols corresponding to a PDSCH reception time</w:t>
      </w:r>
      <w:r w:rsidR="00A4385E" w:rsidRPr="0088442C">
        <w:t xml:space="preserve"> </w:t>
      </w:r>
      <w:r w:rsidR="00A4385E">
        <w:t>for PDSCH processing capability 1 when additional PDSCH DM-RS is configured</w:t>
      </w:r>
      <w:r w:rsidR="00A4385E">
        <w:rPr>
          <w:lang w:val="en-US"/>
        </w:rPr>
        <w:t xml:space="preserve">, </w:t>
      </w:r>
      <w:r w:rsidR="00A4385E">
        <w:rPr>
          <w:noProof/>
          <w:position w:val="-12"/>
          <w:lang w:eastAsia="en-GB"/>
        </w:rPr>
        <w:drawing>
          <wp:inline distT="0" distB="0" distL="0" distR="0" wp14:anchorId="70C1FF6C" wp14:editId="5D70C7CC">
            <wp:extent cx="271145" cy="2006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00A4385E" w:rsidRPr="0088442C">
        <w:t xml:space="preserve"> </w:t>
      </w:r>
      <w:r w:rsidR="00A4385E">
        <w:t xml:space="preserve">is a time duration of </w:t>
      </w:r>
      <w:r w:rsidR="00A4385E">
        <w:rPr>
          <w:noProof/>
          <w:position w:val="-10"/>
          <w:lang w:eastAsia="en-GB"/>
        </w:rPr>
        <w:drawing>
          <wp:inline distT="0" distB="0" distL="0" distR="0" wp14:anchorId="4AADB6CC" wp14:editId="054A9A36">
            <wp:extent cx="191135" cy="2006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symbols corresponding to a PUSCH preparation time</w:t>
      </w:r>
      <w:r w:rsidR="00A4385E" w:rsidRPr="0088442C">
        <w:t xml:space="preserve"> </w:t>
      </w:r>
      <w:r w:rsidR="00A4385E">
        <w:t>for PUSCH processing capability 1 [6, TS 38.214</w:t>
      </w:r>
      <w:r w:rsidR="00A4385E" w:rsidRPr="00B916EC">
        <w:t>]</w:t>
      </w:r>
      <w:r w:rsidR="00A4385E">
        <w:rPr>
          <w:lang w:val="en-US"/>
        </w:rPr>
        <w:t xml:space="preserve">, </w:t>
      </w:r>
      <w:r w:rsidR="00A4385E">
        <w:rPr>
          <w:noProof/>
          <w:position w:val="-12"/>
          <w:lang w:eastAsia="en-GB"/>
        </w:rPr>
        <w:drawing>
          <wp:inline distT="0" distB="0" distL="0" distR="0" wp14:anchorId="1A0AC4E3" wp14:editId="2A3005F1">
            <wp:extent cx="422275" cy="2006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00A4385E">
        <w:rPr>
          <w:lang w:val="en-US"/>
        </w:rPr>
        <w:t xml:space="preserve"> is the maximum timing advance value that can be provided by the TA </w:t>
      </w:r>
      <w:r w:rsidR="00A4385E" w:rsidRPr="00FE63DF">
        <w:rPr>
          <w:lang w:val="en-US"/>
        </w:rPr>
        <w:t>command field</w:t>
      </w:r>
      <w:r w:rsidR="00A4385E">
        <w:rPr>
          <w:lang w:val="en-US"/>
        </w:rPr>
        <w:t xml:space="preserve"> of 12 bits, </w:t>
      </w:r>
      <w:r w:rsidR="00A4385E">
        <w:rPr>
          <w:noProof/>
          <w:position w:val="-10"/>
          <w:lang w:eastAsia="en-GB"/>
        </w:rPr>
        <w:drawing>
          <wp:inline distT="0" distB="0" distL="0" distR="0" wp14:anchorId="0F60C15A" wp14:editId="0DE64229">
            <wp:extent cx="522605" cy="2209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2605" cy="220980"/>
                    </a:xfrm>
                    <a:prstGeom prst="rect">
                      <a:avLst/>
                    </a:prstGeom>
                    <a:noFill/>
                    <a:ln>
                      <a:noFill/>
                    </a:ln>
                  </pic:spPr>
                </pic:pic>
              </a:graphicData>
            </a:graphic>
          </wp:inline>
        </w:drawing>
      </w:r>
      <w:r w:rsidR="00A4385E">
        <w:t xml:space="preserve"> is a number of slots per subframe, and </w:t>
      </w:r>
      <w:r w:rsidR="00A4385E">
        <w:rPr>
          <w:noProof/>
          <w:position w:val="-10"/>
          <w:lang w:eastAsia="en-GB"/>
        </w:rPr>
        <w:drawing>
          <wp:inline distT="0" distB="0" distL="0" distR="0" wp14:anchorId="5584D5AB" wp14:editId="6405D27E">
            <wp:extent cx="200660" cy="200660"/>
            <wp:effectExtent l="0"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A4385E">
        <w:t xml:space="preserve"> is the subframe duration of 1 msec</w:t>
      </w:r>
      <w:r w:rsidR="00A4385E" w:rsidRPr="00FE63DF">
        <w:rPr>
          <w:rStyle w:val="CommentReference"/>
          <w:rFonts w:eastAsia="MS Mincho"/>
          <w:sz w:val="20"/>
          <w:szCs w:val="20"/>
        </w:rPr>
        <w:t xml:space="preserve">. </w:t>
      </w:r>
      <w:r w:rsidR="00A4385E">
        <w:rPr>
          <w:noProof/>
          <w:position w:val="-10"/>
          <w:lang w:eastAsia="en-GB"/>
        </w:rPr>
        <w:drawing>
          <wp:inline distT="0" distB="0" distL="0" distR="0" wp14:anchorId="4E690FA7" wp14:editId="2F8A5861">
            <wp:extent cx="191135" cy="2006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and </w:t>
      </w:r>
      <w:r w:rsidR="00A4385E">
        <w:rPr>
          <w:noProof/>
          <w:position w:val="-10"/>
          <w:lang w:eastAsia="en-GB"/>
        </w:rPr>
        <w:drawing>
          <wp:inline distT="0" distB="0" distL="0" distR="0" wp14:anchorId="696D4B7D" wp14:editId="20F5FAD7">
            <wp:extent cx="191135" cy="2006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are determined with respect to the minimum subcarrier spacing among the subcarrier spacings of all configured UL BWPs for all uplink carriers in a TAG and of their corresponding configured DL BWPs as described in Subclause 12. Slot </w:t>
      </w:r>
      <w:r w:rsidR="00A4385E">
        <w:rPr>
          <w:noProof/>
          <w:position w:val="-6"/>
          <w:lang w:eastAsia="en-GB"/>
        </w:rPr>
        <w:drawing>
          <wp:inline distT="0" distB="0" distL="0" distR="0" wp14:anchorId="17A4CA52" wp14:editId="27F278D1">
            <wp:extent cx="120650" cy="1308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A4385E">
        <w:t xml:space="preserve"> and </w:t>
      </w:r>
      <w:r w:rsidR="00A4385E">
        <w:rPr>
          <w:noProof/>
          <w:position w:val="-10"/>
          <w:lang w:eastAsia="en-GB"/>
        </w:rPr>
        <w:drawing>
          <wp:inline distT="0" distB="0" distL="0" distR="0" wp14:anchorId="1C11B947" wp14:editId="6EFD99FA">
            <wp:extent cx="522605" cy="2209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2605" cy="220980"/>
                    </a:xfrm>
                    <a:prstGeom prst="rect">
                      <a:avLst/>
                    </a:prstGeom>
                    <a:noFill/>
                    <a:ln>
                      <a:noFill/>
                    </a:ln>
                  </pic:spPr>
                </pic:pic>
              </a:graphicData>
            </a:graphic>
          </wp:inline>
        </w:drawing>
      </w:r>
      <w:r w:rsidR="00A4385E">
        <w:t xml:space="preserve"> are determined with respect to the minimum subcarrier spacing among the subcarrier spacings of all configured UL BWPs for all uplink carriers in the TAG. </w:t>
      </w:r>
      <w:r w:rsidR="00A4385E" w:rsidRPr="00C81A00">
        <w:rPr>
          <w:position w:val="-12"/>
        </w:rPr>
        <w:object w:dxaOrig="639" w:dyaOrig="320">
          <v:shape id="_x0000_i1062" type="#_x0000_t75" style="width:31.65pt;height:15.8pt" o:ole="">
            <v:imagedata r:id="rId85" o:title=""/>
          </v:shape>
          <o:OLEObject Type="Embed" ProgID="Equation.3" ShapeID="_x0000_i1062" DrawAspect="Content" ObjectID="_1591009448" r:id="rId86"/>
        </w:object>
      </w:r>
      <w:r w:rsidR="00A4385E">
        <w:t xml:space="preserve"> is determined with respect to the minimum subcarrier spacing among the subcarrier spacings of all configured UL BWPs for all uplink carriers in the TAG and of the initial UL BWP provided </w:t>
      </w:r>
      <w:r w:rsidR="00A4385E" w:rsidRPr="000B4F89">
        <w:t>by</w:t>
      </w:r>
      <w:r w:rsidR="00A4385E">
        <w:t xml:space="preserve"> higher layer parameter</w:t>
      </w:r>
      <w:r w:rsidR="00A4385E" w:rsidRPr="000B4F89">
        <w:t xml:space="preserve"> </w:t>
      </w:r>
      <w:r w:rsidR="00A4385E" w:rsidRPr="000B4F89">
        <w:rPr>
          <w:i/>
          <w:iCs/>
          <w:lang w:eastAsia="zh-CN"/>
        </w:rPr>
        <w:t>initialuplinkBWP</w:t>
      </w:r>
      <w:r w:rsidR="00A4385E">
        <w:t>.</w:t>
      </w:r>
    </w:p>
    <w:p w:rsidR="00A4385E" w:rsidRDefault="00A4385E" w:rsidP="00A4385E">
      <w:r>
        <w:t>If a UE changes an active UL BWP between a time of a timing advance command reception and a time of applying a corresponding adjustment of uplink transmission timing, the UE determines the timing advance command value based on the subcarrier spacing of the new active UL BWP. If the UE changes an active UL BWP after applying an adjustment of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69088B" w:rsidRPr="00B916EC">
        <w:rPr>
          <w:position w:val="-10"/>
        </w:rPr>
        <w:object w:dxaOrig="400" w:dyaOrig="300">
          <v:shape id="_x0000_i1063" type="#_x0000_t75" style="width:19.8pt;height:15.05pt" o:ole="">
            <v:imagedata r:id="rId41" o:title=""/>
          </v:shape>
          <o:OLEObject Type="Embed" ProgID="Equation.3" ShapeID="_x0000_i1063" DrawAspect="Content" ObjectID="_1591009449" r:id="rId87"/>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14" w:name="_Toc517265029"/>
      <w:r w:rsidRPr="00B916EC">
        <w:t>4.3</w:t>
      </w:r>
      <w:r w:rsidRPr="00B916EC">
        <w:tab/>
        <w:t>Timing for secondary cell activation / deactivation</w:t>
      </w:r>
      <w:bookmarkEnd w:id="14"/>
    </w:p>
    <w:p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the corresponding actions in [</w:t>
      </w:r>
      <w:r w:rsidR="00703A65">
        <w:t>11, TS 38.321</w:t>
      </w:r>
      <w:r w:rsidRPr="00B916EC">
        <w:t xml:space="preserve">] shall be applied no later than the minimum requirement defined in [12, TS 38.331]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rsidR="00273CFD" w:rsidRPr="00B916EC" w:rsidRDefault="00273CFD" w:rsidP="00273CFD">
      <w:r w:rsidRPr="00B916EC">
        <w:t xml:space="preserve">which shall be applied in slot </w:t>
      </w:r>
      <w:r w:rsidRPr="00B916EC">
        <w:rPr>
          <w:i/>
        </w:rPr>
        <w:t>n+</w:t>
      </w:r>
      <w:r w:rsidR="00FE5420" w:rsidRPr="00FE5420">
        <w:rPr>
          <w:i/>
        </w:rPr>
        <w:t>k</w:t>
      </w:r>
      <w:r w:rsidRPr="00B916EC">
        <w:t xml:space="preserve"> </w:t>
      </w:r>
    </w:p>
    <w:p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p>
    <w:p w:rsidR="00273CFD" w:rsidRPr="00B916EC" w:rsidRDefault="00273CFD" w:rsidP="00273CFD">
      <w:pPr>
        <w:rPr>
          <w:lang w:eastAsia="zh-CN"/>
        </w:rPr>
      </w:pPr>
      <w:r w:rsidRPr="00B916EC">
        <w:rPr>
          <w:lang w:eastAsia="zh-CN"/>
        </w:rPr>
        <w:t>which shall</w:t>
      </w:r>
      <w:r w:rsidRPr="00B916EC">
        <w:t xml:space="preserve"> </w:t>
      </w:r>
      <w:r w:rsidRPr="00B916EC">
        <w:rPr>
          <w:rFonts w:hint="eastAsia"/>
          <w:lang w:eastAsia="zh-CN"/>
        </w:rPr>
        <w:t xml:space="preserve">be applied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rsidR="005B7A31" w:rsidRPr="00B916EC" w:rsidRDefault="00273CFD" w:rsidP="005B7A31">
      <w:r w:rsidRPr="00B916EC">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Pr="00B916EC">
        <w:rPr>
          <w:i/>
        </w:rPr>
        <w:t>n</w: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Pr="00B916EC">
        <w:rPr>
          <w:i/>
        </w:rPr>
        <w:t>n+</w:t>
      </w:r>
      <w:r w:rsidR="00FE5420">
        <w:rPr>
          <w:i/>
        </w:rPr>
        <w:t>k</w:t>
      </w:r>
      <w:r w:rsidRPr="00B916EC">
        <w:rPr>
          <w:i/>
        </w:rPr>
        <w:t>.</w:t>
      </w:r>
    </w:p>
    <w:p w:rsidR="006814D5" w:rsidRPr="00B916EC" w:rsidRDefault="00616E57" w:rsidP="00616E57">
      <w:pPr>
        <w:pStyle w:val="Heading1"/>
      </w:pPr>
      <w:bookmarkStart w:id="15" w:name="_Toc517265030"/>
      <w:r>
        <w:lastRenderedPageBreak/>
        <w:t>5</w:t>
      </w:r>
      <w:r>
        <w:tab/>
      </w:r>
      <w:r w:rsidR="009F3E24" w:rsidRPr="00B916EC">
        <w:t>Radio link monitoring</w:t>
      </w:r>
      <w:bookmarkEnd w:id="15"/>
    </w:p>
    <w:p w:rsidR="005F404D" w:rsidRPr="00B916EC" w:rsidRDefault="00A10623" w:rsidP="00A10623">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primary cell</w:t>
      </w:r>
      <w:r w:rsidR="005F404D" w:rsidRPr="00B916EC">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the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higher layer parameters </w:t>
      </w:r>
      <w:r w:rsidR="00EB6951" w:rsidRPr="005C7263">
        <w:rPr>
          <w:i/>
        </w:rPr>
        <w:t>RadioLinkMonitoringRS</w:t>
      </w:r>
      <w:r w:rsidR="00EB6951" w:rsidRPr="005C7263">
        <w:t>,</w:t>
      </w:r>
      <w:r w:rsidR="00EC04E4" w:rsidRPr="00B916EC">
        <w:t xml:space="preserve"> for radio link monitoring by higher layer parameter </w:t>
      </w:r>
      <w:r w:rsidR="00EB6951" w:rsidRPr="005C7263">
        <w:rPr>
          <w:i/>
        </w:rPr>
        <w:t>failureDetectionResources</w:t>
      </w:r>
      <w:r w:rsidR="00EC04E4" w:rsidRPr="00B916EC">
        <w:t>.</w:t>
      </w:r>
      <w:r w:rsidR="00433D8C" w:rsidRPr="00B916EC">
        <w:t xml:space="preserve"> The UE is provided by higher layer parameter </w:t>
      </w:r>
      <w:r w:rsidR="0015418E" w:rsidRPr="005C7263">
        <w:rPr>
          <w:i/>
        </w:rPr>
        <w:t>RadioLinkMonitoringRS</w:t>
      </w:r>
      <w:r w:rsidR="00213ED3" w:rsidRPr="00B916EC">
        <w:t>,</w:t>
      </w:r>
      <w:r w:rsidR="00433D8C" w:rsidRPr="00B916EC">
        <w:t xml:space="preserve"> with either a CSI-RS </w:t>
      </w:r>
      <w:r w:rsidR="005C2F87" w:rsidRPr="00B916EC">
        <w:t xml:space="preserve">resource </w:t>
      </w:r>
      <w:r w:rsidR="00433D8C" w:rsidRPr="00B916EC">
        <w:t>configuration</w:t>
      </w:r>
      <w:r w:rsidR="0015418E" w:rsidRPr="0015418E">
        <w:t xml:space="preserve"> </w:t>
      </w:r>
      <w:r w:rsidR="0015418E" w:rsidRPr="005C7263">
        <w:t xml:space="preserve">index, by higher layer parameter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higher layer parameter </w:t>
      </w:r>
      <w:r w:rsidR="0015418E" w:rsidRPr="005C7263">
        <w:rPr>
          <w:i/>
        </w:rPr>
        <w:t>ssb-Index</w:t>
      </w:r>
      <w:r w:rsidR="0015418E" w:rsidRPr="005C7263">
        <w:t xml:space="preserve">. The UE can be configured with up to </w:t>
      </w:r>
      <w:r w:rsidR="0015418E">
        <w:rPr>
          <w:iCs/>
          <w:noProof/>
          <w:position w:val="-10"/>
          <w:lang w:eastAsia="en-GB"/>
        </w:rPr>
        <w:drawing>
          <wp:inline distT="0" distB="0" distL="0" distR="0" wp14:anchorId="1B2A84EE" wp14:editId="493A62F2">
            <wp:extent cx="482600" cy="2006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decribed in Subclause 6, and radio link monitoring. From the </w:t>
      </w:r>
      <w:r w:rsidR="0015418E">
        <w:rPr>
          <w:iCs/>
          <w:noProof/>
          <w:position w:val="-10"/>
          <w:lang w:eastAsia="en-GB"/>
        </w:rPr>
        <w:drawing>
          <wp:inline distT="0" distB="0" distL="0" distR="0" wp14:anchorId="5FF2B880" wp14:editId="7D9CF77D">
            <wp:extent cx="482600" cy="2006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15418E">
        <w:rPr>
          <w:iCs/>
          <w:noProof/>
          <w:position w:val="-10"/>
          <w:lang w:eastAsia="en-GB"/>
        </w:rPr>
        <w:drawing>
          <wp:inline distT="0" distB="0" distL="0" distR="0" wp14:anchorId="09CF7352" wp14:editId="7687BC78">
            <wp:extent cx="331470" cy="20066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15418E">
        <w:rPr>
          <w:iCs/>
          <w:noProof/>
          <w:position w:val="-4"/>
          <w:lang w:eastAsia="en-GB"/>
        </w:rPr>
        <w:drawing>
          <wp:inline distT="0" distB="0" distL="0" distR="0" wp14:anchorId="505643D3" wp14:editId="1874D5CA">
            <wp:extent cx="130810" cy="14097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Cs/>
        </w:rPr>
        <w:t xml:space="preserve">higher layer parameter </w:t>
      </w:r>
      <w:r w:rsidRPr="005C7263">
        <w:rPr>
          <w:i/>
        </w:rPr>
        <w:t>RadioLinkMonitoringRS</w:t>
      </w:r>
      <w:r w:rsidRPr="005C7263">
        <w:rPr>
          <w:iCs/>
        </w:rPr>
        <w:t xml:space="preserve"> and the UE is provided by higher layer parameter </w:t>
      </w:r>
      <w:r w:rsidRPr="005C7263">
        <w:rPr>
          <w:i/>
          <w:iCs/>
        </w:rPr>
        <w:t>TCI-state</w:t>
      </w:r>
      <w:r w:rsidRPr="005C7263">
        <w:rPr>
          <w:iCs/>
        </w:rPr>
        <w:t xml:space="preserve"> </w:t>
      </w:r>
      <w:r>
        <w:rPr>
          <w:iCs/>
        </w:rPr>
        <w:t xml:space="preserve">for PDCCH </w:t>
      </w:r>
      <w:r w:rsidRPr="005C7263">
        <w:rPr>
          <w:iCs/>
        </w:rPr>
        <w:t>one or more RSs that include one or more of a CSI-RS</w:t>
      </w:r>
      <w:r>
        <w:t xml:space="preserve"> and/or a SS/PBCH block</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sidRPr="005C7263">
        <w:rPr>
          <w:lang w:val="en-US" w:eastAsia="ja-JP"/>
        </w:rPr>
        <w:t xml:space="preserve">if the active TCI state </w:t>
      </w:r>
      <w:r>
        <w:rPr>
          <w:lang w:val="en-US" w:eastAsia="ja-JP"/>
        </w:rPr>
        <w:t xml:space="preserve">for PDCCH </w:t>
      </w:r>
      <w:r w:rsidRPr="005C7263">
        <w:rPr>
          <w:lang w:val="en-US" w:eastAsia="ja-JP"/>
        </w:rPr>
        <w:t>includes only one RS</w:t>
      </w:r>
    </w:p>
    <w:p w:rsidR="0015418E" w:rsidRPr="005C7263" w:rsidRDefault="0015418E" w:rsidP="0015418E">
      <w:pPr>
        <w:pStyle w:val="B1"/>
        <w:rPr>
          <w:lang w:val="en-US" w:eastAsia="ja-JP"/>
        </w:rPr>
      </w:pPr>
      <w:r w:rsidRPr="005C7263">
        <w:rPr>
          <w:lang w:val="en-US" w:eastAsia="ja-JP"/>
        </w:rPr>
        <w:t xml:space="preserve"> </w:t>
      </w: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and the UE uses the one RS </w:t>
      </w:r>
      <w:r w:rsidRPr="005C7263">
        <w:rPr>
          <w:lang w:val="en-US" w:eastAsia="ja-JP"/>
        </w:rPr>
        <w:t>f</w:t>
      </w:r>
      <w:r>
        <w:rPr>
          <w:lang w:val="en-US" w:eastAsia="ja-JP"/>
        </w:rPr>
        <w:t>or radio link monitoring; the UE does not expect both RS to have QCL-TypeD</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UE is not required to use for radio link monitoring an aperiodic RS</w:t>
      </w:r>
    </w:p>
    <w:p w:rsidR="0015418E" w:rsidRPr="0030569D" w:rsidRDefault="0015418E" w:rsidP="0015418E">
      <w:r w:rsidRPr="00834F32">
        <w:t>A UE does</w:t>
      </w:r>
      <w:r w:rsidRPr="00707546">
        <w:t xml:space="preserve"> not expect to use more than </w:t>
      </w:r>
      <w:r>
        <w:rPr>
          <w:iCs/>
          <w:noProof/>
          <w:position w:val="-10"/>
          <w:lang w:eastAsia="en-GB"/>
        </w:rPr>
        <w:drawing>
          <wp:inline distT="0" distB="0" distL="0" distR="0" wp14:anchorId="553A5B95" wp14:editId="3AD83B9F">
            <wp:extent cx="331470" cy="2006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Cs/>
        </w:rPr>
        <w:t xml:space="preserve">higher layer parameter </w:t>
      </w:r>
      <w:r w:rsidRPr="0030569D">
        <w:rPr>
          <w:i/>
        </w:rPr>
        <w:t>RadioLinkMonitoringRS</w:t>
      </w:r>
      <w:r w:rsidRPr="0030569D">
        <w:t>.</w:t>
      </w:r>
    </w:p>
    <w:p w:rsidR="0015418E" w:rsidRPr="00C944C3" w:rsidRDefault="0015418E" w:rsidP="0015418E">
      <w:r w:rsidRPr="00C944C3">
        <w:t xml:space="preserve">Values of </w:t>
      </w:r>
      <w:r>
        <w:rPr>
          <w:iCs/>
          <w:noProof/>
          <w:position w:val="-10"/>
          <w:lang w:eastAsia="en-GB"/>
        </w:rPr>
        <w:drawing>
          <wp:inline distT="0" distB="0" distL="0" distR="0" wp14:anchorId="14740A19" wp14:editId="42B41190">
            <wp:extent cx="482600" cy="20066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C944C3">
        <w:t xml:space="preserve"> and </w:t>
      </w:r>
      <w:r>
        <w:rPr>
          <w:iCs/>
          <w:noProof/>
          <w:position w:val="-10"/>
          <w:lang w:eastAsia="en-GB"/>
        </w:rPr>
        <w:drawing>
          <wp:inline distT="0" distB="0" distL="0" distR="0" wp14:anchorId="111288CC" wp14:editId="0F16B887">
            <wp:extent cx="331470" cy="20066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C944C3">
        <w:t xml:space="preserve"> for different </w:t>
      </w:r>
      <w:r>
        <w:t xml:space="preserve">values of </w:t>
      </w:r>
      <w:r>
        <w:rPr>
          <w:iCs/>
          <w:noProof/>
          <w:position w:val="-4"/>
          <w:lang w:eastAsia="en-GB"/>
        </w:rPr>
        <w:drawing>
          <wp:inline distT="0" distB="0" distL="0" distR="0" wp14:anchorId="75B1D248" wp14:editId="41DCF9AF">
            <wp:extent cx="130810" cy="14097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r>
        <w:t xml:space="preserve"> </w:t>
      </w:r>
      <w:r w:rsidRPr="00C944C3">
        <w:t xml:space="preserve">are given in Table 5-1. </w:t>
      </w:r>
    </w:p>
    <w:p w:rsidR="0015418E" w:rsidRPr="00C944C3" w:rsidRDefault="0015418E" w:rsidP="0015418E">
      <w:pPr>
        <w:pStyle w:val="TH"/>
      </w:pPr>
      <w:r w:rsidRPr="00C944C3">
        <w:t xml:space="preserve">Table 5-1: </w:t>
      </w:r>
      <w:r>
        <w:rPr>
          <w:iCs/>
          <w:noProof/>
          <w:position w:val="-10"/>
          <w:lang w:eastAsia="en-GB"/>
        </w:rPr>
        <w:drawing>
          <wp:inline distT="0" distB="0" distL="0" distR="0" wp14:anchorId="55638D35" wp14:editId="672D13E7">
            <wp:extent cx="482600" cy="2006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C944C3">
        <w:t xml:space="preserve"> and </w:t>
      </w:r>
      <w:r>
        <w:rPr>
          <w:iCs/>
          <w:noProof/>
          <w:position w:val="-10"/>
          <w:lang w:eastAsia="en-GB"/>
        </w:rPr>
        <w:drawing>
          <wp:inline distT="0" distB="0" distL="0" distR="0" wp14:anchorId="4761631A" wp14:editId="7E23C2A5">
            <wp:extent cx="331470" cy="20066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4"/>
          <w:lang w:eastAsia="en-GB"/>
        </w:rPr>
        <w:drawing>
          <wp:inline distT="0" distB="0" distL="0" distR="0" wp14:anchorId="3CEF2ADA" wp14:editId="3E4BD13A">
            <wp:extent cx="130810" cy="14097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rsidTr="00BE7792">
        <w:trPr>
          <w:trHeight w:val="289"/>
          <w:jc w:val="center"/>
        </w:trPr>
        <w:tc>
          <w:tcPr>
            <w:tcW w:w="2705" w:type="dxa"/>
            <w:shd w:val="clear" w:color="auto" w:fill="E0E0E0"/>
            <w:vAlign w:val="center"/>
          </w:tcPr>
          <w:p w:rsidR="0015418E" w:rsidRPr="00C944C3" w:rsidRDefault="0015418E" w:rsidP="00BE7792">
            <w:pPr>
              <w:pStyle w:val="TAH"/>
              <w:rPr>
                <w:i/>
              </w:rPr>
            </w:pPr>
            <w:r>
              <w:rPr>
                <w:iCs/>
                <w:noProof/>
                <w:position w:val="-4"/>
                <w:lang w:eastAsia="en-GB"/>
              </w:rPr>
              <w:drawing>
                <wp:inline distT="0" distB="0" distL="0" distR="0" wp14:anchorId="7DA6645A" wp14:editId="7364B911">
                  <wp:extent cx="130810" cy="14097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p>
        </w:tc>
        <w:tc>
          <w:tcPr>
            <w:tcW w:w="2250" w:type="dxa"/>
            <w:shd w:val="clear" w:color="auto" w:fill="E0E0E0"/>
            <w:vAlign w:val="center"/>
          </w:tcPr>
          <w:p w:rsidR="0015418E" w:rsidRPr="00C944C3" w:rsidRDefault="0015418E" w:rsidP="00BE7792">
            <w:pPr>
              <w:pStyle w:val="TAH"/>
              <w:rPr>
                <w:i/>
                <w:szCs w:val="18"/>
              </w:rPr>
            </w:pPr>
            <w:r>
              <w:rPr>
                <w:iCs/>
                <w:noProof/>
                <w:position w:val="-10"/>
                <w:lang w:eastAsia="en-GB"/>
              </w:rPr>
              <w:drawing>
                <wp:inline distT="0" distB="0" distL="0" distR="0" wp14:anchorId="7A1CC26D" wp14:editId="3C5BB62D">
                  <wp:extent cx="482600" cy="20066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p>
        </w:tc>
        <w:tc>
          <w:tcPr>
            <w:tcW w:w="2250" w:type="dxa"/>
            <w:shd w:val="clear" w:color="auto" w:fill="E0E0E0"/>
          </w:tcPr>
          <w:p w:rsidR="0015418E" w:rsidRPr="00C944C3" w:rsidRDefault="0015418E" w:rsidP="00BE7792">
            <w:pPr>
              <w:pStyle w:val="TAH"/>
              <w:rPr>
                <w:i/>
                <w:szCs w:val="18"/>
              </w:rPr>
            </w:pPr>
            <w:r>
              <w:rPr>
                <w:iCs/>
                <w:noProof/>
                <w:position w:val="-10"/>
                <w:lang w:eastAsia="en-GB"/>
              </w:rPr>
              <w:drawing>
                <wp:inline distT="0" distB="0" distL="0" distR="0" wp14:anchorId="2568A973" wp14:editId="3B397718">
                  <wp:extent cx="331470" cy="20066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the </w:t>
      </w:r>
      <w:r w:rsidR="00703A65">
        <w:t>higher layer parameter</w:t>
      </w:r>
      <w:r w:rsidR="00703A65" w:rsidRPr="00797DE6">
        <w:t xml:space="preserve"> </w:t>
      </w:r>
      <w:r w:rsidR="00945458" w:rsidRPr="005C7263">
        <w:rPr>
          <w:i/>
        </w:rPr>
        <w:t>powerControlOffsetSS</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parameter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nrofPorts</w:t>
      </w:r>
      <w:r w:rsidR="00703A65" w:rsidRPr="003041BC">
        <w:t xml:space="preserve"> [6, TS 38.214]</w:t>
      </w:r>
      <w:r w:rsidR="00703A65" w:rsidRPr="009D3A79">
        <w:t>.</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higher layer parameter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lastRenderedPageBreak/>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16" w:name="_Ref500595654"/>
      <w:bookmarkStart w:id="17"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6"/>
      <w:bookmarkEnd w:id="17"/>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1E5528" w:rsidRPr="00B916EC">
        <w:rPr>
          <w:iCs/>
          <w:position w:val="-10"/>
        </w:rPr>
        <w:object w:dxaOrig="240" w:dyaOrig="300">
          <v:shape id="_x0000_i1064" type="#_x0000_t75" style="width:11.85pt;height:15.8pt" o:ole="">
            <v:imagedata r:id="rId94" o:title=""/>
          </v:shape>
          <o:OLEObject Type="Embed" ProgID="Equation.3" ShapeID="_x0000_i1064" DrawAspect="Content" ObjectID="_1591009450" r:id="rId95"/>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v:shape id="_x0000_i1065" type="#_x0000_t75" style="width:11.1pt;height:15.8pt" o:ole="">
            <v:imagedata r:id="rId96" o:title=""/>
          </v:shape>
          <o:OLEObject Type="Embed" ProgID="Equation.3" ShapeID="_x0000_i1065" DrawAspect="Content" ObjectID="_1591009451" r:id="rId97"/>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066" type="#_x0000_t75" style="width:11.85pt;height:15.8pt" o:ole="">
            <v:imagedata r:id="rId94" o:title=""/>
          </v:shape>
          <o:OLEObject Type="Embed" ProgID="Equation.3" ShapeID="_x0000_i1066" DrawAspect="Content" ObjectID="_1591009452" r:id="rId98"/>
        </w:obje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w:t>
      </w:r>
      <w:r w:rsidR="0058111C">
        <w:t>uses</w:t>
      </w:r>
      <w:r w:rsidR="00DF12DA" w:rsidRPr="00B916EC">
        <w:t xml:space="preserve"> for monitoring PDCCH</w:t>
      </w:r>
      <w:r w:rsidR="0058111C">
        <w:t xml:space="preserve">. The UE expects the set </w:t>
      </w:r>
      <w:r w:rsidR="0058111C">
        <w:rPr>
          <w:iCs/>
          <w:noProof/>
          <w:position w:val="-10"/>
          <w:lang w:eastAsia="en-GB"/>
        </w:rPr>
        <w:drawing>
          <wp:inline distT="0" distB="0" distL="0" distR="0" wp14:anchorId="562C9EC7" wp14:editId="08D41462">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t xml:space="preserve"> to include up to two RS indexes and, if there are two RS indexes, the set </w:t>
      </w:r>
      <w:r w:rsidR="0058111C">
        <w:rPr>
          <w:iCs/>
          <w:noProof/>
          <w:position w:val="-10"/>
          <w:lang w:eastAsia="en-GB"/>
        </w:rPr>
        <w:drawing>
          <wp:inline distT="0" distB="0" distL="0" distR="0" wp14:anchorId="4B1EBB9B" wp14:editId="75101880">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t xml:space="preserve"> includes only RS indexes with QCL-TypeD configuration for the corresponding TCI states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067" type="#_x0000_t75" style="width:11.85pt;height:15.8pt" o:ole="">
            <v:imagedata r:id="rId94" o:title=""/>
          </v:shape>
          <o:OLEObject Type="Embed" ProgID="Equation.3" ShapeID="_x0000_i1067" DrawAspect="Content" ObjectID="_1591009453" r:id="rId100"/>
        </w:object>
      </w:r>
      <w:r w:rsidR="00DF12DA">
        <w:rPr>
          <w:iCs/>
        </w:rPr>
        <w:t>.</w:t>
      </w:r>
      <w:r w:rsidR="00DF12DA">
        <w:t xml:space="preserve"> </w:t>
      </w:r>
    </w:p>
    <w:p w:rsidR="00A10623" w:rsidRPr="00B916EC" w:rsidRDefault="00DF12DA" w:rsidP="00DF12DA">
      <w:pPr>
        <w:rPr>
          <w:lang w:val="en-US"/>
        </w:rPr>
      </w:pPr>
      <w:r w:rsidRPr="00B916EC">
        <w:t>The threshold Q</w:t>
      </w:r>
      <w:r w:rsidRPr="00B916EC">
        <w:rPr>
          <w:vertAlign w:val="subscript"/>
        </w:rPr>
        <w:t>out,LR</w:t>
      </w:r>
      <w:r w:rsidRPr="00B916EC">
        <w:t xml:space="preserve"> correspond</w:t>
      </w:r>
      <w:r w:rsidR="0058111C">
        <w:t>s</w:t>
      </w:r>
      <w:r w:rsidRPr="00B916EC">
        <w:t xml:space="preserve"> to the default value of higher layer parameter </w:t>
      </w:r>
      <w:r w:rsidR="0058111C" w:rsidRPr="008E345C">
        <w:rPr>
          <w:i/>
        </w:rPr>
        <w:t>rlmInSyncOutOfSyncThreshold</w:t>
      </w:r>
      <w:r w:rsidR="0058111C" w:rsidRPr="00B916EC" w:rsidDel="009C09A2">
        <w:rPr>
          <w:i/>
        </w:rPr>
        <w:t xml:space="preserve"> </w:t>
      </w:r>
      <w:r w:rsidR="0058111C" w:rsidRPr="00B916EC">
        <w:t>and</w:t>
      </w:r>
      <w:r w:rsidR="0058111C">
        <w:t xml:space="preserve"> to the value provided by higher layer parameter</w:t>
      </w:r>
      <w:r w:rsidR="0058111C" w:rsidRPr="00B916EC">
        <w:t xml:space="preserve"> </w:t>
      </w:r>
      <w:r w:rsidR="0058111C">
        <w:rPr>
          <w:i/>
        </w:rPr>
        <w:t>rsrp-</w:t>
      </w:r>
      <w:r w:rsidR="0058111C" w:rsidRPr="00980F6C">
        <w:rPr>
          <w:i/>
        </w:rPr>
        <w:t>Threshold</w:t>
      </w:r>
      <w:r w:rsidR="0058111C">
        <w:rPr>
          <w:i/>
        </w:rPr>
        <w:t>SSB</w:t>
      </w:r>
      <w:r w:rsidRPr="00B916EC">
        <w:t>, respectively.</w:t>
      </w:r>
      <w:r w:rsidR="008A6E4E" w:rsidRPr="00B916EC">
        <w:t>.</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068" type="#_x0000_t75" style="width:11.85pt;height:15.8pt" o:ole="">
            <v:imagedata r:id="rId94" o:title=""/>
          </v:shape>
          <o:OLEObject Type="Embed" ProgID="Equation.3" ShapeID="_x0000_i1068" DrawAspect="Content" ObjectID="_1591009454" r:id="rId101"/>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657179" w:rsidRPr="00B916EC">
        <w:t xml:space="preserve"> [10, TS 38.133]</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069" type="#_x0000_t75" style="width:11.85pt;height:15.8pt" o:ole="">
            <v:imagedata r:id="rId94" o:title=""/>
          </v:shape>
          <o:OLEObject Type="Embed" ProgID="Equation.3" ShapeID="_x0000_i1069" DrawAspect="Content" ObjectID="_1591009455" r:id="rId102"/>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58111C" w:rsidRPr="008F3829">
        <w:rPr>
          <w:i/>
        </w:rPr>
        <w:t>powerControlOffsetSS</w:t>
      </w:r>
      <w:r w:rsidR="00DF12DA" w:rsidRPr="00B916EC">
        <w:rPr>
          <w:lang w:val="en-US"/>
        </w:rPr>
        <w:t>.</w:t>
      </w:r>
      <w:r w:rsidR="0009732E">
        <w:rPr>
          <w:lang w:val="en-US"/>
        </w:rPr>
        <w:t xml:space="preserve"> </w:t>
      </w:r>
    </w:p>
    <w:p w:rsidR="002B4D40" w:rsidRPr="00B916EC" w:rsidRDefault="00657179" w:rsidP="00657179">
      <w:r w:rsidRPr="00B916EC">
        <w:t xml:space="preserve">The physical layer in the UE </w:t>
      </w:r>
      <w:r w:rsidR="00DD57E8" w:rsidRPr="00B916EC">
        <w:t>provide</w:t>
      </w:r>
      <w:r w:rsidR="0058111C">
        <w:t>s</w:t>
      </w:r>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v:shape id="_x0000_i1070" type="#_x0000_t75" style="width:11.85pt;height:15.8pt" o:ole="">
            <v:imagedata r:id="rId94" o:title=""/>
          </v:shape>
          <o:OLEObject Type="Embed" ProgID="Equation.3" ShapeID="_x0000_i1070" DrawAspect="Content" ObjectID="_1591009456" r:id="rId103"/>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1277DF" w:rsidRPr="00034AF1">
        <w:rPr>
          <w:iCs/>
          <w:position w:val="-10"/>
        </w:rPr>
        <w:object w:dxaOrig="240" w:dyaOrig="300">
          <v:shape id="_x0000_i1071" type="#_x0000_t75" style="width:11.85pt;height:15.05pt" o:ole="">
            <v:imagedata r:id="rId94" o:title=""/>
          </v:shape>
          <o:OLEObject Type="Embed" ProgID="Equation.3" ShapeID="_x0000_i1071" DrawAspect="Content" ObjectID="_1591009457" r:id="rId104"/>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072" type="#_x0000_t75" style="width:11.1pt;height:15.8pt" o:ole="">
            <v:imagedata r:id="rId96" o:title=""/>
          </v:shape>
          <o:OLEObject Type="Embed" ProgID="Equation.3" ShapeID="_x0000_i1072" DrawAspect="Content" ObjectID="_1591009458" r:id="rId105"/>
        </w:object>
      </w:r>
      <w:r>
        <w:rPr>
          <w:iCs/>
        </w:rPr>
        <w:t xml:space="preserve"> and the corresponding L1-RSRP measurements that are larger than or equal to </w:t>
      </w:r>
      <w:r w:rsidR="006D4C27">
        <w:rPr>
          <w:iCs/>
        </w:rPr>
        <w:t>the corresponding thresholds</w:t>
      </w:r>
      <w:r w:rsidRPr="00B916EC">
        <w:rPr>
          <w:iCs/>
        </w:rPr>
        <w:t xml:space="preserve">. </w:t>
      </w:r>
    </w:p>
    <w:p w:rsidR="006D4C27" w:rsidRDefault="006D4C27" w:rsidP="006D4C27">
      <w:r w:rsidRPr="00B916EC">
        <w:t xml:space="preserve">A UE </w:t>
      </w:r>
      <w:r>
        <w:t>may be</w:t>
      </w:r>
      <w:r w:rsidRPr="00B916EC">
        <w:t xml:space="preserve"> </w:t>
      </w:r>
      <w:r>
        <w:t>provided</w:t>
      </w:r>
      <w:r w:rsidRPr="00B916EC">
        <w:t xml:space="preserve"> with </w:t>
      </w:r>
      <w:r>
        <w:t>a</w:t>
      </w:r>
      <w:r w:rsidRPr="00B916EC">
        <w:t xml:space="preserve"> control resource set</w:t>
      </w:r>
      <w:r w:rsidRPr="007314F5">
        <w:t xml:space="preserve"> </w:t>
      </w:r>
      <w:r>
        <w:t xml:space="preserve">through a link to a search space set provided by </w:t>
      </w:r>
      <w:r w:rsidRPr="00B916EC">
        <w:t>higher layer parameter</w:t>
      </w:r>
      <w:r w:rsidRPr="006309B0">
        <w:rPr>
          <w:i/>
        </w:rPr>
        <w:t xml:space="preserve"> </w:t>
      </w:r>
      <w:r w:rsidRPr="008733A5">
        <w:rPr>
          <w:i/>
        </w:rPr>
        <w:t>recoverySearchSpaceId,</w:t>
      </w:r>
      <w:r w:rsidRPr="008733A5">
        <w:t xml:space="preserve"> as described in Subclause 10.1, for monitoring PDCCH in the control resource set. If the UE is provided </w:t>
      </w:r>
      <w:r w:rsidRPr="00B916EC">
        <w:t>higher layer parameter</w:t>
      </w:r>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control resource set associated with </w:t>
      </w:r>
      <w:r>
        <w:t xml:space="preserve">the </w:t>
      </w:r>
      <w:r w:rsidRPr="008733A5">
        <w:t>search spa</w:t>
      </w:r>
      <w:r>
        <w:t>ce set provided by</w:t>
      </w:r>
      <w:r w:rsidRPr="008733A5">
        <w:rPr>
          <w:i/>
          <w:iCs/>
        </w:rPr>
        <w:t xml:space="preserve"> recoverySearchSpaceId</w:t>
      </w:r>
      <w:r w:rsidRPr="008733A5">
        <w:t>.</w:t>
      </w:r>
    </w:p>
    <w:p w:rsidR="006D4C27" w:rsidRPr="00DA0660" w:rsidRDefault="006D4C27" w:rsidP="006D4C27">
      <w:pPr>
        <w:rPr>
          <w:iCs/>
        </w:rPr>
      </w:pPr>
      <w:r w:rsidRPr="00511280">
        <w:t>The UE may receive by</w:t>
      </w:r>
      <w:r w:rsidRPr="002B2518">
        <w:t xml:space="preserve"> higher layer parameter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Pr>
          <w:iCs/>
          <w:noProof/>
          <w:position w:val="-6"/>
          <w:lang w:eastAsia="en-GB"/>
        </w:rPr>
        <w:drawing>
          <wp:inline distT="0" distB="0" distL="0" distR="0" wp14:anchorId="5D33F45B" wp14:editId="2D3236DA">
            <wp:extent cx="120650" cy="130810"/>
            <wp:effectExtent l="0" t="0" r="0" b="254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location parameters associated with periodic CSI-RS configuration or SS/</w:t>
      </w:r>
      <w:r w:rsidRPr="00DA0660">
        <w:t xml:space="preserve">PBCH block with index </w:t>
      </w:r>
      <w:r>
        <w:rPr>
          <w:iCs/>
          <w:noProof/>
          <w:position w:val="-10"/>
          <w:lang w:eastAsia="en-GB"/>
        </w:rPr>
        <w:drawing>
          <wp:inline distT="0" distB="0" distL="0" distR="0" wp14:anchorId="7A6F2355" wp14:editId="14AB616D">
            <wp:extent cx="251460" cy="200660"/>
            <wp:effectExtent l="0" t="0" r="0" b="889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1460" cy="20066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provided by higher layer parameter </w:t>
      </w:r>
      <w:r w:rsidRPr="00DA0660">
        <w:rPr>
          <w:i/>
          <w:iCs/>
        </w:rPr>
        <w:t>recoverySearchSpaceId</w:t>
      </w:r>
      <w:r w:rsidRPr="00DA0660">
        <w:rPr>
          <w:lang w:val="en-US"/>
        </w:rPr>
        <w:t xml:space="preserve"> for detection of a DCI format with CRC scrambled by C-RNTI starting from slot </w:t>
      </w:r>
      <w:r>
        <w:rPr>
          <w:iCs/>
          <w:noProof/>
          <w:position w:val="-6"/>
          <w:lang w:eastAsia="en-GB"/>
        </w:rPr>
        <w:drawing>
          <wp:inline distT="0" distB="0" distL="0" distR="0" wp14:anchorId="0DC55BA8" wp14:editId="6759F354">
            <wp:extent cx="281305" cy="150495"/>
            <wp:effectExtent l="0" t="0" r="4445"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1305" cy="15049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higher layer parameter </w:t>
      </w:r>
      <w:r w:rsidRPr="00DA0660">
        <w:rPr>
          <w:i/>
          <w:iCs/>
        </w:rPr>
        <w:t>BeamFailureRecoveryConfig</w:t>
      </w:r>
      <w:r w:rsidRPr="00DA0660">
        <w:rPr>
          <w:iCs/>
        </w:rPr>
        <w:t xml:space="preserve">. For the PDCCH monitoring and for the corresponding PDSCH reception, the UE assumes the same antenna port quasi-collocation parameters with </w:t>
      </w:r>
      <w:r w:rsidRPr="00DA0660">
        <w:t xml:space="preserve">index </w:t>
      </w:r>
      <w:r>
        <w:rPr>
          <w:iCs/>
          <w:noProof/>
          <w:position w:val="-10"/>
          <w:lang w:eastAsia="en-GB"/>
        </w:rPr>
        <w:drawing>
          <wp:inline distT="0" distB="0" distL="0" distR="0" wp14:anchorId="00D8B94F" wp14:editId="1549AC5F">
            <wp:extent cx="241300" cy="200660"/>
            <wp:effectExtent l="0" t="0" r="635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 xml:space="preserve">After the UE detects a DCI format with CRC scrambled by C-RNTI in the search space provided by </w:t>
      </w:r>
      <w:r w:rsidRPr="00DA0660">
        <w:rPr>
          <w:i/>
          <w:iCs/>
        </w:rPr>
        <w:t>recoverySearchSpaceId</w:t>
      </w:r>
      <w:r w:rsidRPr="00DA0660">
        <w:t xml:space="preserve">, the UE monitors PDCCH candidates in the search space provided by </w:t>
      </w:r>
      <w:r w:rsidRPr="00DA0660">
        <w:rPr>
          <w:i/>
          <w:iCs/>
        </w:rPr>
        <w:t>recoverySearchSpaceId</w:t>
      </w:r>
      <w:r w:rsidRPr="00DA0660">
        <w:t xml:space="preserve"> until the UE receives a MAC CE activation command for a TCI state or higher layer parameters </w:t>
      </w:r>
      <w:r w:rsidRPr="00DA0660">
        <w:rPr>
          <w:i/>
          <w:iCs/>
        </w:rPr>
        <w:t xml:space="preserve">TCI-StatesPDCCH-ToAddlist </w:t>
      </w:r>
      <w:r w:rsidRPr="00DA0660">
        <w:rPr>
          <w:iCs/>
        </w:rPr>
        <w:t>and/or</w:t>
      </w:r>
      <w:r w:rsidRPr="00DA0660">
        <w:rPr>
          <w:i/>
          <w:iCs/>
        </w:rPr>
        <w:t xml:space="preserve"> TCI-StatesPDCCH-ToReleaseList.</w:t>
      </w:r>
    </w:p>
    <w:p w:rsidR="006D4C27" w:rsidRPr="00A86FBE" w:rsidRDefault="006D4C27" w:rsidP="006D4C27">
      <w:r>
        <w:lastRenderedPageBreak/>
        <w:t>If the UE is not provided a</w:t>
      </w:r>
      <w:r w:rsidRPr="00B916EC">
        <w:t xml:space="preserve"> control resource set</w:t>
      </w:r>
      <w:r w:rsidRPr="00B916EC">
        <w:rPr>
          <w:iCs/>
        </w:rPr>
        <w:t xml:space="preserve"> </w:t>
      </w:r>
      <w:r>
        <w:t>for a search space set provided</w:t>
      </w:r>
      <w:r w:rsidRPr="006309B0">
        <w:rPr>
          <w:i/>
        </w:rPr>
        <w:t xml:space="preserve"> </w:t>
      </w:r>
      <w:r w:rsidRPr="008E345C">
        <w:rPr>
          <w:i/>
        </w:rPr>
        <w:t>recoverySearchSpaceId</w:t>
      </w:r>
      <w:r>
        <w:t xml:space="preserve"> or if the UE is not provided </w:t>
      </w:r>
      <w:r w:rsidRPr="008E345C">
        <w:rPr>
          <w:i/>
        </w:rPr>
        <w:t>recoverySearchSpaceId</w:t>
      </w:r>
      <w:r>
        <w:t>, the UE does not expect to receive a PDCCH order triggering a PRACH transmission.</w:t>
      </w:r>
    </w:p>
    <w:p w:rsidR="00EE6058" w:rsidRPr="00B916EC" w:rsidRDefault="00FC73F9" w:rsidP="00E4597E">
      <w:pPr>
        <w:pStyle w:val="Heading1"/>
        <w:tabs>
          <w:tab w:val="left" w:pos="1134"/>
        </w:tabs>
      </w:pPr>
      <w:bookmarkStart w:id="18" w:name="_Toc517265032"/>
      <w:r w:rsidRPr="00B916EC">
        <w:t>7</w:t>
      </w:r>
      <w:r w:rsidR="00080512" w:rsidRPr="00B916EC">
        <w:tab/>
      </w:r>
      <w:r w:rsidR="002B3BD2" w:rsidRPr="00B916EC">
        <w:t xml:space="preserve">Uplink </w:t>
      </w:r>
      <w:r w:rsidR="00FB33BA">
        <w:t>P</w:t>
      </w:r>
      <w:r w:rsidR="004A6977" w:rsidRPr="00B916EC">
        <w:t>ower control</w:t>
      </w:r>
      <w:bookmarkEnd w:id="18"/>
    </w:p>
    <w:p w:rsidR="006D4C27" w:rsidRDefault="00442B75" w:rsidP="006D4C27">
      <w:bookmarkStart w:id="19" w:name="_Ref491553850"/>
      <w:r w:rsidRPr="00B916EC">
        <w:t>Uplink power control determines</w:t>
      </w:r>
      <w:r w:rsidR="001B6CA8" w:rsidRPr="00B916EC">
        <w:t xml:space="preserve"> the transmit power of the different uplink physical channels or signals. </w:t>
      </w:r>
    </w:p>
    <w:p w:rsidR="001B6CA8" w:rsidRPr="00B916EC" w:rsidRDefault="006D4C27" w:rsidP="006D4C27">
      <w:r>
        <w:rPr>
          <w:iCs/>
        </w:rPr>
        <w:t xml:space="preserve">A PUSCH/PUCCH/SRS/PRACH transmission occasion </w:t>
      </w:r>
      <w:r>
        <w:rPr>
          <w:iCs/>
          <w:noProof/>
          <w:position w:val="-6"/>
          <w:lang w:eastAsia="en-GB"/>
        </w:rPr>
        <w:drawing>
          <wp:inline distT="0" distB="0" distL="0" distR="0" wp14:anchorId="7A2411B9" wp14:editId="54C8E788">
            <wp:extent cx="104775" cy="152400"/>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Pr>
          <w:iCs/>
        </w:rPr>
        <w:t xml:space="preserve"> is defined by a </w:t>
      </w:r>
      <w:r w:rsidRPr="00B916EC">
        <w:t xml:space="preserve">slot index </w:t>
      </w:r>
      <w:r>
        <w:rPr>
          <w:noProof/>
          <w:position w:val="-12"/>
          <w:lang w:eastAsia="en-GB"/>
        </w:rPr>
        <w:drawing>
          <wp:inline distT="0" distB="0" distL="0" distR="0" wp14:anchorId="3A673A07" wp14:editId="2529EE6B">
            <wp:extent cx="205105" cy="228600"/>
            <wp:effectExtent l="0" t="0" r="444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5105" cy="228600"/>
                    </a:xfrm>
                    <a:prstGeom prst="rect">
                      <a:avLst/>
                    </a:prstGeom>
                    <a:noFill/>
                    <a:ln>
                      <a:noFill/>
                    </a:ln>
                  </pic:spPr>
                </pic:pic>
              </a:graphicData>
            </a:graphic>
          </wp:inline>
        </w:drawing>
      </w:r>
      <w:r>
        <w:t xml:space="preserve"> within a frame with system frame number </w:t>
      </w:r>
      <w:r>
        <w:rPr>
          <w:noProof/>
          <w:position w:val="-6"/>
          <w:lang w:eastAsia="en-GB"/>
        </w:rPr>
        <w:drawing>
          <wp:inline distT="0" distB="0" distL="0" distR="0" wp14:anchorId="54AC4A79" wp14:editId="70B1E85C">
            <wp:extent cx="281305" cy="157480"/>
            <wp:effectExtent l="0" t="0" r="4445"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1305" cy="157480"/>
                    </a:xfrm>
                    <a:prstGeom prst="rect">
                      <a:avLst/>
                    </a:prstGeom>
                    <a:noFill/>
                    <a:ln>
                      <a:noFill/>
                    </a:ln>
                  </pic:spPr>
                </pic:pic>
              </a:graphicData>
            </a:graphic>
          </wp:inline>
        </w:drawing>
      </w:r>
      <w:r>
        <w:t xml:space="preserve">, a first symbol </w:t>
      </w:r>
      <w:r>
        <w:rPr>
          <w:noProof/>
          <w:position w:val="-6"/>
          <w:lang w:eastAsia="en-GB"/>
        </w:rPr>
        <w:drawing>
          <wp:inline distT="0" distB="0" distL="0" distR="0" wp14:anchorId="742BFA8B" wp14:editId="5637A0B4">
            <wp:extent cx="123825" cy="15240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within the slot, and a number of consecutive symbols </w:t>
      </w:r>
      <w:r>
        <w:rPr>
          <w:noProof/>
          <w:position w:val="-4"/>
          <w:lang w:eastAsia="en-GB"/>
        </w:rPr>
        <w:drawing>
          <wp:inline distT="0" distB="0" distL="0" distR="0" wp14:anchorId="2F1CFD1F" wp14:editId="06275F0A">
            <wp:extent cx="123825" cy="133350"/>
            <wp:effectExtent l="0" t="0" r="952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t>.</w:t>
      </w:r>
    </w:p>
    <w:p w:rsidR="0087714D" w:rsidRPr="00B916EC" w:rsidRDefault="0087714D" w:rsidP="0087714D">
      <w:pPr>
        <w:pStyle w:val="Heading2"/>
      </w:pPr>
      <w:bookmarkStart w:id="20" w:name="_Toc517265033"/>
      <w:r w:rsidRPr="00B916EC">
        <w:t>7.1</w:t>
      </w:r>
      <w:r w:rsidRPr="00B916EC">
        <w:tab/>
        <w:t>Physical uplink shared channel</w:t>
      </w:r>
      <w:bookmarkEnd w:id="20"/>
    </w:p>
    <w:bookmarkEnd w:id="19"/>
    <w:p w:rsidR="00F731CB" w:rsidRPr="00B916EC" w:rsidRDefault="00F731CB" w:rsidP="00D75097">
      <w:pPr>
        <w:rPr>
          <w:lang w:eastAsia="zh-CN"/>
        </w:rPr>
      </w:pPr>
      <w:r w:rsidRPr="00B916EC">
        <w:rPr>
          <w:lang w:eastAsia="zh-CN"/>
        </w:rPr>
        <w:t>For PUSCH,</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r w:rsidR="006D4C27">
        <w:rPr>
          <w:iCs/>
          <w:noProof/>
          <w:position w:val="-12"/>
          <w:lang w:eastAsia="en-GB"/>
        </w:rPr>
        <w:drawing>
          <wp:inline distT="0" distB="0" distL="0" distR="0" wp14:anchorId="7C07647C" wp14:editId="42A6ECC5">
            <wp:extent cx="1064895" cy="241300"/>
            <wp:effectExtent l="0" t="0" r="1905" b="635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64895" cy="241300"/>
                    </a:xfrm>
                    <a:prstGeom prst="rect">
                      <a:avLst/>
                    </a:prstGeom>
                    <a:noFill/>
                    <a:ln>
                      <a:noFill/>
                    </a:ln>
                  </pic:spPr>
                </pic:pic>
              </a:graphicData>
            </a:graphic>
          </wp:inline>
        </w:drawing>
      </w:r>
      <w:r w:rsidRPr="00B916EC">
        <w:rPr>
          <w:iCs/>
        </w:rPr>
        <w:t xml:space="preserve"> of the </w:t>
      </w:r>
      <w:r w:rsidRPr="00B916EC">
        <w:rPr>
          <w:lang w:eastAsia="zh-CN"/>
        </w:rPr>
        <w:t xml:space="preserve">transmit power </w:t>
      </w:r>
      <w:r w:rsidR="006D4C27">
        <w:rPr>
          <w:iCs/>
          <w:noProof/>
          <w:position w:val="-12"/>
          <w:lang w:eastAsia="en-GB"/>
        </w:rPr>
        <w:drawing>
          <wp:inline distT="0" distB="0" distL="0" distR="0" wp14:anchorId="18D627FF" wp14:editId="6AC920B9">
            <wp:extent cx="1045210" cy="200660"/>
            <wp:effectExtent l="0" t="0" r="2540" b="889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45210" cy="200660"/>
                    </a:xfrm>
                    <a:prstGeom prst="rect">
                      <a:avLst/>
                    </a:prstGeom>
                    <a:noFill/>
                    <a:ln>
                      <a:noFill/>
                    </a:ln>
                  </pic:spPr>
                </pic:pic>
              </a:graphicData>
            </a:graphic>
          </wp:inline>
        </w:drawing>
      </w:r>
      <w:r w:rsidR="00D75097" w:rsidRPr="00B916EC">
        <w:rPr>
          <w:iCs/>
        </w:rPr>
        <w:t xml:space="preserve"> </w:t>
      </w:r>
      <w:r w:rsidR="00064240" w:rsidRPr="00B916EC">
        <w:t xml:space="preserve">on </w:t>
      </w:r>
      <w:r w:rsidR="00064240">
        <w:t xml:space="preserve">UL BWP </w:t>
      </w:r>
      <w:r w:rsidR="00064240" w:rsidRPr="00CA6089">
        <w:rPr>
          <w:iCs/>
          <w:position w:val="-6"/>
        </w:rPr>
        <w:object w:dxaOrig="180" w:dyaOrig="240">
          <v:shape id="_x0000_i1073" type="#_x0000_t75" style="width:8.7pt;height:11.85pt" o:ole="">
            <v:imagedata r:id="rId116" o:title=""/>
          </v:shape>
          <o:OLEObject Type="Embed" ProgID="Equation.3" ShapeID="_x0000_i1073" DrawAspect="Content" ObjectID="_1591009459" r:id="rId117"/>
        </w:object>
      </w:r>
      <w:r w:rsidR="00064240">
        <w:rPr>
          <w:iCs/>
        </w:rPr>
        <w:t xml:space="preserve">, as described in Subclause 12, of </w:t>
      </w:r>
      <w:r w:rsidR="00064240" w:rsidRPr="00B916EC">
        <w:t xml:space="preserve">carrier </w:t>
      </w:r>
      <w:r w:rsidR="00064240" w:rsidRPr="00B916EC">
        <w:rPr>
          <w:iCs/>
          <w:position w:val="-10"/>
        </w:rPr>
        <w:object w:dxaOrig="220" w:dyaOrig="300">
          <v:shape id="_x0000_i1074" type="#_x0000_t75" style="width:11.1pt;height:15.8pt" o:ole="">
            <v:imagedata r:id="rId118" o:title=""/>
          </v:shape>
          <o:OLEObject Type="Embed" ProgID="Equation.3" ShapeID="_x0000_i1074" DrawAspect="Content" ObjectID="_1591009460" r:id="rId119"/>
        </w:object>
      </w:r>
      <w:r w:rsidR="00064240" w:rsidRPr="00B916EC">
        <w:rPr>
          <w:iCs/>
        </w:rPr>
        <w:t xml:space="preserve"> of </w:t>
      </w:r>
      <w:r w:rsidR="00064240" w:rsidRPr="00B916EC">
        <w:t xml:space="preserve">serving cell </w:t>
      </w:r>
      <w:r w:rsidR="00064240" w:rsidRPr="00B916EC">
        <w:rPr>
          <w:iCs/>
          <w:position w:val="-6"/>
        </w:rPr>
        <w:object w:dxaOrig="160" w:dyaOrig="200">
          <v:shape id="_x0000_i1075" type="#_x0000_t75" style="width:7.9pt;height:10.3pt" o:ole="">
            <v:imagedata r:id="rId120" o:title=""/>
          </v:shape>
          <o:OLEObject Type="Embed" ProgID="Equation.3" ShapeID="_x0000_i1075" DrawAspect="Content" ObjectID="_1591009461" r:id="rId121"/>
        </w:obje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to the number of configured antenna ports for the transmission scheme.</w:t>
      </w:r>
      <w:r w:rsidR="00064240">
        <w:rPr>
          <w:lang w:eastAsia="zh-CN"/>
        </w:rPr>
        <w:t xml:space="preserve"> </w:t>
      </w:r>
      <w:r w:rsidRPr="00B916EC">
        <w:rPr>
          <w:lang w:eastAsia="zh-CN"/>
        </w:rPr>
        <w:t>The resulting scaled power</w:t>
      </w:r>
      <w:r w:rsidR="00064240">
        <w:rPr>
          <w:lang w:eastAsia="zh-CN"/>
        </w:rPr>
        <w:t xml:space="preserve"> </w:t>
      </w:r>
      <w:r w:rsidRPr="00B916EC">
        <w:rPr>
          <w:lang w:eastAsia="zh-CN"/>
        </w:rPr>
        <w:t>is then split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on which the</w:t>
      </w:r>
      <w:r w:rsidR="00064240">
        <w:rPr>
          <w:lang w:eastAsia="zh-CN"/>
        </w:rPr>
        <w:t xml:space="preserve"> </w:t>
      </w:r>
      <w:r w:rsidRPr="00B916EC">
        <w:rPr>
          <w:lang w:eastAsia="zh-CN"/>
        </w:rPr>
        <w:t xml:space="preserve">non-zero PUSCH is transmitted. </w:t>
      </w:r>
      <w:r w:rsidR="006D4C27">
        <w:rPr>
          <w:lang w:eastAsia="zh-CN"/>
        </w:rPr>
        <w:t xml:space="preserve">The UL BWP </w:t>
      </w:r>
      <w:r w:rsidR="006D4C27">
        <w:rPr>
          <w:iCs/>
          <w:noProof/>
          <w:position w:val="-6"/>
          <w:lang w:eastAsia="en-GB"/>
        </w:rPr>
        <w:drawing>
          <wp:inline distT="0" distB="0" distL="0" distR="0" wp14:anchorId="40F95729" wp14:editId="3891A6C6">
            <wp:extent cx="120650" cy="150495"/>
            <wp:effectExtent l="0" t="0" r="0" b="190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6D4C27">
        <w:rPr>
          <w:iCs/>
        </w:rPr>
        <w:t xml:space="preserve"> is the active UL BWP.</w:t>
      </w:r>
    </w:p>
    <w:p w:rsidR="007C4BD5" w:rsidRPr="00B916EC" w:rsidRDefault="007C4BD5" w:rsidP="007C4BD5">
      <w:pPr>
        <w:pStyle w:val="Heading3"/>
      </w:pPr>
      <w:bookmarkStart w:id="21" w:name="_Ref500774487"/>
      <w:bookmarkStart w:id="22" w:name="_Ref497117847"/>
      <w:bookmarkStart w:id="23" w:name="_Toc517265034"/>
      <w:r w:rsidRPr="00B916EC">
        <w:t>7.1.1</w:t>
      </w:r>
      <w:r w:rsidRPr="00B916EC">
        <w:tab/>
        <w:t>UE behavio</w:t>
      </w:r>
      <w:r w:rsidR="00DF53FF" w:rsidRPr="00B916EC">
        <w:t>u</w:t>
      </w:r>
      <w:r w:rsidRPr="00B916EC">
        <w:t>r</w:t>
      </w:r>
      <w:bookmarkEnd w:id="21"/>
      <w:bookmarkEnd w:id="23"/>
    </w:p>
    <w:bookmarkEnd w:id="22"/>
    <w:p w:rsidR="001B6CA8" w:rsidRPr="00B916EC" w:rsidRDefault="001B6CA8" w:rsidP="001B6CA8">
      <w:r w:rsidRPr="00B916EC">
        <w:t xml:space="preserve">If a UE transmits a PUSCH on </w:t>
      </w:r>
      <w:r w:rsidR="00064240">
        <w:t xml:space="preserve">UL BWP </w:t>
      </w:r>
      <w:r w:rsidR="00064240" w:rsidRPr="00CA6089">
        <w:rPr>
          <w:iCs/>
          <w:position w:val="-6"/>
        </w:rPr>
        <w:object w:dxaOrig="180" w:dyaOrig="240">
          <v:shape id="_x0000_i1076" type="#_x0000_t75" style="width:8.7pt;height:11.85pt" o:ole="">
            <v:imagedata r:id="rId116" o:title=""/>
          </v:shape>
          <o:OLEObject Type="Embed" ProgID="Equation.3" ShapeID="_x0000_i1076" DrawAspect="Content" ObjectID="_1591009462" r:id="rId123"/>
        </w:object>
      </w:r>
      <w:r w:rsidR="00064240">
        <w:rPr>
          <w:iCs/>
        </w:rPr>
        <w:t xml:space="preserve"> of </w:t>
      </w:r>
      <w:r w:rsidR="00D85108" w:rsidRPr="00B916EC">
        <w:t xml:space="preserve">carrier </w:t>
      </w:r>
      <w:r w:rsidR="00672941" w:rsidRPr="00B916EC">
        <w:rPr>
          <w:iCs/>
          <w:position w:val="-10"/>
        </w:rPr>
        <w:object w:dxaOrig="220" w:dyaOrig="300">
          <v:shape id="_x0000_i1077" type="#_x0000_t75" style="width:11.1pt;height:15.8pt" o:ole="">
            <v:imagedata r:id="rId118" o:title=""/>
          </v:shape>
          <o:OLEObject Type="Embed" ProgID="Equation.3" ShapeID="_x0000_i1077" DrawAspect="Content" ObjectID="_1591009463" r:id="rId124"/>
        </w:object>
      </w:r>
      <w:r w:rsidR="00672941" w:rsidRPr="00B916EC">
        <w:rPr>
          <w:iCs/>
        </w:rPr>
        <w:t xml:space="preserve"> of </w:t>
      </w:r>
      <w:r w:rsidRPr="00B916EC">
        <w:t xml:space="preserve">serving cell </w:t>
      </w:r>
      <w:r w:rsidRPr="00B916EC">
        <w:rPr>
          <w:iCs/>
          <w:position w:val="-6"/>
        </w:rPr>
        <w:object w:dxaOrig="160" w:dyaOrig="200">
          <v:shape id="_x0000_i1078" type="#_x0000_t75" style="width:7.9pt;height:10.3pt" o:ole="">
            <v:imagedata r:id="rId120" o:title=""/>
          </v:shape>
          <o:OLEObject Type="Embed" ProgID="Equation.3" ShapeID="_x0000_i1078" DrawAspect="Content" ObjectID="_1591009464" r:id="rId125"/>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079" type="#_x0000_t75" style="width:8.7pt;height:14.25pt" o:ole="">
            <v:imagedata r:id="rId126" o:title=""/>
          </v:shape>
          <o:OLEObject Type="Embed" ProgID="Equation.3" ShapeID="_x0000_i1079" DrawAspect="Content" ObjectID="_1591009465" r:id="rId127"/>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080" type="#_x0000_t75" style="width:7.1pt;height:11.85pt" o:ole="">
            <v:imagedata r:id="rId128" o:title=""/>
          </v:shape>
          <o:OLEObject Type="Embed" ProgID="Equation.3" ShapeID="_x0000_i1080" DrawAspect="Content" ObjectID="_1591009466" r:id="rId129"/>
        </w:object>
      </w:r>
      <w:r w:rsidRPr="00B916EC">
        <w:t>, the UE determine</w:t>
      </w:r>
      <w:r w:rsidR="006D4C27">
        <w:t>s</w:t>
      </w:r>
      <w:r w:rsidRPr="00B916EC">
        <w:t xml:space="preserve"> the PUSCH transmission power </w:t>
      </w:r>
      <w:r w:rsidR="006D4C27">
        <w:rPr>
          <w:iCs/>
          <w:noProof/>
          <w:position w:val="-12"/>
          <w:lang w:eastAsia="en-GB"/>
        </w:rPr>
        <w:drawing>
          <wp:inline distT="0" distB="0" distL="0" distR="0" wp14:anchorId="75B3C9E0" wp14:editId="0D548439">
            <wp:extent cx="1045210" cy="200660"/>
            <wp:effectExtent l="0" t="0" r="2540" b="889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45210" cy="200660"/>
                    </a:xfrm>
                    <a:prstGeom prst="rect">
                      <a:avLst/>
                    </a:prstGeom>
                    <a:noFill/>
                    <a:ln>
                      <a:noFill/>
                    </a:ln>
                  </pic:spPr>
                </pic:pic>
              </a:graphicData>
            </a:graphic>
          </wp:inline>
        </w:drawing>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081" type="#_x0000_t75" style="width:7.1pt;height:11.85pt" o:ole="">
            <v:imagedata r:id="rId131" o:title=""/>
          </v:shape>
          <o:OLEObject Type="Embed" ProgID="Equation.3" ShapeID="_x0000_i1081" DrawAspect="Content" ObjectID="_1591009467" r:id="rId132"/>
        </w:object>
      </w:r>
      <w:r w:rsidR="00CF45C9" w:rsidRPr="00B916EC">
        <w:rPr>
          <w:iCs/>
        </w:rPr>
        <w:t xml:space="preserve"> </w:t>
      </w:r>
      <w:r w:rsidRPr="00B916EC">
        <w:t>as</w:t>
      </w:r>
    </w:p>
    <w:p w:rsidR="006D4C27" w:rsidRPr="00B916EC" w:rsidRDefault="006D4C27" w:rsidP="006D4C27">
      <w:pPr>
        <w:pStyle w:val="EQ"/>
        <w:jc w:val="center"/>
      </w:pPr>
      <w:r>
        <w:rPr>
          <w:position w:val="-32"/>
          <w:lang w:eastAsia="en-GB"/>
        </w:rPr>
        <w:drawing>
          <wp:inline distT="0" distB="0" distL="0" distR="0" wp14:anchorId="7E613D45" wp14:editId="7378739A">
            <wp:extent cx="5948680" cy="482600"/>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8680" cy="482600"/>
                    </a:xfrm>
                    <a:prstGeom prst="rect">
                      <a:avLst/>
                    </a:prstGeom>
                    <a:noFill/>
                    <a:ln>
                      <a:noFill/>
                    </a:ln>
                  </pic:spPr>
                </pic:pic>
              </a:graphicData>
            </a:graphic>
          </wp:inline>
        </w:drawing>
      </w:r>
      <w:r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A0471A" w:rsidRPr="00B916EC">
        <w:rPr>
          <w:position w:val="-12"/>
        </w:rPr>
        <w:object w:dxaOrig="980" w:dyaOrig="320">
          <v:shape id="_x0000_i1082" type="#_x0000_t75" style="width:49.05pt;height:15.8pt" o:ole="">
            <v:imagedata r:id="rId134" o:title=""/>
          </v:shape>
          <o:OLEObject Type="Embed" ProgID="Equation.3" ShapeID="_x0000_i1082" DrawAspect="Content" ObjectID="_1591009468" r:id="rId135"/>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083" type="#_x0000_t75" style="width:11.1pt;height:15.8pt" o:ole="">
            <v:imagedata r:id="rId118" o:title=""/>
          </v:shape>
          <o:OLEObject Type="Embed" ProgID="Equation.3" ShapeID="_x0000_i1083" DrawAspect="Content" ObjectID="_1591009469" r:id="rId136"/>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v:shape id="_x0000_i1084" type="#_x0000_t75" style="width:8.7pt;height:10.3pt" o:ole="">
            <v:imagedata r:id="rId137" o:title=""/>
          </v:shape>
          <o:OLEObject Type="Embed" ProgID="Equation.3" ShapeID="_x0000_i1084" DrawAspect="Content" ObjectID="_1591009470" r:id="rId138"/>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085" type="#_x0000_t75" style="width:7.1pt;height:11.85pt" o:ole="">
            <v:imagedata r:id="rId139" o:title=""/>
          </v:shape>
          <o:OLEObject Type="Embed" ProgID="Equation.3" ShapeID="_x0000_i1085" DrawAspect="Content" ObjectID="_1591009471" r:id="rId140"/>
        </w:object>
      </w:r>
      <w:r w:rsidR="001B6CA8" w:rsidRPr="00B916EC">
        <w:t>.</w:t>
      </w:r>
    </w:p>
    <w:p w:rsidR="00081B86" w:rsidRPr="00B916EC" w:rsidRDefault="00416A87" w:rsidP="00416A87">
      <w:pPr>
        <w:pStyle w:val="B1"/>
        <w:rPr>
          <w:lang w:val="en-US"/>
        </w:rPr>
      </w:pPr>
      <w:r>
        <w:t>-</w:t>
      </w:r>
      <w:r>
        <w:tab/>
      </w:r>
      <w:r w:rsidR="006D4C27">
        <w:rPr>
          <w:noProof/>
          <w:lang w:val="en-GB" w:eastAsia="en-GB"/>
        </w:rPr>
        <w:drawing>
          <wp:inline distT="0" distB="0" distL="0" distR="0" wp14:anchorId="6EF7DEBE" wp14:editId="36290C58">
            <wp:extent cx="809625" cy="209550"/>
            <wp:effectExtent l="0" t="0" r="9525"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pic:spPr>
                </pic:pic>
              </a:graphicData>
            </a:graphic>
          </wp:inline>
        </w:drawing>
      </w:r>
      <w:r w:rsidR="001B6CA8" w:rsidRPr="00B916EC">
        <w:rPr>
          <w:lang w:val="en-US"/>
        </w:rPr>
        <w:t xml:space="preserve"> </w:t>
      </w:r>
      <w:r w:rsidR="001B6CA8" w:rsidRPr="00B916EC">
        <w:t xml:space="preserve">is a parameter composed of the sum of a component </w:t>
      </w:r>
      <w:r w:rsidR="00C67F60" w:rsidRPr="00B916EC">
        <w:rPr>
          <w:position w:val="-12"/>
        </w:rPr>
        <w:object w:dxaOrig="1820" w:dyaOrig="320">
          <v:shape id="_x0000_i1086" type="#_x0000_t75" style="width:91pt;height:15.8pt" o:ole="">
            <v:imagedata r:id="rId142" o:title=""/>
          </v:shape>
          <o:OLEObject Type="Embed" ProgID="Equation.3" ShapeID="_x0000_i1086" DrawAspect="Content" ObjectID="_1591009472" r:id="rId143"/>
        </w:object>
      </w:r>
      <w:r w:rsidR="001B6CA8" w:rsidRPr="00B916EC">
        <w:t xml:space="preserve"> and a component </w:t>
      </w:r>
      <w:r w:rsidR="00B255D9">
        <w:rPr>
          <w:noProof/>
          <w:position w:val="-12"/>
          <w:lang w:val="en-GB" w:eastAsia="en-GB"/>
        </w:rPr>
        <w:drawing>
          <wp:inline distT="0" distB="0" distL="0" distR="0" wp14:anchorId="5FCB6668" wp14:editId="192486D7">
            <wp:extent cx="964565" cy="200660"/>
            <wp:effectExtent l="0" t="0" r="6985" b="889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1B6CA8" w:rsidRPr="00B916EC">
        <w:rPr>
          <w:lang w:val="en-US"/>
        </w:rPr>
        <w:t xml:space="preserve"> where </w:t>
      </w:r>
      <w:r w:rsidR="0029734D" w:rsidRPr="00B916EC">
        <w:rPr>
          <w:position w:val="-10"/>
        </w:rPr>
        <w:object w:dxaOrig="1500" w:dyaOrig="300">
          <v:shape id="_x0000_i1087" type="#_x0000_t75" style="width:75.15pt;height:15.05pt" o:ole="">
            <v:imagedata r:id="rId145" o:title=""/>
          </v:shape>
          <o:OLEObject Type="Embed" ProgID="Equation.3" ShapeID="_x0000_i1087" DrawAspect="Content" ObjectID="_1591009473" r:id="rId146"/>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with higher layer parameter</w:t>
      </w:r>
      <w:r w:rsidR="00064240" w:rsidRPr="00B916EC">
        <w:t xml:space="preserve"> </w:t>
      </w:r>
      <w:r w:rsidR="00B255D9" w:rsidRPr="00411613">
        <w:rPr>
          <w:i/>
        </w:rPr>
        <w:t>P0-PUSCH-AlphaSet</w:t>
      </w:r>
      <w:r w:rsidR="00B255D9">
        <w:rPr>
          <w:i/>
          <w:lang w:val="en-US"/>
        </w:rPr>
        <w:t xml:space="preserve"> </w:t>
      </w:r>
      <w:r w:rsidR="00B255D9">
        <w:rPr>
          <w:lang w:val="en-US"/>
        </w:rPr>
        <w:t>or for a Msg3 PUSCH transmission as described in Subclause 8.3</w:t>
      </w:r>
      <w:r w:rsidR="00064240">
        <w:rPr>
          <w:lang w:val="en-US"/>
        </w:rPr>
        <w:t xml:space="preserve">, </w:t>
      </w:r>
      <w:r w:rsidR="001C4DB3" w:rsidRPr="00B916EC">
        <w:rPr>
          <w:position w:val="-10"/>
        </w:rPr>
        <w:object w:dxaOrig="499" w:dyaOrig="279">
          <v:shape id="_x0000_i1088" type="#_x0000_t75" style="width:25.3pt;height:13.45pt" o:ole="">
            <v:imagedata r:id="rId147" o:title=""/>
          </v:shape>
          <o:OLEObject Type="Embed" ProgID="Equation.3" ShapeID="_x0000_i1088" DrawAspect="Content" ObjectID="_1591009474" r:id="rId148"/>
        </w:object>
      </w:r>
      <w:r w:rsidR="001C4DB3" w:rsidRPr="00B916EC">
        <w:rPr>
          <w:lang w:val="en-US"/>
        </w:rPr>
        <w:t xml:space="preserve">, </w:t>
      </w:r>
      <w:r w:rsidR="00257B8F" w:rsidRPr="00B916EC">
        <w:rPr>
          <w:position w:val="-12"/>
        </w:rPr>
        <w:object w:dxaOrig="1660" w:dyaOrig="320">
          <v:shape id="_x0000_i1089" type="#_x0000_t75" style="width:83.1pt;height:15.8pt" o:ole="">
            <v:imagedata r:id="rId149" o:title=""/>
          </v:shape>
          <o:OLEObject Type="Embed" ProgID="Equation.3" ShapeID="_x0000_i1089" DrawAspect="Content" ObjectID="_1591009475" r:id="rId150"/>
        </w:object>
      </w:r>
      <w:r w:rsidR="001C4DB3" w:rsidRPr="00B916EC">
        <w:rPr>
          <w:lang w:val="en-US"/>
        </w:rPr>
        <w:t>, and</w:t>
      </w:r>
      <w:r w:rsidR="001C4DB3" w:rsidRPr="00B916EC">
        <w:t xml:space="preserve"> </w:t>
      </w:r>
      <w:r w:rsidR="00D61600" w:rsidRPr="00B916EC">
        <w:rPr>
          <w:position w:val="-12"/>
        </w:rPr>
        <w:object w:dxaOrig="3840" w:dyaOrig="320">
          <v:shape id="_x0000_i1090" type="#_x0000_t75" style="width:192.25pt;height:15.8pt" o:ole="">
            <v:imagedata r:id="rId151" o:title=""/>
          </v:shape>
          <o:OLEObject Type="Embed" ProgID="Equation.3" ShapeID="_x0000_i1090" DrawAspect="Content" ObjectID="_1591009476" r:id="rId152"/>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1C4DB3" w:rsidRPr="00B916EC">
        <w:rPr>
          <w:position w:val="-12"/>
        </w:rPr>
        <w:object w:dxaOrig="540" w:dyaOrig="320">
          <v:shape id="_x0000_i1091" type="#_x0000_t75" style="width:26.9pt;height:15.8pt" o:ole="">
            <v:imagedata r:id="rId153" o:title=""/>
          </v:shape>
          <o:OLEObject Type="Embed" ProgID="Equation.3" ShapeID="_x0000_i1091" DrawAspect="Content" ObjectID="_1591009477" r:id="rId154"/>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1C4DB3" w:rsidRPr="00B916EC">
        <w:rPr>
          <w:position w:val="-12"/>
        </w:rPr>
        <w:object w:dxaOrig="1219" w:dyaOrig="320">
          <v:shape id="_x0000_i1092" type="#_x0000_t75" style="width:60.9pt;height:15.8pt" o:ole="">
            <v:imagedata r:id="rId155" o:title=""/>
          </v:shape>
          <o:OLEObject Type="Embed" ProgID="Equation.3" ShapeID="_x0000_i1092" DrawAspect="Content" ObjectID="_1591009478" r:id="rId156"/>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v:shape id="_x0000_i1093" type="#_x0000_t75" style="width:11.1pt;height:15.8pt" o:ole="">
            <v:imagedata r:id="rId118" o:title=""/>
          </v:shape>
          <o:OLEObject Type="Embed" ProgID="Equation.3" ShapeID="_x0000_i1093" DrawAspect="Content" ObjectID="_1591009479" r:id="rId157"/>
        </w:object>
      </w:r>
      <w:r w:rsidR="00257B8F" w:rsidRPr="00B916EC">
        <w:rPr>
          <w:iCs/>
          <w:lang w:val="en-US"/>
        </w:rPr>
        <w:t xml:space="preserve"> of </w:t>
      </w:r>
      <w:r w:rsidR="001C4DB3" w:rsidRPr="00B916EC">
        <w:t xml:space="preserve">serving cell </w:t>
      </w:r>
      <w:r w:rsidR="001C4DB3" w:rsidRPr="00B916EC">
        <w:rPr>
          <w:position w:val="-6"/>
        </w:rPr>
        <w:object w:dxaOrig="160" w:dyaOrig="200">
          <v:shape id="_x0000_i1094" type="#_x0000_t75" style="width:8.7pt;height:10.3pt" o:ole="">
            <v:imagedata r:id="rId158" o:title=""/>
          </v:shape>
          <o:OLEObject Type="Embed" ProgID="Equation.3" ShapeID="_x0000_i1094" DrawAspect="Content" ObjectID="_1591009480" r:id="rId159"/>
        </w:object>
      </w:r>
      <w:r w:rsidR="001C4DB3" w:rsidRPr="00B916EC">
        <w:rPr>
          <w:lang w:val="en-US"/>
        </w:rPr>
        <w:t xml:space="preserve">. </w: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higher layer parameter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B255D9">
        <w:rPr>
          <w:noProof/>
          <w:position w:val="-10"/>
          <w:lang w:val="en-GB" w:eastAsia="en-GB"/>
        </w:rPr>
        <w:drawing>
          <wp:inline distT="0" distB="0" distL="0" distR="0" wp14:anchorId="29559E87" wp14:editId="54AF7244">
            <wp:extent cx="281305" cy="170815"/>
            <wp:effectExtent l="0" t="0" r="4445" b="63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255D9" w:rsidRPr="00B916EC">
        <w:rPr>
          <w:lang w:val="en-US"/>
        </w:rPr>
        <w:t xml:space="preserve">, </w:t>
      </w:r>
      <w:r w:rsidR="00B255D9">
        <w:rPr>
          <w:noProof/>
          <w:position w:val="-12"/>
          <w:lang w:val="en-GB" w:eastAsia="en-GB"/>
        </w:rPr>
        <w:drawing>
          <wp:inline distT="0" distB="0" distL="0" distR="0" wp14:anchorId="69BF70A5" wp14:editId="705150E4">
            <wp:extent cx="1125220" cy="200660"/>
            <wp:effectExtent l="0" t="0" r="0" b="889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125220" cy="200660"/>
                    </a:xfrm>
                    <a:prstGeom prst="rect">
                      <a:avLst/>
                    </a:prstGeom>
                    <a:noFill/>
                    <a:ln>
                      <a:noFill/>
                    </a:ln>
                  </pic:spPr>
                </pic:pic>
              </a:graphicData>
            </a:graphic>
          </wp:inline>
        </w:drawing>
      </w:r>
      <w:r w:rsidR="00B255D9" w:rsidRPr="00B916EC">
        <w:rPr>
          <w:lang w:val="en-US"/>
        </w:rPr>
        <w:t xml:space="preserve"> is provided by higher layer parameter </w:t>
      </w:r>
      <w:r w:rsidR="00B255D9" w:rsidRPr="000E4EAF" w:rsidDel="003D475F">
        <w:rPr>
          <w:i/>
        </w:rPr>
        <w:t>p0-NominalWithoutGrant</w:t>
      </w:r>
      <w:r w:rsidR="00B255D9" w:rsidRPr="00B916EC">
        <w:rPr>
          <w:lang w:val="en-US"/>
        </w:rPr>
        <w:t>, and</w:t>
      </w:r>
      <w:r w:rsidR="00B255D9" w:rsidRPr="00B916EC">
        <w:t xml:space="preserve"> </w:t>
      </w:r>
      <w:r w:rsidR="00B255D9">
        <w:rPr>
          <w:noProof/>
          <w:position w:val="-12"/>
          <w:lang w:val="en-GB" w:eastAsia="en-GB"/>
        </w:rPr>
        <w:drawing>
          <wp:inline distT="0" distB="0" distL="0" distR="0" wp14:anchorId="7A992AB1" wp14:editId="6107CFD8">
            <wp:extent cx="934720" cy="200660"/>
            <wp:effectExtent l="0" t="0" r="0" b="889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34720" cy="200660"/>
                    </a:xfrm>
                    <a:prstGeom prst="rect">
                      <a:avLst/>
                    </a:prstGeom>
                    <a:noFill/>
                    <a:ln>
                      <a:noFill/>
                    </a:ln>
                  </pic:spPr>
                </pic:pic>
              </a:graphicData>
            </a:graphic>
          </wp:inline>
        </w:drawing>
      </w:r>
      <w:r w:rsidR="00B255D9" w:rsidRPr="00B916EC">
        <w:rPr>
          <w:lang w:val="en-US"/>
        </w:rPr>
        <w:t xml:space="preserve"> is provided by higher layer parameter</w:t>
      </w:r>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r w:rsidR="00B255D9" w:rsidRPr="00B916EC">
        <w:rPr>
          <w:lang w:val="en-US"/>
        </w:rPr>
        <w:t xml:space="preserve"> higher layer parameters</w:t>
      </w:r>
      <w:r w:rsidR="00B255D9" w:rsidRPr="00B916EC">
        <w:t xml:space="preserve"> </w:t>
      </w:r>
      <w:r w:rsidR="00B255D9" w:rsidRPr="00747E15">
        <w:rPr>
          <w:i/>
        </w:rPr>
        <w:t>P0-PUSCH-AlphaSet</w:t>
      </w:r>
      <w:r w:rsidR="00F74BAA" w:rsidRPr="00B916EC">
        <w:t xml:space="preserve"> for </w:t>
      </w:r>
      <w:r w:rsidR="00F74BAA">
        <w:rPr>
          <w:lang w:val="en-US"/>
        </w:rPr>
        <w:t xml:space="preserve">UL BWP </w:t>
      </w:r>
      <w:r w:rsidR="00F74BAA" w:rsidRPr="00425377">
        <w:rPr>
          <w:iCs/>
          <w:position w:val="-6"/>
        </w:rPr>
        <w:object w:dxaOrig="180" w:dyaOrig="260">
          <v:shape id="_x0000_i1095" type="#_x0000_t75" style="width:8.7pt;height:13.45pt" o:ole="">
            <v:imagedata r:id="rId163" o:title=""/>
          </v:shape>
          <o:OLEObject Type="Embed" ProgID="Equation.3" ShapeID="_x0000_i1095" DrawAspect="Content" ObjectID="_1591009481" r:id="rId164"/>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v:shape id="_x0000_i1096" type="#_x0000_t75" style="width:11.1pt;height:15.8pt" o:ole="">
            <v:imagedata r:id="rId118" o:title=""/>
          </v:shape>
          <o:OLEObject Type="Embed" ProgID="Equation.3" ShapeID="_x0000_i1096" DrawAspect="Content" ObjectID="_1591009482" r:id="rId165"/>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v:shape id="_x0000_i1097" type="#_x0000_t75" style="width:8.7pt;height:10.3pt" o:ole="">
            <v:imagedata r:id="rId158" o:title=""/>
          </v:shape>
          <o:OLEObject Type="Embed" ProgID="Equation.3" ShapeID="_x0000_i1097" DrawAspect="Content" ObjectID="_1591009483" r:id="rId166"/>
        </w:object>
      </w:r>
      <w:r w:rsidR="006B29D4" w:rsidRPr="00B916EC">
        <w:rPr>
          <w:lang w:val="en-US"/>
        </w:rPr>
        <w:t>.</w:t>
      </w:r>
    </w:p>
    <w:p w:rsidR="00EA5731" w:rsidRDefault="00416A87" w:rsidP="0009732E">
      <w:pPr>
        <w:pStyle w:val="B2"/>
        <w:rPr>
          <w:rFonts w:eastAsia="SimSun"/>
          <w:lang w:eastAsia="zh-CN"/>
        </w:rPr>
      </w:pPr>
      <w:r>
        <w:t>-</w:t>
      </w:r>
      <w:r>
        <w:tab/>
      </w:r>
      <w:r w:rsidR="001E4314" w:rsidRPr="00B916EC">
        <w:t>For</w:t>
      </w:r>
      <w:r w:rsidR="006954DA" w:rsidRPr="00B916EC">
        <w:rPr>
          <w:position w:val="-10"/>
        </w:rPr>
        <w:object w:dxaOrig="1780" w:dyaOrig="300">
          <v:shape id="_x0000_i1098" type="#_x0000_t75" style="width:88.6pt;height:15.05pt" o:ole="">
            <v:imagedata r:id="rId167" o:title=""/>
          </v:shape>
          <o:OLEObject Type="Embed" ProgID="Equation.3" ShapeID="_x0000_i1098" DrawAspect="Content" ObjectID="_1591009484" r:id="rId168"/>
        </w:object>
      </w:r>
      <w:r w:rsidR="001E4314" w:rsidRPr="00B916EC">
        <w:t xml:space="preserve">, a </w:t>
      </w:r>
      <w:r w:rsidR="003F4E7C" w:rsidRPr="00B916EC">
        <w:rPr>
          <w:position w:val="-12"/>
        </w:rPr>
        <w:object w:dxaOrig="1820" w:dyaOrig="320">
          <v:shape id="_x0000_i1099" type="#_x0000_t75" style="width:91pt;height:15.8pt" o:ole="">
            <v:imagedata r:id="rId169" o:title=""/>
          </v:shape>
          <o:OLEObject Type="Embed" ProgID="Equation.3" ShapeID="_x0000_i1099" DrawAspect="Content" ObjectID="_1591009485" r:id="rId170"/>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45D0E" w:rsidRPr="00B916EC">
        <w:rPr>
          <w:position w:val="-10"/>
        </w:rPr>
        <w:object w:dxaOrig="560" w:dyaOrig="300">
          <v:shape id="_x0000_i1100" type="#_x0000_t75" style="width:28.5pt;height:15.05pt" o:ole="">
            <v:imagedata r:id="rId171" o:title=""/>
          </v:shape>
          <o:OLEObject Type="Embed" ProgID="Equation.3" ShapeID="_x0000_i1100" DrawAspect="Content" ObjectID="_1591009486" r:id="rId172"/>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r w:rsidR="00B255D9" w:rsidRPr="00CC3E69">
        <w:rPr>
          <w:i/>
        </w:rPr>
        <w:t>p0-NominalWithGrant</w:t>
      </w:r>
      <w:r w:rsidR="00B255D9" w:rsidRPr="00B916EC">
        <w:t xml:space="preserve"> for each carrier </w:t>
      </w:r>
      <w:r w:rsidR="00B255D9">
        <w:rPr>
          <w:iCs/>
          <w:noProof/>
          <w:position w:val="-10"/>
          <w:lang w:val="en-GB" w:eastAsia="en-GB"/>
        </w:rPr>
        <w:drawing>
          <wp:inline distT="0" distB="0" distL="0" distR="0" wp14:anchorId="17ADCBC9" wp14:editId="016F8E6D">
            <wp:extent cx="140970" cy="200660"/>
            <wp:effectExtent l="0" t="0" r="0" b="889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00B255D9" w:rsidRPr="00B916EC">
        <w:rPr>
          <w:iCs/>
        </w:rPr>
        <w:t xml:space="preserve"> of</w:t>
      </w:r>
      <w:r w:rsidR="00B255D9" w:rsidRPr="00B916EC">
        <w:t xml:space="preserve"> serving cell </w:t>
      </w:r>
      <w:r w:rsidR="00B255D9">
        <w:rPr>
          <w:noProof/>
          <w:position w:val="-6"/>
          <w:lang w:val="en-GB" w:eastAsia="en-GB"/>
        </w:rPr>
        <w:drawing>
          <wp:inline distT="0" distB="0" distL="0" distR="0" wp14:anchorId="2FB7AC1D" wp14:editId="34529713">
            <wp:extent cx="120650" cy="130810"/>
            <wp:effectExtent l="0" t="0" r="0" b="254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B255D9" w:rsidRPr="00B916EC">
        <w:t xml:space="preserve"> and a set of</w:t>
      </w:r>
      <w:r w:rsidR="00B255D9">
        <w:t xml:space="preserve"> </w:t>
      </w:r>
      <w:r w:rsidR="00B255D9">
        <w:rPr>
          <w:noProof/>
          <w:position w:val="-12"/>
          <w:lang w:val="en-GB" w:eastAsia="en-GB"/>
        </w:rPr>
        <w:drawing>
          <wp:inline distT="0" distB="0" distL="0" distR="0" wp14:anchorId="5F7A7E44" wp14:editId="794AEE66">
            <wp:extent cx="964565" cy="200660"/>
            <wp:effectExtent l="0" t="0" r="6985" b="889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B255D9" w:rsidRPr="00B916EC">
        <w:t xml:space="preserve"> </w:t>
      </w:r>
      <w:r w:rsidR="00B255D9" w:rsidRPr="00B916EC">
        <w:lastRenderedPageBreak/>
        <w:t>values are provided by a set of higher layer parameters</w:t>
      </w:r>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higher layer parameter</w:t>
      </w:r>
      <w:r w:rsidR="00B255D9">
        <w:rPr>
          <w:lang w:val="en-US"/>
        </w:rPr>
        <w:t>s</w:t>
      </w:r>
      <w:r w:rsidR="00B255D9" w:rsidRPr="00B916EC">
        <w:t xml:space="preserve"> </w:t>
      </w:r>
      <w:r w:rsidR="00B255D9" w:rsidRPr="000E4EAF">
        <w:rPr>
          <w:i/>
        </w:rPr>
        <w:t>p0-PUSCH-AlphaSetId</w:t>
      </w:r>
      <w:r w:rsidR="00BE0954" w:rsidRPr="00B916EC">
        <w:t xml:space="preserve"> </w:t>
      </w:r>
      <w:r w:rsidR="001E4314" w:rsidRPr="00B916EC">
        <w:t xml:space="preserve">for </w:t>
      </w:r>
      <w:r w:rsidR="00EA5731">
        <w:t xml:space="preserve">UL BWP </w:t>
      </w:r>
      <w:r w:rsidR="00EA5731" w:rsidRPr="00425377">
        <w:rPr>
          <w:iCs/>
          <w:position w:val="-6"/>
        </w:rPr>
        <w:object w:dxaOrig="180" w:dyaOrig="260">
          <v:shape id="_x0000_i1101" type="#_x0000_t75" style="width:8.7pt;height:13.45pt" o:ole="">
            <v:imagedata r:id="rId175" o:title=""/>
          </v:shape>
          <o:OLEObject Type="Embed" ProgID="Equation.3" ShapeID="_x0000_i1101" DrawAspect="Content" ObjectID="_1591009487" r:id="rId176"/>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v:shape id="_x0000_i1102" type="#_x0000_t75" style="width:11.1pt;height:15.8pt" o:ole="">
            <v:imagedata r:id="rId118" o:title=""/>
          </v:shape>
          <o:OLEObject Type="Embed" ProgID="Equation.3" ShapeID="_x0000_i1102" DrawAspect="Content" ObjectID="_1591009488" r:id="rId177"/>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v:shape id="_x0000_i1103" type="#_x0000_t75" style="width:8.7pt;height:10.3pt" o:ole="">
            <v:imagedata r:id="rId158" o:title=""/>
          </v:shape>
          <o:OLEObject Type="Embed" ProgID="Equation.3" ShapeID="_x0000_i1103" DrawAspect="Content" ObjectID="_1591009489" r:id="rId178"/>
        </w:object>
      </w:r>
      <w:r w:rsidR="001E4314" w:rsidRPr="00B916EC">
        <w:rPr>
          <w:iCs/>
        </w:rPr>
        <w:t>.</w:t>
      </w:r>
      <w:r w:rsidR="001E4314" w:rsidRPr="00B916EC">
        <w:rPr>
          <w:rFonts w:eastAsia="SimSun"/>
          <w:lang w:eastAsia="zh-CN"/>
        </w:rPr>
        <w:t xml:space="preserve"> </w: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Pr="00E61D74">
        <w:rPr>
          <w:rFonts w:eastAsia="SimSun"/>
          <w:lang w:eastAsia="zh-CN"/>
        </w:rPr>
        <w:t xml:space="preserve">higher layer parameter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higher layer parameter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t>, the UE determines</w:t>
      </w:r>
      <w:r w:rsidRPr="00E61D74">
        <w:t xml:space="preserve"> the values of </w:t>
      </w:r>
      <w:r w:rsidRPr="00B916EC">
        <w:rPr>
          <w:position w:val="-12"/>
        </w:rPr>
        <w:object w:dxaOrig="1520" w:dyaOrig="320">
          <v:shape id="_x0000_i1104" type="#_x0000_t75" style="width:75.95pt;height:15.8pt" o:ole="">
            <v:imagedata r:id="rId179" o:title=""/>
          </v:shape>
          <o:OLEObject Type="Embed" ProgID="Equation.3" ShapeID="_x0000_i1104" DrawAspect="Content" ObjectID="_1591009490" r:id="rId180"/>
        </w:object>
      </w:r>
      <w:r w:rsidRPr="00E61D74">
        <w:t xml:space="preserve"> from the </w:t>
      </w:r>
      <w:r w:rsidRPr="00E61D74">
        <w:rPr>
          <w:i/>
        </w:rPr>
        <w:t>p0alphasetindex</w:t>
      </w:r>
      <w:r w:rsidRPr="00E61D74">
        <w:t xml:space="preserve"> value that is mapped to the SRI field value.</w:t>
      </w:r>
      <w:r w:rsidR="0009732E">
        <w:t xml:space="preserve"> </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SRI-P0AlphaSetIndex-Mapping</w:t>
      </w:r>
      <w:r w:rsidRPr="00AD53AD">
        <w:t xml:space="preserve"> is not provided to the UE, </w:t>
      </w:r>
      <w:r w:rsidR="0016293D" w:rsidRPr="002C4B66">
        <w:rPr>
          <w:position w:val="-10"/>
        </w:rPr>
        <w:object w:dxaOrig="499" w:dyaOrig="279">
          <v:shape id="_x0000_i1105" type="#_x0000_t75" style="width:24.55pt;height:13.45pt" o:ole="">
            <v:imagedata r:id="rId181" o:title=""/>
          </v:shape>
          <o:OLEObject Type="Embed" ProgID="Equation.3" ShapeID="_x0000_i1105" DrawAspect="Content" ObjectID="_1591009491" r:id="rId182"/>
        </w:object>
      </w:r>
      <w:r w:rsidR="0016293D">
        <w:t xml:space="preserve">, and </w:t>
      </w:r>
      <w:r w:rsidRPr="00AD53AD">
        <w:t xml:space="preserve">the UE determines </w:t>
      </w:r>
      <w:r w:rsidRPr="00B916EC">
        <w:rPr>
          <w:position w:val="-12"/>
        </w:rPr>
        <w:object w:dxaOrig="1520" w:dyaOrig="320">
          <v:shape id="_x0000_i1106" type="#_x0000_t75" style="width:75.95pt;height:15.8pt" o:ole="">
            <v:imagedata r:id="rId179" o:title=""/>
          </v:shape>
          <o:OLEObject Type="Embed" ProgID="Equation.3" ShapeID="_x0000_i1106" DrawAspect="Content" ObjectID="_1591009492" r:id="rId183"/>
        </w:object>
      </w:r>
      <w:r>
        <w:t xml:space="preserve"> from the first </w:t>
      </w:r>
      <w:r w:rsidRPr="00B916EC">
        <w:rPr>
          <w:i/>
        </w:rPr>
        <w:t>p0-pusch-alpha-set</w:t>
      </w:r>
      <w:r>
        <w:t xml:space="preserve"> in </w:t>
      </w:r>
      <w:r w:rsidRPr="005C75EF">
        <w:rPr>
          <w:i/>
        </w:rPr>
        <w:t>p0-pus</w:t>
      </w:r>
      <w:r>
        <w:rPr>
          <w:i/>
        </w:rPr>
        <w:t>c</w:t>
      </w:r>
      <w:r w:rsidRPr="005C75EF">
        <w:rPr>
          <w:i/>
        </w:rPr>
        <w:t>h-alpha-setconfig</w:t>
      </w:r>
      <w:r>
        <w:t>.</w:t>
      </w:r>
      <w:r w:rsidRPr="00831098">
        <w:t xml:space="preserve"> </w:t>
      </w:r>
    </w:p>
    <w:p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v:shape id="_x0000_i1107" type="#_x0000_t75" style="width:38.75pt;height:15.8pt" o:ole="">
            <v:imagedata r:id="rId184" o:title=""/>
          </v:shape>
          <o:OLEObject Type="Embed" ProgID="Equation.3" ShapeID="_x0000_i1107" DrawAspect="Content" ObjectID="_1591009493" r:id="rId185"/>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08" type="#_x0000_t75" style="width:25.3pt;height:13.45pt" o:ole="">
            <v:imagedata r:id="rId147" o:title=""/>
          </v:shape>
          <o:OLEObject Type="Embed" ProgID="Equation.3" ShapeID="_x0000_i1108" DrawAspect="Content" ObjectID="_1591009494" r:id="rId186"/>
        </w:object>
      </w:r>
      <w:r w:rsidR="00EA5731" w:rsidRPr="00B916EC">
        <w:rPr>
          <w:lang w:val="en-US"/>
        </w:rPr>
        <w:t>,</w:t>
      </w:r>
      <w:r w:rsidR="0016293D">
        <w:rPr>
          <w:lang w:val="en-US"/>
        </w:rPr>
        <w:t xml:space="preserve"> </w:t>
      </w:r>
      <w:r w:rsidR="0016293D">
        <w:rPr>
          <w:noProof/>
          <w:position w:val="-12"/>
          <w:lang w:val="en-GB" w:eastAsia="en-GB"/>
        </w:rPr>
        <w:drawing>
          <wp:inline distT="0" distB="0" distL="0" distR="0" wp14:anchorId="4AA8B298" wp14:editId="44D84EA8">
            <wp:extent cx="457200" cy="228600"/>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16293D">
        <w:rPr>
          <w:lang w:val="en-US"/>
        </w:rPr>
        <w:t xml:space="preserve"> is a value of higher layer parameter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v:shape id="_x0000_i1109" type="#_x0000_t75" style="width:50.65pt;height:15.8pt" o:ole="">
            <v:imagedata r:id="rId188" o:title=""/>
          </v:shape>
          <o:OLEObject Type="Embed" ProgID="Equation.3" ShapeID="_x0000_i1109" DrawAspect="Content" ObjectID="_1591009495" r:id="rId189"/>
        </w:object>
      </w:r>
      <w:r w:rsidR="00EA5731" w:rsidRPr="00B916EC">
        <w:rPr>
          <w:lang w:val="en-US"/>
        </w:rPr>
        <w:t xml:space="preserve">. </w: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10" type="#_x0000_t75" style="width:22.15pt;height:13.45pt" o:ole="">
            <v:imagedata r:id="rId190" o:title=""/>
          </v:shape>
          <o:OLEObject Type="Embed" ProgID="Equation.3" ShapeID="_x0000_i1110" DrawAspect="Content" ObjectID="_1591009496" r:id="rId191"/>
        </w:object>
      </w:r>
      <w:r w:rsidR="00EA5731" w:rsidRPr="00B916EC">
        <w:rPr>
          <w:lang w:val="en-US"/>
        </w:rPr>
        <w:t xml:space="preserve">, </w:t>
      </w:r>
      <w:r w:rsidR="00EA5731" w:rsidRPr="00B916EC">
        <w:rPr>
          <w:position w:val="-12"/>
        </w:rPr>
        <w:object w:dxaOrig="720" w:dyaOrig="320">
          <v:shape id="_x0000_i1111" type="#_x0000_t75" style="width:36.4pt;height:15.8pt" o:ole="">
            <v:imagedata r:id="rId192" o:title=""/>
          </v:shape>
          <o:OLEObject Type="Embed" ProgID="Equation.3" ShapeID="_x0000_i1111" DrawAspect="Content" ObjectID="_1591009497" r:id="rId193"/>
        </w:object>
      </w:r>
      <w:r w:rsidR="00EA5731" w:rsidRPr="00B916EC">
        <w:rPr>
          <w:lang w:val="en-US"/>
        </w:rPr>
        <w:t xml:space="preserve"> is provided by higher layer parameter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higher layer parameters</w:t>
      </w:r>
      <w:r w:rsidR="0016293D">
        <w:rPr>
          <w:lang w:val="en-US"/>
        </w:rPr>
        <w:t xml:space="preserve"> </w:t>
      </w:r>
      <w:r w:rsidR="0016293D" w:rsidRPr="00747E15">
        <w:rPr>
          <w:i/>
        </w:rPr>
        <w:t>P0-PUSCH-AlphaSet</w:t>
      </w:r>
      <w:r w:rsidR="00EA5731" w:rsidRPr="00B916EC">
        <w:t xml:space="preserve"> for </w:t>
      </w:r>
      <w:r w:rsidR="00EA5731">
        <w:rPr>
          <w:lang w:val="en-US"/>
        </w:rPr>
        <w:t xml:space="preserve">UL BWP </w:t>
      </w:r>
      <w:r w:rsidR="00EA5731" w:rsidRPr="00425377">
        <w:rPr>
          <w:iCs/>
          <w:position w:val="-6"/>
        </w:rPr>
        <w:object w:dxaOrig="180" w:dyaOrig="260">
          <v:shape id="_x0000_i1112" type="#_x0000_t75" style="width:8.7pt;height:13.45pt" o:ole="">
            <v:imagedata r:id="rId163" o:title=""/>
          </v:shape>
          <o:OLEObject Type="Embed" ProgID="Equation.3" ShapeID="_x0000_i1112" DrawAspect="Content" ObjectID="_1591009498" r:id="rId19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113" type="#_x0000_t75" style="width:11.1pt;height:15.8pt" o:ole="">
            <v:imagedata r:id="rId118" o:title=""/>
          </v:shape>
          <o:OLEObject Type="Embed" ProgID="Equation.3" ShapeID="_x0000_i1113" DrawAspect="Content" ObjectID="_1591009499" r:id="rId195"/>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14" type="#_x0000_t75" style="width:8.7pt;height:10.3pt" o:ole="">
            <v:imagedata r:id="rId158" o:title=""/>
          </v:shape>
          <o:OLEObject Type="Embed" ProgID="Equation.3" ShapeID="_x0000_i1114" DrawAspect="Content" ObjectID="_1591009500" r:id="rId196"/>
        </w:object>
      </w:r>
      <w:r w:rsidR="00EA5731" w:rsidRPr="00B916EC">
        <w:rPr>
          <w:lang w:val="en-US"/>
        </w:rPr>
        <w:t xml:space="preserve">. </w: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v:shape id="_x0000_i1115" type="#_x0000_t75" style="width:28.5pt;height:15.05pt" o:ole="">
            <v:imagedata r:id="rId171" o:title=""/>
          </v:shape>
          <o:OLEObject Type="Embed" ProgID="Equation.3" ShapeID="_x0000_i1115" DrawAspect="Content" ObjectID="_1591009501" r:id="rId197"/>
        </w:object>
      </w:r>
      <w:r w:rsidR="00EA5731" w:rsidRPr="00B916EC">
        <w:rPr>
          <w:lang w:val="en-US"/>
        </w:rPr>
        <w:t xml:space="preserve">, a set of </w:t>
      </w:r>
      <w:r w:rsidR="00EA5731" w:rsidRPr="00B916EC">
        <w:rPr>
          <w:position w:val="-12"/>
        </w:rPr>
        <w:object w:dxaOrig="760" w:dyaOrig="320">
          <v:shape id="_x0000_i1116" type="#_x0000_t75" style="width:38.75pt;height:15.8pt" o:ole="">
            <v:imagedata r:id="rId198" o:title=""/>
          </v:shape>
          <o:OLEObject Type="Embed" ProgID="Equation.3" ShapeID="_x0000_i1116" DrawAspect="Content" ObjectID="_1591009502" r:id="rId19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higher layer parameter</w:t>
      </w:r>
      <w:r w:rsidR="0016293D">
        <w:rPr>
          <w:lang w:val="en-US"/>
        </w:rPr>
        <w:t>s</w:t>
      </w:r>
      <w:r w:rsidR="0016293D" w:rsidRPr="00B916EC">
        <w:t xml:space="preserve"> </w:t>
      </w:r>
      <w:r w:rsidR="0016293D" w:rsidRPr="000E4EAF">
        <w:rPr>
          <w:i/>
        </w:rPr>
        <w:t>p0-PUSCH-AlphaSetId</w:t>
      </w:r>
      <w:r w:rsidR="00EA5731" w:rsidRPr="00B916EC">
        <w:t xml:space="preserve"> for</w:t>
      </w:r>
      <w:r w:rsidR="00EA5731">
        <w:rPr>
          <w:lang w:val="en-US"/>
        </w:rPr>
        <w:t xml:space="preserve"> UL BWP </w:t>
      </w:r>
      <w:r w:rsidR="00EA5731" w:rsidRPr="00425377">
        <w:rPr>
          <w:iCs/>
          <w:position w:val="-6"/>
        </w:rPr>
        <w:object w:dxaOrig="180" w:dyaOrig="260">
          <v:shape id="_x0000_i1117" type="#_x0000_t75" style="width:8.7pt;height:13.45pt" o:ole="">
            <v:imagedata r:id="rId175" o:title=""/>
          </v:shape>
          <o:OLEObject Type="Embed" ProgID="Equation.3" ShapeID="_x0000_i1117" DrawAspect="Content" ObjectID="_1591009503" r:id="rId20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118" type="#_x0000_t75" style="width:11.1pt;height:15.8pt" o:ole="">
            <v:imagedata r:id="rId118" o:title=""/>
          </v:shape>
          <o:OLEObject Type="Embed" ProgID="Equation.3" ShapeID="_x0000_i1118" DrawAspect="Content" ObjectID="_1591009504" r:id="rId201"/>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19" type="#_x0000_t75" style="width:8.7pt;height:10.3pt" o:ole="">
            <v:imagedata r:id="rId158" o:title=""/>
          </v:shape>
          <o:OLEObject Type="Embed" ProgID="Equation.3" ShapeID="_x0000_i1119" DrawAspect="Content" ObjectID="_1591009505" r:id="rId202"/>
        </w:object>
      </w:r>
      <w:r w:rsidR="00EA5731" w:rsidRPr="00B916EC">
        <w:rPr>
          <w:lang w:val="en-US"/>
        </w:rPr>
        <w:t xml:space="preserve">. </w: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CA0E12">
        <w:t xml:space="preserve">DCI format 0_1 includes a SRI field and </w:t>
      </w:r>
      <w:r w:rsidR="00CA0E12">
        <w:rPr>
          <w:lang w:val="en-US"/>
        </w:rPr>
        <w:t>the UE obtains</w:t>
      </w:r>
      <w:r w:rsidR="00CA0E12" w:rsidRPr="00E61D74">
        <w:rPr>
          <w:lang w:val="en-US"/>
        </w:rPr>
        <w:t xml:space="preserve"> a mapping </w:t>
      </w:r>
      <w:r w:rsidR="00CA0E12">
        <w:rPr>
          <w:lang w:val="en-US"/>
        </w:rPr>
        <w:t xml:space="preserve">from higher layer parameter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A5731">
        <w:rPr>
          <w:lang w:val="en-US"/>
        </w:rPr>
        <w:t>, the UE determines</w:t>
      </w:r>
      <w:r w:rsidR="00EA5731" w:rsidRPr="00E61D74">
        <w:rPr>
          <w:lang w:val="en-US"/>
        </w:rPr>
        <w:t xml:space="preserve"> the values of </w:t>
      </w:r>
      <w:r w:rsidR="00EA5731" w:rsidRPr="00B916EC">
        <w:rPr>
          <w:position w:val="-12"/>
        </w:rPr>
        <w:object w:dxaOrig="760" w:dyaOrig="320">
          <v:shape id="_x0000_i1120" type="#_x0000_t75" style="width:38.75pt;height:15.8pt" o:ole="">
            <v:imagedata r:id="rId203" o:title=""/>
          </v:shape>
          <o:OLEObject Type="Embed" ProgID="Equation.3" ShapeID="_x0000_i1120" DrawAspect="Content" ObjectID="_1591009506" r:id="rId204"/>
        </w:object>
      </w:r>
      <w:r w:rsidR="00EA5731" w:rsidRPr="00E61D74">
        <w:rPr>
          <w:lang w:val="en-US"/>
        </w:rPr>
        <w:t xml:space="preserve"> from the </w:t>
      </w:r>
      <w:r w:rsidR="00EA5731" w:rsidRPr="00E61D74">
        <w:rPr>
          <w:i/>
          <w:lang w:val="en-US"/>
        </w:rPr>
        <w:t>p0alphasetindex</w:t>
      </w:r>
      <w:r w:rsidR="00EA5731" w:rsidRPr="00E61D74">
        <w:rPr>
          <w:lang w:val="en-US"/>
        </w:rPr>
        <w:t xml:space="preserve"> value that is mapped to the SRI field value.</w:t>
      </w:r>
      <w:r w:rsidR="0009732E">
        <w:rPr>
          <w:lang w:val="en-US"/>
        </w:rPr>
        <w:t xml:space="preserve"> </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SRI-P0AlphaSetIndex-Mapping</w:t>
      </w:r>
      <w:r w:rsidR="00EA5731" w:rsidRPr="00AD53AD">
        <w:rPr>
          <w:lang w:val="en-US"/>
        </w:rPr>
        <w:t xml:space="preserve"> is not provided to the UE, </w:t>
      </w:r>
      <w:r w:rsidR="00CA0E12" w:rsidRPr="002C4B66">
        <w:rPr>
          <w:position w:val="-10"/>
        </w:rPr>
        <w:object w:dxaOrig="499" w:dyaOrig="279">
          <v:shape id="_x0000_i1121" type="#_x0000_t75" style="width:24.55pt;height:13.45pt" o:ole="">
            <v:imagedata r:id="rId181" o:title=""/>
          </v:shape>
          <o:OLEObject Type="Embed" ProgID="Equation.3" ShapeID="_x0000_i1121" DrawAspect="Content" ObjectID="_1591009507" r:id="rId205"/>
        </w:object>
      </w:r>
      <w:r w:rsidR="00CA0E12">
        <w:t xml:space="preserve">, and </w:t>
      </w:r>
      <w:r w:rsidR="00EA5731" w:rsidRPr="00AD53AD">
        <w:rPr>
          <w:lang w:val="en-US"/>
        </w:rPr>
        <w:t xml:space="preserve">the UE determines </w:t>
      </w:r>
      <w:r w:rsidR="00EA5731" w:rsidRPr="00B916EC">
        <w:rPr>
          <w:position w:val="-12"/>
        </w:rPr>
        <w:object w:dxaOrig="760" w:dyaOrig="320">
          <v:shape id="_x0000_i1122" type="#_x0000_t75" style="width:38.75pt;height:15.8pt" o:ole="">
            <v:imagedata r:id="rId203" o:title=""/>
          </v:shape>
          <o:OLEObject Type="Embed" ProgID="Equation.3" ShapeID="_x0000_i1122" DrawAspect="Content" ObjectID="_1591009508" r:id="rId206"/>
        </w:object>
      </w:r>
      <w:r w:rsidR="00EA5731">
        <w:rPr>
          <w:lang w:val="en-US"/>
        </w:rPr>
        <w:t xml:space="preserve">from the first </w:t>
      </w:r>
      <w:r w:rsidR="00EA5731" w:rsidRPr="00B916EC">
        <w:rPr>
          <w:i/>
          <w:lang w:val="en-US"/>
        </w:rPr>
        <w:t>p0-pusch-alpha-set</w:t>
      </w:r>
      <w:r w:rsidR="00EA5731">
        <w:rPr>
          <w:lang w:val="en-US"/>
        </w:rPr>
        <w:t xml:space="preserve"> in </w:t>
      </w:r>
      <w:r w:rsidR="00EA5731" w:rsidRPr="005C75EF">
        <w:rPr>
          <w:i/>
          <w:lang w:val="en-US"/>
        </w:rPr>
        <w:t>p0-pus</w:t>
      </w:r>
      <w:r w:rsidR="00EA5731">
        <w:rPr>
          <w:i/>
          <w:lang w:val="en-US"/>
        </w:rPr>
        <w:t>c</w:t>
      </w:r>
      <w:r w:rsidR="00EA5731" w:rsidRPr="005C75EF">
        <w:rPr>
          <w:i/>
          <w:lang w:val="en-US"/>
        </w:rPr>
        <w:t>h-alpha-setconfig</w:t>
      </w:r>
      <w:r w:rsidR="00EA5731">
        <w:rPr>
          <w:lang w:val="en-US"/>
        </w:rPr>
        <w:t>.</w:t>
      </w:r>
      <w:r w:rsidR="0009732E">
        <w:rPr>
          <w:lang w:val="en-US"/>
        </w:rPr>
        <w:t xml:space="preserve"> </w:t>
      </w:r>
    </w:p>
    <w:p w:rsidR="00EA5731" w:rsidRPr="00B916EC" w:rsidRDefault="00F31749" w:rsidP="00F31749">
      <w:pPr>
        <w:pStyle w:val="B1"/>
      </w:pPr>
      <w:r>
        <w:t>-</w:t>
      </w:r>
      <w:r>
        <w:tab/>
      </w:r>
      <w:r w:rsidR="00EA5731" w:rsidRPr="00B916EC">
        <w:rPr>
          <w:position w:val="-12"/>
        </w:rPr>
        <w:object w:dxaOrig="960" w:dyaOrig="360">
          <v:shape id="_x0000_i1123" type="#_x0000_t75" style="width:48.25pt;height:18.2pt" o:ole="">
            <v:imagedata r:id="rId207" o:title=""/>
          </v:shape>
          <o:OLEObject Type="Embed" ProgID="Equation.3" ShapeID="_x0000_i1123" DrawAspect="Content" ObjectID="_1591009509" r:id="rId208"/>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v:shape id="_x0000_i1124" type="#_x0000_t75" style="width:7.1pt;height:11.85pt" o:ole="">
            <v:imagedata r:id="rId209" o:title=""/>
          </v:shape>
          <o:OLEObject Type="Embed" ProgID="Equation.3" ShapeID="_x0000_i1124" DrawAspect="Content" ObjectID="_1591009510" r:id="rId210"/>
        </w:obje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EA5731" w:rsidRPr="00425377">
        <w:rPr>
          <w:iCs/>
          <w:position w:val="-6"/>
        </w:rPr>
        <w:object w:dxaOrig="180" w:dyaOrig="260">
          <v:shape id="_x0000_i1125" type="#_x0000_t75" style="width:8.7pt;height:13.45pt" o:ole="">
            <v:imagedata r:id="rId175" o:title=""/>
          </v:shape>
          <o:OLEObject Type="Embed" ProgID="Equation.3" ShapeID="_x0000_i1125" DrawAspect="Content" ObjectID="_1591009511" r:id="rId211"/>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v:shape id="_x0000_i1126" type="#_x0000_t75" style="width:11.1pt;height:15.8pt" o:ole="">
            <v:imagedata r:id="rId118" o:title=""/>
          </v:shape>
          <o:OLEObject Type="Embed" ProgID="Equation.3" ShapeID="_x0000_i1126" DrawAspect="Content" ObjectID="_1591009512" r:id="rId212"/>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v:shape id="_x0000_i1127" type="#_x0000_t75" style="width:8.7pt;height:10.3pt" o:ole="">
            <v:imagedata r:id="rId158" o:title=""/>
          </v:shape>
          <o:OLEObject Type="Embed" ProgID="Equation.3" ShapeID="_x0000_i1127" DrawAspect="Content" ObjectID="_1591009513" r:id="rId213"/>
        </w:object>
      </w:r>
      <w:r w:rsidR="00EA5731" w:rsidRPr="00B916EC">
        <w:rPr>
          <w:lang w:val="en-US"/>
        </w:rPr>
        <w:t xml:space="preserve"> and </w:t>
      </w:r>
      <w:r w:rsidR="00EA5731" w:rsidRPr="00B916EC">
        <w:rPr>
          <w:position w:val="-10"/>
        </w:rPr>
        <w:object w:dxaOrig="220" w:dyaOrig="240">
          <v:shape id="_x0000_i1128" type="#_x0000_t75" style="width:11.1pt;height:11.85pt" o:ole="">
            <v:imagedata r:id="rId214" o:title=""/>
          </v:shape>
          <o:OLEObject Type="Embed" ProgID="Equation.3" ShapeID="_x0000_i1128" DrawAspect="Content" ObjectID="_1591009514" r:id="rId215"/>
        </w:object>
      </w:r>
      <w:r w:rsidR="00EA5731" w:rsidRPr="00B916EC">
        <w:rPr>
          <w:lang w:val="en-US"/>
        </w:rPr>
        <w:t xml:space="preserve"> is defined in [4, TS 38.211]</w:t>
      </w:r>
      <w:r w:rsidR="00EA5731" w:rsidRPr="00B916EC">
        <w:t xml:space="preserve">. </w:t>
      </w:r>
    </w:p>
    <w:p w:rsidR="00CA0E12" w:rsidRDefault="00F31749" w:rsidP="00F31749">
      <w:pPr>
        <w:pStyle w:val="B1"/>
        <w:rPr>
          <w:lang w:val="en-US"/>
        </w:rPr>
      </w:pPr>
      <w:r>
        <w:t>-</w:t>
      </w:r>
      <w:r>
        <w:tab/>
      </w:r>
      <w:r w:rsidR="00EA5731" w:rsidRPr="00B916EC">
        <w:rPr>
          <w:position w:val="-12"/>
        </w:rPr>
        <w:object w:dxaOrig="960" w:dyaOrig="320">
          <v:shape id="_x0000_i1129" type="#_x0000_t75" style="width:48.25pt;height:15.8pt" o:ole="">
            <v:imagedata r:id="rId216" o:title=""/>
          </v:shape>
          <o:OLEObject Type="Embed" ProgID="Equation.3" ShapeID="_x0000_i1129" DrawAspect="Content" ObjectID="_1591009515" r:id="rId217"/>
        </w:obje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GB" w:eastAsia="en-GB"/>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CA0E12">
        <w:rPr>
          <w:lang w:val="en-US"/>
        </w:rPr>
        <w:t>a DL BWP that is linked with</w:t>
      </w:r>
      <w:r w:rsidR="00EA5731" w:rsidRPr="00B916EC">
        <w:t xml:space="preserve"> </w:t>
      </w:r>
      <w:r w:rsidR="00EA5731">
        <w:rPr>
          <w:lang w:val="en-US"/>
        </w:rPr>
        <w:t xml:space="preserve">UL BWP </w:t>
      </w:r>
      <w:r w:rsidR="00EA5731" w:rsidRPr="00425377">
        <w:rPr>
          <w:iCs/>
          <w:position w:val="-6"/>
        </w:rPr>
        <w:object w:dxaOrig="180" w:dyaOrig="260">
          <v:shape id="_x0000_i1130" type="#_x0000_t75" style="width:8.7pt;height:13.45pt" o:ole="">
            <v:imagedata r:id="rId175" o:title=""/>
          </v:shape>
          <o:OLEObject Type="Embed" ProgID="Equation.3" ShapeID="_x0000_i1130" DrawAspect="Content" ObjectID="_1591009516" r:id="rId219"/>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v:shape id="_x0000_i1131" type="#_x0000_t75" style="width:11.1pt;height:15.8pt" o:ole="">
            <v:imagedata r:id="rId118" o:title=""/>
          </v:shape>
          <o:OLEObject Type="Embed" ProgID="Equation.3" ShapeID="_x0000_i1131" DrawAspect="Content" ObjectID="_1591009517" r:id="rId220"/>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32" type="#_x0000_t75" style="width:8.7pt;height:10.3pt" o:ole="">
            <v:imagedata r:id="rId158" o:title=""/>
          </v:shape>
          <o:OLEObject Type="Embed" ProgID="Equation.3" ShapeID="_x0000_i1132" DrawAspect="Content" ObjectID="_1591009518" r:id="rId221"/>
        </w:object>
      </w:r>
      <w:r w:rsidR="00EA5731">
        <w:rPr>
          <w:lang w:val="en-US"/>
        </w:rPr>
        <w:t xml:space="preserve">. </w:t>
      </w:r>
    </w:p>
    <w:p w:rsidR="00CA0E12" w:rsidRDefault="00CA0E12" w:rsidP="00BA5282">
      <w:pPr>
        <w:pStyle w:val="B2"/>
      </w:pPr>
      <w:r>
        <w:t>-</w:t>
      </w:r>
      <w:r>
        <w:tab/>
        <w:t xml:space="preserve">If the UE is not provided </w:t>
      </w:r>
      <w:r w:rsidRPr="00B916EC">
        <w:t xml:space="preserve">higher layer parameter </w:t>
      </w:r>
      <w:r w:rsidRPr="005B3110">
        <w:rPr>
          <w:i/>
        </w:rPr>
        <w:t>PUSCH-PathlossReferenceRS</w:t>
      </w:r>
      <w:r>
        <w:rPr>
          <w:rFonts w:eastAsia="MS Mincho"/>
        </w:rPr>
        <w:t xml:space="preserve"> and before the UE is provided dedicated higher layer parameters</w:t>
      </w:r>
      <w:r w:rsidRPr="00B916EC">
        <w:rPr>
          <w:iCs/>
        </w:rPr>
        <w:t xml:space="preserve">, </w:t>
      </w:r>
      <w:r>
        <w:rPr>
          <w:iCs/>
        </w:rPr>
        <w:t xml:space="preserve">the UE calculates </w:t>
      </w:r>
      <w:r>
        <w:rPr>
          <w:noProof/>
          <w:position w:val="-12"/>
          <w:lang w:val="en-GB" w:eastAsia="en-GB"/>
        </w:rPr>
        <w:drawing>
          <wp:inline distT="0" distB="0" distL="0" distR="0" wp14:anchorId="7A1D08FA" wp14:editId="46EE57AE">
            <wp:extent cx="621030" cy="193675"/>
            <wp:effectExtent l="0" t="0" r="762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21030" cy="193675"/>
                    </a:xfrm>
                    <a:prstGeom prst="rect">
                      <a:avLst/>
                    </a:prstGeom>
                    <a:noFill/>
                    <a:ln>
                      <a:noFill/>
                    </a:ln>
                  </pic:spPr>
                </pic:pic>
              </a:graphicData>
            </a:graphic>
          </wp:inline>
        </w:drawing>
      </w:r>
      <w:r>
        <w:rPr>
          <w:iCs/>
        </w:rPr>
        <w:t xml:space="preserve"> using a RS resourcefrom the SS/PBCH block index that the UE obtains higher layer parameter </w:t>
      </w:r>
      <w:r>
        <w:rPr>
          <w:i/>
        </w:rPr>
        <w:t>MasterInformationBlock</w:t>
      </w:r>
      <w:r>
        <w:t>.</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 xml:space="preserve">s </w:t>
      </w:r>
      <w:r>
        <w:t>up to the value of</w:t>
      </w:r>
      <w:r w:rsidRPr="00B916EC">
        <w:t xml:space="preserve"> higher layer parameter </w:t>
      </w:r>
      <w:r w:rsidRPr="005B3110">
        <w:rPr>
          <w:i/>
        </w:rPr>
        <w:t>maxNrofPUSCH-PathlossReferenceRS</w:t>
      </w:r>
      <w:r w:rsidRPr="00612E78">
        <w:rPr>
          <w:i/>
        </w:rPr>
        <w:t>s</w:t>
      </w:r>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 xml:space="preserve">s by higher layer parameter </w:t>
      </w:r>
      <w:r w:rsidRPr="005B3110">
        <w:rPr>
          <w:i/>
        </w:rPr>
        <w:t>PUSCH-PathlossReferenceRS</w:t>
      </w:r>
      <w:r w:rsidRPr="004B4DDD">
        <w:t>.</w:t>
      </w:r>
      <w:r w:rsidRPr="00B916EC">
        <w:rPr>
          <w:rFonts w:eastAsia="MS Mincho"/>
        </w:rPr>
        <w:t xml:space="preserve"> </w:t>
      </w:r>
      <w:r>
        <w:rPr>
          <w:rFonts w:eastAsia="MS Mincho"/>
        </w:rPr>
        <w:t xml:space="preserve">The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higher layer parameter </w:t>
      </w:r>
      <w:r w:rsidRPr="005B3110">
        <w:rPr>
          <w:i/>
        </w:rPr>
        <w:t>ssb-</w:t>
      </w:r>
      <w:r w:rsidRPr="005B3110">
        <w:rPr>
          <w:i/>
        </w:rPr>
        <w:lastRenderedPageBreak/>
        <w:t>Index</w:t>
      </w:r>
      <w:r w:rsidRPr="00B916EC">
        <w:rPr>
          <w:rFonts w:eastAsia="MS Mincho"/>
        </w:rPr>
        <w:t xml:space="preserve"> </w:t>
      </w:r>
      <w:r>
        <w:rPr>
          <w:rFonts w:eastAsia="MS Mincho"/>
        </w:rPr>
        <w:t xml:space="preserve">when a value of a corresponding higher layer parameter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higher layer parameter </w:t>
      </w:r>
      <w:r w:rsidRPr="005B3110">
        <w:rPr>
          <w:i/>
        </w:rPr>
        <w:t>csi-RS-Index</w:t>
      </w:r>
      <w:r>
        <w:rPr>
          <w:rFonts w:eastAsia="MS Mincho"/>
          <w:i/>
        </w:rPr>
        <w:t xml:space="preserve"> </w:t>
      </w:r>
      <w:r>
        <w:rPr>
          <w:rFonts w:eastAsia="MS Mincho"/>
        </w:rPr>
        <w:t xml:space="preserve">when a value of a corresponding higher layer parameter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5B3110">
        <w:rPr>
          <w:i/>
        </w:rPr>
        <w:t>pusch-PathlossReferenceRS-Id</w:t>
      </w:r>
      <w:r>
        <w:rPr>
          <w:rFonts w:eastAsia="MS Mincho"/>
        </w:rPr>
        <w:t xml:space="preserve"> in </w:t>
      </w:r>
      <w:r w:rsidRPr="005B3110">
        <w:rPr>
          <w:i/>
        </w:rPr>
        <w:t>PUSCH-PathlossReferenceRS</w:t>
      </w:r>
      <w:r w:rsidRPr="00B916EC">
        <w:rPr>
          <w:rFonts w:eastAsia="MS Mincho"/>
        </w:rPr>
        <w:t xml:space="preserve">. </w:t>
      </w:r>
    </w:p>
    <w:p w:rsidR="00CA0E12" w:rsidRDefault="00CA0E12" w:rsidP="00BA5282">
      <w:pPr>
        <w:pStyle w:val="B2"/>
      </w:pPr>
      <w:r>
        <w:t>-</w:t>
      </w:r>
      <w:r>
        <w:tab/>
        <w:t>If the PUSCH is an Msg3 PUSCH</w:t>
      </w:r>
      <w:r w:rsidRPr="00B916EC">
        <w:rPr>
          <w:iCs/>
        </w:rPr>
        <w:t xml:space="preserve">, </w:t>
      </w:r>
      <w:r>
        <w:rPr>
          <w:iCs/>
        </w:rPr>
        <w:t>the UE uses the same RS resource index as for a corresponding PRACH transmission</w:t>
      </w:r>
      <w:r>
        <w:t xml:space="preserve">. </w:t>
      </w:r>
    </w:p>
    <w:p w:rsidR="00495967" w:rsidRDefault="00495967" w:rsidP="00495967">
      <w:pPr>
        <w:pStyle w:val="B2"/>
      </w:pPr>
      <w:r>
        <w:rPr>
          <w:rFonts w:eastAsia="SimSun"/>
          <w:lang w:eastAsia="zh-CN"/>
        </w:rPr>
        <w:t>-</w:t>
      </w:r>
      <w:r>
        <w:rPr>
          <w:rFonts w:eastAsia="SimSun"/>
          <w:lang w:eastAsia="zh-CN"/>
        </w:rPr>
        <w:tab/>
        <w:t>If the UE is provided a</w:t>
      </w:r>
      <w:r w:rsidRPr="004516B4">
        <w:rPr>
          <w:rFonts w:eastAsia="SimSun"/>
          <w:lang w:eastAsia="zh-CN"/>
        </w:rPr>
        <w:t xml:space="preserve"> higher layer parameter</w:t>
      </w:r>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higher layer parameter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xml:space="preserve">. If the PUSCH transmission is scheduled by a DCI format 0_1, </w:t>
      </w:r>
      <w:r>
        <w:t xml:space="preserve">DCI format 0_1 includes a SRI field </w:t>
      </w:r>
      <w:r>
        <w:rPr>
          <w:lang w:val="en-US"/>
        </w:rPr>
        <w:t xml:space="preserve">and </w:t>
      </w:r>
      <w:r w:rsidRPr="004516B4">
        <w:t xml:space="preserve">the UE </w:t>
      </w:r>
      <w:r>
        <w:t>determines</w:t>
      </w:r>
      <w:r w:rsidRPr="004516B4">
        <w:t xml:space="preserve"> the RS resource </w:t>
      </w:r>
      <w:r>
        <w:rPr>
          <w:noProof/>
          <w:position w:val="-10"/>
          <w:lang w:val="en-GB" w:eastAsia="en-GB"/>
        </w:rPr>
        <w:drawing>
          <wp:inline distT="0" distB="0" distL="0" distR="0" wp14:anchorId="4A217EBC" wp14:editId="0207BBC5">
            <wp:extent cx="170815" cy="200660"/>
            <wp:effectExtent l="0" t="0" r="635"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4516B4">
        <w:rPr>
          <w:iCs/>
        </w:rPr>
        <w:t xml:space="preserve"> </w:t>
      </w:r>
      <w:r w:rsidRPr="004516B4">
        <w:t xml:space="preserve">from the </w:t>
      </w:r>
      <w:r>
        <w:t>value</w:t>
      </w:r>
      <w:r w:rsidRPr="004516B4">
        <w:t xml:space="preserve"> of </w:t>
      </w:r>
      <w:r w:rsidRPr="00B916EC">
        <w:rPr>
          <w:rFonts w:eastAsia="MS Mincho"/>
          <w:i/>
        </w:rPr>
        <w:t>pusch-pathlossreference-index</w:t>
      </w:r>
      <w:r>
        <w:rPr>
          <w:rFonts w:eastAsia="MS Mincho"/>
        </w:rPr>
        <w:t xml:space="preserve"> </w:t>
      </w:r>
      <w:r w:rsidRPr="004516B4">
        <w:t>that is mapped to the SRI field value.</w:t>
      </w:r>
    </w:p>
    <w:p w:rsidR="00495967" w:rsidRPr="00BA5282" w:rsidRDefault="00495967" w:rsidP="00BA5282">
      <w:pPr>
        <w:pStyle w:val="B2"/>
      </w:pPr>
      <w:r w:rsidRPr="00E22A2E">
        <w:t>-</w:t>
      </w:r>
      <w:r w:rsidRPr="00E22A2E">
        <w:tab/>
      </w:r>
      <w:r w:rsidRPr="00EA04AE">
        <w:t xml:space="preserve">If the PUSCH transmission is </w:t>
      </w:r>
      <w:r w:rsidRPr="00EA04AE">
        <w:rPr>
          <w:lang w:val="en-US"/>
        </w:rPr>
        <w:t xml:space="preserve">in response to </w:t>
      </w:r>
      <w:r w:rsidRPr="00EA04AE">
        <w:t>a DCI format 0_0</w:t>
      </w:r>
      <w:r w:rsidRPr="00EA04AE">
        <w:rPr>
          <w:lang w:val="en-US"/>
        </w:rPr>
        <w:t xml:space="preserve"> detection</w:t>
      </w:r>
      <w:r w:rsidRPr="00EA04AE">
        <w:t xml:space="preserve">, </w:t>
      </w:r>
      <w:r w:rsidRPr="00EA04AE">
        <w:rPr>
          <w:shd w:val="clear" w:color="auto" w:fill="FFFFFF"/>
        </w:rPr>
        <w:t>and if the UE is provided a spatial setting by higher layer parameter</w:t>
      </w:r>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Pr="00654992">
        <w:rPr>
          <w:lang w:val="en-US"/>
        </w:rPr>
        <w:t xml:space="preserve">UL BWP </w:t>
      </w:r>
      <w:r w:rsidRPr="00EA04AE">
        <w:rPr>
          <w:iCs/>
          <w:noProof/>
          <w:position w:val="-6"/>
          <w:lang w:val="en-GB" w:eastAsia="en-GB"/>
        </w:rPr>
        <w:drawing>
          <wp:inline distT="0" distB="0" distL="0" distR="0" wp14:anchorId="7DBB2F9B" wp14:editId="111E529D">
            <wp:extent cx="121920" cy="172720"/>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1920" cy="172720"/>
                    </a:xfrm>
                    <a:prstGeom prst="rect">
                      <a:avLst/>
                    </a:prstGeom>
                    <a:noFill/>
                    <a:ln>
                      <a:noFill/>
                    </a:ln>
                  </pic:spPr>
                </pic:pic>
              </a:graphicData>
            </a:graphic>
          </wp:inline>
        </w:drawing>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Pr="00EA04AE">
        <w:rPr>
          <w:iCs/>
          <w:noProof/>
          <w:position w:val="-10"/>
          <w:lang w:val="en-GB" w:eastAsia="en-GB"/>
        </w:rPr>
        <w:drawing>
          <wp:inline distT="0" distB="0" distL="0" distR="0" wp14:anchorId="5353FA78" wp14:editId="57BCB897">
            <wp:extent cx="132080" cy="198120"/>
            <wp:effectExtent l="0" t="0" r="127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2080" cy="198120"/>
                    </a:xfrm>
                    <a:prstGeom prst="rect">
                      <a:avLst/>
                    </a:prstGeom>
                    <a:noFill/>
                    <a:ln>
                      <a:noFill/>
                    </a:ln>
                  </pic:spPr>
                </pic:pic>
              </a:graphicData>
            </a:graphic>
          </wp:inline>
        </w:drawing>
      </w:r>
      <w:r w:rsidRPr="00EA04AE">
        <w:rPr>
          <w:iCs/>
          <w:lang w:val="en-US"/>
        </w:rPr>
        <w:t xml:space="preserve"> and </w:t>
      </w:r>
      <w:r w:rsidRPr="00EA04AE">
        <w:t xml:space="preserve">serving cell </w:t>
      </w:r>
      <w:r w:rsidRPr="00EA04AE">
        <w:rPr>
          <w:noProof/>
          <w:position w:val="-6"/>
          <w:lang w:val="en-GB" w:eastAsia="en-GB"/>
        </w:rPr>
        <w:drawing>
          <wp:inline distT="0" distB="0" distL="0" distR="0" wp14:anchorId="7E026161" wp14:editId="3C5EAEFD">
            <wp:extent cx="121920" cy="121920"/>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r w:rsidRPr="00EA04AE">
        <w:rPr>
          <w:shd w:val="clear" w:color="auto" w:fill="FFFFFF"/>
        </w:rPr>
        <w:t xml:space="preserve">, as described in Subclause 9.2.2, </w:t>
      </w:r>
      <w:r w:rsidRPr="00EA04AE">
        <w:rPr>
          <w:iCs/>
          <w:lang w:val="en-US"/>
        </w:rPr>
        <w:t>the UE uses the same RS resource index as for a PUCCH transmission</w:t>
      </w:r>
      <w:r w:rsidRPr="00EA04AE">
        <w:t>.</w:t>
      </w:r>
    </w:p>
    <w:p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EA5731" w:rsidRPr="004516B4">
        <w:rPr>
          <w:i/>
          <w:iCs/>
        </w:rPr>
        <w:t>SRI-PathlossReferenceIndex-Mapping</w:t>
      </w:r>
      <w:r w:rsidR="00EA5731">
        <w:t xml:space="preserve"> is not provided to the UE, the UE determines a RS resource with a respective higher layer parameter </w:t>
      </w:r>
      <w:r w:rsidR="00EA5731" w:rsidRPr="00B916EC">
        <w:rPr>
          <w:rFonts w:eastAsia="MS Mincho"/>
          <w:i/>
        </w:rPr>
        <w:t>pusch-pathlossreference-index</w:t>
      </w:r>
      <w:r w:rsidR="00EA5731">
        <w:rPr>
          <w:rFonts w:eastAsia="MS Mincho"/>
        </w:rPr>
        <w:t xml:space="preserve"> </w:t>
      </w:r>
      <w:r w:rsidR="00EA5731">
        <w:t>value being equal to zero.</w:t>
      </w:r>
      <w:r w:rsidR="0009732E">
        <w:t xml:space="preserve"> </w:t>
      </w:r>
    </w:p>
    <w:p w:rsidR="006B4E28" w:rsidRPr="00581C30" w:rsidRDefault="006B4E28" w:rsidP="0009732E">
      <w:pPr>
        <w:pStyle w:val="B2"/>
        <w:rPr>
          <w:rFonts w:eastAsia="SimSun"/>
          <w:lang w:eastAsia="zh-CN"/>
        </w:rPr>
      </w:pPr>
      <w:r>
        <w:t>-</w:t>
      </w:r>
      <w:r>
        <w:tab/>
      </w:r>
      <w:r w:rsidRPr="009D5B6D">
        <w:t xml:space="preserve">For a PUSCH transmission configured by higher layer parameter </w:t>
      </w:r>
      <w:r w:rsidRPr="009D5B6D">
        <w:rPr>
          <w:i/>
          <w:iCs/>
        </w:rPr>
        <w:t>ConfiguredGrantConfig</w:t>
      </w:r>
      <w:r w:rsidRPr="009D5B6D">
        <w:rPr>
          <w:i/>
          <w:iCs/>
          <w:lang w:val="en-US"/>
        </w:rPr>
        <w:t xml:space="preserve">, </w:t>
      </w:r>
      <w:r w:rsidRPr="009D5B6D">
        <w:rPr>
          <w:lang w:val="en-US"/>
        </w:rPr>
        <w:t xml:space="preserve">if higher layer parameter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Pr>
          <w:noProof/>
          <w:position w:val="-10"/>
          <w:lang w:val="en-GB" w:eastAsia="en-GB"/>
        </w:rPr>
        <w:drawing>
          <wp:inline distT="0" distB="0" distL="0" distR="0" wp14:anchorId="1080589F" wp14:editId="26D48921">
            <wp:extent cx="170815" cy="200660"/>
            <wp:effectExtent l="0" t="0" r="635" b="889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t xml:space="preserve"> is provided by </w:t>
      </w:r>
      <w:r>
        <w:rPr>
          <w:lang w:val="en-US"/>
        </w:rPr>
        <w:t xml:space="preserve">a value of </w:t>
      </w:r>
      <w:r>
        <w:t xml:space="preserve">higher layer parameter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Pr="00736FC3">
        <w:t>.</w:t>
      </w:r>
      <w:r w:rsidRPr="00736FC3">
        <w:rPr>
          <w:rFonts w:eastAsia="Malgun Gothic"/>
        </w:rPr>
        <w:t xml:space="preserve"> </w:t>
      </w:r>
    </w:p>
    <w:p w:rsidR="00EA5731" w:rsidRPr="00970A32" w:rsidRDefault="007639D4" w:rsidP="0009732E">
      <w:pPr>
        <w:pStyle w:val="B2"/>
        <w:rPr>
          <w:rFonts w:eastAsia="SimSun"/>
          <w:lang w:eastAsia="zh-CN"/>
        </w:rPr>
      </w:pPr>
      <w:r>
        <w:t>-</w:t>
      </w:r>
      <w:r>
        <w:tab/>
      </w:r>
      <w:r w:rsidR="006B4E28" w:rsidRPr="009D5B6D">
        <w:t xml:space="preserve">For a PUSCH transmission configured by higher layer parameter </w:t>
      </w:r>
      <w:r w:rsidR="006B4E28" w:rsidRPr="009D5B6D">
        <w:rPr>
          <w:i/>
          <w:iCs/>
        </w:rPr>
        <w:t>ConfiguredGrantConfig</w:t>
      </w:r>
      <w:r w:rsidR="006B4E28">
        <w:rPr>
          <w:iCs/>
          <w:lang w:val="en-US"/>
        </w:rPr>
        <w:t xml:space="preserve"> is not included</w:t>
      </w:r>
      <w:r w:rsidR="006B4E28">
        <w:rPr>
          <w:lang w:val="en-US"/>
        </w:rPr>
        <w:t xml:space="preserve"> in </w:t>
      </w:r>
      <w:r w:rsidR="006B4E28" w:rsidRPr="00692B06">
        <w:rPr>
          <w:i/>
        </w:rPr>
        <w:t>ConfiguredGrantConfig</w:t>
      </w:r>
      <w:r w:rsidR="006B4E28" w:rsidRPr="003669B6">
        <w:rPr>
          <w:lang w:val="en-US"/>
        </w:rPr>
        <w:t xml:space="preserve"> </w:t>
      </w:r>
      <w:r w:rsidR="006B4E28">
        <w:rPr>
          <w:lang w:val="en-US"/>
        </w:rPr>
        <w:t xml:space="preserve">does not include </w:t>
      </w:r>
      <w:r w:rsidR="006B4E28">
        <w:t xml:space="preserve">higher layer parameter </w:t>
      </w:r>
      <w:r w:rsidR="006B4E28" w:rsidRPr="003669B6">
        <w:rPr>
          <w:i/>
        </w:rPr>
        <w:t>pathlossReferenceIndex</w:t>
      </w:r>
      <w:r w:rsidR="00EA5731">
        <w:rPr>
          <w:rFonts w:eastAsia="Malgun Gothic"/>
        </w:rPr>
        <w:t xml:space="preserve">, the </w:t>
      </w:r>
      <w:r w:rsidR="00EA5731" w:rsidRPr="004516B4">
        <w:t xml:space="preserve">UE </w:t>
      </w:r>
      <w:r w:rsidR="00EA5731">
        <w:t>determines the RS</w:t>
      </w:r>
      <w:r w:rsidR="00EA5731" w:rsidRPr="004516B4">
        <w:t xml:space="preserve"> resource </w:t>
      </w:r>
      <w:r w:rsidR="00EA5731" w:rsidRPr="00B916EC">
        <w:rPr>
          <w:position w:val="-10"/>
        </w:rPr>
        <w:object w:dxaOrig="260" w:dyaOrig="300">
          <v:shape id="_x0000_i1133" type="#_x0000_t75" style="width:13.45pt;height:15.05pt" o:ole="">
            <v:imagedata r:id="rId225" o:title=""/>
          </v:shape>
          <o:OLEObject Type="Embed" ProgID="Equation.3" ShapeID="_x0000_i1133" DrawAspect="Content" ObjectID="_1591009519" r:id="rId226"/>
        </w:object>
      </w:r>
      <w:r w:rsidR="00EA5731" w:rsidRPr="004516B4">
        <w:rPr>
          <w:iCs/>
        </w:rPr>
        <w:t xml:space="preserve"> </w:t>
      </w:r>
      <w:r w:rsidR="00EA5731" w:rsidRPr="004516B4">
        <w:t xml:space="preserve">from the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that is mapped to the SRI field value</w:t>
      </w:r>
      <w:r w:rsidR="00EA5731">
        <w:t xml:space="preserve"> in the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with a respective higher layer parameter </w:t>
      </w:r>
      <w:r w:rsidR="006B4E28" w:rsidRPr="005B3110">
        <w:rPr>
          <w:i/>
        </w:rPr>
        <w:t>PUSCH-PathlossReferenceRS-Id</w:t>
      </w:r>
      <w:r w:rsidR="00EA5731">
        <w:rPr>
          <w:rFonts w:eastAsia="MS Mincho"/>
        </w:rPr>
        <w:t xml:space="preserve"> </w:t>
      </w:r>
      <w:r w:rsidR="00EA5731">
        <w:t xml:space="preserve">value being equal to zero. </w:t>
      </w:r>
    </w:p>
    <w:p w:rsidR="00A27C38" w:rsidRPr="00B916EC" w:rsidRDefault="006B4E28" w:rsidP="00416A87">
      <w:pPr>
        <w:pStyle w:val="B1"/>
        <w:ind w:firstLine="0"/>
        <w:rPr>
          <w:rFonts w:eastAsia="MS Mincho"/>
        </w:rPr>
      </w:pPr>
      <w:r>
        <w:rPr>
          <w:noProof/>
          <w:lang w:val="en-GB" w:eastAsia="en-GB"/>
        </w:rPr>
        <w:drawing>
          <wp:inline distT="0" distB="0" distL="0" distR="0" wp14:anchorId="2E519B82" wp14:editId="0BC798FB">
            <wp:extent cx="619125" cy="209550"/>
            <wp:effectExtent l="0" t="0" r="9525"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pic:spPr>
                </pic:pic>
              </a:graphicData>
            </a:graphic>
          </wp:inline>
        </w:drawing>
      </w:r>
      <w:r w:rsidR="00C6613B" w:rsidRPr="00B916EC">
        <w:rPr>
          <w:position w:val="-12"/>
        </w:rPr>
        <w:object w:dxaOrig="840" w:dyaOrig="320">
          <v:shape id="_x0000_i1134" type="#_x0000_t75" style="width:42.75pt;height:15.8pt" o:ole="">
            <v:imagedata r:id="rId228" o:title=""/>
          </v:shape>
          <o:OLEObject Type="Embed" ProgID="Equation.3" ShapeID="_x0000_i1134" DrawAspect="Content" ObjectID="_1591009520" r:id="rId229"/>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rsidR="006F00B8" w:rsidRPr="00B916EC" w:rsidRDefault="002D17BD" w:rsidP="00416A87">
      <w:pPr>
        <w:pStyle w:val="B1"/>
        <w:ind w:firstLine="0"/>
        <w:rPr>
          <w:rFonts w:eastAsia="SimSun"/>
          <w:lang w:val="en-US" w:eastAsia="zh-CN"/>
        </w:rPr>
      </w:pPr>
      <w:r w:rsidRPr="00B916EC">
        <w:rPr>
          <w:rFonts w:eastAsia="MS Mincho"/>
          <w:lang w:val="en-US"/>
        </w:rPr>
        <w:t xml:space="preserve">For </w:t>
      </w:r>
      <w:r w:rsidRPr="00B916EC">
        <w:rPr>
          <w:position w:val="-10"/>
        </w:rPr>
        <w:object w:dxaOrig="499" w:dyaOrig="279">
          <v:shape id="_x0000_i1135" type="#_x0000_t75" style="width:25.3pt;height:13.45pt" o:ole="">
            <v:imagedata r:id="rId147" o:title=""/>
          </v:shape>
          <o:OLEObject Type="Embed" ProgID="Equation.3" ShapeID="_x0000_i1135" DrawAspect="Content" ObjectID="_1591009521" r:id="rId230"/>
        </w:obje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sidR="006B4E28">
        <w:rPr>
          <w:rFonts w:eastAsia="MS Mincho"/>
          <w:lang w:val="en-US"/>
        </w:rPr>
        <w:t>provided</w:t>
      </w:r>
      <w:r w:rsidRPr="00B916EC">
        <w:rPr>
          <w:rFonts w:eastAsia="MS Mincho"/>
          <w:lang w:val="en-US"/>
        </w:rPr>
        <w:t xml:space="preserve"> by higher layer parameter </w:t>
      </w:r>
      <w:r w:rsidR="006B4E28" w:rsidRPr="003B4338">
        <w:rPr>
          <w:i/>
        </w:rPr>
        <w:t>ss-PBCH-BlockPower</w:t>
      </w:r>
      <w:r w:rsidRPr="00B916EC">
        <w:rPr>
          <w:lang w:val="en-US"/>
        </w:rPr>
        <w:t xml:space="preserve">. </w:t>
      </w:r>
      <w:r w:rsidR="002F6DCC" w:rsidRPr="00B916EC">
        <w:rPr>
          <w:rFonts w:eastAsia="MS Mincho"/>
          <w:lang w:val="en-US"/>
        </w:rPr>
        <w:t xml:space="preserve">For </w:t>
      </w:r>
      <w:r w:rsidR="00547AB8" w:rsidRPr="00B916EC">
        <w:rPr>
          <w:position w:val="-10"/>
        </w:rPr>
        <w:object w:dxaOrig="480" w:dyaOrig="279">
          <v:shape id="_x0000_i1136" type="#_x0000_t75" style="width:23.75pt;height:13.45pt" o:ole="">
            <v:imagedata r:id="rId231" o:title=""/>
          </v:shape>
          <o:OLEObject Type="Embed" ProgID="Equation.3" ShapeID="_x0000_i1136" DrawAspect="Content" ObjectID="_1591009522" r:id="rId232"/>
        </w:obje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either higher layer parameter </w:t>
      </w:r>
      <w:r w:rsidR="006B4E28" w:rsidRPr="003B4338">
        <w:rPr>
          <w:i/>
        </w:rPr>
        <w:t>ss-PBCH-BlockPower</w:t>
      </w:r>
      <w:r w:rsidRPr="00B916EC">
        <w:rPr>
          <w:rFonts w:eastAsia="MS Mincho"/>
          <w:lang w:val="en-US"/>
        </w:rPr>
        <w:t xml:space="preserve"> </w:t>
      </w:r>
      <w:r w:rsidRPr="00B916EC">
        <w:rPr>
          <w:lang w:val="en-US"/>
        </w:rPr>
        <w:t xml:space="preserve">or, when periodic CSI-RS transmission is configured, by higher layer parameter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rsidR="00D21BF4" w:rsidRPr="00B916EC" w:rsidRDefault="00416A87" w:rsidP="00416A87">
      <w:pPr>
        <w:pStyle w:val="B1"/>
      </w:pPr>
      <w:r>
        <w:t>-</w:t>
      </w:r>
      <w:r>
        <w:tab/>
      </w:r>
      <w:r w:rsidR="008A7799">
        <w:rPr>
          <w:noProof/>
          <w:position w:val="-14"/>
          <w:lang w:val="en-GB" w:eastAsia="en-GB"/>
        </w:rPr>
        <w:drawing>
          <wp:inline distT="0" distB="0" distL="0" distR="0" wp14:anchorId="034484FE" wp14:editId="76AEB366">
            <wp:extent cx="2260600" cy="271145"/>
            <wp:effectExtent l="0" t="0" r="635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260600" cy="271145"/>
                    </a:xfrm>
                    <a:prstGeom prst="rect">
                      <a:avLst/>
                    </a:prstGeom>
                    <a:noFill/>
                    <a:ln>
                      <a:noFill/>
                    </a:ln>
                  </pic:spPr>
                </pic:pic>
              </a:graphicData>
            </a:graphic>
          </wp:inline>
        </w:drawing>
      </w:r>
      <w:r w:rsidR="00D21BF4" w:rsidRPr="00B916EC">
        <w:rPr>
          <w:lang w:val="en-US"/>
        </w:rPr>
        <w:t xml:space="preserve"> </w:t>
      </w:r>
      <w:r w:rsidR="00D21BF4" w:rsidRPr="00B916EC">
        <w:t xml:space="preserve">for </w:t>
      </w:r>
      <w:r w:rsidR="00D21BF4" w:rsidRPr="00B916EC">
        <w:rPr>
          <w:position w:val="-10"/>
        </w:rPr>
        <w:object w:dxaOrig="880" w:dyaOrig="300">
          <v:shape id="_x0000_i1137" type="#_x0000_t75" style="width:43.5pt;height:15.05pt" o:ole="">
            <v:imagedata r:id="rId234" o:title=""/>
          </v:shape>
          <o:OLEObject Type="Embed" ProgID="Equation.3" ShapeID="_x0000_i1137" DrawAspect="Content" ObjectID="_1591009523" r:id="rId235"/>
        </w:object>
      </w:r>
      <w:r w:rsidR="00D21BF4" w:rsidRPr="00B916EC">
        <w:rPr>
          <w:lang w:val="en-US"/>
        </w:rPr>
        <w:t xml:space="preserve"> </w:t>
      </w:r>
      <w:r w:rsidR="00D21BF4" w:rsidRPr="00B916EC">
        <w:t xml:space="preserve">and </w:t>
      </w:r>
      <w:r w:rsidR="008A7799">
        <w:rPr>
          <w:noProof/>
          <w:position w:val="-12"/>
          <w:lang w:val="en-GB" w:eastAsia="en-GB"/>
        </w:rPr>
        <w:drawing>
          <wp:inline distT="0" distB="0" distL="0" distR="0" wp14:anchorId="272559ED" wp14:editId="5EF7AC0B">
            <wp:extent cx="753745" cy="200660"/>
            <wp:effectExtent l="0" t="0" r="8255" b="889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753745" cy="200660"/>
                    </a:xfrm>
                    <a:prstGeom prst="rect">
                      <a:avLst/>
                    </a:prstGeom>
                    <a:noFill/>
                    <a:ln>
                      <a:noFill/>
                    </a:ln>
                  </pic:spPr>
                </pic:pic>
              </a:graphicData>
            </a:graphic>
          </wp:inline>
        </w:drawing>
      </w:r>
      <w:r w:rsidR="00D21BF4" w:rsidRPr="00B916EC">
        <w:t xml:space="preserve"> for </w:t>
      </w:r>
      <w:r w:rsidR="00D21BF4" w:rsidRPr="00B916EC">
        <w:rPr>
          <w:position w:val="-10"/>
        </w:rPr>
        <w:object w:dxaOrig="639" w:dyaOrig="300">
          <v:shape id="_x0000_i1138" type="#_x0000_t75" style="width:31.65pt;height:15.05pt" o:ole="">
            <v:imagedata r:id="rId237" o:title=""/>
          </v:shape>
          <o:OLEObject Type="Embed" ProgID="Equation.3" ShapeID="_x0000_i1138" DrawAspect="Content" ObjectID="_1591009524" r:id="rId238"/>
        </w:object>
      </w:r>
      <w:r w:rsidR="00D21BF4" w:rsidRPr="00B916EC">
        <w:rPr>
          <w:lang w:val="en-US"/>
        </w:rPr>
        <w:t xml:space="preserve"> </w:t>
      </w:r>
      <w:r w:rsidR="00D21BF4" w:rsidRPr="00B916EC">
        <w:t xml:space="preserve">where </w:t>
      </w:r>
      <w:r w:rsidR="00D21BF4" w:rsidRPr="00B916EC">
        <w:rPr>
          <w:position w:val="-10"/>
        </w:rPr>
        <w:object w:dxaOrig="320" w:dyaOrig="300">
          <v:shape id="_x0000_i1139" type="#_x0000_t75" style="width:15.8pt;height:15.05pt" o:ole="">
            <v:imagedata r:id="rId239" o:title=""/>
          </v:shape>
          <o:OLEObject Type="Embed" ProgID="Equation.3" ShapeID="_x0000_i1139" DrawAspect="Content" ObjectID="_1591009525" r:id="rId240"/>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r w:rsidR="00D21BF4" w:rsidRPr="00B916EC">
        <w:rPr>
          <w:lang w:val="en-US"/>
        </w:rPr>
        <w:t xml:space="preserve"> </w:t>
      </w:r>
      <w:r w:rsidR="00D21BF4" w:rsidRPr="00B916EC">
        <w:t xml:space="preserve">provided for </w:t>
      </w:r>
      <w:r w:rsidR="00AE420F">
        <w:rPr>
          <w:lang w:val="en-US"/>
        </w:rPr>
        <w:t xml:space="preserve">each UL BWP </w:t>
      </w:r>
      <w:r w:rsidR="00AE420F" w:rsidRPr="00425377">
        <w:rPr>
          <w:iCs/>
          <w:position w:val="-6"/>
        </w:rPr>
        <w:object w:dxaOrig="180" w:dyaOrig="260">
          <v:shape id="_x0000_i1140" type="#_x0000_t75" style="width:8.7pt;height:13.45pt" o:ole="">
            <v:imagedata r:id="rId175" o:title=""/>
          </v:shape>
          <o:OLEObject Type="Embed" ProgID="Equation.3" ShapeID="_x0000_i1140" DrawAspect="Content" ObjectID="_1591009526" r:id="rId241"/>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141" type="#_x0000_t75" style="width:11.1pt;height:15.8pt" o:ole="">
            <v:imagedata r:id="rId118" o:title=""/>
          </v:shape>
          <o:OLEObject Type="Embed" ProgID="Equation.3" ShapeID="_x0000_i1141" DrawAspect="Content" ObjectID="_1591009527" r:id="rId242"/>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v:shape id="_x0000_i1142" type="#_x0000_t75" style="width:8.7pt;height:10.3pt" o:ole="">
            <v:imagedata r:id="rId243" o:title=""/>
          </v:shape>
          <o:OLEObject Type="Embed" ProgID="Equation.3" ShapeID="_x0000_i1142" DrawAspect="Content" ObjectID="_1591009528" r:id="rId244"/>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8A7799">
        <w:rPr>
          <w:noProof/>
          <w:position w:val="-12"/>
          <w:lang w:val="en-GB" w:eastAsia="en-GB"/>
        </w:rPr>
        <w:drawing>
          <wp:inline distT="0" distB="0" distL="0" distR="0" wp14:anchorId="5E8FFEC1" wp14:editId="552D2D5F">
            <wp:extent cx="743585" cy="200660"/>
            <wp:effectExtent l="0" t="0" r="0" b="889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743585" cy="200660"/>
                    </a:xfrm>
                    <a:prstGeom prst="rect">
                      <a:avLst/>
                    </a:prstGeom>
                    <a:noFill/>
                    <a:ln>
                      <a:noFill/>
                    </a:ln>
                  </pic:spPr>
                </pic:pic>
              </a:graphicData>
            </a:graphic>
          </wp:inline>
        </w:drawing>
      </w:r>
      <w:r w:rsidR="00E41E98" w:rsidRPr="00B916EC">
        <w:rPr>
          <w:lang w:val="en-US"/>
        </w:rPr>
        <w:t xml:space="preserve">. </w:t>
      </w:r>
      <w:r w:rsidR="00D21BF4" w:rsidRPr="00B916EC">
        <w:rPr>
          <w:position w:val="-4"/>
        </w:rPr>
        <w:object w:dxaOrig="580" w:dyaOrig="220">
          <v:shape id="_x0000_i1143" type="#_x0000_t75" style="width:29.25pt;height:11.1pt" o:ole="">
            <v:imagedata r:id="rId246" o:title=""/>
          </v:shape>
          <o:OLEObject Type="Embed" ProgID="Equation.3" ShapeID="_x0000_i1143" DrawAspect="Content" ObjectID="_1591009529" r:id="rId247"/>
        </w:object>
      </w:r>
      <w:r w:rsidR="00D21BF4" w:rsidRPr="00B916EC">
        <w:t xml:space="preserve"> and </w:t>
      </w:r>
      <w:r w:rsidR="00D21BF4" w:rsidRPr="00B916EC">
        <w:rPr>
          <w:position w:val="-10"/>
        </w:rPr>
        <w:object w:dxaOrig="620" w:dyaOrig="340">
          <v:shape id="_x0000_i1144" type="#_x0000_t75" style="width:30.85pt;height:17.4pt" o:ole="">
            <v:imagedata r:id="rId248" o:title=""/>
          </v:shape>
          <o:OLEObject Type="Embed" ProgID="Equation.3" ShapeID="_x0000_i1144" DrawAspect="Content" ObjectID="_1591009530" r:id="rId249"/>
        </w:object>
      </w:r>
      <w:r w:rsidR="00D21BF4" w:rsidRPr="00B916EC">
        <w:t xml:space="preserve">, for </w:t>
      </w:r>
      <w:r w:rsidR="00AE420F">
        <w:rPr>
          <w:lang w:val="en-US"/>
        </w:rPr>
        <w:t xml:space="preserve">each UL BWP </w:t>
      </w:r>
      <w:r w:rsidR="00AE420F" w:rsidRPr="00425377">
        <w:rPr>
          <w:iCs/>
          <w:position w:val="-6"/>
        </w:rPr>
        <w:object w:dxaOrig="180" w:dyaOrig="260">
          <v:shape id="_x0000_i1145" type="#_x0000_t75" style="width:8.7pt;height:13.45pt" o:ole="">
            <v:imagedata r:id="rId175" o:title=""/>
          </v:shape>
          <o:OLEObject Type="Embed" ProgID="Equation.3" ShapeID="_x0000_i1145" DrawAspect="Content" ObjectID="_1591009531" r:id="rId250"/>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146" type="#_x0000_t75" style="width:11.1pt;height:15.8pt" o:ole="">
            <v:imagedata r:id="rId118" o:title=""/>
          </v:shape>
          <o:OLEObject Type="Embed" ProgID="Equation.3" ShapeID="_x0000_i1146" DrawAspect="Content" ObjectID="_1591009532" r:id="rId251"/>
        </w:object>
      </w:r>
      <w:r w:rsidR="00646CE8" w:rsidRPr="00B916EC">
        <w:rPr>
          <w:iCs/>
          <w:lang w:val="en-US"/>
        </w:rPr>
        <w:t xml:space="preserve"> and </w:t>
      </w:r>
      <w:r w:rsidR="00D21BF4" w:rsidRPr="00B916EC">
        <w:t xml:space="preserve">each serving cell </w:t>
      </w:r>
      <w:r w:rsidR="00D21BF4" w:rsidRPr="00B916EC">
        <w:rPr>
          <w:position w:val="-6"/>
        </w:rPr>
        <w:object w:dxaOrig="160" w:dyaOrig="200">
          <v:shape id="_x0000_i1147" type="#_x0000_t75" style="width:8.7pt;height:10.3pt" o:ole="">
            <v:imagedata r:id="rId243" o:title=""/>
          </v:shape>
          <o:OLEObject Type="Embed" ProgID="Equation.3" ShapeID="_x0000_i1147" DrawAspect="Content" ObjectID="_1591009533" r:id="rId252"/>
        </w:object>
      </w:r>
      <w:r w:rsidR="00D21BF4" w:rsidRPr="00B916EC">
        <w:t xml:space="preserve">, are computed as below. </w:t>
      </w:r>
    </w:p>
    <w:p w:rsidR="00D21BF4" w:rsidRPr="00B916EC" w:rsidRDefault="00416A87" w:rsidP="00416A87">
      <w:pPr>
        <w:pStyle w:val="B2"/>
        <w:rPr>
          <w:rFonts w:eastAsia="SimSun"/>
          <w:lang w:val="en-US" w:eastAsia="zh-CN"/>
        </w:rPr>
      </w:pPr>
      <w:r>
        <w:t>-</w:t>
      </w:r>
      <w:r>
        <w:tab/>
      </w:r>
      <w:r w:rsidR="00D21BF4" w:rsidRPr="00B916EC">
        <w:rPr>
          <w:position w:val="-28"/>
        </w:rPr>
        <w:object w:dxaOrig="1800" w:dyaOrig="660">
          <v:shape id="_x0000_i1148" type="#_x0000_t75" style="width:90.2pt;height:33.25pt" o:ole="">
            <v:imagedata r:id="rId253" o:title=""/>
          </v:shape>
          <o:OLEObject Type="Embed" ProgID="Equation.3" ShapeID="_x0000_i1148" DrawAspect="Content" ObjectID="_1591009534" r:id="rId254"/>
        </w:object>
      </w:r>
      <w:r w:rsidR="00D21BF4" w:rsidRPr="00B916EC">
        <w:rPr>
          <w:lang w:val="en-US"/>
        </w:rPr>
        <w:t xml:space="preserve"> for PUSCH with UL-SCH data and </w:t>
      </w:r>
      <w:r w:rsidR="00D21BF4" w:rsidRPr="00B916EC">
        <w:rPr>
          <w:position w:val="-10"/>
        </w:rPr>
        <w:object w:dxaOrig="1579" w:dyaOrig="300">
          <v:shape id="_x0000_i1149" type="#_x0000_t75" style="width:79.1pt;height:15.05pt" o:ole="">
            <v:imagedata r:id="rId255" o:title=""/>
          </v:shape>
          <o:OLEObject Type="Embed" ProgID="Equation.3" ShapeID="_x0000_i1149" DrawAspect="Content" ObjectID="_1591009535" r:id="rId256"/>
        </w:obje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lastRenderedPageBreak/>
        <w:t>-</w:t>
      </w:r>
      <w:r>
        <w:tab/>
      </w:r>
      <w:r w:rsidR="00D21BF4" w:rsidRPr="00B916EC">
        <w:rPr>
          <w:position w:val="-6"/>
        </w:rPr>
        <w:object w:dxaOrig="220" w:dyaOrig="240">
          <v:shape id="_x0000_i1150" type="#_x0000_t75" style="width:11.1pt;height:11.85pt" o:ole="">
            <v:imagedata r:id="rId257" o:title=""/>
          </v:shape>
          <o:OLEObject Type="Embed" ProgID="Equation.3" ShapeID="_x0000_i1150" DrawAspect="Content" ObjectID="_1591009536" r:id="rId258"/>
        </w:object>
      </w:r>
      <w:r w:rsidR="00D21BF4" w:rsidRPr="00B916EC">
        <w:t xml:space="preserve"> is the </w:t>
      </w:r>
      <w:r w:rsidR="00D21BF4" w:rsidRPr="00B916EC">
        <w:rPr>
          <w:rFonts w:hint="eastAsia"/>
          <w:lang w:eastAsia="zh-CN"/>
        </w:rPr>
        <w:t xml:space="preserve">number of code blocks, </w:t>
      </w:r>
      <w:r w:rsidR="00D21BF4" w:rsidRPr="00B916EC">
        <w:rPr>
          <w:position w:val="-10"/>
        </w:rPr>
        <w:object w:dxaOrig="279" w:dyaOrig="300">
          <v:shape id="_x0000_i1151" type="#_x0000_t75" style="width:13.45pt;height:15.05pt" o:ole="">
            <v:imagedata r:id="rId259" o:title=""/>
          </v:shape>
          <o:OLEObject Type="Embed" ProgID="Equation.3" ShapeID="_x0000_i1151" DrawAspect="Content" ObjectID="_1591009537" r:id="rId260"/>
        </w:object>
      </w:r>
      <w:r w:rsidR="00D21BF4" w:rsidRPr="00B916EC">
        <w:rPr>
          <w:rFonts w:hint="eastAsia"/>
          <w:lang w:eastAsia="zh-CN"/>
        </w:rPr>
        <w:t xml:space="preserve"> is the size for code block </w:t>
      </w:r>
      <w:r w:rsidR="00D21BF4" w:rsidRPr="00B916EC">
        <w:rPr>
          <w:position w:val="-4"/>
        </w:rPr>
        <w:object w:dxaOrig="160" w:dyaOrig="180">
          <v:shape id="_x0000_i1152" type="#_x0000_t75" style="width:7.9pt;height:8.7pt" o:ole="">
            <v:imagedata r:id="rId261" o:title=""/>
          </v:shape>
          <o:OLEObject Type="Embed" ProgID="Equation.3" ShapeID="_x0000_i1152" DrawAspect="Content" ObjectID="_1591009538" r:id="rId262"/>
        </w:object>
      </w:r>
      <w:r w:rsidR="00D21BF4" w:rsidRPr="00B916EC">
        <w:rPr>
          <w:rFonts w:hint="eastAsia"/>
          <w:lang w:eastAsia="zh-CN"/>
        </w:rPr>
        <w:t xml:space="preserve">, </w:t>
      </w:r>
      <w:r w:rsidR="00D21BF4" w:rsidRPr="00B916EC">
        <w:rPr>
          <w:position w:val="-10"/>
        </w:rPr>
        <w:object w:dxaOrig="400" w:dyaOrig="300">
          <v:shape id="_x0000_i1153" type="#_x0000_t75" style="width:20.55pt;height:15.05pt" o:ole="">
            <v:imagedata r:id="rId263" o:title=""/>
          </v:shape>
          <o:OLEObject Type="Embed" ProgID="Equation.3" ShapeID="_x0000_i1153" DrawAspect="Content" ObjectID="_1591009539" r:id="rId264"/>
        </w:object>
      </w:r>
      <w:r w:rsidR="00D21BF4" w:rsidRPr="00B916EC">
        <w:rPr>
          <w:rFonts w:hint="eastAsia"/>
          <w:lang w:eastAsia="zh-CN"/>
        </w:rPr>
        <w:t xml:space="preserve"> </w:t>
      </w:r>
      <w:r w:rsidR="00D21BF4" w:rsidRPr="00B916EC">
        <w:rPr>
          <w:lang w:val="en-US" w:eastAsia="zh-CN"/>
        </w:rPr>
        <w:t>is the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v:shape id="_x0000_i1154" type="#_x0000_t75" style="width:19.8pt;height:15.05pt" o:ole="">
            <v:imagedata r:id="rId265" o:title=""/>
          </v:shape>
          <o:OLEObject Type="Embed" ProgID="Equation.3" ShapeID="_x0000_i1154" DrawAspect="Content" ObjectID="_1591009540" r:id="rId266"/>
        </w:object>
      </w:r>
      <w:r w:rsidR="00D21BF4" w:rsidRPr="00B916EC">
        <w:t xml:space="preserve"> is the number of resource elements determined as </w:t>
      </w:r>
      <w:r w:rsidR="00660F48" w:rsidRPr="00660F48">
        <w:t xml:space="preserve"> </w:t>
      </w:r>
      <w:r w:rsidR="00660F48" w:rsidRPr="00660F48">
        <w:rPr>
          <w:noProof/>
          <w:lang w:eastAsia="en-GB"/>
        </w:rPr>
        <w:drawing>
          <wp:inline distT="0" distB="0" distL="0" distR="0" wp14:anchorId="7B50B35F" wp14:editId="61FE42D0">
            <wp:extent cx="1909445" cy="431800"/>
            <wp:effectExtent l="0" t="0" r="0" b="635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909445" cy="431800"/>
                    </a:xfrm>
                    <a:prstGeom prst="rect">
                      <a:avLst/>
                    </a:prstGeom>
                    <a:noFill/>
                    <a:ln>
                      <a:noFill/>
                    </a:ln>
                  </pic:spPr>
                </pic:pic>
              </a:graphicData>
            </a:graphic>
          </wp:inline>
        </w:drawing>
      </w:r>
      <w:r w:rsidR="00D21BF4" w:rsidRPr="00B916EC">
        <w:t xml:space="preserve">, </w:t>
      </w:r>
      <w:r w:rsidR="00D21BF4" w:rsidRPr="00B916EC">
        <w:rPr>
          <w:rFonts w:hint="eastAsia"/>
        </w:rPr>
        <w:t>where</w:t>
      </w:r>
      <w:r w:rsidR="00FC701E" w:rsidRPr="00B916EC">
        <w:rPr>
          <w:lang w:val="en-US"/>
        </w:rPr>
        <w:t xml:space="preserve"> </w:t>
      </w:r>
      <w:r w:rsidR="00660F48">
        <w:rPr>
          <w:noProof/>
          <w:lang w:eastAsia="en-GB"/>
        </w:rPr>
        <w:drawing>
          <wp:inline distT="0" distB="0" distL="0" distR="0" wp14:anchorId="725616C7" wp14:editId="6BB4BBBD">
            <wp:extent cx="590550" cy="209550"/>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pic:spPr>
                </pic:pic>
              </a:graphicData>
            </a:graphic>
          </wp:inline>
        </w:drawing>
      </w:r>
      <w:r w:rsidR="00F7679D" w:rsidRPr="00B916EC">
        <w:rPr>
          <w:lang w:val="en-US"/>
        </w:rPr>
        <w:t xml:space="preserve"> is </w:t>
      </w:r>
      <w:r w:rsidR="003E0824">
        <w:rPr>
          <w:lang w:val="en-US"/>
        </w:rPr>
        <w:t>the</w:t>
      </w:r>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155" type="#_x0000_t75" style="width:7.1pt;height:11.85pt" o:ole="">
            <v:imagedata r:id="rId209" o:title=""/>
          </v:shape>
          <o:OLEObject Type="Embed" ProgID="Equation.3" ShapeID="_x0000_i1155" DrawAspect="Content" ObjectID="_1591009541" r:id="rId269"/>
        </w:obje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3E0824" w:rsidRPr="00425377">
        <w:rPr>
          <w:iCs/>
          <w:position w:val="-6"/>
        </w:rPr>
        <w:object w:dxaOrig="180" w:dyaOrig="260">
          <v:shape id="_x0000_i1156" type="#_x0000_t75" style="width:8.7pt;height:13.45pt" o:ole="">
            <v:imagedata r:id="rId175" o:title=""/>
          </v:shape>
          <o:OLEObject Type="Embed" ProgID="Equation.3" ShapeID="_x0000_i1156" DrawAspect="Content" ObjectID="_1591009542" r:id="rId270"/>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157" type="#_x0000_t75" style="width:11.1pt;height:15.8pt" o:ole="">
            <v:imagedata r:id="rId118" o:title=""/>
          </v:shape>
          <o:OLEObject Type="Embed" ProgID="Equation.3" ShapeID="_x0000_i1157" DrawAspect="Content" ObjectID="_1591009543" r:id="rId271"/>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v:shape id="_x0000_i1158" type="#_x0000_t75" style="width:8.7pt;height:10.3pt" o:ole="">
            <v:imagedata r:id="rId158" o:title=""/>
          </v:shape>
          <o:OLEObject Type="Embed" ProgID="Equation.3" ShapeID="_x0000_i1158" DrawAspect="Content" ObjectID="_1591009544" r:id="rId272"/>
        </w:object>
      </w:r>
      <w:r w:rsidR="00B17FC5">
        <w:t>,</w:t>
      </w:r>
      <w:r w:rsidR="00B17FC5" w:rsidRPr="00B916EC">
        <w:rPr>
          <w:rFonts w:hint="eastAsia"/>
        </w:rPr>
        <w:t xml:space="preserve"> </w:t>
      </w:r>
      <w:r w:rsidR="00B17FC5">
        <w:rPr>
          <w:noProof/>
          <w:position w:val="-12"/>
          <w:lang w:eastAsia="en-GB"/>
        </w:rPr>
        <w:drawing>
          <wp:inline distT="0" distB="0" distL="0" distR="0" wp14:anchorId="0F932DC9" wp14:editId="1C502FB2">
            <wp:extent cx="612775" cy="241300"/>
            <wp:effectExtent l="0" t="0" r="0" b="635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12775" cy="241300"/>
                    </a:xfrm>
                    <a:prstGeom prst="rect">
                      <a:avLst/>
                    </a:prstGeom>
                    <a:noFill/>
                    <a:ln>
                      <a:noFill/>
                    </a:ln>
                  </pic:spPr>
                </pic:pic>
              </a:graphicData>
            </a:graphic>
          </wp:inline>
        </w:drawing>
      </w:r>
      <w:r w:rsidR="00B17FC5">
        <w:t xml:space="preserve"> is a number of subcarriers excluding DM-RS subcarriers in PUSCH symbol </w:t>
      </w:r>
      <w:r w:rsidR="00B17FC5">
        <w:rPr>
          <w:noProof/>
          <w:position w:val="-10"/>
          <w:lang w:eastAsia="en-GB"/>
        </w:rPr>
        <w:drawing>
          <wp:inline distT="0" distB="0" distL="0" distR="0" wp14:anchorId="4B427191" wp14:editId="4F0BA077">
            <wp:extent cx="120650" cy="170815"/>
            <wp:effectExtent l="0" t="0" r="0" b="635"/>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B17FC5">
        <w:t xml:space="preserve">, </w:t>
      </w:r>
      <w:r w:rsidR="00B17FC5">
        <w:rPr>
          <w:noProof/>
          <w:position w:val="-12"/>
          <w:lang w:eastAsia="en-GB"/>
        </w:rPr>
        <w:drawing>
          <wp:inline distT="0" distB="0" distL="0" distR="0" wp14:anchorId="0C17D870" wp14:editId="09D7070C">
            <wp:extent cx="1035050" cy="241300"/>
            <wp:effectExtent l="0" t="0" r="0" b="635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035050" cy="241300"/>
                    </a:xfrm>
                    <a:prstGeom prst="rect">
                      <a:avLst/>
                    </a:prstGeom>
                    <a:noFill/>
                    <a:ln>
                      <a:noFill/>
                    </a:ln>
                  </pic:spPr>
                </pic:pic>
              </a:graphicData>
            </a:graphic>
          </wp:inline>
        </w:drawing>
      </w:r>
      <w:r w:rsidR="00B17FC5">
        <w:t xml:space="preserve">, </w: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v:shape id="_x0000_i1159" type="#_x0000_t75" style="width:11.1pt;height:11.85pt" o:ole="">
            <v:imagedata r:id="rId276" o:title=""/>
          </v:shape>
          <o:OLEObject Type="Embed" ProgID="Equation.3" ShapeID="_x0000_i1159" DrawAspect="Content" ObjectID="_1591009545" r:id="rId277"/>
        </w:object>
      </w:r>
      <w:r w:rsidR="00D21BF4" w:rsidRPr="00B916EC">
        <w:rPr>
          <w:rFonts w:hint="eastAsia"/>
          <w:lang w:eastAsia="zh-CN"/>
        </w:rPr>
        <w:t xml:space="preserve">, </w:t>
      </w:r>
      <w:r w:rsidR="00D21BF4" w:rsidRPr="00B916EC">
        <w:rPr>
          <w:position w:val="-10"/>
        </w:rPr>
        <w:object w:dxaOrig="279" w:dyaOrig="300">
          <v:shape id="_x0000_i1160" type="#_x0000_t75" style="width:13.45pt;height:15.05pt" o:ole="">
            <v:imagedata r:id="rId278" o:title=""/>
          </v:shape>
          <o:OLEObject Type="Embed" ProgID="Equation.3" ShapeID="_x0000_i1160" DrawAspect="Content" ObjectID="_1591009546" r:id="rId279"/>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rsidR="00395506" w:rsidRPr="00B916EC" w:rsidRDefault="00416A87" w:rsidP="00416A87">
      <w:pPr>
        <w:pStyle w:val="B2"/>
        <w:rPr>
          <w:lang w:val="en-US"/>
        </w:rPr>
      </w:pPr>
      <w:r>
        <w:t>-</w:t>
      </w:r>
      <w:r>
        <w:tab/>
      </w:r>
      <w:r w:rsidR="00D21BF4" w:rsidRPr="00B916EC">
        <w:rPr>
          <w:position w:val="-10"/>
        </w:rPr>
        <w:object w:dxaOrig="900" w:dyaOrig="340">
          <v:shape id="_x0000_i1161" type="#_x0000_t75" style="width:45.9pt;height:17.4pt" o:ole="">
            <v:imagedata r:id="rId280" o:title=""/>
          </v:shape>
          <o:OLEObject Type="Embed" ProgID="Equation.3" ShapeID="_x0000_i1161" DrawAspect="Content" ObjectID="_1591009547" r:id="rId281"/>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21BF4" w:rsidRPr="00B916EC">
        <w:rPr>
          <w:position w:val="-10"/>
        </w:rPr>
        <w:object w:dxaOrig="1260" w:dyaOrig="340">
          <v:shape id="_x0000_i1162" type="#_x0000_t75" style="width:63.3pt;height:17.4pt" o:ole="">
            <v:imagedata r:id="rId282" o:title=""/>
          </v:shape>
          <o:OLEObject Type="Embed" ProgID="Equation.3" ShapeID="_x0000_i1162" DrawAspect="Content" ObjectID="_1591009548" r:id="rId283"/>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3E0824" w:rsidRPr="00425377">
        <w:rPr>
          <w:iCs/>
          <w:position w:val="-6"/>
        </w:rPr>
        <w:object w:dxaOrig="180" w:dyaOrig="260">
          <v:shape id="_x0000_i1163" type="#_x0000_t75" style="width:8.7pt;height:13.45pt" o:ole="">
            <v:imagedata r:id="rId175" o:title=""/>
          </v:shape>
          <o:OLEObject Type="Embed" ProgID="Equation.3" ShapeID="_x0000_i1163" DrawAspect="Content" ObjectID="_1591009549" r:id="rId284"/>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v:shape id="_x0000_i1164" type="#_x0000_t75" style="width:11.1pt;height:15.8pt" o:ole="">
            <v:imagedata r:id="rId118" o:title=""/>
          </v:shape>
          <o:OLEObject Type="Embed" ProgID="Equation.3" ShapeID="_x0000_i1164" DrawAspect="Content" ObjectID="_1591009550" r:id="rId285"/>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v:shape id="_x0000_i1165" type="#_x0000_t75" style="width:8.7pt;height:10.3pt" o:ole="">
            <v:imagedata r:id="rId286" o:title=""/>
          </v:shape>
          <o:OLEObject Type="Embed" ProgID="Equation.3" ShapeID="_x0000_i1165" DrawAspect="Content" ObjectID="_1591009551" r:id="rId287"/>
        </w:object>
      </w:r>
      <w:r w:rsidR="008B1830" w:rsidRPr="00B916EC">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166" type="#_x0000_t75" style="width:7.1pt;height:11.85pt" o:ole="">
            <v:imagedata r:id="rId288" o:title=""/>
          </v:shape>
          <o:OLEObject Type="Embed" ProgID="Equation.3" ShapeID="_x0000_i1166" DrawAspect="Content" ObjectID="_1591009552" r:id="rId289"/>
        </w:object>
      </w:r>
    </w:p>
    <w:p w:rsidR="001E3B1A" w:rsidRDefault="00F31749" w:rsidP="00F31749">
      <w:pPr>
        <w:pStyle w:val="B2"/>
        <w:rPr>
          <w:lang w:val="en-US"/>
        </w:rPr>
      </w:pPr>
      <w:r>
        <w:t>-</w:t>
      </w:r>
      <w:r>
        <w:tab/>
      </w:r>
      <w:r w:rsidR="00B17FC5" w:rsidRPr="00B916EC">
        <w:rPr>
          <w:position w:val="-12"/>
        </w:rPr>
        <w:object w:dxaOrig="2180" w:dyaOrig="320">
          <v:shape id="_x0000_i1167" type="#_x0000_t75" style="width:109.2pt;height:15.8pt" o:ole="">
            <v:imagedata r:id="rId290" o:title=""/>
          </v:shape>
          <o:OLEObject Type="Embed" ProgID="Equation.3" ShapeID="_x0000_i1167" DrawAspect="Content" ObjectID="_1591009553" r:id="rId291"/>
        </w:object>
      </w:r>
      <w:r w:rsidR="00B17FC5">
        <w:rPr>
          <w:lang w:val="en-US"/>
        </w:rPr>
        <w:t xml:space="preserve"> </w:t>
      </w:r>
      <w:r w:rsidR="00B17FC5" w:rsidRPr="00B916EC">
        <w:t>is</w:t>
      </w:r>
      <w:r w:rsidR="00C74DE2" w:rsidRPr="00B916EC">
        <w:t xml:space="preserve">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168" type="#_x0000_t75" style="width:7.1pt;height:11.85pt" o:ole="">
            <v:imagedata r:id="rId292" o:title=""/>
          </v:shape>
          <o:OLEObject Type="Embed" ProgID="Equation.3" ShapeID="_x0000_i1168" DrawAspect="Content" ObjectID="_1591009554" r:id="rId293"/>
        </w:object>
      </w:r>
      <w:r w:rsidR="00B17FC5">
        <w:rPr>
          <w:lang w:val="en-US"/>
        </w:rPr>
        <w:t xml:space="preserve">, after a last PUSCH transmission occasion </w:t>
      </w:r>
      <w:r w:rsidR="00B17FC5" w:rsidRPr="007C7E1E">
        <w:rPr>
          <w:position w:val="-10"/>
        </w:rPr>
        <w:object w:dxaOrig="300" w:dyaOrig="300">
          <v:shape id="_x0000_i1169" type="#_x0000_t75" style="width:15.8pt;height:15.8pt" o:ole="">
            <v:imagedata r:id="rId294" o:title=""/>
          </v:shape>
          <o:OLEObject Type="Embed" ProgID="Equation.3" ShapeID="_x0000_i1169" DrawAspect="Content" ObjectID="_1591009555" r:id="rId295"/>
        </w:object>
      </w:r>
      <w:r w:rsidR="00B17FC5">
        <w:rPr>
          <w:lang w:val="en-US"/>
        </w:rPr>
        <w:t>,</w:t>
      </w:r>
      <w:r w:rsidR="00B17FC5" w:rsidRPr="00B916EC">
        <w:rPr>
          <w:lang w:val="en-US"/>
        </w:rPr>
        <w:t xml:space="preserve"> </w:t>
      </w:r>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3E0824" w:rsidRPr="00425377">
        <w:rPr>
          <w:iCs/>
          <w:position w:val="-6"/>
        </w:rPr>
        <w:object w:dxaOrig="180" w:dyaOrig="260">
          <v:shape id="_x0000_i1170" type="#_x0000_t75" style="width:8.7pt;height:13.45pt" o:ole="">
            <v:imagedata r:id="rId175" o:title=""/>
          </v:shape>
          <o:OLEObject Type="Embed" ProgID="Equation.3" ShapeID="_x0000_i1170" DrawAspect="Content" ObjectID="_1591009556" r:id="rId296"/>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171" type="#_x0000_t75" style="width:11.1pt;height:15.8pt" o:ole="">
            <v:imagedata r:id="rId118" o:title=""/>
          </v:shape>
          <o:OLEObject Type="Embed" ProgID="Equation.3" ShapeID="_x0000_i1171" DrawAspect="Content" ObjectID="_1591009557" r:id="rId297"/>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v:shape id="_x0000_i1172" type="#_x0000_t75" style="width:8.7pt;height:10.3pt" o:ole="">
            <v:imagedata r:id="rId286" o:title=""/>
          </v:shape>
          <o:OLEObject Type="Embed" ProgID="Equation.3" ShapeID="_x0000_i1172" DrawAspect="Content" ObjectID="_1591009558" r:id="rId298"/>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r w:rsidR="00BF5F47" w:rsidRPr="00B916EC">
        <w:rPr>
          <w:lang w:val="en-US"/>
        </w:rPr>
        <w:t>;</w:t>
      </w:r>
    </w:p>
    <w:p w:rsidR="001E3B1A" w:rsidRPr="00B916EC" w:rsidRDefault="001E3B1A" w:rsidP="0009732E">
      <w:pPr>
        <w:pStyle w:val="B3"/>
        <w:rPr>
          <w:lang w:val="en-US"/>
        </w:rPr>
      </w:pPr>
      <w:r>
        <w:t>-</w:t>
      </w:r>
      <w:r>
        <w:tab/>
      </w:r>
      <w:r w:rsidRPr="00B916EC">
        <w:rPr>
          <w:position w:val="-10"/>
        </w:rPr>
        <w:object w:dxaOrig="740" w:dyaOrig="300">
          <v:shape id="_x0000_i1173" type="#_x0000_t75" style="width:37.2pt;height:15.05pt" o:ole="">
            <v:imagedata r:id="rId299" o:title=""/>
          </v:shape>
          <o:OLEObject Type="Embed" ProgID="Equation.3" ShapeID="_x0000_i1173" DrawAspect="Content" ObjectID="_1591009559" r:id="rId300"/>
        </w:object>
      </w:r>
      <w:r w:rsidRPr="00B916EC">
        <w:rPr>
          <w:lang w:val="en-US"/>
        </w:rPr>
        <w:t xml:space="preserve"> if the UE is configured with higher layer parameter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eastAsia="en-GB"/>
        </w:rPr>
        <w:drawing>
          <wp:inline distT="0" distB="0" distL="0" distR="0" wp14:anchorId="19362058" wp14:editId="4C83804C">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higher layer parameter </w:t>
      </w:r>
      <w:r w:rsidR="00B17FC5" w:rsidRPr="007132D3">
        <w:rPr>
          <w:i/>
        </w:rPr>
        <w:t>twoPUSCH-PC-AdjustmentStates</w:t>
      </w:r>
      <w:r w:rsidR="00B17FC5">
        <w:rPr>
          <w:i/>
        </w:rPr>
        <w:t xml:space="preserve"> </w:t>
      </w:r>
      <w:r w:rsidR="00B17FC5">
        <w:t>or if the PUSCH is a Msg3 PUSCH</w:t>
      </w:r>
      <w:r w:rsidRPr="00B916EC">
        <w:rPr>
          <w:lang w:val="en-US"/>
        </w:rPr>
        <w:t xml:space="preserve">. </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higher layer parameter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174" type="#_x0000_t75" style="width:37.2pt;height:15.05pt" o:ole="">
            <v:imagedata r:id="rId302" o:title=""/>
          </v:shape>
          <o:OLEObject Type="Embed" ProgID="Equation.3" ShapeID="_x0000_i1174" DrawAspect="Content" ObjectID="_1591009560" r:id="rId303"/>
        </w:object>
      </w:r>
      <w:r w:rsidRPr="00B916EC">
        <w:rPr>
          <w:lang w:val="en-US"/>
        </w:rPr>
        <w:t xml:space="preserve"> is provided to the UE by higher layer parameter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 a</w:t>
      </w:r>
      <w:r w:rsidRPr="004516B4">
        <w:rPr>
          <w:rFonts w:eastAsia="SimSun"/>
          <w:lang w:val="en-US" w:eastAsia="zh-CN"/>
        </w:rPr>
        <w:t xml:space="preserve"> higher layer parameter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175" type="#_x0000_t75" style="width:7.1pt;height:13.45pt" o:ole="">
            <v:imagedata r:id="rId304" o:title=""/>
          </v:shape>
          <o:OLEObject Type="Embed" ProgID="Equation.3" ShapeID="_x0000_i1175" DrawAspect="Content" ObjectID="_1591009561" r:id="rId305"/>
        </w:object>
      </w:r>
      <w:r>
        <w:rPr>
          <w:iCs/>
          <w:lang w:val="en-US"/>
        </w:rPr>
        <w:t xml:space="preserve"> </w:t>
      </w:r>
      <w:r>
        <w:rPr>
          <w:lang w:val="en-US"/>
        </w:rPr>
        <w:t>value(s)</w:t>
      </w:r>
      <w:r w:rsidR="00BE7792" w:rsidRPr="00F10AA1">
        <w:rPr>
          <w:lang w:val="en-US"/>
        </w:rPr>
        <w:t xml:space="preserve"> provided by higher layer parameter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176" type="#_x0000_t75" style="width:7.1pt;height:13.45pt" o:ole="">
            <v:imagedata r:id="rId304" o:title=""/>
          </v:shape>
          <o:OLEObject Type="Embed" ProgID="Equation.3" ShapeID="_x0000_i1176" DrawAspect="Content" ObjectID="_1591009562" r:id="rId306"/>
        </w:object>
      </w:r>
      <w:r>
        <w:rPr>
          <w:lang w:val="en-US"/>
        </w:rPr>
        <w:t xml:space="preserve"> value </w:t>
      </w:r>
      <w:r w:rsidRPr="004516B4">
        <w:rPr>
          <w:lang w:val="en-US"/>
        </w:rPr>
        <w:t>that is mapped to the SRI field value</w:t>
      </w:r>
    </w:p>
    <w:p w:rsidR="00BE7792" w:rsidRDefault="001E3B1A" w:rsidP="00BE7792">
      <w:pPr>
        <w:pStyle w:val="B4"/>
        <w:rPr>
          <w:lang w:val="en-US"/>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r w:rsidR="00BE7792" w:rsidRPr="00155FC2">
        <w:rPr>
          <w:i/>
        </w:rPr>
        <w:t>SRI-PUSCH-PowerControl</w:t>
      </w:r>
      <w:r w:rsidRPr="00FB7654">
        <w:rPr>
          <w:lang w:val="en-US"/>
        </w:rPr>
        <w:t xml:space="preserve"> is not provided to the UE, </w:t>
      </w:r>
      <w:r w:rsidRPr="00EF2AD1">
        <w:rPr>
          <w:position w:val="-6"/>
        </w:rPr>
        <w:object w:dxaOrig="440" w:dyaOrig="240">
          <v:shape id="_x0000_i1177" type="#_x0000_t75" style="width:22.15pt;height:11.85pt" o:ole="">
            <v:imagedata r:id="rId307" o:title=""/>
          </v:shape>
          <o:OLEObject Type="Embed" ProgID="Equation.3" ShapeID="_x0000_i1177" DrawAspect="Content" ObjectID="_1591009563" r:id="rId308"/>
        </w:object>
      </w:r>
    </w:p>
    <w:p w:rsidR="00BE7792" w:rsidRPr="00B916EC" w:rsidRDefault="00BE7792" w:rsidP="00BE7792">
      <w:pPr>
        <w:pStyle w:val="B3"/>
        <w:rPr>
          <w:lang w:val="en-US"/>
        </w:rPr>
      </w:pPr>
      <w:r>
        <w:t>-</w:t>
      </w:r>
      <w:r>
        <w:tab/>
      </w:r>
      <w:r w:rsidRPr="00B916EC">
        <w:rPr>
          <w:position w:val="-12"/>
        </w:rPr>
        <w:object w:dxaOrig="2480" w:dyaOrig="320">
          <v:shape id="_x0000_i1178" type="#_x0000_t75" style="width:124.2pt;height:15.8pt" o:ole="">
            <v:imagedata r:id="rId309" o:title=""/>
          </v:shape>
          <o:OLEObject Type="Embed" ProgID="Equation.3" ShapeID="_x0000_i1178" DrawAspect="Content" ObjectID="_1591009564" r:id="rId310"/>
        </w:object>
      </w:r>
      <w:r>
        <w:t xml:space="preserve"> </w:t>
      </w:r>
      <w:r w:rsidRPr="00B916EC">
        <w:t xml:space="preserve">dB </w:t>
      </w:r>
      <w:r w:rsidRPr="00B916EC">
        <w:rPr>
          <w:lang w:val="en-US"/>
        </w:rPr>
        <w:t>if</w:t>
      </w:r>
      <w:r w:rsidRPr="00B916EC">
        <w:t xml:space="preserve"> </w:t>
      </w:r>
      <w:r w:rsidRPr="00B916EC">
        <w:rPr>
          <w:lang w:val="en-US"/>
        </w:rPr>
        <w:t>the UE does not detect</w:t>
      </w:r>
      <w:r>
        <w:rPr>
          <w:lang w:val="en-US"/>
        </w:rPr>
        <w:t xml:space="preserve">, after a last PUSCH transmission occasion </w:t>
      </w:r>
      <w:r w:rsidRPr="007C7E1E">
        <w:rPr>
          <w:position w:val="-10"/>
        </w:rPr>
        <w:object w:dxaOrig="300" w:dyaOrig="300">
          <v:shape id="_x0000_i1179" type="#_x0000_t75" style="width:15.8pt;height:15.8pt" o:ole="">
            <v:imagedata r:id="rId294" o:title=""/>
          </v:shape>
          <o:OLEObject Type="Embed" ProgID="Equation.3" ShapeID="_x0000_i1179" DrawAspect="Content" ObjectID="_1591009565" r:id="rId311"/>
        </w:object>
      </w:r>
      <w:r>
        <w:rPr>
          <w:lang w:val="en-US"/>
        </w:rPr>
        <w:t>,</w:t>
      </w:r>
      <w:r w:rsidRPr="00B916EC">
        <w:rPr>
          <w:lang w:val="en-US"/>
        </w:rPr>
        <w:t xml:space="preserve"> a</w:t>
      </w:r>
      <w:r w:rsidRPr="00B916EC">
        <w:t xml:space="preserve"> </w:t>
      </w:r>
      <w:r>
        <w:t xml:space="preserve">DCI format providing a </w:t>
      </w:r>
      <w:r w:rsidRPr="00B916EC">
        <w:t xml:space="preserve">TPC command for </w:t>
      </w:r>
      <w:r>
        <w:t xml:space="preserve">PUSCH transmissions on </w:t>
      </w:r>
      <w:r>
        <w:rPr>
          <w:lang w:val="en-US"/>
        </w:rPr>
        <w:t xml:space="preserve">UL BWP </w:t>
      </w:r>
      <w:r>
        <w:rPr>
          <w:iCs/>
          <w:noProof/>
          <w:position w:val="-6"/>
          <w:lang w:eastAsia="en-GB"/>
        </w:rPr>
        <w:drawing>
          <wp:inline distT="0" distB="0" distL="0" distR="0" wp14:anchorId="0CA414D5" wp14:editId="0DBFF451">
            <wp:extent cx="120650" cy="170815"/>
            <wp:effectExtent l="0" t="0" r="0" b="635"/>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180C7F1A" wp14:editId="3274BA59">
            <wp:extent cx="130810" cy="200660"/>
            <wp:effectExtent l="0" t="0" r="2540" b="889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431DC11F" wp14:editId="6786A577">
            <wp:extent cx="120650" cy="130810"/>
            <wp:effectExtent l="0" t="0" r="0" b="254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B916EC">
        <w:rPr>
          <w:lang w:val="en-US"/>
        </w:rPr>
        <w:t>.</w:t>
      </w:r>
    </w:p>
    <w:p w:rsidR="00BE7792" w:rsidRPr="00B916EC" w:rsidRDefault="00BE7792" w:rsidP="00BE7792">
      <w:pPr>
        <w:pStyle w:val="B3"/>
        <w:rPr>
          <w:lang w:val="en-US"/>
        </w:rPr>
      </w:pPr>
      <w:r>
        <w:rPr>
          <w:lang w:val="en-US"/>
        </w:rPr>
        <w:t>-</w:t>
      </w:r>
      <w:r>
        <w:rPr>
          <w:lang w:val="en-US"/>
        </w:rPr>
        <w:tab/>
      </w:r>
      <w:r w:rsidRPr="00B916EC">
        <w:rPr>
          <w:lang w:val="en-US"/>
        </w:rPr>
        <w:t xml:space="preserve">If the PUSCH transmission is in response to a PDCCH decoding with DCI format </w:t>
      </w:r>
      <w:r w:rsidRPr="00B916EC">
        <w:rPr>
          <w:iCs/>
          <w:lang w:val="en-US"/>
        </w:rPr>
        <w:t xml:space="preserve">0_0 or DCI format 0_1, or </w:t>
      </w:r>
      <w:r>
        <w:rPr>
          <w:iCs/>
          <w:lang w:val="en-US"/>
        </w:rPr>
        <w:t xml:space="preserve">the TPC command is provided by DCI format </w:t>
      </w:r>
      <w:r w:rsidRPr="00B916EC">
        <w:rPr>
          <w:lang w:val="en-US"/>
        </w:rPr>
        <w:t>2_2</w:t>
      </w:r>
      <w:r w:rsidRPr="00B916EC">
        <w:rPr>
          <w:rFonts w:hint="eastAsia"/>
        </w:rPr>
        <w:t xml:space="preserve"> </w:t>
      </w:r>
      <w:r w:rsidRPr="00B916EC">
        <w:rPr>
          <w:lang w:val="en-US"/>
        </w:rPr>
        <w:t>having</w:t>
      </w:r>
      <w:r w:rsidRPr="00B916EC">
        <w:rPr>
          <w:rFonts w:hint="eastAsia"/>
        </w:rPr>
        <w:t xml:space="preserve"> CRC parity bits scrambled </w:t>
      </w:r>
      <w:r w:rsidRPr="00B916EC">
        <w:rPr>
          <w:lang w:val="en-US"/>
        </w:rPr>
        <w:t>by</w:t>
      </w:r>
      <w:r w:rsidRPr="00B916EC">
        <w:rPr>
          <w:rFonts w:hint="eastAsia"/>
        </w:rPr>
        <w:t xml:space="preserve"> TPC-PUSCH-RNTI</w:t>
      </w:r>
      <w:r w:rsidRPr="00B916EC">
        <w:rPr>
          <w:lang w:val="en-US"/>
        </w:rPr>
        <w:t>, t</w:t>
      </w:r>
      <w:r w:rsidRPr="00B916EC">
        <w:t xml:space="preserve">he </w:t>
      </w:r>
      <w:r w:rsidRPr="00B916EC">
        <w:rPr>
          <w:lang w:val="en-US"/>
        </w:rPr>
        <w:t xml:space="preserve">respective </w:t>
      </w:r>
      <w:r>
        <w:rPr>
          <w:noProof/>
          <w:position w:val="-12"/>
          <w:lang w:eastAsia="en-GB"/>
        </w:rPr>
        <w:drawing>
          <wp:inline distT="0" distB="0" distL="0" distR="0" wp14:anchorId="3386B2F4" wp14:editId="518C039F">
            <wp:extent cx="582930" cy="200660"/>
            <wp:effectExtent l="0" t="0" r="7620" b="889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Pr="00B916EC">
        <w:t xml:space="preserve"> accumulated values are given in Table 7.1.1-1</w:t>
      </w:r>
      <w:r w:rsidRPr="00B916EC">
        <w:rPr>
          <w:lang w:val="en-US"/>
        </w:rPr>
        <w:t>.</w:t>
      </w:r>
    </w:p>
    <w:p w:rsidR="00BE7792" w:rsidRPr="00B916EC" w:rsidRDefault="00BE7792" w:rsidP="00BE7792">
      <w:pPr>
        <w:pStyle w:val="B3"/>
        <w:rPr>
          <w:lang w:val="en-US"/>
        </w:rPr>
      </w:pPr>
      <w:r>
        <w:t>-</w:t>
      </w:r>
      <w:r>
        <w:tab/>
        <w:t xml:space="preserve">If the PUSCH transmission is in response to a detection by the UE of a DCI format 0_0 or DCI format 0_1, </w:t>
      </w:r>
      <w:r>
        <w:rPr>
          <w:noProof/>
          <w:position w:val="-10"/>
          <w:lang w:eastAsia="en-GB"/>
        </w:rPr>
        <w:drawing>
          <wp:inline distT="0" distB="0" distL="0" distR="0" wp14:anchorId="0373C175" wp14:editId="0AD15F0D">
            <wp:extent cx="401955" cy="200660"/>
            <wp:effectExtent l="0" t="0" r="0" b="889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01955" cy="200660"/>
                    </a:xfrm>
                    <a:prstGeom prst="rect">
                      <a:avLst/>
                    </a:prstGeom>
                    <a:noFill/>
                    <a:ln>
                      <a:noFill/>
                    </a:ln>
                  </pic:spPr>
                </pic:pic>
              </a:graphicData>
            </a:graphic>
          </wp:inline>
        </w:drawing>
      </w:r>
      <w:r>
        <w:t xml:space="preserve"> is a number of symbols </w:t>
      </w:r>
      <w:r w:rsidRPr="00B916EC">
        <w:t xml:space="preserve">for </w:t>
      </w:r>
      <w:r>
        <w:rPr>
          <w:lang w:val="en-US"/>
        </w:rPr>
        <w:t xml:space="preserve">UL BWP </w:t>
      </w:r>
      <w:r>
        <w:rPr>
          <w:iCs/>
          <w:noProof/>
          <w:position w:val="-6"/>
          <w:lang w:eastAsia="en-GB"/>
        </w:rPr>
        <w:drawing>
          <wp:inline distT="0" distB="0" distL="0" distR="0" wp14:anchorId="1D383C62" wp14:editId="11713A18">
            <wp:extent cx="120650" cy="170815"/>
            <wp:effectExtent l="0" t="0" r="0" b="63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3FCE70ED" wp14:editId="6DCF1581">
            <wp:extent cx="130810" cy="200660"/>
            <wp:effectExtent l="0" t="0" r="2540" b="889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3C78D4CC" wp14:editId="02887559">
            <wp:extent cx="120650" cy="130810"/>
            <wp:effectExtent l="0" t="0" r="0" b="254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after a last symbol of a corresponding PDCCH and before a first symbol of the PUSCH transmission </w:t>
      </w:r>
    </w:p>
    <w:p w:rsidR="00BE7792" w:rsidRPr="00B916EC" w:rsidRDefault="00BE7792" w:rsidP="00BE7792">
      <w:pPr>
        <w:pStyle w:val="B3"/>
        <w:rPr>
          <w:lang w:val="en-US"/>
        </w:rPr>
      </w:pPr>
      <w:r>
        <w:t>-</w:t>
      </w:r>
      <w:r>
        <w:tab/>
        <w:t xml:space="preserve">If the PUSCH transmission is </w:t>
      </w:r>
      <w:r w:rsidRPr="009D5B6D">
        <w:t xml:space="preserve">configured by higher layer parameter </w:t>
      </w:r>
      <w:r w:rsidRPr="009D5B6D">
        <w:rPr>
          <w:i/>
          <w:iCs/>
        </w:rPr>
        <w:t>ConfiguredGrantConfig</w:t>
      </w:r>
      <w:r>
        <w:t xml:space="preserve">, </w:t>
      </w:r>
      <w:r>
        <w:rPr>
          <w:noProof/>
          <w:position w:val="-10"/>
          <w:lang w:eastAsia="en-GB"/>
        </w:rPr>
        <w:drawing>
          <wp:inline distT="0" distB="0" distL="0" distR="0" wp14:anchorId="480A85A3" wp14:editId="56B5A1CC">
            <wp:extent cx="401955" cy="200660"/>
            <wp:effectExtent l="0" t="0" r="0" b="889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01955" cy="200660"/>
                    </a:xfrm>
                    <a:prstGeom prst="rect">
                      <a:avLst/>
                    </a:prstGeom>
                    <a:noFill/>
                    <a:ln>
                      <a:noFill/>
                    </a:ln>
                  </pic:spPr>
                </pic:pic>
              </a:graphicData>
            </a:graphic>
          </wp:inline>
        </w:drawing>
      </w:r>
      <w:r>
        <w:t xml:space="preserve"> is a number of </w:t>
      </w:r>
      <w:r>
        <w:rPr>
          <w:noProof/>
          <w:position w:val="-12"/>
          <w:lang w:eastAsia="en-GB"/>
        </w:rPr>
        <w:drawing>
          <wp:inline distT="0" distB="0" distL="0" distR="0" wp14:anchorId="110CE8F4" wp14:editId="375183F3">
            <wp:extent cx="552450" cy="200660"/>
            <wp:effectExtent l="0" t="0" r="0" b="889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t xml:space="preserve"> symbols equal to the product of a number of symbols per slot, </w:t>
      </w:r>
      <w:r>
        <w:rPr>
          <w:noProof/>
          <w:position w:val="-12"/>
          <w:lang w:eastAsia="en-GB"/>
        </w:rPr>
        <w:drawing>
          <wp:inline distT="0" distB="0" distL="0" distR="0" wp14:anchorId="4D3FDAAB" wp14:editId="25B4A059">
            <wp:extent cx="281305" cy="210820"/>
            <wp:effectExtent l="0" t="0" r="4445"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81305" cy="210820"/>
                    </a:xfrm>
                    <a:prstGeom prst="rect">
                      <a:avLst/>
                    </a:prstGeom>
                    <a:noFill/>
                    <a:ln>
                      <a:noFill/>
                    </a:ln>
                  </pic:spPr>
                </pic:pic>
              </a:graphicData>
            </a:graphic>
          </wp:inline>
        </w:drawing>
      </w:r>
      <w:r>
        <w:t xml:space="preserve">, and the minimum of the values provided by higher layer parameter </w:t>
      </w:r>
      <w:r w:rsidRPr="00D76516">
        <w:rPr>
          <w:i/>
        </w:rPr>
        <w:t>k2</w:t>
      </w:r>
      <w:r>
        <w:t xml:space="preserve"> and for </w:t>
      </w:r>
      <w:r>
        <w:rPr>
          <w:lang w:val="en-US"/>
        </w:rPr>
        <w:t xml:space="preserve">UL BWP </w:t>
      </w:r>
      <w:r>
        <w:rPr>
          <w:iCs/>
          <w:noProof/>
          <w:position w:val="-6"/>
          <w:lang w:eastAsia="en-GB"/>
        </w:rPr>
        <w:drawing>
          <wp:inline distT="0" distB="0" distL="0" distR="0" wp14:anchorId="1D784216" wp14:editId="298C11F9">
            <wp:extent cx="120650" cy="170815"/>
            <wp:effectExtent l="0" t="0" r="0" b="63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7D9A37F9" wp14:editId="20624657">
            <wp:extent cx="130810" cy="200660"/>
            <wp:effectExtent l="0" t="0" r="2540" b="889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5314D3F" wp14:editId="7F6D5B53">
            <wp:extent cx="120650" cy="130810"/>
            <wp:effectExtent l="0" t="0" r="0" b="254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9D5B6D">
        <w:t xml:space="preserve"> </w:t>
      </w:r>
    </w:p>
    <w:p w:rsidR="00BE7792" w:rsidRDefault="00BE7792" w:rsidP="001322F1">
      <w:pPr>
        <w:pStyle w:val="B3"/>
      </w:pPr>
      <w:r>
        <w:lastRenderedPageBreak/>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xml:space="preserve">, for accumulation of a TPC commands that the UE receives by DCI formats 2_2 with CRC scrambled by a TPC-PUSCH-RNTI between a PUSCH transmission occasion </w:t>
      </w:r>
      <w:r>
        <w:rPr>
          <w:noProof/>
          <w:position w:val="-10"/>
          <w:lang w:eastAsia="en-GB"/>
        </w:rPr>
        <w:drawing>
          <wp:inline distT="0" distB="0" distL="0" distR="0" wp14:anchorId="21557FA8" wp14:editId="680F1749">
            <wp:extent cx="200660" cy="200660"/>
            <wp:effectExtent l="0" t="0" r="8890" b="889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and a PUSCH transmission occasion </w:t>
      </w:r>
      <w:r>
        <w:rPr>
          <w:noProof/>
          <w:position w:val="-6"/>
          <w:lang w:eastAsia="en-GB"/>
        </w:rPr>
        <w:drawing>
          <wp:inline distT="0" distB="0" distL="0" distR="0" wp14:anchorId="25FD41C2" wp14:editId="7FD07B13">
            <wp:extent cx="90170" cy="150495"/>
            <wp:effectExtent l="0" t="0" r="5080" b="190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t>,</w:t>
      </w:r>
    </w:p>
    <w:p w:rsidR="00BE7792" w:rsidRDefault="00BE7792" w:rsidP="001322F1">
      <w:pPr>
        <w:pStyle w:val="B3"/>
        <w:jc w:val="center"/>
      </w:pPr>
      <w:r w:rsidRPr="00E57844">
        <w:rPr>
          <w:noProof/>
        </w:rPr>
        <w:object w:dxaOrig="7339" w:dyaOrig="580">
          <v:shape id="_x0000_i1180" type="#_x0000_t75" style="width:367.1pt;height:28.5pt" o:ole="">
            <v:imagedata r:id="rId319" o:title=""/>
          </v:shape>
          <o:OLEObject Type="Embed" ProgID="Equation.3" ShapeID="_x0000_i1180" DrawAspect="Content" ObjectID="_1591009566" r:id="rId320"/>
        </w:object>
      </w:r>
      <w:r>
        <w:rPr>
          <w:noProof/>
        </w:rPr>
        <w:br/>
      </w:r>
      <w:r>
        <w:t>where</w:t>
      </w:r>
    </w:p>
    <w:p w:rsidR="00BE7792" w:rsidRPr="00B916EC" w:rsidRDefault="00BE7792" w:rsidP="001322F1">
      <w:pPr>
        <w:pStyle w:val="B4"/>
        <w:rPr>
          <w:lang w:val="en-US"/>
        </w:rPr>
      </w:pPr>
      <w:r>
        <w:t>-</w:t>
      </w:r>
      <w:r>
        <w:tab/>
      </w:r>
      <w:r w:rsidRPr="007C7E1E">
        <w:rPr>
          <w:position w:val="-10"/>
        </w:rPr>
        <w:object w:dxaOrig="300" w:dyaOrig="300">
          <v:shape id="_x0000_i1181" type="#_x0000_t75" style="width:15.8pt;height:15.8pt" o:ole="">
            <v:imagedata r:id="rId294" o:title=""/>
          </v:shape>
          <o:OLEObject Type="Embed" ProgID="Equation.3" ShapeID="_x0000_i1181" DrawAspect="Content" ObjectID="_1591009567" r:id="rId321"/>
        </w:object>
      </w:r>
      <w:r>
        <w:t xml:space="preserve"> is a PUSCH transmission occasion immediately prior to PUSCH transmission occasion </w:t>
      </w:r>
      <w:r>
        <w:rPr>
          <w:noProof/>
          <w:position w:val="-6"/>
          <w:lang w:eastAsia="en-GB"/>
        </w:rPr>
        <w:drawing>
          <wp:inline distT="0" distB="0" distL="0" distR="0" wp14:anchorId="7C0E92AB" wp14:editId="561D933F">
            <wp:extent cx="100330" cy="14097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100330" cy="140970"/>
                    </a:xfrm>
                    <a:prstGeom prst="rect">
                      <a:avLst/>
                    </a:prstGeom>
                    <a:noFill/>
                    <a:ln>
                      <a:noFill/>
                    </a:ln>
                  </pic:spPr>
                </pic:pic>
              </a:graphicData>
            </a:graphic>
          </wp:inline>
        </w:drawing>
      </w:r>
    </w:p>
    <w:p w:rsidR="00BE7792" w:rsidRDefault="00BE7792" w:rsidP="001322F1">
      <w:pPr>
        <w:pStyle w:val="B4"/>
        <w:rPr>
          <w:lang w:val="en-US"/>
        </w:rPr>
      </w:pPr>
      <w:r>
        <w:t>-</w:t>
      </w:r>
      <w:r>
        <w:tab/>
        <w:t>if the PUSCH transmission</w:t>
      </w:r>
      <w:r>
        <w:rPr>
          <w:lang w:val="en-US"/>
        </w:rPr>
        <w:t xml:space="preserve"> occasions </w:t>
      </w:r>
      <w:r>
        <w:rPr>
          <w:noProof/>
          <w:position w:val="-6"/>
          <w:lang w:eastAsia="en-GB"/>
        </w:rPr>
        <w:drawing>
          <wp:inline distT="0" distB="0" distL="0" distR="0" wp14:anchorId="47A6ABBB" wp14:editId="60170896">
            <wp:extent cx="90170" cy="150495"/>
            <wp:effectExtent l="0" t="0" r="5080" b="190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and </w:t>
      </w:r>
      <w:r w:rsidRPr="007C7E1E">
        <w:rPr>
          <w:position w:val="-10"/>
        </w:rPr>
        <w:object w:dxaOrig="300" w:dyaOrig="300">
          <v:shape id="_x0000_i1182" type="#_x0000_t75" style="width:15.8pt;height:15.8pt" o:ole="">
            <v:imagedata r:id="rId294" o:title=""/>
          </v:shape>
          <o:OLEObject Type="Embed" ProgID="Equation.3" ShapeID="_x0000_i1182" DrawAspect="Content" ObjectID="_1591009568" r:id="rId323"/>
        </w:object>
      </w:r>
      <w:r>
        <w:rPr>
          <w:lang w:val="en-US"/>
        </w:rPr>
        <w:t xml:space="preserve"> </w:t>
      </w:r>
      <w:r>
        <w:t xml:space="preserve">on </w:t>
      </w:r>
      <w:r>
        <w:rPr>
          <w:lang w:val="en-US"/>
        </w:rPr>
        <w:t xml:space="preserve">UL BWP </w:t>
      </w:r>
      <w:r>
        <w:rPr>
          <w:iCs/>
          <w:noProof/>
          <w:position w:val="-6"/>
          <w:lang w:eastAsia="en-GB"/>
        </w:rPr>
        <w:drawing>
          <wp:inline distT="0" distB="0" distL="0" distR="0">
            <wp:extent cx="120650" cy="170815"/>
            <wp:effectExtent l="0" t="0" r="0" b="635"/>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extent cx="130810" cy="200660"/>
            <wp:effectExtent l="0" t="0" r="2540" b="889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extent cx="120650" cy="130810"/>
            <wp:effectExtent l="0" t="0" r="0" b="254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w:t>
      </w:r>
      <w:r>
        <w:t>are in response to detection by the UE of DCI format</w:t>
      </w:r>
      <w:r>
        <w:rPr>
          <w:lang w:val="en-US"/>
        </w:rPr>
        <w:t>(s)</w:t>
      </w:r>
      <w:r>
        <w:t xml:space="preserve"> 0_0 or DCI format</w:t>
      </w:r>
      <w:r>
        <w:rPr>
          <w:lang w:val="en-US"/>
        </w:rPr>
        <w:t>(s)</w:t>
      </w:r>
      <w:r>
        <w:t xml:space="preserve"> 0_1, </w:t>
      </w:r>
      <w:r>
        <w:rPr>
          <w:noProof/>
          <w:position w:val="-4"/>
          <w:lang w:eastAsia="en-GB"/>
        </w:rPr>
        <w:drawing>
          <wp:inline distT="0" distB="0" distL="0" distR="0">
            <wp:extent cx="170815" cy="130810"/>
            <wp:effectExtent l="0" t="0" r="635" b="254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70815" cy="13081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TPC-PUSCH-RNTI</w:t>
      </w:r>
      <w:r>
        <w:rPr>
          <w:lang w:val="en-US"/>
        </w:rPr>
        <w:t xml:space="preserve"> that the UE receives corresponding PDCCHs </w:t>
      </w:r>
    </w:p>
    <w:p w:rsidR="00BE7792" w:rsidRDefault="00BE7792" w:rsidP="001322F1">
      <w:pPr>
        <w:pStyle w:val="B5"/>
        <w:rPr>
          <w:lang w:val="en-US"/>
        </w:rPr>
      </w:pPr>
      <w:r>
        <w:t>-</w:t>
      </w:r>
      <w:r>
        <w:tab/>
      </w:r>
      <w:r>
        <w:rPr>
          <w:lang w:val="en-US"/>
        </w:rPr>
        <w:t xml:space="preserve">after </w:t>
      </w:r>
      <w:r>
        <w:t>a last symbol of a corresponding PDCCH</w:t>
      </w:r>
      <w:r>
        <w:rPr>
          <w:lang w:val="en-US"/>
        </w:rPr>
        <w:t xml:space="preserve"> for PUSCH transmission occasion </w:t>
      </w:r>
      <w:r>
        <w:rPr>
          <w:noProof/>
          <w:position w:val="-10"/>
          <w:lang w:eastAsia="en-GB"/>
        </w:rPr>
        <w:drawing>
          <wp:inline distT="0" distB="0" distL="0" distR="0" wp14:anchorId="19135061" wp14:editId="14FF5FE6">
            <wp:extent cx="200660" cy="200660"/>
            <wp:effectExtent l="0" t="0" r="8890" b="889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and</w:t>
      </w:r>
    </w:p>
    <w:p w:rsidR="00BE7792" w:rsidRDefault="00BE7792" w:rsidP="001322F1">
      <w:pPr>
        <w:pStyle w:val="B5"/>
        <w:rPr>
          <w:lang w:val="en-US"/>
        </w:rPr>
      </w:pPr>
      <w:r>
        <w:t>-</w:t>
      </w:r>
      <w:r>
        <w:tab/>
      </w:r>
      <w:r>
        <w:rPr>
          <w:lang w:val="en-US"/>
        </w:rPr>
        <w:t xml:space="preserve">before </w:t>
      </w:r>
      <w:r>
        <w:t>a last symbol of a corresponding PDCCH</w:t>
      </w:r>
      <w:r>
        <w:rPr>
          <w:lang w:val="en-US"/>
        </w:rPr>
        <w:t xml:space="preserve"> for PUSCH transmission occasion </w:t>
      </w:r>
      <w:r>
        <w:rPr>
          <w:noProof/>
          <w:position w:val="-6"/>
          <w:lang w:eastAsia="en-GB"/>
        </w:rPr>
        <w:drawing>
          <wp:inline distT="0" distB="0" distL="0" distR="0" wp14:anchorId="240EB90C" wp14:editId="63DDC791">
            <wp:extent cx="90170" cy="140970"/>
            <wp:effectExtent l="0" t="0" r="508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p>
    <w:p w:rsidR="00BE7792" w:rsidRDefault="00BE7792" w:rsidP="001322F1">
      <w:pPr>
        <w:pStyle w:val="B4"/>
        <w:rPr>
          <w:lang w:val="en-US"/>
        </w:rPr>
      </w:pPr>
      <w:r>
        <w:t>-</w:t>
      </w:r>
      <w:r>
        <w:tab/>
        <w:t>if the PUSCH transmission</w:t>
      </w:r>
      <w:r>
        <w:rPr>
          <w:lang w:val="en-US"/>
        </w:rPr>
        <w:t xml:space="preserve"> occasion </w:t>
      </w:r>
      <w:r>
        <w:rPr>
          <w:noProof/>
          <w:position w:val="-6"/>
          <w:lang w:eastAsia="en-GB"/>
        </w:rPr>
        <w:drawing>
          <wp:inline distT="0" distB="0" distL="0" distR="0" wp14:anchorId="4E3DE715" wp14:editId="37D6EF90">
            <wp:extent cx="90170" cy="150495"/>
            <wp:effectExtent l="0" t="0" r="5080" b="190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4BB14679" wp14:editId="6AE95DA8">
            <wp:extent cx="120650" cy="170815"/>
            <wp:effectExtent l="0" t="0" r="0" b="635"/>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15BADDBC" wp14:editId="3CD937C2">
            <wp:extent cx="130810" cy="200660"/>
            <wp:effectExtent l="0" t="0" r="2540" b="889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43CEBBC" wp14:editId="602C7877">
            <wp:extent cx="120650" cy="130810"/>
            <wp:effectExtent l="0" t="0" r="0" b="254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 in response to </w:t>
      </w:r>
      <w:r>
        <w:t>detection by the UE of DCI format 0_0 or DCI format 0_1</w:t>
      </w:r>
      <w:r>
        <w:rPr>
          <w:lang w:val="en-US"/>
        </w:rPr>
        <w:t xml:space="preserve"> and the PUSCH transmission occasion </w:t>
      </w:r>
      <w:r>
        <w:rPr>
          <w:noProof/>
          <w:position w:val="-10"/>
          <w:lang w:eastAsia="en-GB"/>
        </w:rPr>
        <w:drawing>
          <wp:inline distT="0" distB="0" distL="0" distR="0" wp14:anchorId="25166019" wp14:editId="66716404">
            <wp:extent cx="200660" cy="200660"/>
            <wp:effectExtent l="0" t="0" r="8890" b="889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2716CB7D" wp14:editId="308952AD">
            <wp:extent cx="120650" cy="170815"/>
            <wp:effectExtent l="0" t="0" r="0" b="635"/>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1F358FA4" wp14:editId="64D4436B">
            <wp:extent cx="130810" cy="200660"/>
            <wp:effectExtent l="0" t="0" r="2540" b="889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3E2B4C98" wp14:editId="1E262C34">
            <wp:extent cx="120650" cy="130810"/>
            <wp:effectExtent l="0" t="0" r="0" b="254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t xml:space="preserve"> </w:t>
      </w:r>
      <w:r w:rsidRPr="009D5B6D">
        <w:t xml:space="preserve">configured by higher layer parameter </w:t>
      </w:r>
      <w:r w:rsidRPr="009D5B6D">
        <w:rPr>
          <w:i/>
          <w:iCs/>
        </w:rPr>
        <w:t>ConfiguredGrantConfig</w:t>
      </w:r>
      <w:r>
        <w:t>,</w:t>
      </w:r>
      <w:r>
        <w:rPr>
          <w:lang w:val="en-US"/>
        </w:rPr>
        <w:t xml:space="preserve"> </w:t>
      </w:r>
      <w:r>
        <w:rPr>
          <w:noProof/>
          <w:position w:val="-4"/>
          <w:lang w:eastAsia="en-GB"/>
        </w:rPr>
        <w:drawing>
          <wp:inline distT="0" distB="0" distL="0" distR="0" wp14:anchorId="397A7738" wp14:editId="2A3C7F41">
            <wp:extent cx="170815" cy="130810"/>
            <wp:effectExtent l="0" t="0" r="635" b="254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3081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TPC-PUSCH-RNTI</w:t>
      </w:r>
      <w:r>
        <w:rPr>
          <w:lang w:val="en-US"/>
        </w:rPr>
        <w:t xml:space="preserve"> that the UE receives corresponding PDCCHs</w:t>
      </w:r>
    </w:p>
    <w:p w:rsidR="00BE7792" w:rsidRDefault="00BE7792" w:rsidP="001322F1">
      <w:pPr>
        <w:pStyle w:val="B5"/>
        <w:rPr>
          <w:lang w:val="en-US"/>
        </w:rPr>
      </w:pPr>
      <w:r>
        <w:t>-</w:t>
      </w:r>
      <w:r>
        <w:tab/>
      </w:r>
      <w:r>
        <w:rPr>
          <w:lang w:val="en-US"/>
        </w:rPr>
        <w:t xml:space="preserve">after a number of </w:t>
      </w:r>
      <w:r>
        <w:rPr>
          <w:noProof/>
          <w:position w:val="-12"/>
          <w:lang w:eastAsia="en-GB"/>
        </w:rPr>
        <w:drawing>
          <wp:inline distT="0" distB="0" distL="0" distR="0" wp14:anchorId="6DEAA745" wp14:editId="5E1FE6EB">
            <wp:extent cx="552450" cy="200660"/>
            <wp:effectExtent l="0" t="0" r="0" b="889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PUSCH transmission at occasion </w:t>
      </w:r>
      <w:r>
        <w:rPr>
          <w:noProof/>
          <w:position w:val="-10"/>
          <w:lang w:eastAsia="en-GB"/>
        </w:rPr>
        <w:drawing>
          <wp:inline distT="0" distB="0" distL="0" distR="0" wp14:anchorId="08EAB219" wp14:editId="2EBF0BB3">
            <wp:extent cx="200660" cy="200660"/>
            <wp:effectExtent l="0" t="0" r="8890" b="889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where </w:t>
      </w:r>
      <w:r>
        <w:rPr>
          <w:noProof/>
          <w:position w:val="-12"/>
          <w:lang w:eastAsia="en-GB"/>
        </w:rPr>
        <w:drawing>
          <wp:inline distT="0" distB="0" distL="0" distR="0" wp14:anchorId="7230A8B7" wp14:editId="4FC57AC0">
            <wp:extent cx="552450" cy="200660"/>
            <wp:effectExtent l="0" t="0" r="0" b="889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is </w:t>
      </w:r>
      <w:r>
        <w:t xml:space="preserve">equal to the product of a number of symbols per slot, </w:t>
      </w:r>
      <w:r>
        <w:rPr>
          <w:noProof/>
          <w:position w:val="-12"/>
          <w:lang w:eastAsia="en-GB"/>
        </w:rPr>
        <w:drawing>
          <wp:inline distT="0" distB="0" distL="0" distR="0" wp14:anchorId="660304C5" wp14:editId="1CDADE6C">
            <wp:extent cx="281305" cy="210820"/>
            <wp:effectExtent l="0" t="0" r="4445"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81305" cy="210820"/>
                    </a:xfrm>
                    <a:prstGeom prst="rect">
                      <a:avLst/>
                    </a:prstGeom>
                    <a:noFill/>
                    <a:ln>
                      <a:noFill/>
                    </a:ln>
                  </pic:spPr>
                </pic:pic>
              </a:graphicData>
            </a:graphic>
          </wp:inline>
        </w:drawing>
      </w:r>
      <w:r>
        <w:t xml:space="preserve">, and the minimum of the values provided by higher layer parameter </w:t>
      </w:r>
      <w:r w:rsidRPr="00D76516">
        <w:rPr>
          <w:i/>
        </w:rPr>
        <w:t>k2</w:t>
      </w:r>
      <w:r>
        <w:t xml:space="preserve"> and for </w:t>
      </w:r>
      <w:r>
        <w:rPr>
          <w:lang w:val="en-US"/>
        </w:rPr>
        <w:t xml:space="preserve">UL BWP </w:t>
      </w:r>
      <w:r>
        <w:rPr>
          <w:iCs/>
          <w:noProof/>
          <w:position w:val="-6"/>
          <w:lang w:eastAsia="en-GB"/>
        </w:rPr>
        <w:drawing>
          <wp:inline distT="0" distB="0" distL="0" distR="0" wp14:anchorId="13939B72" wp14:editId="20BF1F76">
            <wp:extent cx="120650" cy="170815"/>
            <wp:effectExtent l="0" t="0" r="0" b="63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5F26AA70" wp14:editId="696569D8">
            <wp:extent cx="130810" cy="200660"/>
            <wp:effectExtent l="0" t="0" r="2540" b="889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29A7788" wp14:editId="2AE8841C">
            <wp:extent cx="120650" cy="130810"/>
            <wp:effectExtent l="0" t="0" r="0" b="254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and </w:t>
      </w:r>
    </w:p>
    <w:p w:rsidR="00BE7792" w:rsidRDefault="00BE7792" w:rsidP="001322F1">
      <w:pPr>
        <w:pStyle w:val="B5"/>
        <w:rPr>
          <w:lang w:val="en-US"/>
        </w:rPr>
      </w:pPr>
      <w:r>
        <w:t>-</w:t>
      </w:r>
      <w:r>
        <w:tab/>
      </w:r>
      <w:r>
        <w:rPr>
          <w:lang w:val="en-US"/>
        </w:rPr>
        <w:t>before a</w:t>
      </w:r>
      <w:r>
        <w:t xml:space="preserve"> last symbol of a corresponding PDCCH</w:t>
      </w:r>
      <w:r>
        <w:rPr>
          <w:lang w:val="en-US"/>
        </w:rPr>
        <w:t xml:space="preserve"> for PUSCH transmission occasion </w:t>
      </w:r>
      <w:r>
        <w:rPr>
          <w:noProof/>
          <w:position w:val="-6"/>
          <w:lang w:eastAsia="en-GB"/>
        </w:rPr>
        <w:drawing>
          <wp:inline distT="0" distB="0" distL="0" distR="0" wp14:anchorId="3520E8A2" wp14:editId="4A896D1C">
            <wp:extent cx="90170" cy="140970"/>
            <wp:effectExtent l="0" t="0" r="508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p>
    <w:p w:rsidR="00BE7792" w:rsidRDefault="00BE7792" w:rsidP="001322F1">
      <w:pPr>
        <w:pStyle w:val="B4"/>
        <w:rPr>
          <w:lang w:val="en-US"/>
        </w:rPr>
      </w:pPr>
      <w:r>
        <w:t>-</w:t>
      </w:r>
      <w:r>
        <w:tab/>
        <w:t xml:space="preserve">if </w:t>
      </w:r>
      <w:r>
        <w:rPr>
          <w:lang w:val="en-US"/>
        </w:rPr>
        <w:t xml:space="preserve">the PUSCH transmission occasion </w:t>
      </w:r>
      <w:r>
        <w:rPr>
          <w:noProof/>
          <w:position w:val="-6"/>
          <w:lang w:eastAsia="en-GB"/>
        </w:rPr>
        <w:drawing>
          <wp:inline distT="0" distB="0" distL="0" distR="0" wp14:anchorId="152BB858" wp14:editId="494BD465">
            <wp:extent cx="90170" cy="150495"/>
            <wp:effectExtent l="0" t="0" r="5080" b="190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7D200B04" wp14:editId="5153A0F9">
            <wp:extent cx="120650" cy="170815"/>
            <wp:effectExtent l="0" t="0" r="0" b="63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10534880" wp14:editId="66111A62">
            <wp:extent cx="140970" cy="200660"/>
            <wp:effectExtent l="0" t="0" r="0" b="889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392E112C" wp14:editId="37558A38">
            <wp:extent cx="120650" cy="130810"/>
            <wp:effectExtent l="0" t="0" r="0" b="254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t xml:space="preserve"> </w:t>
      </w:r>
      <w:r w:rsidRPr="009D5B6D">
        <w:t xml:space="preserve">configured by higher layer parameter </w:t>
      </w:r>
      <w:r w:rsidRPr="009D5B6D">
        <w:rPr>
          <w:i/>
          <w:iCs/>
        </w:rPr>
        <w:t>ConfiguredGrantConfig</w:t>
      </w:r>
      <w:r>
        <w:rPr>
          <w:lang w:val="en-US"/>
        </w:rPr>
        <w:t xml:space="preserve"> and the PUSCH transmission occasion </w:t>
      </w:r>
      <w:r>
        <w:rPr>
          <w:noProof/>
          <w:position w:val="-10"/>
          <w:lang w:eastAsia="en-GB"/>
        </w:rPr>
        <w:drawing>
          <wp:inline distT="0" distB="0" distL="0" distR="0" wp14:anchorId="67A459E3" wp14:editId="2719479C">
            <wp:extent cx="200660" cy="200660"/>
            <wp:effectExtent l="0" t="0" r="8890" b="889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0FDD05F7" wp14:editId="2D3A837D">
            <wp:extent cx="120650" cy="170815"/>
            <wp:effectExtent l="0" t="0" r="0" b="635"/>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38D31313" wp14:editId="148F9061">
            <wp:extent cx="140970" cy="200660"/>
            <wp:effectExtent l="0" t="0" r="0" b="889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62A28FDC" wp14:editId="1175D4B9">
            <wp:extent cx="120650" cy="130810"/>
            <wp:effectExtent l="0" t="0" r="0" b="254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t xml:space="preserve"> </w:t>
      </w:r>
      <w:r>
        <w:rPr>
          <w:lang w:val="en-US"/>
        </w:rPr>
        <w:t xml:space="preserve">in response to </w:t>
      </w:r>
      <w:r>
        <w:t>detection by the UE of DCI format 0_0 or DCI format 0_1,</w:t>
      </w:r>
      <w:r>
        <w:rPr>
          <w:lang w:val="en-US"/>
        </w:rPr>
        <w:t xml:space="preserve"> </w:t>
      </w:r>
      <w:r>
        <w:rPr>
          <w:noProof/>
          <w:position w:val="-4"/>
          <w:lang w:eastAsia="en-GB"/>
        </w:rPr>
        <w:drawing>
          <wp:inline distT="0" distB="0" distL="0" distR="0" wp14:anchorId="706E82F6" wp14:editId="5AA31BB0">
            <wp:extent cx="170815" cy="140970"/>
            <wp:effectExtent l="0" t="0" r="63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TPC-PUSCH-RNTI</w:t>
      </w:r>
      <w:r>
        <w:rPr>
          <w:lang w:val="en-US"/>
        </w:rPr>
        <w:t xml:space="preserve"> that the UE receives corresponding PDCCHs </w:t>
      </w:r>
    </w:p>
    <w:p w:rsidR="00BE7792" w:rsidRDefault="00BE7792" w:rsidP="001322F1">
      <w:pPr>
        <w:pStyle w:val="B5"/>
        <w:rPr>
          <w:lang w:val="en-US"/>
        </w:rPr>
      </w:pPr>
      <w:r>
        <w:t>-</w:t>
      </w:r>
      <w:r>
        <w:tab/>
      </w:r>
      <w:r>
        <w:rPr>
          <w:lang w:val="en-US"/>
        </w:rPr>
        <w:t>after a</w:t>
      </w:r>
      <w:r>
        <w:t xml:space="preserve"> last symbol of a corresponding PDCCH</w:t>
      </w:r>
      <w:r>
        <w:rPr>
          <w:lang w:val="en-US"/>
        </w:rPr>
        <w:t xml:space="preserve"> for PUSCH transmission occasion </w:t>
      </w:r>
      <w:r>
        <w:rPr>
          <w:noProof/>
          <w:position w:val="-10"/>
          <w:lang w:eastAsia="en-GB"/>
        </w:rPr>
        <w:drawing>
          <wp:inline distT="0" distB="0" distL="0" distR="0" wp14:anchorId="3E6A26C0" wp14:editId="095D583D">
            <wp:extent cx="200660" cy="200660"/>
            <wp:effectExtent l="0" t="0" r="8890" b="889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and</w:t>
      </w:r>
    </w:p>
    <w:p w:rsidR="00BE7792" w:rsidRDefault="00BE7792" w:rsidP="001322F1">
      <w:pPr>
        <w:pStyle w:val="B5"/>
        <w:rPr>
          <w:lang w:val="en-US"/>
        </w:rPr>
      </w:pPr>
      <w:r>
        <w:t>-</w:t>
      </w:r>
      <w:r>
        <w:tab/>
      </w:r>
      <w:r>
        <w:rPr>
          <w:lang w:val="en-US"/>
        </w:rPr>
        <w:t xml:space="preserve">at or before a number of </w:t>
      </w:r>
      <w:r>
        <w:rPr>
          <w:noProof/>
          <w:position w:val="-12"/>
          <w:lang w:eastAsia="en-GB"/>
        </w:rPr>
        <w:drawing>
          <wp:inline distT="0" distB="0" distL="0" distR="0" wp14:anchorId="5D0ED062" wp14:editId="1C5D3099">
            <wp:extent cx="552450" cy="200660"/>
            <wp:effectExtent l="0" t="0" r="0" b="889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PUSCH transmission occasion </w:t>
      </w:r>
      <w:r>
        <w:rPr>
          <w:noProof/>
          <w:position w:val="-6"/>
          <w:lang w:eastAsia="en-GB"/>
        </w:rPr>
        <w:drawing>
          <wp:inline distT="0" distB="0" distL="0" distR="0" wp14:anchorId="3E1E0DC3" wp14:editId="2202C3D0">
            <wp:extent cx="90170" cy="140970"/>
            <wp:effectExtent l="0" t="0" r="508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p>
    <w:p w:rsidR="00BE7792" w:rsidRDefault="00BE7792" w:rsidP="001322F1">
      <w:pPr>
        <w:pStyle w:val="B4"/>
        <w:rPr>
          <w:lang w:val="en-US"/>
        </w:rPr>
      </w:pPr>
      <w:r>
        <w:t>-</w:t>
      </w:r>
      <w:r>
        <w:tab/>
        <w:t>if the PUSCH transmission</w:t>
      </w:r>
      <w:r>
        <w:rPr>
          <w:lang w:val="en-US"/>
        </w:rPr>
        <w:t xml:space="preserve"> occasions </w:t>
      </w:r>
      <w:r>
        <w:rPr>
          <w:noProof/>
          <w:position w:val="-6"/>
          <w:lang w:eastAsia="en-GB"/>
        </w:rPr>
        <w:drawing>
          <wp:inline distT="0" distB="0" distL="0" distR="0" wp14:anchorId="5F1ED176" wp14:editId="3C567FF9">
            <wp:extent cx="90170" cy="150495"/>
            <wp:effectExtent l="0" t="0" r="5080" b="190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and </w:t>
      </w:r>
      <w:r>
        <w:rPr>
          <w:noProof/>
          <w:position w:val="-10"/>
          <w:lang w:eastAsia="en-GB"/>
        </w:rPr>
        <w:drawing>
          <wp:inline distT="0" distB="0" distL="0" distR="0" wp14:anchorId="5D7840B5" wp14:editId="69574401">
            <wp:extent cx="200660" cy="200660"/>
            <wp:effectExtent l="0" t="0" r="8890" b="889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w:t>
      </w:r>
      <w:r>
        <w:t xml:space="preserve">on </w:t>
      </w:r>
      <w:r>
        <w:rPr>
          <w:lang w:val="en-US"/>
        </w:rPr>
        <w:t xml:space="preserve">UL BWP </w:t>
      </w:r>
      <w:r>
        <w:rPr>
          <w:iCs/>
          <w:noProof/>
          <w:position w:val="-6"/>
          <w:lang w:eastAsia="en-GB"/>
        </w:rPr>
        <w:drawing>
          <wp:inline distT="0" distB="0" distL="0" distR="0" wp14:anchorId="53D8DBEA" wp14:editId="41797C05">
            <wp:extent cx="120650" cy="170815"/>
            <wp:effectExtent l="0" t="0" r="0" b="635"/>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6C97A7C0" wp14:editId="110B6C16">
            <wp:extent cx="140970" cy="200660"/>
            <wp:effectExtent l="0" t="0" r="0" b="889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E3E3ADD" wp14:editId="34653D4D">
            <wp:extent cx="120650" cy="130810"/>
            <wp:effectExtent l="0" t="0" r="0" b="254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w:t>
      </w:r>
      <w:r>
        <w:t xml:space="preserve">are </w:t>
      </w:r>
      <w:r w:rsidRPr="009D5B6D">
        <w:t xml:space="preserve">configured by higher layer parameter </w:t>
      </w:r>
      <w:r w:rsidRPr="009D5B6D">
        <w:rPr>
          <w:i/>
          <w:iCs/>
        </w:rPr>
        <w:t>ConfiguredGrantConfig</w:t>
      </w:r>
      <w:r>
        <w:t xml:space="preserve">, </w:t>
      </w:r>
      <w:r>
        <w:rPr>
          <w:noProof/>
          <w:position w:val="-4"/>
          <w:lang w:eastAsia="en-GB"/>
        </w:rPr>
        <w:drawing>
          <wp:inline distT="0" distB="0" distL="0" distR="0" wp14:anchorId="2AED871E" wp14:editId="7565630F">
            <wp:extent cx="170815" cy="140970"/>
            <wp:effectExtent l="0" t="0" r="63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TPC-PUSCH-RNTI</w:t>
      </w:r>
      <w:r>
        <w:rPr>
          <w:lang w:val="en-US"/>
        </w:rPr>
        <w:t xml:space="preserve"> that the UE receives corresponding PDCCHs</w:t>
      </w:r>
    </w:p>
    <w:p w:rsidR="00BE7792" w:rsidRDefault="00BE7792" w:rsidP="001322F1">
      <w:pPr>
        <w:pStyle w:val="B5"/>
        <w:rPr>
          <w:lang w:val="en-US"/>
        </w:rPr>
      </w:pPr>
      <w:r>
        <w:t>-</w:t>
      </w:r>
      <w:r>
        <w:tab/>
      </w:r>
      <w:r>
        <w:rPr>
          <w:lang w:val="en-US"/>
        </w:rPr>
        <w:t xml:space="preserve">after a number of </w:t>
      </w:r>
      <w:r>
        <w:rPr>
          <w:noProof/>
          <w:position w:val="-12"/>
          <w:lang w:eastAsia="en-GB"/>
        </w:rPr>
        <w:drawing>
          <wp:inline distT="0" distB="0" distL="0" distR="0" wp14:anchorId="4D963C7F" wp14:editId="179BAC55">
            <wp:extent cx="552450" cy="200660"/>
            <wp:effectExtent l="0" t="0" r="0" b="889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PUSCH transmission occasion </w:t>
      </w:r>
      <w:r>
        <w:rPr>
          <w:noProof/>
          <w:position w:val="-10"/>
          <w:lang w:eastAsia="en-GB"/>
        </w:rPr>
        <w:drawing>
          <wp:inline distT="0" distB="0" distL="0" distR="0" wp14:anchorId="4A2EE456" wp14:editId="03FA9E93">
            <wp:extent cx="200660" cy="200660"/>
            <wp:effectExtent l="0" t="0" r="8890" b="889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and </w:t>
      </w:r>
    </w:p>
    <w:p w:rsidR="00BF5F47" w:rsidRPr="001322F1" w:rsidRDefault="00BE7792" w:rsidP="00BE7792">
      <w:pPr>
        <w:pStyle w:val="B4"/>
      </w:pPr>
      <w:r>
        <w:t>-</w:t>
      </w:r>
      <w:r>
        <w:tab/>
      </w:r>
      <w:r>
        <w:rPr>
          <w:lang w:val="en-US"/>
        </w:rPr>
        <w:t xml:space="preserve">at or before a number of </w:t>
      </w:r>
      <w:r>
        <w:rPr>
          <w:noProof/>
          <w:position w:val="-12"/>
          <w:lang w:eastAsia="en-GB"/>
        </w:rPr>
        <w:drawing>
          <wp:inline distT="0" distB="0" distL="0" distR="0" wp14:anchorId="40A20D06" wp14:editId="23DA6BAF">
            <wp:extent cx="552450" cy="200660"/>
            <wp:effectExtent l="0" t="0" r="0" b="889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PUSCH transmission occasion </w:t>
      </w:r>
      <w:r>
        <w:rPr>
          <w:noProof/>
          <w:position w:val="-6"/>
          <w:lang w:eastAsia="en-GB"/>
        </w:rPr>
        <w:drawing>
          <wp:inline distT="0" distB="0" distL="0" distR="0">
            <wp:extent cx="90170" cy="140970"/>
            <wp:effectExtent l="0" t="0" r="508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p>
    <w:p w:rsidR="008B1830" w:rsidRPr="00B916EC" w:rsidRDefault="00126575" w:rsidP="00126575">
      <w:pPr>
        <w:pStyle w:val="B2"/>
        <w:rPr>
          <w:lang w:val="en-US"/>
        </w:rPr>
      </w:pPr>
      <w:r>
        <w:lastRenderedPageBreak/>
        <w:t>-</w:t>
      </w:r>
      <w:r>
        <w:tab/>
      </w:r>
      <w:r w:rsidR="00BE7792" w:rsidRPr="00B916EC">
        <w:rPr>
          <w:position w:val="-12"/>
        </w:rPr>
        <w:object w:dxaOrig="4239" w:dyaOrig="320">
          <v:shape id="_x0000_i1183" type="#_x0000_t75" style="width:211.25pt;height:15.8pt" o:ole="">
            <v:imagedata r:id="rId329" o:title=""/>
          </v:shape>
          <o:OLEObject Type="Embed" ProgID="Equation.3" ShapeID="_x0000_i1183" DrawAspect="Content" ObjectID="_1591009569" r:id="rId330"/>
        </w:object>
      </w:r>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for </w:t>
      </w:r>
      <w:r w:rsidR="00E80611">
        <w:rPr>
          <w:lang w:val="en-US"/>
        </w:rPr>
        <w:t xml:space="preserve">UL BWP </w:t>
      </w:r>
      <w:r w:rsidR="00E80611" w:rsidRPr="00425377">
        <w:rPr>
          <w:iCs/>
          <w:position w:val="-6"/>
        </w:rPr>
        <w:object w:dxaOrig="180" w:dyaOrig="260">
          <v:shape id="_x0000_i1184" type="#_x0000_t75" style="width:8.7pt;height:13.45pt" o:ole="">
            <v:imagedata r:id="rId175" o:title=""/>
          </v:shape>
          <o:OLEObject Type="Embed" ProgID="Equation.3" ShapeID="_x0000_i1184" DrawAspect="Content" ObjectID="_1591009570" r:id="rId33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185" type="#_x0000_t75" style="width:11.1pt;height:15.8pt" o:ole="">
            <v:imagedata r:id="rId118" o:title=""/>
          </v:shape>
          <o:OLEObject Type="Embed" ProgID="Equation.3" ShapeID="_x0000_i1185" DrawAspect="Content" ObjectID="_1591009571" r:id="rId332"/>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v:shape id="_x0000_i1186" type="#_x0000_t75" style="width:8.7pt;height:10.3pt" o:ole="">
            <v:imagedata r:id="rId286" o:title=""/>
          </v:shape>
          <o:OLEObject Type="Embed" ProgID="Equation.3" ShapeID="_x0000_i1186" DrawAspect="Content" ObjectID="_1591009572" r:id="rId333"/>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v:shape id="_x0000_i1187" type="#_x0000_t75" style="width:7.1pt;height:11.85pt" o:ole="">
            <v:imagedata r:id="rId288" o:title=""/>
          </v:shape>
          <o:OLEObject Type="Embed" ProgID="Equation.3" ShapeID="_x0000_i1187" DrawAspect="Content" ObjectID="_1591009573" r:id="rId334"/>
        </w:object>
      </w:r>
      <w:r w:rsidR="008424E7" w:rsidRPr="00B916EC">
        <w:t xml:space="preserve"> </w:t>
      </w:r>
      <w:r w:rsidR="008B1830" w:rsidRPr="00B916EC">
        <w:t xml:space="preserve">if accumulation is enabled based on </w:t>
      </w:r>
      <w:r w:rsidR="00BE7792">
        <w:rPr>
          <w:lang w:val="en-US"/>
        </w:rPr>
        <w:t>higher layer</w:t>
      </w:r>
      <w:r w:rsidR="008B1830" w:rsidRPr="00B916EC">
        <w:t xml:space="preserve"> parameter </w:t>
      </w:r>
      <w:r w:rsidR="00BE7792" w:rsidRPr="00222F6E">
        <w:rPr>
          <w:i/>
        </w:rPr>
        <w:t>tpc-Accumulation</w:t>
      </w:r>
      <w:r w:rsidR="008B1830" w:rsidRPr="00B916EC">
        <w:rPr>
          <w:lang w:val="en-US"/>
        </w:rPr>
        <w:t>,</w:t>
      </w:r>
      <w:r w:rsidR="008B1830" w:rsidRPr="00B916EC">
        <w:rPr>
          <w:rFonts w:hint="eastAsia"/>
        </w:rPr>
        <w:t xml:space="preserve"> </w:t>
      </w:r>
      <w:r w:rsidR="008B1830" w:rsidRPr="00B916EC">
        <w:rPr>
          <w:lang w:val="en-US"/>
        </w:rPr>
        <w:t>where</w:t>
      </w:r>
    </w:p>
    <w:p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4738F2" w:rsidRPr="00B916EC">
        <w:rPr>
          <w:position w:val="-12"/>
        </w:rPr>
        <w:object w:dxaOrig="920" w:dyaOrig="320">
          <v:shape id="_x0000_i1188" type="#_x0000_t75" style="width:45.9pt;height:15.8pt" o:ole="">
            <v:imagedata r:id="rId335" o:title=""/>
          </v:shape>
          <o:OLEObject Type="Embed" ProgID="Equation.3" ShapeID="_x0000_i1188" DrawAspect="Content" ObjectID="_1591009574" r:id="rId336"/>
        </w:object>
      </w:r>
      <w:r w:rsidR="008B1830" w:rsidRPr="00B916EC">
        <w:t xml:space="preserve"> for </w:t>
      </w:r>
      <w:r w:rsidR="00E80611">
        <w:rPr>
          <w:lang w:val="en-US"/>
        </w:rPr>
        <w:t xml:space="preserve">UL BWP </w:t>
      </w:r>
      <w:r w:rsidR="00E80611" w:rsidRPr="00425377">
        <w:rPr>
          <w:iCs/>
          <w:position w:val="-6"/>
        </w:rPr>
        <w:object w:dxaOrig="180" w:dyaOrig="260">
          <v:shape id="_x0000_i1189" type="#_x0000_t75" style="width:8.7pt;height:13.45pt" o:ole="">
            <v:imagedata r:id="rId175" o:title=""/>
          </v:shape>
          <o:OLEObject Type="Embed" ProgID="Equation.3" ShapeID="_x0000_i1189" DrawAspect="Content" ObjectID="_1591009575" r:id="rId337"/>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190" type="#_x0000_t75" style="width:11.1pt;height:15.8pt" o:ole="">
            <v:imagedata r:id="rId118" o:title=""/>
          </v:shape>
          <o:OLEObject Type="Embed" ProgID="Equation.3" ShapeID="_x0000_i1190" DrawAspect="Content" ObjectID="_1591009576" r:id="rId338"/>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v:shape id="_x0000_i1191" type="#_x0000_t75" style="width:8.7pt;height:10.3pt" o:ole="">
            <v:imagedata r:id="rId158" o:title=""/>
          </v:shape>
          <o:OLEObject Type="Embed" ProgID="Equation.3" ShapeID="_x0000_i1191" DrawAspect="Content" ObjectID="_1591009577" r:id="rId339"/>
        </w:object>
      </w:r>
      <w:r w:rsidR="008B1830" w:rsidRPr="00B916EC">
        <w:t xml:space="preserve">, </w:t>
      </w:r>
      <w:r w:rsidR="003E3E6F">
        <w:t>the UE does not accumulate</w:t>
      </w:r>
      <w:r w:rsidR="003E3E6F" w:rsidRPr="00B916EC">
        <w:t xml:space="preserve"> </w:t>
      </w:r>
      <w:r w:rsidR="008B1830" w:rsidRPr="00B916EC">
        <w:t xml:space="preserve">positive TPC commands for </w:t>
      </w:r>
      <w:r w:rsidR="00E80611">
        <w:rPr>
          <w:lang w:val="en-US"/>
        </w:rPr>
        <w:t xml:space="preserve">UL BWP </w:t>
      </w:r>
      <w:r w:rsidR="00E80611" w:rsidRPr="00425377">
        <w:rPr>
          <w:iCs/>
          <w:position w:val="-6"/>
        </w:rPr>
        <w:object w:dxaOrig="180" w:dyaOrig="260">
          <v:shape id="_x0000_i1192" type="#_x0000_t75" style="width:8.7pt;height:13.45pt" o:ole="">
            <v:imagedata r:id="rId175" o:title=""/>
          </v:shape>
          <o:OLEObject Type="Embed" ProgID="Equation.3" ShapeID="_x0000_i1192" DrawAspect="Content" ObjectID="_1591009578" r:id="rId340"/>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193" type="#_x0000_t75" style="width:11.1pt;height:15.8pt" o:ole="">
            <v:imagedata r:id="rId118" o:title=""/>
          </v:shape>
          <o:OLEObject Type="Embed" ProgID="Equation.3" ShapeID="_x0000_i1193" DrawAspect="Content" ObjectID="_1591009579" r:id="rId341"/>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v:shape id="_x0000_i1194" type="#_x0000_t75" style="width:8.7pt;height:10.3pt" o:ole="">
            <v:imagedata r:id="rId158" o:title=""/>
          </v:shape>
          <o:OLEObject Type="Embed" ProgID="Equation.3" ShapeID="_x0000_i1194" DrawAspect="Content" ObjectID="_1591009580" r:id="rId342"/>
        </w:object>
      </w:r>
      <w:r w:rsidR="008B1830" w:rsidRPr="00B916EC">
        <w:rPr>
          <w:lang w:val="en-US"/>
        </w:rPr>
        <w:t>.</w:t>
      </w:r>
    </w:p>
    <w:p w:rsidR="00125897" w:rsidRPr="00B916EC" w:rsidRDefault="00126575" w:rsidP="00126575">
      <w:pPr>
        <w:pStyle w:val="B3"/>
        <w:rPr>
          <w:lang w:val="en-US"/>
        </w:rPr>
      </w:pPr>
      <w:r>
        <w:t>-</w:t>
      </w:r>
      <w:r>
        <w:tab/>
      </w:r>
      <w:r w:rsidR="008B1830" w:rsidRPr="00B916EC">
        <w:t>If UE has reached minimum power</w:t>
      </w:r>
      <w:r w:rsidR="003E3E6F">
        <w:t xml:space="preserve">, </w:t>
      </w:r>
      <w:r w:rsidR="003E3E6F">
        <w:rPr>
          <w:noProof/>
          <w:position w:val="-12"/>
          <w:lang w:eastAsia="en-GB"/>
        </w:rPr>
        <w:drawing>
          <wp:inline distT="0" distB="0" distL="0" distR="0" wp14:anchorId="5C82D652" wp14:editId="2264E9CC">
            <wp:extent cx="602615" cy="200660"/>
            <wp:effectExtent l="0" t="0" r="6985" b="889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sidR="003E3E6F">
        <w:t>,</w:t>
      </w:r>
      <w:r w:rsidR="003E3E6F" w:rsidRPr="00B916EC">
        <w:rPr>
          <w:lang w:val="en-US"/>
        </w:rPr>
        <w:t xml:space="preserve"> </w:t>
      </w:r>
      <w:r w:rsidR="001E1A10" w:rsidRPr="00B916EC">
        <w:rPr>
          <w:lang w:val="en-US"/>
        </w:rPr>
        <w:t xml:space="preserve"> for </w:t>
      </w:r>
      <w:r w:rsidR="00E80611">
        <w:rPr>
          <w:lang w:val="en-US"/>
        </w:rPr>
        <w:t xml:space="preserve">UL BWP </w:t>
      </w:r>
      <w:r w:rsidR="00E80611" w:rsidRPr="00425377">
        <w:rPr>
          <w:iCs/>
          <w:position w:val="-6"/>
        </w:rPr>
        <w:object w:dxaOrig="180" w:dyaOrig="260">
          <v:shape id="_x0000_i1195" type="#_x0000_t75" style="width:8.7pt;height:13.45pt" o:ole="">
            <v:imagedata r:id="rId175" o:title=""/>
          </v:shape>
          <o:OLEObject Type="Embed" ProgID="Equation.3" ShapeID="_x0000_i1195" DrawAspect="Content" ObjectID="_1591009581" r:id="rId34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196" type="#_x0000_t75" style="width:11.1pt;height:15.8pt" o:ole="">
            <v:imagedata r:id="rId118" o:title=""/>
          </v:shape>
          <o:OLEObject Type="Embed" ProgID="Equation.3" ShapeID="_x0000_i1196" DrawAspect="Content" ObjectID="_1591009582" r:id="rId345"/>
        </w:object>
      </w:r>
      <w:r w:rsidR="001E1A10" w:rsidRPr="00B916EC">
        <w:rPr>
          <w:iCs/>
          <w:lang w:val="en-US"/>
        </w:rPr>
        <w:t xml:space="preserve"> of </w:t>
      </w:r>
      <w:r w:rsidR="001E1A10" w:rsidRPr="00B916EC">
        <w:t xml:space="preserve">serving cell </w:t>
      </w:r>
      <w:r w:rsidR="001E1A10" w:rsidRPr="00B916EC">
        <w:rPr>
          <w:position w:val="-6"/>
        </w:rPr>
        <w:object w:dxaOrig="160" w:dyaOrig="200">
          <v:shape id="_x0000_i1197" type="#_x0000_t75" style="width:8.7pt;height:10.3pt" o:ole="">
            <v:imagedata r:id="rId158" o:title=""/>
          </v:shape>
          <o:OLEObject Type="Embed" ProgID="Equation.3" ShapeID="_x0000_i1197" DrawAspect="Content" ObjectID="_1591009583" r:id="rId346"/>
        </w:object>
      </w:r>
      <w:r w:rsidR="008B1830" w:rsidRPr="00B916EC">
        <w:t xml:space="preserve">, </w:t>
      </w:r>
      <w:r w:rsidR="003E3E6F">
        <w:t xml:space="preserve">the UE does not accumulate </w:t>
      </w:r>
      <w:r w:rsidR="008B1830" w:rsidRPr="00B916EC">
        <w:t xml:space="preserve">negative TPC commands </w:t>
      </w:r>
      <w:r w:rsidR="001E1A10" w:rsidRPr="00B916EC">
        <w:rPr>
          <w:lang w:val="en-US"/>
        </w:rPr>
        <w:t xml:space="preserve">for </w:t>
      </w:r>
      <w:r w:rsidR="00E80611">
        <w:rPr>
          <w:lang w:val="en-US"/>
        </w:rPr>
        <w:t xml:space="preserve">UL BWP </w:t>
      </w:r>
      <w:r w:rsidR="00E80611" w:rsidRPr="00425377">
        <w:rPr>
          <w:iCs/>
          <w:position w:val="-6"/>
        </w:rPr>
        <w:object w:dxaOrig="180" w:dyaOrig="260">
          <v:shape id="_x0000_i1198" type="#_x0000_t75" style="width:8.7pt;height:13.45pt" o:ole="">
            <v:imagedata r:id="rId175" o:title=""/>
          </v:shape>
          <o:OLEObject Type="Embed" ProgID="Equation.3" ShapeID="_x0000_i1198" DrawAspect="Content" ObjectID="_1591009584" r:id="rId347"/>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199" type="#_x0000_t75" style="width:11.1pt;height:15.8pt" o:ole="">
            <v:imagedata r:id="rId118" o:title=""/>
          </v:shape>
          <o:OLEObject Type="Embed" ProgID="Equation.3" ShapeID="_x0000_i1199" DrawAspect="Content" ObjectID="_1591009585" r:id="rId348"/>
        </w:object>
      </w:r>
      <w:r w:rsidR="001E1A10" w:rsidRPr="00B916EC">
        <w:rPr>
          <w:iCs/>
          <w:lang w:val="en-US"/>
        </w:rPr>
        <w:t xml:space="preserve"> of </w:t>
      </w:r>
      <w:r w:rsidR="001E1A10" w:rsidRPr="00B916EC">
        <w:t xml:space="preserve">serving cell </w:t>
      </w:r>
      <w:r w:rsidR="001E1A10" w:rsidRPr="00B916EC">
        <w:rPr>
          <w:position w:val="-6"/>
        </w:rPr>
        <w:object w:dxaOrig="160" w:dyaOrig="200">
          <v:shape id="_x0000_i1200" type="#_x0000_t75" style="width:8.7pt;height:10.3pt" o:ole="">
            <v:imagedata r:id="rId158" o:title=""/>
          </v:shape>
          <o:OLEObject Type="Embed" ProgID="Equation.3" ShapeID="_x0000_i1200" DrawAspect="Content" ObjectID="_1591009586" r:id="rId349"/>
        </w:object>
      </w:r>
      <w:r w:rsidR="008B1830" w:rsidRPr="00B916EC">
        <w:rPr>
          <w:lang w:val="en-US"/>
        </w:rPr>
        <w:t>.</w:t>
      </w:r>
    </w:p>
    <w:p w:rsidR="006B1D90" w:rsidRPr="00B916EC" w:rsidRDefault="00126575" w:rsidP="00126575">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for </w:t>
      </w:r>
      <w:r w:rsidR="00E80611">
        <w:rPr>
          <w:lang w:val="en-US"/>
        </w:rPr>
        <w:t xml:space="preserve">UL BWP </w:t>
      </w:r>
      <w:r w:rsidR="00E80611" w:rsidRPr="00425377">
        <w:rPr>
          <w:iCs/>
          <w:position w:val="-6"/>
        </w:rPr>
        <w:object w:dxaOrig="180" w:dyaOrig="260">
          <v:shape id="_x0000_i1201" type="#_x0000_t75" style="width:8.7pt;height:13.45pt" o:ole="">
            <v:imagedata r:id="rId175" o:title=""/>
          </v:shape>
          <o:OLEObject Type="Embed" ProgID="Equation.3" ShapeID="_x0000_i1201" DrawAspect="Content" ObjectID="_1591009587" r:id="rId350"/>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02" type="#_x0000_t75" style="width:11.1pt;height:15.8pt" o:ole="">
            <v:imagedata r:id="rId118" o:title=""/>
          </v:shape>
          <o:OLEObject Type="Embed" ProgID="Equation.3" ShapeID="_x0000_i1202" DrawAspect="Content" ObjectID="_1591009588" r:id="rId351"/>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v:shape id="_x0000_i1203" type="#_x0000_t75" style="width:8.7pt;height:10.3pt" o:ole="">
            <v:imagedata r:id="rId158" o:title=""/>
          </v:shape>
          <o:OLEObject Type="Embed" ProgID="Equation.3" ShapeID="_x0000_i1203" DrawAspect="Content" ObjectID="_1591009589" r:id="rId352"/>
        </w:object>
      </w:r>
    </w:p>
    <w:p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r w:rsidR="003E3E6F">
        <w:rPr>
          <w:noProof/>
          <w:position w:val="-12"/>
          <w:lang w:eastAsia="en-GB"/>
        </w:rPr>
        <w:drawing>
          <wp:inline distT="0" distB="0" distL="0" distR="0" wp14:anchorId="146A0111" wp14:editId="41B7A75E">
            <wp:extent cx="964565" cy="200660"/>
            <wp:effectExtent l="0" t="0" r="6985" b="889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r w:rsidR="00EE0F55" w:rsidRPr="00B916EC">
        <w:rPr>
          <w:lang w:val="en-US"/>
        </w:rPr>
        <w:t>;</w:t>
      </w:r>
    </w:p>
    <w:p w:rsidR="00E80611" w:rsidRPr="00B916EC" w:rsidRDefault="00E80611" w:rsidP="00126575">
      <w:pPr>
        <w:pStyle w:val="B4"/>
        <w:rPr>
          <w:lang w:val="en-US"/>
        </w:rPr>
      </w:pPr>
      <w:r>
        <w:rPr>
          <w:lang w:val="en-US"/>
        </w:rPr>
        <w:t>-</w:t>
      </w:r>
      <w:r>
        <w:rPr>
          <w:lang w:val="en-US"/>
        </w:rPr>
        <w:tab/>
      </w:r>
      <w:r w:rsidRPr="00B916EC">
        <w:rPr>
          <w:lang w:val="en-US"/>
        </w:rPr>
        <w:t xml:space="preserve">When </w:t>
      </w:r>
      <w:r w:rsidRPr="00B916EC">
        <w:rPr>
          <w:position w:val="-12"/>
        </w:rPr>
        <w:object w:dxaOrig="1520" w:dyaOrig="320">
          <v:shape id="_x0000_i1204" type="#_x0000_t75" style="width:75.95pt;height:15.8pt" o:ole="">
            <v:imagedata r:id="rId354" o:title=""/>
          </v:shape>
          <o:OLEObject Type="Embed" ProgID="Equation.3" ShapeID="_x0000_i1204" DrawAspect="Content" ObjectID="_1591009590" r:id="rId355"/>
        </w:object>
      </w:r>
      <w:r w:rsidRPr="00B916EC">
        <w:t xml:space="preserve"> </w:t>
      </w:r>
      <w:r w:rsidRPr="00B916EC">
        <w:rPr>
          <w:rFonts w:hint="eastAsia"/>
        </w:rPr>
        <w:t xml:space="preserve">value is </w:t>
      </w:r>
      <w:r w:rsidR="003E3E6F">
        <w:t>provided</w:t>
      </w:r>
      <w:r w:rsidRPr="00B916EC">
        <w:rPr>
          <w:rFonts w:hint="eastAsia"/>
        </w:rPr>
        <w:t xml:space="preserve"> by higher layers</w:t>
      </w:r>
      <w:r w:rsidRPr="00B916EC">
        <w:t xml:space="preserve"> and serving cell </w:t>
      </w:r>
      <w:r w:rsidRPr="00B916EC">
        <w:rPr>
          <w:position w:val="-6"/>
        </w:rPr>
        <w:object w:dxaOrig="160" w:dyaOrig="200">
          <v:shape id="_x0000_i1205" type="#_x0000_t75" style="width:8.7pt;height:10.3pt" o:ole="">
            <v:imagedata r:id="rId356" o:title=""/>
          </v:shape>
          <o:OLEObject Type="Embed" ProgID="Equation.3" ShapeID="_x0000_i1205" DrawAspect="Content" ObjectID="_1591009591" r:id="rId357"/>
        </w:object>
      </w:r>
      <w:r w:rsidRPr="00B916EC">
        <w:t xml:space="preserve"> is a secondary cel</w:t>
      </w:r>
      <w:r w:rsidRPr="00B916EC">
        <w:rPr>
          <w:lang w:val="en-US"/>
        </w:rPr>
        <w:t>l</w:t>
      </w:r>
      <w:r>
        <w:rPr>
          <w:lang w:val="en-US"/>
        </w:rPr>
        <w:t>;</w:t>
      </w:r>
    </w:p>
    <w:p w:rsidR="003E3E6F" w:rsidRPr="009513DB" w:rsidRDefault="00126575" w:rsidP="003E3E6F">
      <w:pPr>
        <w:pStyle w:val="B4"/>
        <w:rPr>
          <w:lang w:val="en-US"/>
        </w:rPr>
      </w:pPr>
      <w:r>
        <w:rPr>
          <w:lang w:val="en-US"/>
        </w:rPr>
        <w:t>-</w:t>
      </w:r>
      <w:r>
        <w:rPr>
          <w:lang w:val="en-US"/>
        </w:rPr>
        <w:tab/>
      </w:r>
      <w:r w:rsidR="00EE0F55" w:rsidRPr="00B916EC">
        <w:rPr>
          <w:lang w:val="en-US"/>
        </w:rPr>
        <w:t xml:space="preserve">When </w:t>
      </w:r>
      <w:r w:rsidR="003E3E6F">
        <w:rPr>
          <w:noProof/>
          <w:position w:val="-12"/>
          <w:lang w:eastAsia="en-GB"/>
        </w:rPr>
        <w:drawing>
          <wp:inline distT="0" distB="0" distL="0" distR="0" wp14:anchorId="3D9C91D9" wp14:editId="3A93FD5C">
            <wp:extent cx="482600" cy="200660"/>
            <wp:effectExtent l="0" t="0" r="0" b="889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r w:rsidR="00EE0F55" w:rsidRPr="00B916EC">
        <w:rPr>
          <w:lang w:val="en-US"/>
        </w:rPr>
        <w:t>;</w:t>
      </w:r>
    </w:p>
    <w:p w:rsidR="003E3E6F" w:rsidRPr="009513DB" w:rsidRDefault="003E3E6F" w:rsidP="003E3E6F">
      <w:pPr>
        <w:pStyle w:val="B4"/>
        <w:rPr>
          <w:lang w:val="en-US"/>
        </w:rPr>
      </w:pPr>
      <w:r w:rsidRPr="009513DB">
        <w:rPr>
          <w:lang w:val="en-US"/>
        </w:rPr>
        <w:t>-</w:t>
      </w:r>
      <w:r w:rsidRPr="009513DB">
        <w:rPr>
          <w:lang w:val="en-US"/>
        </w:rPr>
        <w:tab/>
        <w:t xml:space="preserve">If </w:t>
      </w:r>
      <w:r>
        <w:rPr>
          <w:noProof/>
          <w:position w:val="-10"/>
          <w:lang w:eastAsia="en-GB"/>
        </w:rPr>
        <w:drawing>
          <wp:inline distT="0" distB="0" distL="0" distR="0" wp14:anchorId="5A6B8FDB" wp14:editId="6B7AB1CD">
            <wp:extent cx="291465" cy="170815"/>
            <wp:effectExtent l="0" t="0" r="0" b="63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91465" cy="170815"/>
                    </a:xfrm>
                    <a:prstGeom prst="rect">
                      <a:avLst/>
                    </a:prstGeom>
                    <a:noFill/>
                    <a:ln>
                      <a:noFill/>
                    </a:ln>
                  </pic:spPr>
                </pic:pic>
              </a:graphicData>
            </a:graphic>
          </wp:inline>
        </w:drawing>
      </w:r>
      <w:r w:rsidRPr="009513DB">
        <w:t xml:space="preserve">, the PUSCH transmission is scheduled by a DCI format 0_1 that includes a SRI field, and </w:t>
      </w:r>
      <w:r w:rsidRPr="009513DB">
        <w:rPr>
          <w:lang w:val="en-US"/>
        </w:rPr>
        <w:t xml:space="preserve">the UE is provided higher layer parameter </w:t>
      </w:r>
      <w:r w:rsidRPr="009513DB">
        <w:rPr>
          <w:i/>
        </w:rPr>
        <w:t>SRI-PUSCH-PowerControl</w:t>
      </w:r>
      <w:r w:rsidRPr="009513DB">
        <w:rPr>
          <w:lang w:val="en-US"/>
        </w:rPr>
        <w:t xml:space="preserve">, the UE determines the value of </w:t>
      </w:r>
      <w:r>
        <w:rPr>
          <w:noProof/>
          <w:position w:val="-6"/>
          <w:lang w:eastAsia="en-GB"/>
        </w:rPr>
        <w:drawing>
          <wp:inline distT="0" distB="0" distL="0" distR="0" wp14:anchorId="5D03FF3B" wp14:editId="7D635AB7">
            <wp:extent cx="100330" cy="150495"/>
            <wp:effectExtent l="0" t="0" r="0" b="190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9513DB">
        <w:rPr>
          <w:lang w:val="en-US"/>
        </w:rPr>
        <w:t xml:space="preserve"> from the value of </w:t>
      </w:r>
      <w:r>
        <w:rPr>
          <w:noProof/>
          <w:position w:val="-10"/>
          <w:lang w:eastAsia="en-GB"/>
        </w:rPr>
        <w:drawing>
          <wp:inline distT="0" distB="0" distL="0" distR="0" wp14:anchorId="679C07FA" wp14:editId="67EAF86E">
            <wp:extent cx="120650" cy="170815"/>
            <wp:effectExtent l="0" t="0" r="0" b="63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Pr>
          <w:noProof/>
          <w:position w:val="-10"/>
          <w:lang w:eastAsia="en-GB"/>
        </w:rPr>
        <w:drawing>
          <wp:inline distT="0" distB="0" distL="0" distR="0" wp14:anchorId="3C498268" wp14:editId="6B1C9F94">
            <wp:extent cx="120650" cy="170815"/>
            <wp:effectExtent l="0" t="0" r="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Pr>
          <w:noProof/>
          <w:position w:val="-6"/>
          <w:lang w:eastAsia="en-GB"/>
        </w:rPr>
        <w:drawing>
          <wp:inline distT="0" distB="0" distL="0" distR="0" wp14:anchorId="4422DBC3" wp14:editId="0855B05E">
            <wp:extent cx="100330" cy="150495"/>
            <wp:effectExtent l="0" t="0" r="0" b="190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9513DB">
        <w:rPr>
          <w:lang w:val="en-US"/>
        </w:rPr>
        <w:t xml:space="preserve"> </w:t>
      </w:r>
    </w:p>
    <w:p w:rsidR="003E3E6F" w:rsidRPr="009513DB" w:rsidRDefault="003E3E6F" w:rsidP="003E3E6F">
      <w:pPr>
        <w:pStyle w:val="B4"/>
      </w:pPr>
      <w:r w:rsidRPr="009513DB">
        <w:rPr>
          <w:lang w:val="en-US"/>
        </w:rPr>
        <w:t>-</w:t>
      </w:r>
      <w:r w:rsidRPr="009513DB">
        <w:rPr>
          <w:lang w:val="en-US"/>
        </w:rPr>
        <w:tab/>
        <w:t xml:space="preserve">If </w:t>
      </w:r>
      <w:r>
        <w:rPr>
          <w:noProof/>
          <w:position w:val="-10"/>
          <w:lang w:eastAsia="en-GB"/>
        </w:rPr>
        <w:drawing>
          <wp:inline distT="0" distB="0" distL="0" distR="0" wp14:anchorId="5A5BC889" wp14:editId="0E290710">
            <wp:extent cx="291465" cy="170815"/>
            <wp:effectExtent l="0" t="0" r="0" b="635"/>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91465" cy="170815"/>
                    </a:xfrm>
                    <a:prstGeom prst="rect">
                      <a:avLst/>
                    </a:prstGeom>
                    <a:noFill/>
                    <a:ln>
                      <a:noFill/>
                    </a:ln>
                  </pic:spPr>
                </pic:pic>
              </a:graphicData>
            </a:graphic>
          </wp:inline>
        </w:drawing>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Pr>
          <w:noProof/>
          <w:position w:val="-6"/>
          <w:lang w:eastAsia="en-GB"/>
        </w:rPr>
        <w:drawing>
          <wp:inline distT="0" distB="0" distL="0" distR="0" wp14:anchorId="5700BBBD" wp14:editId="522F3413">
            <wp:extent cx="331470" cy="150495"/>
            <wp:effectExtent l="0" t="0" r="0" b="1905"/>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31470" cy="150495"/>
                    </a:xfrm>
                    <a:prstGeom prst="rect">
                      <a:avLst/>
                    </a:prstGeom>
                    <a:noFill/>
                    <a:ln>
                      <a:noFill/>
                    </a:ln>
                  </pic:spPr>
                </pic:pic>
              </a:graphicData>
            </a:graphic>
          </wp:inline>
        </w:drawing>
      </w:r>
    </w:p>
    <w:p w:rsidR="003E3E6F" w:rsidRDefault="003E3E6F" w:rsidP="00126575">
      <w:pPr>
        <w:pStyle w:val="B4"/>
        <w:rPr>
          <w:lang w:val="en-US"/>
        </w:rPr>
      </w:pPr>
      <w:r w:rsidRPr="009513DB">
        <w:rPr>
          <w:lang w:val="en-US"/>
        </w:rPr>
        <w:t>-</w:t>
      </w:r>
      <w:r w:rsidRPr="009513DB">
        <w:rPr>
          <w:lang w:val="en-US"/>
        </w:rPr>
        <w:tab/>
        <w:t xml:space="preserve">If </w:t>
      </w:r>
      <w:r>
        <w:rPr>
          <w:noProof/>
          <w:position w:val="-10"/>
          <w:lang w:eastAsia="en-GB"/>
        </w:rPr>
        <w:drawing>
          <wp:inline distT="0" distB="0" distL="0" distR="0" wp14:anchorId="77EDA4C0" wp14:editId="72D65082">
            <wp:extent cx="281305" cy="170815"/>
            <wp:effectExtent l="0" t="0" r="4445" b="635"/>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Pr="009513DB">
        <w:rPr>
          <w:lang w:val="en-US"/>
        </w:rPr>
        <w:t xml:space="preserve">, </w:t>
      </w:r>
      <w:r>
        <w:rPr>
          <w:noProof/>
          <w:position w:val="-6"/>
          <w:lang w:eastAsia="en-GB"/>
        </w:rPr>
        <w:drawing>
          <wp:inline distT="0" distB="0" distL="0" distR="0" wp14:anchorId="22DB87AF" wp14:editId="5AF1132C">
            <wp:extent cx="100330" cy="170815"/>
            <wp:effectExtent l="0" t="0" r="0" b="635"/>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sidRPr="009513DB">
        <w:t xml:space="preserve"> is provided by the value of higher layer parameter </w:t>
      </w:r>
      <w:r w:rsidRPr="009513DB">
        <w:rPr>
          <w:i/>
          <w:iCs/>
        </w:rPr>
        <w:t>powerControlLoopToUse</w:t>
      </w:r>
    </w:p>
    <w:p w:rsidR="00FA2FC3" w:rsidRPr="00B916EC" w:rsidRDefault="00FA2FC3" w:rsidP="0009732E">
      <w:pPr>
        <w:pStyle w:val="B3"/>
        <w:rPr>
          <w:lang w:val="en-US"/>
        </w:rPr>
      </w:pPr>
      <w:r>
        <w:rPr>
          <w:lang w:val="en-US"/>
        </w:rPr>
        <w:t>-</w:t>
      </w:r>
      <w:r>
        <w:rPr>
          <w:lang w:val="en-US"/>
        </w:rPr>
        <w:tab/>
      </w:r>
      <w:r w:rsidR="005A0B16">
        <w:rPr>
          <w:position w:val="-12"/>
        </w:rPr>
        <w:pict>
          <v:shape id="_x0000_i1206" type="#_x0000_t75" style="width:57.75pt;height:15.8pt">
            <v:imagedata r:id="rId365" o:title=""/>
          </v:shape>
        </w:pict>
      </w:r>
      <w:r w:rsidRPr="00FA2FC3">
        <w:t xml:space="preserve"> is the first value after reset of accumulation</w:t>
      </w:r>
      <w:r w:rsidRPr="00FA2FC3">
        <w:rPr>
          <w:lang w:val="en-US"/>
        </w:rPr>
        <w:t>.</w:t>
      </w:r>
    </w:p>
    <w:p w:rsidR="001B6CA8" w:rsidRPr="00B916EC" w:rsidRDefault="00126575" w:rsidP="00126575">
      <w:pPr>
        <w:pStyle w:val="B2"/>
        <w:rPr>
          <w:lang w:val="en-US"/>
        </w:rPr>
      </w:pPr>
      <w:r>
        <w:t>-</w:t>
      </w:r>
      <w:r>
        <w:tab/>
      </w:r>
      <w:r w:rsidR="0020321C" w:rsidRPr="00B916EC">
        <w:rPr>
          <w:position w:val="-12"/>
        </w:rPr>
        <w:object w:dxaOrig="3120" w:dyaOrig="320">
          <v:shape id="_x0000_i1207" type="#_x0000_t75" style="width:155.1pt;height:15.8pt" o:ole="">
            <v:imagedata r:id="rId366" o:title=""/>
          </v:shape>
          <o:OLEObject Type="Embed" ProgID="Equation.3" ShapeID="_x0000_i1207" DrawAspect="Content" ObjectID="_1591009592" r:id="rId367"/>
        </w:object>
      </w:r>
      <w:r w:rsidR="0020321C" w:rsidRPr="00B916EC">
        <w:rPr>
          <w:lang w:val="en-US"/>
        </w:rPr>
        <w:t>is</w:t>
      </w:r>
      <w:r w:rsidR="00C74DE2" w:rsidRPr="00B916EC">
        <w:rPr>
          <w:lang w:val="en-US"/>
        </w:rPr>
        <w:t xml:space="preserve"> t</w:t>
      </w:r>
      <w:r w:rsidR="00C74DE2" w:rsidRPr="00B916EC">
        <w:t xml:space="preserve">he PUSCH power control adjustment state for </w:t>
      </w:r>
      <w:r w:rsidR="00281ABC">
        <w:rPr>
          <w:lang w:val="en-US"/>
        </w:rPr>
        <w:t xml:space="preserve">UL BWP </w:t>
      </w:r>
      <w:r w:rsidR="00281ABC" w:rsidRPr="00425377">
        <w:rPr>
          <w:iCs/>
          <w:position w:val="-6"/>
        </w:rPr>
        <w:object w:dxaOrig="180" w:dyaOrig="260">
          <v:shape id="_x0000_i1208" type="#_x0000_t75" style="width:8.7pt;height:13.45pt" o:ole="">
            <v:imagedata r:id="rId175" o:title=""/>
          </v:shape>
          <o:OLEObject Type="Embed" ProgID="Equation.3" ShapeID="_x0000_i1208" DrawAspect="Content" ObjectID="_1591009593" r:id="rId368"/>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v:shape id="_x0000_i1209" type="#_x0000_t75" style="width:11.1pt;height:15.8pt" o:ole="">
            <v:imagedata r:id="rId118" o:title=""/>
          </v:shape>
          <o:OLEObject Type="Embed" ProgID="Equation.3" ShapeID="_x0000_i1209" DrawAspect="Content" ObjectID="_1591009594" r:id="rId369"/>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v:shape id="_x0000_i1210" type="#_x0000_t75" style="width:8.7pt;height:10.3pt" o:ole="">
            <v:imagedata r:id="rId286" o:title=""/>
          </v:shape>
          <o:OLEObject Type="Embed" ProgID="Equation.3" ShapeID="_x0000_i1210" DrawAspect="Content" ObjectID="_1591009595" r:id="rId370"/>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211" type="#_x0000_t75" style="width:7.1pt;height:11.85pt" o:ole="">
            <v:imagedata r:id="rId288" o:title=""/>
          </v:shape>
          <o:OLEObject Type="Embed" ProgID="Equation.3" ShapeID="_x0000_i1211" DrawAspect="Content" ObjectID="_1591009596" r:id="rId371"/>
        </w:object>
      </w:r>
      <w:r w:rsidR="00C74DE2" w:rsidRPr="00B916EC">
        <w:t xml:space="preserve"> if accumulation is </w:t>
      </w:r>
      <w:r w:rsidR="00C74DE2" w:rsidRPr="00B916EC">
        <w:rPr>
          <w:lang w:val="en-US"/>
        </w:rPr>
        <w:t xml:space="preserve">not </w:t>
      </w:r>
      <w:r w:rsidR="00C74DE2" w:rsidRPr="00B916EC">
        <w:t xml:space="preserve">enabled based on </w:t>
      </w:r>
      <w:r w:rsidR="0020321C">
        <w:rPr>
          <w:lang w:val="en-US"/>
        </w:rPr>
        <w:t>higher layer</w:t>
      </w:r>
      <w:r w:rsidR="00C74DE2" w:rsidRPr="00B916EC">
        <w:t xml:space="preserve"> parameter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C000B4" w:rsidRPr="00B916EC">
        <w:rPr>
          <w:iCs/>
          <w:lang w:val="en-US"/>
        </w:rPr>
        <w:t>0_0 or DCI format 0_1, or</w:t>
      </w:r>
      <w:r w:rsidR="0020321C" w:rsidRPr="0020321C">
        <w:rPr>
          <w:iCs/>
          <w:lang w:val="en-US"/>
        </w:rPr>
        <w:t xml:space="preserve"> </w:t>
      </w:r>
      <w:r w:rsidR="0020321C">
        <w:rPr>
          <w:iCs/>
          <w:lang w:val="en-US"/>
        </w:rPr>
        <w:t>the TPC command is provided by DCI format</w:t>
      </w:r>
      <w:r w:rsidR="00C000B4" w:rsidRPr="00B916EC">
        <w:rPr>
          <w:iCs/>
          <w:lang w:val="en-US"/>
        </w:rPr>
        <w:t xml:space="preserve"> </w:t>
      </w:r>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w:t>
      </w:r>
      <w:r w:rsidR="0020321C" w:rsidRPr="00B916EC">
        <w:rPr>
          <w:lang w:val="en-US"/>
        </w:rPr>
        <w:t>respective</w:t>
      </w:r>
      <w:r w:rsidR="0020321C" w:rsidRPr="00B916EC">
        <w:t xml:space="preserve"> </w:t>
      </w:r>
      <w:r w:rsidR="0020321C">
        <w:rPr>
          <w:noProof/>
          <w:position w:val="-12"/>
          <w:lang w:eastAsia="en-GB"/>
        </w:rPr>
        <w:drawing>
          <wp:inline distT="0" distB="0" distL="0" distR="0" wp14:anchorId="6D796D93" wp14:editId="666DA480">
            <wp:extent cx="582930" cy="200660"/>
            <wp:effectExtent l="0" t="0" r="7620" b="889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20321C" w:rsidRPr="00B916EC">
        <w:t xml:space="preserve"> </w:t>
      </w:r>
      <w:r w:rsidR="00DF3522" w:rsidRPr="00B916EC">
        <w:t xml:space="preserve"> </w:t>
      </w:r>
      <w:r w:rsidR="00DF3522" w:rsidRPr="00B916EC">
        <w:rPr>
          <w:lang w:val="en-US"/>
        </w:rPr>
        <w:t>absolute</w:t>
      </w:r>
      <w:r w:rsidR="00DF3522" w:rsidRPr="00B916EC">
        <w:t xml:space="preserve"> values are given in Table </w:t>
      </w:r>
      <w:r w:rsidR="00AB6E3D" w:rsidRPr="00B916EC">
        <w:t xml:space="preserve">7.1.1-1. </w:t>
      </w:r>
    </w:p>
    <w:p w:rsidR="001B6CA8" w:rsidRPr="00B916EC" w:rsidRDefault="00126575" w:rsidP="00126575">
      <w:pPr>
        <w:pStyle w:val="B3"/>
        <w:rPr>
          <w:lang w:val="en-US"/>
        </w:rPr>
      </w:pPr>
      <w:r>
        <w:t>-</w:t>
      </w:r>
      <w:r>
        <w:tab/>
      </w:r>
      <w:r w:rsidR="00FD769A">
        <w:rPr>
          <w:noProof/>
          <w:position w:val="-12"/>
          <w:lang w:eastAsia="en-GB"/>
        </w:rPr>
        <w:drawing>
          <wp:inline distT="0" distB="0" distL="0" distR="0" wp14:anchorId="174CA555" wp14:editId="726F77C1">
            <wp:extent cx="1226185" cy="200660"/>
            <wp:effectExtent l="0" t="0" r="0" b="889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226185" cy="200660"/>
                    </a:xfrm>
                    <a:prstGeom prst="rect">
                      <a:avLst/>
                    </a:prstGeom>
                    <a:noFill/>
                    <a:ln>
                      <a:noFill/>
                    </a:ln>
                  </pic:spPr>
                </pic:pic>
              </a:graphicData>
            </a:graphic>
          </wp:inline>
        </w:drawing>
      </w:r>
      <w:r w:rsidR="00FD769A" w:rsidRPr="00B916EC">
        <w:t xml:space="preserve">for a </w:t>
      </w:r>
      <w:r w:rsidR="00FD769A" w:rsidRPr="00B916EC">
        <w:rPr>
          <w:lang w:val="en-US"/>
        </w:rPr>
        <w:t xml:space="preserve">PUSCH transmission </w:t>
      </w:r>
      <w:r w:rsidR="00FD769A">
        <w:rPr>
          <w:lang w:val="en-US"/>
        </w:rPr>
        <w:t xml:space="preserve">occasion </w:t>
      </w:r>
      <w:r w:rsidR="00FD769A">
        <w:rPr>
          <w:noProof/>
          <w:position w:val="-6"/>
          <w:lang w:eastAsia="en-GB"/>
        </w:rPr>
        <w:drawing>
          <wp:inline distT="0" distB="0" distL="0" distR="0" wp14:anchorId="39522B10" wp14:editId="204AD9B5">
            <wp:extent cx="100330" cy="150495"/>
            <wp:effectExtent l="0" t="0" r="0" b="1905"/>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D769A">
        <w:rPr>
          <w:lang w:val="en-US"/>
        </w:rPr>
        <w:t>,</w:t>
      </w:r>
      <w:r w:rsidR="00FD769A">
        <w:t xml:space="preserve"> </w:t>
      </w:r>
      <w:r w:rsidR="009E3D56" w:rsidRPr="00B916EC">
        <w:t xml:space="preserve">where </w:t>
      </w:r>
      <w:r w:rsidR="009E3D56" w:rsidRPr="00B916EC">
        <w:rPr>
          <w:lang w:val="en-US"/>
        </w:rPr>
        <w:t>the UE does not detect a</w:t>
      </w:r>
      <w:r w:rsidR="009E3D56" w:rsidRPr="00B916EC">
        <w:t xml:space="preserve"> DCI format </w:t>
      </w:r>
      <w:r w:rsidR="008E69D3" w:rsidRPr="00B916EC">
        <w:rPr>
          <w:iCs/>
          <w:lang w:val="en-US"/>
        </w:rPr>
        <w:t>0_0 or DCI format 0_1, or</w:t>
      </w:r>
      <w:r w:rsidR="00FD769A" w:rsidRPr="00FD769A">
        <w:rPr>
          <w:iCs/>
          <w:lang w:val="en-US"/>
        </w:rPr>
        <w:t xml:space="preserve"> </w:t>
      </w:r>
      <w:r w:rsidR="00FD769A">
        <w:rPr>
          <w:iCs/>
          <w:lang w:val="en-US"/>
        </w:rPr>
        <w:t>DCI format</w:t>
      </w:r>
      <w:r w:rsidR="008E69D3" w:rsidRPr="00B916EC">
        <w:rPr>
          <w:iCs/>
          <w:lang w:val="en-US"/>
        </w:rPr>
        <w:t xml:space="preserve"> </w:t>
      </w:r>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r w:rsidR="00FD769A">
        <w:t xml:space="preserve">, after an immediately previous PUSCH transmission occasion </w:t>
      </w:r>
      <w:r w:rsidR="00FD769A">
        <w:rPr>
          <w:noProof/>
          <w:position w:val="-10"/>
          <w:lang w:eastAsia="en-GB"/>
        </w:rPr>
        <w:drawing>
          <wp:inline distT="0" distB="0" distL="0" distR="0" wp14:anchorId="728EC6DF" wp14:editId="6A705C35">
            <wp:extent cx="200660" cy="200660"/>
            <wp:effectExtent l="0" t="0" r="8890" b="889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FD769A">
        <w:t xml:space="preserve"> on</w:t>
      </w:r>
      <w:r w:rsidR="009E3D56" w:rsidRPr="00B916EC">
        <w:t xml:space="preserve"> </w:t>
      </w:r>
      <w:r w:rsidR="00281ABC">
        <w:rPr>
          <w:lang w:val="en-US"/>
        </w:rPr>
        <w:t xml:space="preserve">UL BWP </w:t>
      </w:r>
      <w:r w:rsidR="00281ABC" w:rsidRPr="00425377">
        <w:rPr>
          <w:iCs/>
          <w:position w:val="-6"/>
        </w:rPr>
        <w:object w:dxaOrig="180" w:dyaOrig="260">
          <v:shape id="_x0000_i1212" type="#_x0000_t75" style="width:8.7pt;height:13.45pt" o:ole="">
            <v:imagedata r:id="rId175" o:title=""/>
          </v:shape>
          <o:OLEObject Type="Embed" ProgID="Equation.3" ShapeID="_x0000_i1212" DrawAspect="Content" ObjectID="_1591009597" r:id="rId375"/>
        </w:obje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A84F9C" w:rsidRPr="00B916EC">
        <w:rPr>
          <w:iCs/>
          <w:position w:val="-10"/>
        </w:rPr>
        <w:object w:dxaOrig="220" w:dyaOrig="300">
          <v:shape id="_x0000_i1213" type="#_x0000_t75" style="width:11.1pt;height:15.8pt" o:ole="">
            <v:imagedata r:id="rId118" o:title=""/>
          </v:shape>
          <o:OLEObject Type="Embed" ProgID="Equation.3" ShapeID="_x0000_i1213" DrawAspect="Content" ObjectID="_1591009598" r:id="rId376"/>
        </w:object>
      </w:r>
      <w:r w:rsidR="00A84F9C" w:rsidRPr="00B916EC">
        <w:rPr>
          <w:iCs/>
          <w:lang w:val="en-US"/>
        </w:rPr>
        <w:t xml:space="preserve"> of</w:t>
      </w:r>
      <w:r w:rsidR="00A84F9C" w:rsidRPr="00B916EC">
        <w:t xml:space="preserve"> </w:t>
      </w:r>
      <w:r w:rsidR="009E3D56" w:rsidRPr="00B916EC">
        <w:t xml:space="preserve">serving cell </w:t>
      </w:r>
      <w:r w:rsidR="009E3D56" w:rsidRPr="00B916EC">
        <w:rPr>
          <w:position w:val="-6"/>
        </w:rPr>
        <w:object w:dxaOrig="160" w:dyaOrig="200">
          <v:shape id="_x0000_i1214" type="#_x0000_t75" style="width:8.7pt;height:10.3pt" o:ole="">
            <v:imagedata r:id="rId158" o:title=""/>
          </v:shape>
          <o:OLEObject Type="Embed" ProgID="Equation.3" ShapeID="_x0000_i1214" DrawAspect="Content" ObjectID="_1591009599" r:id="rId377"/>
        </w:object>
      </w:r>
      <w:r w:rsidR="009E3D56" w:rsidRPr="00B916EC">
        <w:rPr>
          <w:lang w:val="en-US"/>
        </w:rPr>
        <w:t>.</w:t>
      </w:r>
    </w:p>
    <w:p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the random access response message for </w:t>
      </w:r>
      <w:r w:rsidR="00281ABC">
        <w:rPr>
          <w:lang w:val="en-US"/>
        </w:rPr>
        <w:t xml:space="preserve">UL BWP </w:t>
      </w:r>
      <w:r w:rsidR="00281ABC" w:rsidRPr="00425377">
        <w:rPr>
          <w:iCs/>
          <w:position w:val="-6"/>
        </w:rPr>
        <w:object w:dxaOrig="180" w:dyaOrig="260">
          <v:shape id="_x0000_i1215" type="#_x0000_t75" style="width:8.7pt;height:13.45pt" o:ole="">
            <v:imagedata r:id="rId175" o:title=""/>
          </v:shape>
          <o:OLEObject Type="Embed" ProgID="Equation.3" ShapeID="_x0000_i1215" DrawAspect="Content" ObjectID="_1591009600" r:id="rId378"/>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v:shape id="_x0000_i1216" type="#_x0000_t75" style="width:11.1pt;height:15.8pt" o:ole="">
            <v:imagedata r:id="rId118" o:title=""/>
          </v:shape>
          <o:OLEObject Type="Embed" ProgID="Equation.3" ShapeID="_x0000_i1216" DrawAspect="Content" ObjectID="_1591009601" r:id="rId379"/>
        </w:object>
      </w:r>
      <w:r w:rsidR="006776FF" w:rsidRPr="00B916EC">
        <w:rPr>
          <w:iCs/>
          <w:lang w:val="en-US"/>
        </w:rPr>
        <w:t xml:space="preserve"> of</w:t>
      </w:r>
      <w:r w:rsidR="00D04A11" w:rsidRPr="00B916EC">
        <w:t xml:space="preserve"> serving cell </w:t>
      </w:r>
      <w:r w:rsidR="00D04A11" w:rsidRPr="00B916EC">
        <w:rPr>
          <w:position w:val="-6"/>
        </w:rPr>
        <w:object w:dxaOrig="160" w:dyaOrig="200">
          <v:shape id="_x0000_i1217" type="#_x0000_t75" style="width:8.7pt;height:10.3pt" o:ole="">
            <v:imagedata r:id="rId380" o:title=""/>
          </v:shape>
          <o:OLEObject Type="Embed" ProgID="Equation.3" ShapeID="_x0000_i1217" DrawAspect="Content" ObjectID="_1591009602" r:id="rId381"/>
        </w:object>
      </w:r>
    </w:p>
    <w:p w:rsidR="00D04A11" w:rsidRPr="00B916EC" w:rsidRDefault="00126575" w:rsidP="0009732E">
      <w:pPr>
        <w:pStyle w:val="B3"/>
        <w:rPr>
          <w:lang w:val="en-US"/>
        </w:rPr>
      </w:pPr>
      <w:r>
        <w:rPr>
          <w:lang w:val="en-US"/>
        </w:rPr>
        <w:t>-</w:t>
      </w:r>
      <w:r>
        <w:rPr>
          <w:lang w:val="en-US"/>
        </w:rPr>
        <w:tab/>
      </w:r>
      <w:r w:rsidR="00FD769A">
        <w:rPr>
          <w:noProof/>
          <w:position w:val="-12"/>
          <w:lang w:eastAsia="en-GB"/>
        </w:rPr>
        <w:drawing>
          <wp:inline distT="0" distB="0" distL="0" distR="0" wp14:anchorId="738E5F8D" wp14:editId="37F49F8E">
            <wp:extent cx="1628140" cy="200660"/>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628140" cy="200660"/>
                    </a:xfrm>
                    <a:prstGeom prst="rect">
                      <a:avLst/>
                    </a:prstGeom>
                    <a:noFill/>
                    <a:ln>
                      <a:noFill/>
                    </a:ln>
                  </pic:spPr>
                </pic:pic>
              </a:graphicData>
            </a:graphic>
          </wp:inline>
        </w:drawing>
      </w:r>
      <w:r w:rsidR="00FD769A" w:rsidRPr="00B916EC">
        <w:rPr>
          <w:lang w:val="en-US"/>
        </w:rPr>
        <w:t>, where</w:t>
      </w:r>
      <w:r w:rsidR="00FD769A">
        <w:rPr>
          <w:lang w:val="en-US"/>
        </w:rPr>
        <w:t xml:space="preserve"> </w:t>
      </w:r>
      <w:r w:rsidR="00FD769A">
        <w:rPr>
          <w:noProof/>
          <w:position w:val="-6"/>
          <w:lang w:eastAsia="en-GB"/>
        </w:rPr>
        <w:drawing>
          <wp:inline distT="0" distB="0" distL="0" distR="0" wp14:anchorId="3E99E3D3" wp14:editId="30C5FC4E">
            <wp:extent cx="281305" cy="170815"/>
            <wp:effectExtent l="0" t="0" r="4445" b="635"/>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FD769A">
        <w:t xml:space="preserve"> and</w:t>
      </w:r>
    </w:p>
    <w:p w:rsidR="00D04A11" w:rsidRPr="00B916EC" w:rsidRDefault="00126575" w:rsidP="0009732E">
      <w:pPr>
        <w:pStyle w:val="B4"/>
        <w:rPr>
          <w:lang w:val="en-US"/>
        </w:rPr>
      </w:pPr>
      <w:r>
        <w:t>-</w:t>
      </w:r>
      <w:r>
        <w:tab/>
      </w:r>
      <w:r w:rsidR="00FD769A">
        <w:rPr>
          <w:noProof/>
          <w:position w:val="-12"/>
          <w:lang w:eastAsia="en-GB"/>
        </w:rPr>
        <w:drawing>
          <wp:inline distT="0" distB="0" distL="0" distR="0" wp14:anchorId="366D1055" wp14:editId="1118581C">
            <wp:extent cx="502285" cy="200660"/>
            <wp:effectExtent l="0" t="0" r="0" b="889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00FD769A" w:rsidRPr="00B916EC">
        <w:t xml:space="preserve"> is</w:t>
      </w:r>
      <w:r w:rsidR="00D04A11" w:rsidRPr="00B916EC">
        <w:t xml:space="preserve"> the TPC command indicated in the random access response </w:t>
      </w:r>
      <w:r w:rsidR="00281ABC">
        <w:rPr>
          <w:lang w:val="en-US"/>
        </w:rPr>
        <w:t xml:space="preserve">grant of the random access response message </w:t>
      </w:r>
      <w:r w:rsidR="00D04A11" w:rsidRPr="00B916EC">
        <w:t xml:space="preserve">corresponding to the random access preamble transmitted </w:t>
      </w:r>
      <w:r w:rsidR="00FD769A">
        <w:t xml:space="preserve">on </w:t>
      </w:r>
      <w:r w:rsidR="00FD769A">
        <w:rPr>
          <w:lang w:val="en-US"/>
        </w:rPr>
        <w:t xml:space="preserve">UL BWP </w:t>
      </w:r>
      <w:r w:rsidR="00FD769A">
        <w:rPr>
          <w:iCs/>
          <w:noProof/>
          <w:position w:val="-6"/>
          <w:lang w:eastAsia="en-GB"/>
        </w:rPr>
        <w:drawing>
          <wp:inline distT="0" distB="0" distL="0" distR="0" wp14:anchorId="6DF8EBBB" wp14:editId="017862AB">
            <wp:extent cx="120650" cy="170815"/>
            <wp:effectExtent l="0" t="0" r="0" b="63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FD769A">
        <w:rPr>
          <w:iCs/>
          <w:lang w:val="en-US"/>
        </w:rPr>
        <w:t xml:space="preserve"> of</w:t>
      </w:r>
      <w:r w:rsidR="00F11198" w:rsidRPr="00B916EC">
        <w:rPr>
          <w:lang w:val="en-US"/>
        </w:rPr>
        <w:t xml:space="preserve"> carrier </w:t>
      </w:r>
      <w:r w:rsidR="00F11198" w:rsidRPr="00B916EC">
        <w:rPr>
          <w:iCs/>
          <w:position w:val="-10"/>
        </w:rPr>
        <w:object w:dxaOrig="220" w:dyaOrig="300">
          <v:shape id="_x0000_i1218" type="#_x0000_t75" style="width:11.1pt;height:15.8pt" o:ole="">
            <v:imagedata r:id="rId118" o:title=""/>
          </v:shape>
          <o:OLEObject Type="Embed" ProgID="Equation.3" ShapeID="_x0000_i1218" DrawAspect="Content" ObjectID="_1591009603" r:id="rId384"/>
        </w:object>
      </w:r>
      <w:r w:rsidR="00F11198" w:rsidRPr="00B916EC">
        <w:rPr>
          <w:iCs/>
          <w:lang w:val="en-US"/>
        </w:rPr>
        <w:t xml:space="preserve"> </w:t>
      </w:r>
      <w:r w:rsidR="00D04A11" w:rsidRPr="00B916EC">
        <w:t xml:space="preserve">in the serving cell </w:t>
      </w:r>
      <w:r w:rsidR="00D04A11" w:rsidRPr="00B916EC">
        <w:rPr>
          <w:position w:val="-6"/>
        </w:rPr>
        <w:object w:dxaOrig="160" w:dyaOrig="200">
          <v:shape id="_x0000_i1219" type="#_x0000_t75" style="width:8.7pt;height:10.3pt" o:ole="">
            <v:imagedata r:id="rId380" o:title=""/>
          </v:shape>
          <o:OLEObject Type="Embed" ProgID="Equation.3" ShapeID="_x0000_i1219" DrawAspect="Content" ObjectID="_1591009604" r:id="rId385"/>
        </w:object>
      </w:r>
      <w:r w:rsidR="00D04A11" w:rsidRPr="00B916EC">
        <w:t>, and</w:t>
      </w:r>
      <w:r w:rsidR="00D04A11" w:rsidRPr="00B916EC">
        <w:rPr>
          <w:lang w:val="en-US"/>
        </w:rPr>
        <w:t xml:space="preserve"> </w:t>
      </w:r>
    </w:p>
    <w:p w:rsidR="00D04A11" w:rsidRDefault="00126575" w:rsidP="0009732E">
      <w:pPr>
        <w:pStyle w:val="B4"/>
      </w:pPr>
      <w:r>
        <w:lastRenderedPageBreak/>
        <w:t>-</w:t>
      </w:r>
      <w:r>
        <w:tab/>
      </w:r>
      <w:r w:rsidR="00FD769A">
        <w:rPr>
          <w:noProof/>
          <w:position w:val="-50"/>
          <w:lang w:eastAsia="en-GB"/>
        </w:rPr>
        <w:drawing>
          <wp:inline distT="0" distB="0" distL="0" distR="0" wp14:anchorId="026DE5CF" wp14:editId="4D15E5B4">
            <wp:extent cx="5124450" cy="622935"/>
            <wp:effectExtent l="0" t="0" r="0" b="571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124450" cy="622935"/>
                    </a:xfrm>
                    <a:prstGeom prst="rect">
                      <a:avLst/>
                    </a:prstGeom>
                    <a:noFill/>
                    <a:ln>
                      <a:noFill/>
                    </a:ln>
                  </pic:spPr>
                </pic:pic>
              </a:graphicData>
            </a:graphic>
          </wp:inline>
        </w:drawing>
      </w:r>
      <w:r w:rsidR="00FD769A" w:rsidRPr="00B916EC">
        <w:t xml:space="preserve"> and </w:t>
      </w:r>
      <w:r w:rsidR="00FD769A">
        <w:rPr>
          <w:noProof/>
          <w:position w:val="-12"/>
          <w:lang w:eastAsia="en-GB"/>
        </w:rPr>
        <w:drawing>
          <wp:inline distT="0" distB="0" distL="0" distR="0" wp14:anchorId="5C1A15DF" wp14:editId="6FC5F7AE">
            <wp:extent cx="934720" cy="200660"/>
            <wp:effectExtent l="0" t="0" r="0" b="889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934720" cy="200660"/>
                    </a:xfrm>
                    <a:prstGeom prst="rect">
                      <a:avLst/>
                    </a:prstGeom>
                    <a:noFill/>
                    <a:ln>
                      <a:noFill/>
                    </a:ln>
                  </pic:spPr>
                </pic:pic>
              </a:graphicData>
            </a:graphic>
          </wp:inline>
        </w:drawing>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v:shape id="_x0000_i1220" type="#_x0000_t75" style="width:11.1pt;height:15.8pt" o:ole="">
            <v:imagedata r:id="rId118" o:title=""/>
          </v:shape>
          <o:OLEObject Type="Embed" ProgID="Equation.3" ShapeID="_x0000_i1220" DrawAspect="Content" ObjectID="_1591009605" r:id="rId388"/>
        </w:object>
      </w:r>
      <w:r w:rsidR="00F11198" w:rsidRPr="00B916EC">
        <w:rPr>
          <w:iCs/>
          <w:lang w:val="en-US"/>
        </w:rPr>
        <w:t xml:space="preserve"> </w:t>
      </w:r>
      <w:r w:rsidR="006776FF" w:rsidRPr="00B916EC">
        <w:t xml:space="preserve">in the serving cell </w:t>
      </w:r>
      <w:r w:rsidR="006776FF" w:rsidRPr="00B916EC">
        <w:rPr>
          <w:position w:val="-6"/>
        </w:rPr>
        <w:object w:dxaOrig="160" w:dyaOrig="200">
          <v:shape id="_x0000_i1221" type="#_x0000_t75" style="width:8.7pt;height:10.3pt" o:ole="">
            <v:imagedata r:id="rId380" o:title=""/>
          </v:shape>
          <o:OLEObject Type="Embed" ProgID="Equation.3" ShapeID="_x0000_i1221" DrawAspect="Content" ObjectID="_1591009606" r:id="rId389"/>
        </w:object>
      </w:r>
      <w:r w:rsidR="006776FF" w:rsidRPr="00B916EC">
        <w:t xml:space="preserve">, </w:t>
      </w:r>
      <w:r w:rsidR="00FD769A" w:rsidRPr="00B916EC">
        <w:t xml:space="preserve"> </w:t>
      </w:r>
      <w:r w:rsidR="00FD769A">
        <w:rPr>
          <w:noProof/>
          <w:position w:val="-12"/>
          <w:lang w:eastAsia="en-GB"/>
        </w:rPr>
        <w:drawing>
          <wp:inline distT="0" distB="0" distL="0" distR="0" wp14:anchorId="18BBCF17" wp14:editId="78046903">
            <wp:extent cx="633095" cy="23114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633095" cy="231140"/>
                    </a:xfrm>
                    <a:prstGeom prst="rect">
                      <a:avLst/>
                    </a:prstGeom>
                    <a:noFill/>
                    <a:ln>
                      <a:noFill/>
                    </a:ln>
                  </pic:spPr>
                </pic:pic>
              </a:graphicData>
            </a:graphic>
          </wp:inline>
        </w:drawing>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v:shape id="_x0000_i1222" type="#_x0000_t75" style="width:8.7pt;height:13.45pt" o:ole="">
            <v:imagedata r:id="rId175" o:title=""/>
          </v:shape>
          <o:OLEObject Type="Embed" ProgID="Equation.3" ShapeID="_x0000_i1222" DrawAspect="Content" ObjectID="_1591009607" r:id="rId391"/>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v:shape id="_x0000_i1223" type="#_x0000_t75" style="width:11.1pt;height:15.8pt" o:ole="">
            <v:imagedata r:id="rId118" o:title=""/>
          </v:shape>
          <o:OLEObject Type="Embed" ProgID="Equation.3" ShapeID="_x0000_i1223" DrawAspect="Content" ObjectID="_1591009608" r:id="rId392"/>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v:shape id="_x0000_i1224" type="#_x0000_t75" style="width:8.7pt;height:10.3pt" o:ole="">
            <v:imagedata r:id="rId158" o:title=""/>
          </v:shape>
          <o:OLEObject Type="Embed" ProgID="Equation.3" ShapeID="_x0000_i1224" DrawAspect="Content" ObjectID="_1591009609" r:id="rId393"/>
        </w:object>
      </w:r>
      <w:r w:rsidR="006776FF" w:rsidRPr="00B916EC">
        <w:t xml:space="preserve">, and </w:t>
      </w:r>
      <w:r w:rsidR="00FD769A">
        <w:rPr>
          <w:noProof/>
          <w:position w:val="-12"/>
          <w:lang w:eastAsia="en-GB"/>
        </w:rPr>
        <w:drawing>
          <wp:inline distT="0" distB="0" distL="0" distR="0" wp14:anchorId="5C3D991D" wp14:editId="4227E5A5">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v:shape id="_x0000_i1225" type="#_x0000_t75" style="width:8.7pt;height:13.45pt" o:ole="">
            <v:imagedata r:id="rId175" o:title=""/>
          </v:shape>
          <o:OLEObject Type="Embed" ProgID="Equation.3" ShapeID="_x0000_i1225" DrawAspect="Content" ObjectID="_1591009610" r:id="rId395"/>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v:shape id="_x0000_i1226" type="#_x0000_t75" style="width:11.1pt;height:15.8pt" o:ole="">
            <v:imagedata r:id="rId118" o:title=""/>
          </v:shape>
          <o:OLEObject Type="Embed" ProgID="Equation.3" ShapeID="_x0000_i1226" DrawAspect="Content" ObjectID="_1591009611" r:id="rId396"/>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v:shape id="_x0000_i1227" type="#_x0000_t75" style="width:8.7pt;height:10.3pt" o:ole="">
            <v:imagedata r:id="rId158" o:title=""/>
          </v:shape>
          <o:OLEObject Type="Embed" ProgID="Equation.3" ShapeID="_x0000_i1227" DrawAspect="Content" ObjectID="_1591009612" r:id="rId397"/>
        </w:object>
      </w:r>
      <w:r w:rsidR="006776FF" w:rsidRPr="00B916EC">
        <w:t xml:space="preserve">. </w:t>
      </w:r>
    </w:p>
    <w:p w:rsidR="00281ABC" w:rsidRPr="00B916EC" w:rsidRDefault="00281ABC" w:rsidP="0009732E">
      <w:pPr>
        <w:rPr>
          <w:lang w:val="en-US"/>
        </w:rPr>
      </w:pPr>
    </w:p>
    <w:p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3B26EE" w:rsidRPr="00B916EC">
        <w:rPr>
          <w:lang w:val="en-US"/>
        </w:rPr>
        <w:t>having</w:t>
      </w:r>
      <w:r w:rsidR="003B26EE" w:rsidRPr="00B916EC">
        <w:rPr>
          <w:rFonts w:hint="eastAsia"/>
        </w:rPr>
        <w:t xml:space="preserve"> CRC parity bits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FD769A">
        <w:rPr>
          <w:rFonts w:cs="Arial"/>
          <w:noProof/>
          <w:position w:val="-12"/>
          <w:lang w:eastAsia="en-GB"/>
        </w:rPr>
        <w:drawing>
          <wp:inline distT="0" distB="0" distL="0" distR="0" wp14:anchorId="021E1A9B" wp14:editId="57EF52AC">
            <wp:extent cx="582930" cy="200660"/>
            <wp:effectExtent l="0" t="0" r="7620" b="889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FD769A" w:rsidRPr="00D93BE5">
        <w:rPr>
          <w:rFonts w:cs="Arial"/>
        </w:rPr>
        <w:t xml:space="preserve"> values or </w:t>
      </w:r>
      <w:r w:rsidR="00FD769A">
        <w:rPr>
          <w:rFonts w:cs="Arial"/>
          <w:noProof/>
          <w:position w:val="-12"/>
          <w:lang w:eastAsia="en-GB"/>
        </w:rPr>
        <w:drawing>
          <wp:inline distT="0" distB="0" distL="0" distR="0" wp14:anchorId="13436A54" wp14:editId="1C52DAD4">
            <wp:extent cx="462280" cy="200660"/>
            <wp:effectExtent l="0" t="0" r="0" b="889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462280" cy="200660"/>
                    </a:xfrm>
                    <a:prstGeom prst="rect">
                      <a:avLst/>
                    </a:prstGeom>
                    <a:noFill/>
                    <a:ln>
                      <a:noFill/>
                    </a:ln>
                  </pic:spPr>
                </pic:pic>
              </a:graphicData>
            </a:graphic>
          </wp:inline>
        </w:drawing>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33"/>
        <w:gridCol w:w="3372"/>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5A0B16">
              <w:rPr>
                <w:position w:val="-12"/>
              </w:rPr>
              <w:pict w14:anchorId="2C39AB62">
                <v:shape id="_x0000_i1228" type="#_x0000_t75" style="width:45.9pt;height:15.8pt">
                  <v:imagedata r:id="rId399" o:title=""/>
                </v:shape>
              </w:pict>
            </w:r>
            <w:r w:rsidRPr="00B916EC" w:rsidDel="005872D2">
              <w:t xml:space="preserve"> </w:t>
            </w:r>
            <w:r>
              <w:t xml:space="preserve">or </w:t>
            </w:r>
            <w:r w:rsidR="005A0B16">
              <w:rPr>
                <w:position w:val="-12"/>
              </w:rPr>
              <w:pict w14:anchorId="3B70A944">
                <v:shape id="_x0000_i1229" type="#_x0000_t75" style="width:36.4pt;height:15.8pt">
                  <v:imagedata r:id="rId400"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5A0B16">
              <w:rPr>
                <w:position w:val="-12"/>
              </w:rPr>
              <w:pict w14:anchorId="25BAE075">
                <v:shape id="_x0000_i1230" type="#_x0000_t75" style="width:45.9pt;height:15.8pt">
                  <v:imagedata r:id="rId399" o:title=""/>
                </v:shape>
              </w:pict>
            </w:r>
            <w:r>
              <w:t xml:space="preserve"> or </w:t>
            </w:r>
            <w:r w:rsidR="005A0B16">
              <w:rPr>
                <w:position w:val="-12"/>
              </w:rPr>
              <w:pict w14:anchorId="0D41A7AC">
                <v:shape id="_x0000_i1231" type="#_x0000_t75" style="width:36.4pt;height:15.8pt">
                  <v:imagedata r:id="rId401" o:title=""/>
                </v:shape>
              </w:pict>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24" w:name="_Toc517265035"/>
      <w:r w:rsidRPr="00B916EC">
        <w:t>7.2</w:t>
      </w:r>
      <w:r w:rsidR="007D5A3F">
        <w:tab/>
      </w:r>
      <w:r w:rsidRPr="00B916EC">
        <w:t>Physical uplink control channel</w:t>
      </w:r>
      <w:bookmarkEnd w:id="24"/>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25" w:name="_Toc517265036"/>
      <w:r w:rsidRPr="00B916EC">
        <w:t>7.2.1</w:t>
      </w:r>
      <w:r w:rsidRPr="00B916EC">
        <w:tab/>
        <w:t>UE behaviour</w:t>
      </w:r>
      <w:bookmarkEnd w:id="25"/>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v:shape id="_x0000_i1232" type="#_x0000_t75" style="width:8.7pt;height:13.45pt" o:ole="">
            <v:imagedata r:id="rId175" o:title=""/>
          </v:shape>
          <o:OLEObject Type="Embed" ProgID="Equation.3" ShapeID="_x0000_i1232" DrawAspect="Content" ObjectID="_1591009613" r:id="rId402"/>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v:shape id="_x0000_i1233" type="#_x0000_t75" style="width:11.1pt;height:15.8pt" o:ole="">
            <v:imagedata r:id="rId118" o:title=""/>
          </v:shape>
          <o:OLEObject Type="Embed" ProgID="Equation.3" ShapeID="_x0000_i1233" DrawAspect="Content" ObjectID="_1591009614" r:id="rId403"/>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v:shape id="_x0000_i1234" type="#_x0000_t75" style="width:7.9pt;height:10.3pt" o:ole="">
            <v:imagedata r:id="rId120" o:title=""/>
          </v:shape>
          <o:OLEObject Type="Embed" ProgID="Equation.3" ShapeID="_x0000_i1234" DrawAspect="Content" ObjectID="_1591009615" r:id="rId404"/>
        </w:object>
      </w:r>
      <w:r w:rsidRPr="00B916EC">
        <w:rPr>
          <w:iCs/>
        </w:rPr>
        <w:t xml:space="preserve"> using </w:t>
      </w:r>
      <w:r w:rsidRPr="00B916EC">
        <w:t xml:space="preserve">PUCCH power control adjustment state with index </w:t>
      </w:r>
      <w:r w:rsidRPr="00B916EC">
        <w:rPr>
          <w:iCs/>
          <w:position w:val="-6"/>
        </w:rPr>
        <w:object w:dxaOrig="139" w:dyaOrig="240">
          <v:shape id="_x0000_i1235" type="#_x0000_t75" style="width:7.1pt;height:11.85pt" o:ole="">
            <v:imagedata r:id="rId128" o:title=""/>
          </v:shape>
          <o:OLEObject Type="Embed" ProgID="Equation.3" ShapeID="_x0000_i1235" DrawAspect="Content" ObjectID="_1591009616" r:id="rId405"/>
        </w:object>
      </w:r>
      <w:r w:rsidRPr="00B916EC">
        <w:t>, the UE determine</w:t>
      </w:r>
      <w:r w:rsidR="00892F90">
        <w:t>s</w:t>
      </w:r>
      <w:r w:rsidRPr="00B916EC">
        <w:t xml:space="preserve"> the PUCCH transmission power </w:t>
      </w:r>
      <w:r w:rsidR="00892F90">
        <w:rPr>
          <w:noProof/>
          <w:position w:val="-12"/>
          <w:lang w:eastAsia="en-GB"/>
        </w:rPr>
        <w:drawing>
          <wp:inline distT="0" distB="0" distL="0" distR="0" wp14:anchorId="5A7CC558" wp14:editId="7FABA84B">
            <wp:extent cx="1085215" cy="200660"/>
            <wp:effectExtent l="0" t="0" r="635" b="889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085215" cy="200660"/>
                    </a:xfrm>
                    <a:prstGeom prst="rect">
                      <a:avLst/>
                    </a:prstGeom>
                    <a:noFill/>
                    <a:ln>
                      <a:noFill/>
                    </a:ln>
                  </pic:spPr>
                </pic:pic>
              </a:graphicData>
            </a:graphic>
          </wp:inline>
        </w:drawing>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236" type="#_x0000_t75" style="width:7.1pt;height:11.85pt" o:ole="">
            <v:imagedata r:id="rId131" o:title=""/>
          </v:shape>
          <o:OLEObject Type="Embed" ProgID="Equation.3" ShapeID="_x0000_i1236" DrawAspect="Content" ObjectID="_1591009617" r:id="rId407"/>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237" type="#_x0000_t75" style="width:481.05pt;height:35.6pt" o:ole="">
            <v:imagedata r:id="rId408" o:title=""/>
          </v:shape>
          <o:OLEObject Type="Embed" ProgID="Equation.3" ShapeID="_x0000_i1237" DrawAspect="Content" ObjectID="_1591009618" r:id="rId409"/>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lastRenderedPageBreak/>
        <w:t>-</w:t>
      </w:r>
      <w:r>
        <w:tab/>
      </w:r>
      <w:r w:rsidR="00A0471A" w:rsidRPr="00B916EC">
        <w:rPr>
          <w:position w:val="-12"/>
        </w:rPr>
        <w:object w:dxaOrig="980" w:dyaOrig="320">
          <v:shape id="_x0000_i1238" type="#_x0000_t75" style="width:49.05pt;height:15.8pt" o:ole="">
            <v:imagedata r:id="rId134" o:title=""/>
          </v:shape>
          <o:OLEObject Type="Embed" ProgID="Equation.3" ShapeID="_x0000_i1238" DrawAspect="Content" ObjectID="_1591009619" r:id="rId410"/>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v:shape id="_x0000_i1239" type="#_x0000_t75" style="width:11.1pt;height:15.8pt" o:ole="">
            <v:imagedata r:id="rId118" o:title=""/>
          </v:shape>
          <o:OLEObject Type="Embed" ProgID="Equation.3" ShapeID="_x0000_i1239" DrawAspect="Content" ObjectID="_1591009620" r:id="rId411"/>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v:shape id="_x0000_i1240" type="#_x0000_t75" style="width:8.7pt;height:10.3pt" o:ole="">
            <v:imagedata r:id="rId137" o:title=""/>
          </v:shape>
          <o:OLEObject Type="Embed" ProgID="Equation.3" ShapeID="_x0000_i1240" DrawAspect="Content" ObjectID="_1591009621" r:id="rId412"/>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241" type="#_x0000_t75" style="width:7.1pt;height:11.85pt" o:ole="">
            <v:imagedata r:id="rId139" o:title=""/>
          </v:shape>
          <o:OLEObject Type="Embed" ProgID="Equation.3" ShapeID="_x0000_i1241" DrawAspect="Content" ObjectID="_1591009622" r:id="rId413"/>
        </w:object>
      </w:r>
      <w:r w:rsidR="00BB06AE" w:rsidRPr="00B916EC">
        <w:t>.</w:t>
      </w:r>
      <w:r w:rsidR="00BB06AE" w:rsidRPr="00B916EC">
        <w:rPr>
          <w:lang w:val="en-US"/>
        </w:rPr>
        <w:t xml:space="preserve"> </w:t>
      </w:r>
    </w:p>
    <w:p w:rsidR="00C07EB8" w:rsidRDefault="00126575" w:rsidP="00126575">
      <w:pPr>
        <w:pStyle w:val="B1"/>
        <w:rPr>
          <w:lang w:val="en-US"/>
        </w:rPr>
      </w:pPr>
      <w:r>
        <w:t>-</w:t>
      </w:r>
      <w:r>
        <w:tab/>
      </w:r>
      <w:r w:rsidR="00892F90">
        <w:rPr>
          <w:noProof/>
          <w:position w:val="-12"/>
          <w:lang w:val="en-GB" w:eastAsia="en-GB"/>
        </w:rPr>
        <w:drawing>
          <wp:inline distT="0" distB="0" distL="0" distR="0" wp14:anchorId="77643197" wp14:editId="59CF60DF">
            <wp:extent cx="894080" cy="200660"/>
            <wp:effectExtent l="0" t="0" r="1270" b="889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94080" cy="200660"/>
                    </a:xfrm>
                    <a:prstGeom prst="rect">
                      <a:avLst/>
                    </a:prstGeom>
                    <a:noFill/>
                    <a:ln>
                      <a:noFill/>
                    </a:ln>
                  </pic:spPr>
                </pic:pic>
              </a:graphicData>
            </a:graphic>
          </wp:inline>
        </w:drawing>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603E61" w:rsidRPr="00B916EC">
        <w:rPr>
          <w:position w:val="-14"/>
        </w:rPr>
        <w:object w:dxaOrig="1579" w:dyaOrig="340">
          <v:shape id="_x0000_i1242" type="#_x0000_t75" style="width:78.35pt;height:16.6pt" o:ole="">
            <v:imagedata r:id="rId415" o:title=""/>
          </v:shape>
          <o:OLEObject Type="Embed" ProgID="Equation.3" ShapeID="_x0000_i1242" DrawAspect="Content" ObjectID="_1591009623" r:id="rId416"/>
        </w:object>
      </w:r>
      <w:r w:rsidR="00C94993" w:rsidRPr="00B916EC">
        <w:rPr>
          <w:lang w:val="en-US"/>
        </w:rPr>
        <w:t>,</w:t>
      </w:r>
      <w:r w:rsidR="00C94993" w:rsidRPr="00B916EC">
        <w:t xml:space="preserve"> provided by higher layer parameter </w:t>
      </w:r>
      <w:r w:rsidR="004D7218">
        <w:rPr>
          <w:rFonts w:eastAsia="MS Mincho"/>
          <w:i/>
          <w:lang w:val="en-US"/>
        </w:rPr>
        <w:t>p</w:t>
      </w:r>
      <w:r w:rsidR="004D7218" w:rsidRPr="00B916EC">
        <w:rPr>
          <w:rFonts w:eastAsia="MS Mincho"/>
          <w:i/>
          <w:lang w:val="en-US"/>
        </w:rPr>
        <w:t>0-nominal</w:t>
      </w:r>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v:shape id="_x0000_i1243" type="#_x0000_t75" style="width:11.1pt;height:15.8pt" o:ole="">
            <v:imagedata r:id="rId118" o:title=""/>
          </v:shape>
          <o:OLEObject Type="Embed" ProgID="Equation.3" ShapeID="_x0000_i1243" DrawAspect="Content" ObjectID="_1591009624" r:id="rId417"/>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v:shape id="_x0000_i1244" type="#_x0000_t75" style="width:8.7pt;height:10.3pt" o:ole="">
            <v:imagedata r:id="rId137" o:title=""/>
          </v:shape>
          <o:OLEObject Type="Embed" ProgID="Equation.3" ShapeID="_x0000_i1244" DrawAspect="Content" ObjectID="_1591009625" r:id="rId418"/>
        </w:obje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042617" w:rsidRPr="00B916EC">
        <w:rPr>
          <w:position w:val="-12"/>
        </w:rPr>
        <w:object w:dxaOrig="1300" w:dyaOrig="320">
          <v:shape id="_x0000_i1245" type="#_x0000_t75" style="width:65.65pt;height:15.8pt" o:ole="">
            <v:imagedata r:id="rId419" o:title=""/>
          </v:shape>
          <o:OLEObject Type="Embed" ProgID="Equation.3" ShapeID="_x0000_i1245" DrawAspect="Content" ObjectID="_1591009626" r:id="rId420"/>
        </w:object>
      </w:r>
      <w:r w:rsidR="00042617" w:rsidRPr="00B916EC">
        <w:rPr>
          <w:lang w:val="en-US"/>
        </w:rPr>
        <w:t xml:space="preserve"> </w:t>
      </w:r>
      <w:r w:rsidR="00C94993" w:rsidRPr="00B916EC">
        <w:t>provided by higher layer parameter</w:t>
      </w:r>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4E60E6" w:rsidRPr="00425377">
        <w:rPr>
          <w:iCs/>
          <w:position w:val="-6"/>
        </w:rPr>
        <w:object w:dxaOrig="180" w:dyaOrig="260">
          <v:shape id="_x0000_i1246" type="#_x0000_t75" style="width:8.7pt;height:13.45pt" o:ole="">
            <v:imagedata r:id="rId175" o:title=""/>
          </v:shape>
          <o:OLEObject Type="Embed" ProgID="Equation.3" ShapeID="_x0000_i1246" DrawAspect="Content" ObjectID="_1591009627" r:id="rId421"/>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247" type="#_x0000_t75" style="width:11.1pt;height:15.8pt" o:ole="">
            <v:imagedata r:id="rId118" o:title=""/>
          </v:shape>
          <o:OLEObject Type="Embed" ProgID="Equation.3" ShapeID="_x0000_i1247" DrawAspect="Content" ObjectID="_1591009628" r:id="rId422"/>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v:shape id="_x0000_i1248" type="#_x0000_t75" style="width:8.7pt;height:10.3pt" o:ole="">
            <v:imagedata r:id="rId137" o:title=""/>
          </v:shape>
          <o:OLEObject Type="Embed" ProgID="Equation.3" ShapeID="_x0000_i1248" DrawAspect="Content" ObjectID="_1591009629" r:id="rId423"/>
        </w:object>
      </w:r>
      <w:r w:rsidR="00042617" w:rsidRPr="00B916EC">
        <w:rPr>
          <w:lang w:val="en-US"/>
        </w:rPr>
        <w:t xml:space="preserve">, where </w:t>
      </w:r>
      <w:r w:rsidR="00042617" w:rsidRPr="00B916EC">
        <w:rPr>
          <w:position w:val="-10"/>
        </w:rPr>
        <w:object w:dxaOrig="960" w:dyaOrig="300">
          <v:shape id="_x0000_i1249" type="#_x0000_t75" style="width:48.25pt;height:15.05pt" o:ole="">
            <v:imagedata r:id="rId424" o:title=""/>
          </v:shape>
          <o:OLEObject Type="Embed" ProgID="Equation.3" ShapeID="_x0000_i1249" DrawAspect="Content" ObjectID="_1591009630" r:id="rId425"/>
        </w:object>
      </w:r>
      <w:r w:rsidR="003378B6" w:rsidRPr="00B916EC">
        <w:rPr>
          <w:lang w:val="en-US"/>
        </w:rPr>
        <w:t>.</w:t>
      </w:r>
      <w:r w:rsidR="00042617" w:rsidRPr="00B916EC">
        <w:rPr>
          <w:lang w:val="en-US"/>
        </w:rPr>
        <w:t xml:space="preserve"> </w:t>
      </w:r>
      <w:r w:rsidR="00042617" w:rsidRPr="00B916EC">
        <w:rPr>
          <w:position w:val="-10"/>
        </w:rPr>
        <w:object w:dxaOrig="279" w:dyaOrig="300">
          <v:shape id="_x0000_i1250" type="#_x0000_t75" style="width:13.45pt;height:15.05pt" o:ole="">
            <v:imagedata r:id="rId426" o:title=""/>
          </v:shape>
          <o:OLEObject Type="Embed" ProgID="Equation.3" ShapeID="_x0000_i1250" DrawAspect="Content" ObjectID="_1591009631" r:id="rId427"/>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v:shape id="_x0000_i1251" type="#_x0000_t75" style="width:47.45pt;height:15.8pt" o:ole="">
            <v:imagedata r:id="rId428" o:title=""/>
          </v:shape>
          <o:OLEObject Type="Embed" ProgID="Equation.3" ShapeID="_x0000_i1251" DrawAspect="Content" ObjectID="_1591009632" r:id="rId429"/>
        </w:object>
      </w:r>
      <w:r w:rsidR="003378B6" w:rsidRPr="00B916EC">
        <w:rPr>
          <w:lang w:val="en-US"/>
        </w:rPr>
        <w:t xml:space="preserve"> values </w:t>
      </w:r>
      <w:r w:rsidR="00042617" w:rsidRPr="00B916EC">
        <w:rPr>
          <w:lang w:val="en-US"/>
        </w:rPr>
        <w:t xml:space="preserve">provided by higher layer parameter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252" type="#_x0000_t75" style="width:47.45pt;height:15.8pt" o:ole="">
            <v:imagedata r:id="rId428" o:title=""/>
          </v:shape>
          <o:OLEObject Type="Embed" ProgID="Equation.3" ShapeID="_x0000_i1252" DrawAspect="Content" ObjectID="_1591009633" r:id="rId430"/>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D7218">
        <w:rPr>
          <w:rFonts w:eastAsia="MS Mincho"/>
          <w:lang w:val="en-US"/>
        </w:rPr>
        <w:t>index 0</w:t>
      </w:r>
      <w:r w:rsidR="004D7218" w:rsidRPr="003038C4">
        <w:t xml:space="preserve"> in </w:t>
      </w:r>
      <w:r w:rsidR="004D7218" w:rsidRPr="003038C4">
        <w:rPr>
          <w:i/>
        </w:rPr>
        <w:t>p0-</w:t>
      </w:r>
      <w:r w:rsidR="004D7218">
        <w:rPr>
          <w:i/>
          <w:lang w:val="en-US"/>
        </w:rPr>
        <w:t>S</w:t>
      </w:r>
      <w:r w:rsidR="004D7218" w:rsidRPr="003038C4">
        <w:rPr>
          <w:i/>
        </w:rPr>
        <w:t>et</w:t>
      </w:r>
      <w:r w:rsidR="004D7218" w:rsidRPr="003038C4" w:rsidDel="004D7218">
        <w:rPr>
          <w:rFonts w:eastAsia="MS Mincho"/>
          <w:i/>
        </w:rPr>
        <w:t xml:space="preserve"> </w:t>
      </w:r>
      <w:r w:rsidRPr="003038C4">
        <w:t>.</w:t>
      </w:r>
      <w:r w:rsidR="0009732E">
        <w:t xml:space="preserve"> </w:t>
      </w:r>
    </w:p>
    <w:p w:rsidR="00D87673" w:rsidRPr="0009732E" w:rsidRDefault="00D87673" w:rsidP="00126575">
      <w:pPr>
        <w:pStyle w:val="B1"/>
      </w:pPr>
      <w:r>
        <w:t>-</w:t>
      </w:r>
      <w:r>
        <w:tab/>
      </w:r>
      <w:r w:rsidRPr="00B916EC">
        <w:rPr>
          <w:position w:val="-12"/>
        </w:rPr>
        <w:object w:dxaOrig="960" w:dyaOrig="360">
          <v:shape id="_x0000_i1253" type="#_x0000_t75" style="width:48.25pt;height:18.2pt" o:ole="">
            <v:imagedata r:id="rId431" o:title=""/>
          </v:shape>
          <o:OLEObject Type="Embed" ProgID="Equation.3" ShapeID="_x0000_i1253" DrawAspect="Content" ObjectID="_1591009634" r:id="rId432"/>
        </w:object>
      </w:r>
      <w:r>
        <w:t>is the 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254" type="#_x0000_t75" style="width:7.1pt;height:11.85pt" o:ole="">
            <v:imagedata r:id="rId209" o:title=""/>
          </v:shape>
          <o:OLEObject Type="Embed" ProgID="Equation.3" ShapeID="_x0000_i1254" DrawAspect="Content" ObjectID="_1591009635" r:id="rId433"/>
        </w:object>
      </w:r>
      <w:r w:rsidRPr="00B916EC">
        <w:rPr>
          <w:i/>
        </w:rPr>
        <w:t xml:space="preserve"> </w:t>
      </w:r>
      <w:r w:rsidRPr="00B916EC">
        <w:t xml:space="preserve">on </w:t>
      </w:r>
      <w:r>
        <w:t xml:space="preserve">UL BWP </w:t>
      </w:r>
      <w:r w:rsidRPr="00425377">
        <w:rPr>
          <w:iCs/>
          <w:position w:val="-6"/>
        </w:rPr>
        <w:object w:dxaOrig="180" w:dyaOrig="260">
          <v:shape id="_x0000_i1255" type="#_x0000_t75" style="width:8.7pt;height:13.45pt" o:ole="">
            <v:imagedata r:id="rId175" o:title=""/>
          </v:shape>
          <o:OLEObject Type="Embed" ProgID="Equation.3" ShapeID="_x0000_i1255" DrawAspect="Content" ObjectID="_1591009636" r:id="rId434"/>
        </w:object>
      </w:r>
      <w:r>
        <w:rPr>
          <w:iCs/>
        </w:rPr>
        <w:t xml:space="preserve"> </w:t>
      </w:r>
      <w:r>
        <w:t>of</w:t>
      </w:r>
      <w:r w:rsidRPr="00B916EC">
        <w:t xml:space="preserve"> carrier </w:t>
      </w:r>
      <w:r w:rsidRPr="00B916EC">
        <w:rPr>
          <w:iCs/>
          <w:position w:val="-10"/>
        </w:rPr>
        <w:object w:dxaOrig="220" w:dyaOrig="300">
          <v:shape id="_x0000_i1256" type="#_x0000_t75" style="width:11.1pt;height:15.8pt" o:ole="">
            <v:imagedata r:id="rId118" o:title=""/>
          </v:shape>
          <o:OLEObject Type="Embed" ProgID="Equation.3" ShapeID="_x0000_i1256" DrawAspect="Content" ObjectID="_1591009637" r:id="rId435"/>
        </w:object>
      </w:r>
      <w:r w:rsidRPr="00B916EC">
        <w:rPr>
          <w:iCs/>
        </w:rPr>
        <w:t xml:space="preserve"> of</w:t>
      </w:r>
      <w:r w:rsidRPr="00B916EC">
        <w:t xml:space="preserve"> serving cell</w:t>
      </w:r>
      <w:r w:rsidRPr="00B916EC">
        <w:rPr>
          <w:i/>
        </w:rPr>
        <w:t xml:space="preserve"> </w:t>
      </w:r>
      <w:r w:rsidRPr="00B916EC">
        <w:rPr>
          <w:position w:val="-6"/>
        </w:rPr>
        <w:object w:dxaOrig="160" w:dyaOrig="200">
          <v:shape id="_x0000_i1257" type="#_x0000_t75" style="width:8.7pt;height:10.3pt" o:ole="">
            <v:imagedata r:id="rId158" o:title=""/>
          </v:shape>
          <o:OLEObject Type="Embed" ProgID="Equation.3" ShapeID="_x0000_i1257" DrawAspect="Content" ObjectID="_1591009638" r:id="rId436"/>
        </w:object>
      </w:r>
      <w:r w:rsidRPr="00B916EC">
        <w:t xml:space="preserve"> and </w:t>
      </w:r>
      <w:r w:rsidRPr="00B916EC">
        <w:rPr>
          <w:position w:val="-10"/>
        </w:rPr>
        <w:object w:dxaOrig="220" w:dyaOrig="240">
          <v:shape id="_x0000_i1258" type="#_x0000_t75" style="width:11.1pt;height:11.85pt" o:ole="">
            <v:imagedata r:id="rId214" o:title=""/>
          </v:shape>
          <o:OLEObject Type="Embed" ProgID="Equation.3" ShapeID="_x0000_i1258" DrawAspect="Content" ObjectID="_1591009639" r:id="rId437"/>
        </w:object>
      </w:r>
      <w:r w:rsidRPr="00B916EC">
        <w:t xml:space="preserve"> is defined in [4, TS 38.211]. </w:t>
      </w:r>
    </w:p>
    <w:p w:rsidR="00C31956" w:rsidRDefault="00F31749" w:rsidP="00F31749">
      <w:pPr>
        <w:pStyle w:val="B1"/>
        <w:rPr>
          <w:lang w:val="en-US"/>
        </w:rPr>
      </w:pPr>
      <w:r>
        <w:t>-</w:t>
      </w:r>
      <w:r>
        <w:tab/>
      </w:r>
      <w:r w:rsidR="004D7218">
        <w:rPr>
          <w:noProof/>
          <w:position w:val="-12"/>
          <w:lang w:val="en-GB" w:eastAsia="en-GB"/>
        </w:rPr>
        <w:drawing>
          <wp:inline distT="0" distB="0" distL="0" distR="0" wp14:anchorId="1E87702A" wp14:editId="4CE6B2EE">
            <wp:extent cx="622935" cy="200660"/>
            <wp:effectExtent l="0" t="0" r="5715" b="889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rsidR="004D7218" w:rsidRPr="00B916EC">
        <w:t>is</w:t>
      </w:r>
      <w:r w:rsidR="00E94F66" w:rsidRPr="00B916EC">
        <w:t xml:space="preserve">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reference signal (RS) </w:t>
      </w:r>
      <w:r w:rsidR="004D7218">
        <w:rPr>
          <w:lang w:val="en-US"/>
        </w:rPr>
        <w:t xml:space="preserve">index </w:t>
      </w:r>
      <w:r w:rsidR="004D7218">
        <w:rPr>
          <w:noProof/>
          <w:position w:val="-10"/>
          <w:lang w:val="en-GB" w:eastAsia="en-GB"/>
        </w:rPr>
        <w:drawing>
          <wp:inline distT="0" distB="0" distL="0" distR="0" wp14:anchorId="496B2CBA" wp14:editId="2F9FB45D">
            <wp:extent cx="170815" cy="200660"/>
            <wp:effectExtent l="0" t="0" r="635" b="889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4D7218">
        <w:rPr>
          <w:lang w:val="en-US"/>
        </w:rPr>
        <w:t xml:space="preserve"> </w:t>
      </w:r>
      <w:r w:rsidR="004D7218" w:rsidRPr="00B916EC">
        <w:t xml:space="preserve">for </w:t>
      </w:r>
      <w:r w:rsidR="004D7218">
        <w:rPr>
          <w:lang w:val="en-US"/>
        </w:rPr>
        <w:t>a DL BWP that is linked with</w:t>
      </w:r>
      <w:r w:rsidR="007E568E" w:rsidRPr="00B916EC">
        <w:t xml:space="preserve"> </w:t>
      </w:r>
      <w:r w:rsidR="00D87673">
        <w:rPr>
          <w:lang w:val="en-US"/>
        </w:rPr>
        <w:t xml:space="preserve">UL BWP </w:t>
      </w:r>
      <w:r w:rsidR="00D87673" w:rsidRPr="00425377">
        <w:rPr>
          <w:iCs/>
          <w:position w:val="-6"/>
        </w:rPr>
        <w:object w:dxaOrig="180" w:dyaOrig="260">
          <v:shape id="_x0000_i1259" type="#_x0000_t75" style="width:8.7pt;height:13.45pt" o:ole="">
            <v:imagedata r:id="rId175" o:title=""/>
          </v:shape>
          <o:OLEObject Type="Embed" ProgID="Equation.3" ShapeID="_x0000_i1259" DrawAspect="Content" ObjectID="_1591009640" r:id="rId440"/>
        </w:object>
      </w:r>
      <w:r w:rsidR="00D87673">
        <w:rPr>
          <w:iCs/>
          <w:lang w:val="en-US"/>
        </w:rPr>
        <w:t xml:space="preserve"> </w:t>
      </w:r>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v:shape id="_x0000_i1260" type="#_x0000_t75" style="width:11.1pt;height:15.8pt" o:ole="">
            <v:imagedata r:id="rId118" o:title=""/>
          </v:shape>
          <o:OLEObject Type="Embed" ProgID="Equation.3" ShapeID="_x0000_i1260" DrawAspect="Content" ObjectID="_1591009641" r:id="rId441"/>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v:shape id="_x0000_i1261" type="#_x0000_t75" style="width:8.7pt;height:10.3pt" o:ole="">
            <v:imagedata r:id="rId158" o:title=""/>
          </v:shape>
          <o:OLEObject Type="Embed" ProgID="Equation.3" ShapeID="_x0000_i1261" DrawAspect="Content" ObjectID="_1591009642" r:id="rId442"/>
        </w:object>
      </w:r>
      <w:r w:rsidR="00D87673">
        <w:rPr>
          <w:lang w:val="en-US"/>
        </w:rPr>
        <w:t xml:space="preserve">. </w:t>
      </w:r>
    </w:p>
    <w:p w:rsidR="00C31956" w:rsidRDefault="00C31956" w:rsidP="001322F1">
      <w:pPr>
        <w:pStyle w:val="B2"/>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r>
        <w:rPr>
          <w:rFonts w:eastAsia="MS Mincho"/>
        </w:rPr>
        <w:t>and before the UE is provided dedicated higher layer parameters</w:t>
      </w:r>
      <w:r w:rsidRPr="00B916EC">
        <w:rPr>
          <w:iCs/>
        </w:rPr>
        <w:t xml:space="preserve">, </w:t>
      </w:r>
      <w:r>
        <w:rPr>
          <w:iCs/>
        </w:rPr>
        <w:t xml:space="preserve">the UE calculates </w:t>
      </w:r>
      <w:r>
        <w:rPr>
          <w:noProof/>
          <w:position w:val="-12"/>
          <w:lang w:val="en-GB" w:eastAsia="en-GB"/>
        </w:rPr>
        <w:drawing>
          <wp:inline distT="0" distB="0" distL="0" distR="0" wp14:anchorId="1CD710A1" wp14:editId="01A5B6DA">
            <wp:extent cx="622935" cy="200660"/>
            <wp:effectExtent l="0" t="0" r="5715" b="889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t xml:space="preserve"> using </w:t>
      </w:r>
      <w:r>
        <w:rPr>
          <w:iCs/>
        </w:rPr>
        <w:t xml:space="preserve">a RS resource obtained from the SS/PBCH block index that the UE obtains higher layer parameter </w:t>
      </w:r>
      <w:r>
        <w:rPr>
          <w:i/>
        </w:rPr>
        <w:t>MasterInformationBlock</w:t>
      </w:r>
      <w:r>
        <w:t>.</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GB" w:eastAsia="en-GB"/>
        </w:rPr>
        <w:drawing>
          <wp:inline distT="0" distB="0" distL="0" distR="0" wp14:anchorId="4D646BD0" wp14:editId="2088E142">
            <wp:extent cx="622935" cy="200660"/>
            <wp:effectExtent l="0" t="0" r="5715" b="889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rsidRPr="00B916EC">
        <w:t xml:space="preserve"> using RS resource </w:t>
      </w:r>
      <w:r>
        <w:rPr>
          <w:noProof/>
          <w:position w:val="-10"/>
          <w:lang w:val="en-GB" w:eastAsia="en-GB"/>
        </w:rPr>
        <w:drawing>
          <wp:inline distT="0" distB="0" distL="0" distR="0" wp14:anchorId="3E3665FC" wp14:editId="47F3598D">
            <wp:extent cx="170815" cy="200660"/>
            <wp:effectExtent l="0" t="0" r="635" b="889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B916EC">
        <w:t xml:space="preserve">, where </w:t>
      </w:r>
      <w:r>
        <w:rPr>
          <w:noProof/>
          <w:position w:val="-10"/>
          <w:lang w:val="en-GB" w:eastAsia="en-GB"/>
        </w:rPr>
        <w:drawing>
          <wp:inline distT="0" distB="0" distL="0" distR="0" wp14:anchorId="5DBF4A5E" wp14:editId="0E94D151">
            <wp:extent cx="633095" cy="200660"/>
            <wp:effectExtent l="0" t="0" r="0" b="889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w:t>
      </w:r>
      <w:r>
        <w:rPr>
          <w:noProof/>
          <w:position w:val="-12"/>
          <w:lang w:val="en-GB" w:eastAsia="en-GB"/>
        </w:rPr>
        <w:drawing>
          <wp:inline distT="0" distB="0" distL="0" distR="0" wp14:anchorId="7E2EC9BE" wp14:editId="63FE7C80">
            <wp:extent cx="200660" cy="200660"/>
            <wp:effectExtent l="0" t="0" r="8890" b="889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Pr="00B916EC">
        <w:t xml:space="preserve"> is a size for a set of RS resources provided by higher layer parameter </w:t>
      </w:r>
      <w:r w:rsidRPr="00D268AA">
        <w:rPr>
          <w:i/>
        </w:rPr>
        <w:t>maxNrofPUCCH-PathlossReferenceRSs</w:t>
      </w:r>
      <w:r w:rsidRPr="00B916EC">
        <w:t xml:space="preserve">. The set of RS resources is provided by higher layer parameter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higher layer parameter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higher layer parameter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higher layer parameter </w:t>
      </w:r>
      <w:r w:rsidRPr="00D268AA">
        <w:rPr>
          <w:i/>
        </w:rPr>
        <w:t>csi-RS-Index</w:t>
      </w:r>
      <w:r w:rsidRPr="004B4DDD">
        <w:rPr>
          <w:rFonts w:eastAsia="MS Mincho"/>
        </w:rPr>
        <w:t xml:space="preserve"> </w:t>
      </w:r>
      <w:r>
        <w:rPr>
          <w:rFonts w:eastAsia="MS Mincho"/>
        </w:rPr>
        <w:t xml:space="preserve">when a value of a corresponding higher layer parameter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D268AA">
        <w:rPr>
          <w:i/>
        </w:rPr>
        <w:t>pucch-PathlossReferenceRS-Id</w:t>
      </w:r>
      <w:r>
        <w:rPr>
          <w:rFonts w:eastAsia="MS Mincho"/>
          <w:i/>
        </w:rPr>
        <w:t xml:space="preserve"> </w:t>
      </w:r>
      <w:r>
        <w:t xml:space="preserve">in </w:t>
      </w:r>
      <w:r w:rsidRPr="00D268AA">
        <w:rPr>
          <w:i/>
        </w:rPr>
        <w:t>PUCCH-PathlossReferenceRS</w:t>
      </w:r>
      <w:r w:rsidRPr="00B916EC">
        <w:rPr>
          <w:rFonts w:eastAsia="MS Mincho"/>
        </w:rPr>
        <w:t>.</w:t>
      </w:r>
      <w:r w:rsidRPr="00B916EC">
        <w:t xml:space="preserve"> </w:t>
      </w:r>
    </w:p>
    <w:p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 xml:space="preserve">If the UE is provided higher layer parameter </w:t>
      </w:r>
      <w:r w:rsidRPr="004341ED">
        <w:rPr>
          <w:i/>
        </w:rPr>
        <w:t>PUCCH-SpatialRelationInfo</w:t>
      </w:r>
      <w:r w:rsidRPr="004341ED">
        <w:t xml:space="preserve">, the UE obtains a mapping, by indexes provided by corresponding higher layer parameters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higher layer parameter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r w:rsidRPr="004341ED">
        <w:t>.</w:t>
      </w:r>
    </w:p>
    <w:p w:rsidR="00C31956" w:rsidRDefault="00C31956" w:rsidP="001322F1">
      <w:pPr>
        <w:pStyle w:val="B3"/>
        <w:rPr>
          <w:lang w:val="en-US"/>
        </w:rPr>
      </w:pPr>
      <w:r>
        <w:rPr>
          <w:rFonts w:eastAsia="SimSun"/>
          <w:lang w:eastAsia="zh-CN"/>
        </w:rPr>
        <w:t>-</w:t>
      </w:r>
      <w:r>
        <w:rPr>
          <w:rFonts w:eastAsia="SimSun"/>
          <w:lang w:eastAsia="zh-CN"/>
        </w:rPr>
        <w:tab/>
      </w:r>
      <w:r w:rsidRPr="00AB6A62">
        <w:rPr>
          <w:rFonts w:eastAsia="SimSun"/>
          <w:lang w:eastAsia="zh-CN"/>
        </w:rPr>
        <w:t>If</w:t>
      </w:r>
      <w:r>
        <w:rPr>
          <w:rFonts w:eastAsia="SimSun"/>
          <w:lang w:val="en-US" w:eastAsia="zh-CN"/>
        </w:rPr>
        <w:t xml:space="preserve"> higher layer parameter</w:t>
      </w:r>
      <w:r w:rsidRPr="00AB6A62">
        <w:rPr>
          <w:rFonts w:eastAsia="SimSun"/>
          <w:lang w:eastAsia="zh-CN"/>
        </w:rPr>
        <w:t xml:space="preserve"> </w:t>
      </w:r>
      <w:r w:rsidRPr="004341ED">
        <w:rPr>
          <w:i/>
          <w:iCs/>
        </w:rPr>
        <w:t>pucch-SpatialRelationInfo</w:t>
      </w:r>
      <w:r w:rsidRPr="00AB6A62">
        <w:rPr>
          <w:rFonts w:eastAsia="SimSun"/>
          <w:lang w:eastAsia="zh-CN"/>
        </w:rPr>
        <w:t xml:space="preserve"> </w:t>
      </w:r>
      <w:r>
        <w:rPr>
          <w:rFonts w:eastAsia="SimSun"/>
          <w:lang w:val="en-US" w:eastAsia="zh-CN"/>
        </w:rPr>
        <w:t xml:space="preserve">includes higher layer parameters </w:t>
      </w:r>
      <w:r w:rsidRPr="00E266BA">
        <w:rPr>
          <w:rFonts w:eastAsia="SimSun"/>
          <w:i/>
          <w:lang w:val="en-US" w:eastAsia="zh-CN"/>
        </w:rPr>
        <w:t>cell</w:t>
      </w:r>
      <w:r>
        <w:rPr>
          <w:rFonts w:eastAsia="SimSun"/>
          <w:lang w:val="en-US" w:eastAsia="zh-CN"/>
        </w:rPr>
        <w:t xml:space="preserve"> and </w:t>
      </w:r>
      <w:r w:rsidRPr="00E266BA">
        <w:rPr>
          <w:rFonts w:eastAsia="SimSun"/>
          <w:i/>
          <w:lang w:val="en-US" w:eastAsia="zh-CN"/>
        </w:rPr>
        <w:t>bwp-Id</w:t>
      </w:r>
      <w:r>
        <w:rPr>
          <w:rFonts w:eastAsia="SimSun"/>
          <w:lang w:val="en-US" w:eastAsia="zh-CN"/>
        </w:rPr>
        <w:t xml:space="preserve">, the UE receives the </w:t>
      </w:r>
      <w:r w:rsidRPr="002C39E5">
        <w:rPr>
          <w:lang w:val="en-US"/>
        </w:rPr>
        <w:t xml:space="preserve">RS with index </w:t>
      </w:r>
      <w:r>
        <w:rPr>
          <w:noProof/>
          <w:position w:val="-10"/>
          <w:lang w:eastAsia="en-GB"/>
        </w:rPr>
        <w:drawing>
          <wp:inline distT="0" distB="0" distL="0" distR="0" wp14:anchorId="34FB2BB8" wp14:editId="22C8F6EE">
            <wp:extent cx="170815" cy="200660"/>
            <wp:effectExtent l="0" t="0" r="635" b="889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2C39E5">
        <w:rPr>
          <w:rFonts w:eastAsia="SimSun"/>
          <w:lang w:val="en-US" w:eastAsia="zh-CN"/>
        </w:rPr>
        <w:t xml:space="preserve"> on the DL BWP provided by </w:t>
      </w:r>
      <w:r w:rsidRPr="002C39E5">
        <w:rPr>
          <w:rFonts w:eastAsia="SimSun"/>
          <w:i/>
          <w:lang w:val="en-US" w:eastAsia="zh-CN"/>
        </w:rPr>
        <w:t>bwp-Id</w:t>
      </w:r>
      <w:r w:rsidRPr="002C39E5">
        <w:rPr>
          <w:lang w:val="en-US"/>
        </w:rPr>
        <w:t xml:space="preserve"> of the serving cell provided by </w:t>
      </w:r>
      <w:r w:rsidRPr="002C39E5">
        <w:rPr>
          <w:i/>
          <w:lang w:val="en-US"/>
        </w:rPr>
        <w:t>cell</w:t>
      </w:r>
      <w:r w:rsidRPr="002C39E5">
        <w:rPr>
          <w:lang w:val="en-US"/>
        </w:rPr>
        <w:t>.</w:t>
      </w:r>
    </w:p>
    <w:p w:rsidR="0010628E" w:rsidRPr="0009732E" w:rsidRDefault="00C432D5" w:rsidP="0009732E">
      <w:pPr>
        <w:pStyle w:val="B2"/>
        <w:rPr>
          <w:rFonts w:eastAsia="SimSun"/>
          <w:lang w:eastAsia="zh-CN"/>
        </w:rPr>
      </w:pPr>
      <w:r>
        <w:rPr>
          <w:rFonts w:eastAsia="SimSun"/>
          <w:lang w:eastAsia="zh-CN"/>
        </w:rPr>
        <w:lastRenderedPageBreak/>
        <w:t>-</w:t>
      </w:r>
      <w:r>
        <w:rPr>
          <w:rFonts w:eastAsia="SimSun"/>
          <w:lang w:eastAsia="zh-CN"/>
        </w:rPr>
        <w:tab/>
      </w:r>
      <w:r w:rsidRPr="00AB6A62">
        <w:rPr>
          <w:rFonts w:eastAsia="SimSun"/>
          <w:lang w:eastAsia="zh-CN"/>
        </w:rPr>
        <w:t xml:space="preserve">If the UE is not provided higher layer parameter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C31956" w:rsidRPr="002C39E5">
        <w:rPr>
          <w:i/>
          <w:lang w:val="en-US"/>
        </w:rPr>
        <w:t>s</w:t>
      </w:r>
      <w:r w:rsidRPr="00AB6A62">
        <w:t>.</w:t>
      </w:r>
    </w:p>
    <w:p w:rsidR="00D84BFC" w:rsidRPr="00B916EC" w:rsidRDefault="00126575" w:rsidP="00126575">
      <w:pPr>
        <w:pStyle w:val="B1"/>
        <w:rPr>
          <w:lang w:val="en-US"/>
        </w:rPr>
      </w:pPr>
      <w:r>
        <w:t>-</w:t>
      </w:r>
      <w:r>
        <w:tab/>
      </w:r>
      <w:r w:rsidR="00B735E5" w:rsidRPr="00B916EC">
        <w:t xml:space="preserve">The parameter </w:t>
      </w:r>
      <w:r w:rsidR="00D84BFC" w:rsidRPr="00B916EC">
        <w:rPr>
          <w:position w:val="-12"/>
        </w:rPr>
        <w:object w:dxaOrig="1060" w:dyaOrig="320">
          <v:shape id="_x0000_i1262" type="#_x0000_t75" style="width:53.8pt;height:15.8pt" o:ole="">
            <v:imagedata r:id="rId447" o:title=""/>
          </v:shape>
          <o:OLEObject Type="Embed" ProgID="Equation.3" ShapeID="_x0000_i1262" DrawAspect="Content" ObjectID="_1591009643" r:id="rId448"/>
        </w:object>
      </w:r>
      <w:r w:rsidR="007D5A3F">
        <w:rPr>
          <w:lang w:val="en-US"/>
        </w:rPr>
        <w:t xml:space="preserve"> </w:t>
      </w:r>
      <w:r w:rsidR="00D84BFC" w:rsidRPr="00B916EC">
        <w:t xml:space="preserve">is provided by higher layer parameter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 </w:t>
      </w:r>
    </w:p>
    <w:p w:rsidR="00C72665" w:rsidRPr="00115D40" w:rsidRDefault="00F31749" w:rsidP="00F31749">
      <w:pPr>
        <w:pStyle w:val="B1"/>
      </w:pPr>
      <w:r>
        <w:t>-</w:t>
      </w:r>
      <w:r>
        <w:tab/>
      </w:r>
      <w:r w:rsidR="00C31956">
        <w:rPr>
          <w:noProof/>
          <w:position w:val="-12"/>
          <w:lang w:val="en-GB" w:eastAsia="en-GB"/>
        </w:rPr>
        <w:drawing>
          <wp:inline distT="0" distB="0" distL="0" distR="0" wp14:anchorId="260D905F" wp14:editId="7168442F">
            <wp:extent cx="582930" cy="200660"/>
            <wp:effectExtent l="0" t="0" r="7620" b="889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C72665" w:rsidRPr="00425377">
        <w:rPr>
          <w:iCs/>
          <w:position w:val="-6"/>
        </w:rPr>
        <w:object w:dxaOrig="180" w:dyaOrig="260">
          <v:shape id="_x0000_i1263" type="#_x0000_t75" style="width:8.7pt;height:13.45pt" o:ole="">
            <v:imagedata r:id="rId175" o:title=""/>
          </v:shape>
          <o:OLEObject Type="Embed" ProgID="Equation.3" ShapeID="_x0000_i1263" DrawAspect="Content" ObjectID="_1591009644" r:id="rId450"/>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v:shape id="_x0000_i1264" type="#_x0000_t75" style="width:11.1pt;height:15.8pt" o:ole="">
            <v:imagedata r:id="rId118" o:title=""/>
          </v:shape>
          <o:OLEObject Type="Embed" ProgID="Equation.3" ShapeID="_x0000_i1264" DrawAspect="Content" ObjectID="_1591009645" r:id="rId451"/>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v:shape id="_x0000_i1265" type="#_x0000_t75" style="width:8.7pt;height:10.3pt" o:ole="">
            <v:imagedata r:id="rId137" o:title=""/>
          </v:shape>
          <o:OLEObject Type="Embed" ProgID="Equation.3" ShapeID="_x0000_i1265" DrawAspect="Content" ObjectID="_1591009646" r:id="rId452"/>
        </w:object>
      </w:r>
      <w:r w:rsidR="00D84BFC" w:rsidRPr="00126575">
        <w:rPr>
          <w:rFonts w:eastAsia="SimSun"/>
          <w:lang w:eastAsia="zh-CN"/>
        </w:rPr>
        <w:t>.</w:t>
      </w:r>
    </w:p>
    <w:p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C31956">
        <w:rPr>
          <w:noProof/>
          <w:position w:val="-30"/>
          <w:lang w:val="en-GB" w:eastAsia="en-GB"/>
        </w:rPr>
        <w:drawing>
          <wp:inline distT="0" distB="0" distL="0" distR="0" wp14:anchorId="480CA2D7" wp14:editId="27CFF995">
            <wp:extent cx="1647825" cy="452120"/>
            <wp:effectExtent l="0" t="0" r="9525" b="508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647825" cy="452120"/>
                    </a:xfrm>
                    <a:prstGeom prst="rect">
                      <a:avLst/>
                    </a:prstGeom>
                    <a:noFill/>
                    <a:ln>
                      <a:noFill/>
                    </a:ln>
                  </pic:spPr>
                </pic:pic>
              </a:graphicData>
            </a:graphic>
          </wp:inline>
        </w:drawing>
      </w:r>
      <w:r w:rsidR="00C31956">
        <w:t xml:space="preserve"> where</w:t>
      </w:r>
      <w:r>
        <w:t xml:space="preserve"> </w:t>
      </w:r>
    </w:p>
    <w:p w:rsidR="00C72665" w:rsidRPr="006C0D2F" w:rsidRDefault="00C72665" w:rsidP="0009732E">
      <w:pPr>
        <w:pStyle w:val="B3"/>
      </w:pPr>
      <w:r>
        <w:t>-</w:t>
      </w:r>
      <w:r>
        <w:tab/>
      </w:r>
      <w:r w:rsidRPr="00B916EC">
        <w:rPr>
          <w:position w:val="-12"/>
        </w:rPr>
        <w:object w:dxaOrig="660" w:dyaOrig="360">
          <v:shape id="_x0000_i1266" type="#_x0000_t75" style="width:33.25pt;height:18.2pt" o:ole="">
            <v:imagedata r:id="rId454" o:title=""/>
          </v:shape>
          <o:OLEObject Type="Embed" ProgID="Equation.3" ShapeID="_x0000_i1266" DrawAspect="Content" ObjectID="_1591009647" r:id="rId455"/>
        </w:object>
      </w:r>
      <w:r>
        <w:t xml:space="preserve"> is the number of </w:t>
      </w:r>
      <w:r>
        <w:rPr>
          <w:lang w:val="en-US"/>
        </w:rPr>
        <w:t xml:space="preserve">PUCCH format 0 </w:t>
      </w:r>
      <w:r>
        <w:t>symbols</w:t>
      </w:r>
      <w:r>
        <w:rPr>
          <w:lang w:val="en-US"/>
        </w:rPr>
        <w:t xml:space="preserve"> or PUCCH format 1 symbols, provided by higher layer parameter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respectively</w:t>
      </w:r>
    </w:p>
    <w:p w:rsidR="00C72665" w:rsidRPr="006C0D2F" w:rsidRDefault="00C72665" w:rsidP="0009732E">
      <w:pPr>
        <w:pStyle w:val="B3"/>
      </w:pPr>
      <w:r>
        <w:t>-</w:t>
      </w:r>
      <w:r>
        <w:tab/>
      </w:r>
      <w:r w:rsidRPr="00663677">
        <w:rPr>
          <w:position w:val="-10"/>
        </w:rPr>
        <w:object w:dxaOrig="980" w:dyaOrig="340">
          <v:shape id="_x0000_i1267" type="#_x0000_t75" style="width:49.85pt;height:17.4pt" o:ole="">
            <v:imagedata r:id="rId456" o:title=""/>
          </v:shape>
          <o:OLEObject Type="Embed" ProgID="Equation.3" ShapeID="_x0000_i1267" DrawAspect="Content" ObjectID="_1591009648" r:id="rId457"/>
        </w:object>
      </w:r>
      <w:r>
        <w:rPr>
          <w:lang w:val="en-US"/>
        </w:rPr>
        <w:t xml:space="preserve"> for PUCCH format 0 </w:t>
      </w:r>
    </w:p>
    <w:p w:rsidR="00C72665" w:rsidRPr="001A76D7" w:rsidRDefault="00C72665" w:rsidP="0009732E">
      <w:pPr>
        <w:pStyle w:val="B3"/>
      </w:pPr>
      <w:r>
        <w:t>-</w:t>
      </w:r>
      <w:r>
        <w:tab/>
      </w:r>
      <w:r w:rsidRPr="00992045">
        <w:rPr>
          <w:position w:val="-12"/>
        </w:rPr>
        <w:object w:dxaOrig="1300" w:dyaOrig="360">
          <v:shape id="_x0000_i1268" type="#_x0000_t75" style="width:65.65pt;height:18.2pt" o:ole="">
            <v:imagedata r:id="rId458" o:title=""/>
          </v:shape>
          <o:OLEObject Type="Embed" ProgID="Equation.3" ShapeID="_x0000_i1268" DrawAspect="Content" ObjectID="_1591009649" r:id="rId459"/>
        </w:object>
      </w:r>
      <w:r w:rsidRPr="006C0D2F">
        <w:rPr>
          <w:lang w:val="en-US"/>
        </w:rPr>
        <w:t xml:space="preserve"> for PUCCH format 1</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4459" w:dyaOrig="320">
          <v:shape id="_x0000_i1269" type="#_x0000_t75" style="width:226.3pt;height:15.8pt" o:ole="">
            <v:imagedata r:id="rId460" o:title=""/>
          </v:shape>
          <o:OLEObject Type="Embed" ProgID="Equation.3" ShapeID="_x0000_i1269" DrawAspect="Content" ObjectID="_1591009650" r:id="rId461"/>
        </w:object>
      </w:r>
      <w:r w:rsidR="00727FF2">
        <w:rPr>
          <w:lang w:val="en-US"/>
        </w:rPr>
        <w:t xml:space="preserve">, where </w:t>
      </w:r>
    </w:p>
    <w:p w:rsidR="00727FF2" w:rsidRPr="00B66A3B" w:rsidRDefault="00727FF2" w:rsidP="00727FF2">
      <w:pPr>
        <w:pStyle w:val="B3"/>
      </w:pPr>
      <w:r>
        <w:t>-</w:t>
      </w:r>
      <w:r>
        <w:tab/>
      </w:r>
      <w:r>
        <w:rPr>
          <w:noProof/>
          <w:position w:val="-10"/>
          <w:lang w:eastAsia="en-GB"/>
        </w:rPr>
        <w:drawing>
          <wp:inline distT="0" distB="0" distL="0" distR="0" wp14:anchorId="70A69D0C" wp14:editId="42E3BFFC">
            <wp:extent cx="391795" cy="200660"/>
            <wp:effectExtent l="0" t="0" r="8255" b="889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p>
    <w:p w:rsidR="00C72665" w:rsidRPr="00B66A3B" w:rsidRDefault="00C72665" w:rsidP="001322F1">
      <w:pPr>
        <w:pStyle w:val="B3"/>
      </w:pPr>
      <w:r>
        <w:t>-</w:t>
      </w:r>
      <w:r>
        <w:tab/>
      </w:r>
      <w:r w:rsidRPr="00F44E83">
        <w:rPr>
          <w:position w:val="-12"/>
        </w:rPr>
        <w:object w:dxaOrig="820" w:dyaOrig="320">
          <v:shape id="_x0000_i1270" type="#_x0000_t75" style="width:41.15pt;height:15.8pt" o:ole="">
            <v:imagedata r:id="rId463" o:title=""/>
          </v:shape>
          <o:OLEObject Type="Embed" ProgID="Equation.3" ShapeID="_x0000_i1270" DrawAspect="Content" ObjectID="_1591009651" r:id="rId464"/>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F822BA">
        <w:rPr>
          <w:i/>
          <w:lang w:val="en-US"/>
        </w:rPr>
        <w:t>pdsch-</w:t>
      </w:r>
      <w:r w:rsidR="00727FF2">
        <w:rPr>
          <w:rFonts w:cs="Arial"/>
          <w:i/>
          <w:lang w:eastAsia="zh-CN"/>
        </w:rPr>
        <w:t>HARQ-ACK-Codebook</w:t>
      </w:r>
      <w:r>
        <w:rPr>
          <w:lang w:val="en-US"/>
        </w:rPr>
        <w:t xml:space="preserve">, </w:t>
      </w:r>
      <w:r w:rsidRPr="00F44E83">
        <w:rPr>
          <w:position w:val="-12"/>
        </w:rPr>
        <w:object w:dxaOrig="1100" w:dyaOrig="320">
          <v:shape id="_x0000_i1271" type="#_x0000_t75" style="width:56.2pt;height:15.8pt" o:ole="">
            <v:imagedata r:id="rId465" o:title=""/>
          </v:shape>
          <o:OLEObject Type="Embed" ProgID="Equation.3" ShapeID="_x0000_i1271" DrawAspect="Content" ObjectID="_1591009652" r:id="rId466"/>
        </w:object>
      </w:r>
      <w:r>
        <w:rPr>
          <w:lang w:val="en-US"/>
        </w:rPr>
        <w:t xml:space="preserve"> if the UE includes a HARQ-ACK information bit in the PUCCH transmission; otherwise, </w:t>
      </w:r>
      <w:r w:rsidR="00727FF2" w:rsidRPr="00F44E83">
        <w:rPr>
          <w:position w:val="-12"/>
        </w:rPr>
        <w:object w:dxaOrig="1140" w:dyaOrig="320">
          <v:shape id="_x0000_i1272" type="#_x0000_t75" style="width:57.75pt;height:15.8pt" o:ole="">
            <v:imagedata r:id="rId467" o:title=""/>
          </v:shape>
          <o:OLEObject Type="Embed" ProgID="Equation.3" ShapeID="_x0000_i1272" DrawAspect="Content" ObjectID="_1591009653" r:id="rId468"/>
        </w:object>
      </w:r>
      <w:r w:rsidR="00727FF2">
        <w:rPr>
          <w:lang w:val="en-US"/>
        </w:rPr>
        <w:t>;</w:t>
      </w:r>
    </w:p>
    <w:p w:rsidR="00C72665" w:rsidRPr="00B66A3B" w:rsidRDefault="00C72665" w:rsidP="001322F1">
      <w:pPr>
        <w:pStyle w:val="B4"/>
      </w:pPr>
      <w:r>
        <w:t>-</w:t>
      </w:r>
      <w:r>
        <w:tab/>
      </w:r>
      <w:r w:rsidRPr="00581386">
        <w:rPr>
          <w:position w:val="-10"/>
        </w:rPr>
        <w:object w:dxaOrig="360" w:dyaOrig="300">
          <v:shape id="_x0000_i1273" type="#_x0000_t75" style="width:18.2pt;height:15.05pt" o:ole="">
            <v:imagedata r:id="rId469" o:title=""/>
          </v:shape>
          <o:OLEObject Type="Embed" ProgID="Equation.3" ShapeID="_x0000_i1273" DrawAspect="Content" ObjectID="_1591009654" r:id="rId470"/>
        </w:object>
      </w:r>
      <w:r>
        <w:rPr>
          <w:lang w:val="en-US"/>
        </w:rPr>
        <w:t xml:space="preserve"> is a number of SR information bits that the UE determines as described in Subclause 9.2.5.1</w:t>
      </w:r>
      <w:r w:rsidR="00727FF2">
        <w:rPr>
          <w:lang w:val="en-US"/>
        </w:rPr>
        <w:t>;</w:t>
      </w:r>
    </w:p>
    <w:p w:rsidR="00C72665" w:rsidRPr="00413257" w:rsidRDefault="00C72665" w:rsidP="001322F1">
      <w:pPr>
        <w:pStyle w:val="B4"/>
      </w:pPr>
      <w:r>
        <w:t>-</w:t>
      </w:r>
      <w:r>
        <w:tab/>
      </w:r>
      <w:r w:rsidRPr="00581386">
        <w:rPr>
          <w:position w:val="-10"/>
        </w:rPr>
        <w:object w:dxaOrig="400" w:dyaOrig="300">
          <v:shape id="_x0000_i1274" type="#_x0000_t75" style="width:20.55pt;height:15.05pt" o:ole="">
            <v:imagedata r:id="rId471" o:title=""/>
          </v:shape>
          <o:OLEObject Type="Embed" ProgID="Equation.3" ShapeID="_x0000_i1274" DrawAspect="Content" ObjectID="_1591009655" r:id="rId472"/>
        </w:object>
      </w:r>
      <w:r>
        <w:rPr>
          <w:lang w:val="en-US"/>
        </w:rPr>
        <w:t xml:space="preserve"> is a number of CSI information bits that the UE determines as described in Subclause 9.2.5.2</w:t>
      </w:r>
      <w:r w:rsidR="00727FF2">
        <w:rPr>
          <w:lang w:val="en-US"/>
        </w:rPr>
        <w:t>;</w:t>
      </w:r>
    </w:p>
    <w:p w:rsidR="00C72665" w:rsidRPr="00B916EC" w:rsidRDefault="00C72665" w:rsidP="001322F1">
      <w:pPr>
        <w:pStyle w:val="B4"/>
      </w:pPr>
      <w:r>
        <w:t>-</w:t>
      </w:r>
      <w:r>
        <w:tab/>
      </w:r>
      <w:r w:rsidRPr="00B916EC">
        <w:rPr>
          <w:position w:val="-10"/>
        </w:rPr>
        <w:object w:dxaOrig="400" w:dyaOrig="300">
          <v:shape id="_x0000_i1275" type="#_x0000_t75" style="width:19.8pt;height:15.05pt" o:ole="">
            <v:imagedata r:id="rId265" o:title=""/>
          </v:shape>
          <o:OLEObject Type="Embed" ProgID="Equation.3" ShapeID="_x0000_i1275" DrawAspect="Content" ObjectID="_1591009656" r:id="rId473"/>
        </w:object>
      </w:r>
      <w:r>
        <w:t xml:space="preserve"> is a</w:t>
      </w:r>
      <w:r w:rsidRPr="00B916EC">
        <w:t xml:space="preserve"> number of resource elements determined as </w:t>
      </w:r>
      <w:r w:rsidR="00727FF2">
        <w:rPr>
          <w:noProof/>
          <w:position w:val="-12"/>
          <w:lang w:eastAsia="en-GB"/>
        </w:rPr>
        <w:drawing>
          <wp:inline distT="0" distB="0" distL="0" distR="0" wp14:anchorId="2A92AD82" wp14:editId="58172B98">
            <wp:extent cx="1969770" cy="220980"/>
            <wp:effectExtent l="0" t="0" r="0" b="762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969770" cy="220980"/>
                    </a:xfrm>
                    <a:prstGeom prst="rect">
                      <a:avLst/>
                    </a:prstGeom>
                    <a:noFill/>
                    <a:ln>
                      <a:noFill/>
                    </a:ln>
                  </pic:spPr>
                </pic:pic>
              </a:graphicData>
            </a:graphic>
          </wp:inline>
        </w:drawing>
      </w:r>
      <w:r w:rsidR="00727FF2" w:rsidRPr="00B916EC">
        <w:t xml:space="preserve"> , </w:t>
      </w:r>
      <w:r w:rsidR="00727FF2" w:rsidRPr="00B916EC">
        <w:rPr>
          <w:rFonts w:hint="eastAsia"/>
        </w:rPr>
        <w:t>where</w:t>
      </w:r>
      <w:r w:rsidR="00727FF2" w:rsidRPr="00B916EC">
        <w:rPr>
          <w:lang w:val="en-US"/>
        </w:rPr>
        <w:t xml:space="preserve"> </w:t>
      </w:r>
      <w:r w:rsidR="00727FF2">
        <w:rPr>
          <w:noProof/>
          <w:position w:val="-12"/>
          <w:lang w:eastAsia="en-GB"/>
        </w:rPr>
        <w:drawing>
          <wp:inline distT="0" distB="0" distL="0" distR="0" wp14:anchorId="0BF0381E" wp14:editId="19A59ED5">
            <wp:extent cx="301625" cy="220980"/>
            <wp:effectExtent l="0" t="0" r="3175" b="762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00727FF2" w:rsidRPr="00F66E2B">
        <w:t xml:space="preserve"> is a number of subcarriers per resource block excluding subcarriers used for DM-RS transmission, and </w:t>
      </w:r>
      <w:r w:rsidR="00727FF2">
        <w:rPr>
          <w:noProof/>
          <w:position w:val="-12"/>
          <w:lang w:eastAsia="en-GB"/>
        </w:rPr>
        <w:drawing>
          <wp:inline distT="0" distB="0" distL="0" distR="0" wp14:anchorId="01CB133F" wp14:editId="66ADFE66">
            <wp:extent cx="743585" cy="220980"/>
            <wp:effectExtent l="0" t="0" r="0" b="762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743585" cy="220980"/>
                    </a:xfrm>
                    <a:prstGeom prst="rect">
                      <a:avLst/>
                    </a:prstGeom>
                    <a:noFill/>
                    <a:ln>
                      <a:noFill/>
                    </a:ln>
                  </pic:spPr>
                </pic:pic>
              </a:graphicData>
            </a:graphic>
          </wp:inline>
        </w:drawing>
      </w:r>
      <w:r w:rsidR="00727FF2" w:rsidRPr="00B916EC">
        <w:rPr>
          <w:lang w:val="en-US"/>
        </w:rPr>
        <w:t xml:space="preserve">  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727FF2">
        <w:rPr>
          <w:noProof/>
          <w:position w:val="-6"/>
          <w:lang w:eastAsia="en-GB"/>
        </w:rPr>
        <w:drawing>
          <wp:inline distT="0" distB="0" distL="0" distR="0" wp14:anchorId="3C0576D5" wp14:editId="38ACA9D0">
            <wp:extent cx="100330" cy="150495"/>
            <wp:effectExtent l="0" t="0" r="0" b="190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727FF2" w:rsidRPr="00B916EC">
        <w:rPr>
          <w:i/>
        </w:rPr>
        <w:t xml:space="preserve"> </w:t>
      </w:r>
      <w:r w:rsidR="00727FF2" w:rsidRPr="00B916EC">
        <w:rPr>
          <w:lang w:val="en-US"/>
        </w:rPr>
        <w:t>on</w:t>
      </w:r>
      <w:r w:rsidRPr="00B916EC">
        <w:t xml:space="preserve"> </w:t>
      </w:r>
      <w:r>
        <w:rPr>
          <w:lang w:val="en-US"/>
        </w:rPr>
        <w:t xml:space="preserve">UL BWP </w:t>
      </w:r>
      <w:r w:rsidRPr="00425377">
        <w:rPr>
          <w:iCs/>
          <w:position w:val="-6"/>
        </w:rPr>
        <w:object w:dxaOrig="180" w:dyaOrig="260">
          <v:shape id="_x0000_i1276" type="#_x0000_t75" style="width:8.7pt;height:13.45pt" o:ole="">
            <v:imagedata r:id="rId175" o:title=""/>
          </v:shape>
          <o:OLEObject Type="Embed" ProgID="Equation.3" ShapeID="_x0000_i1276" DrawAspect="Content" ObjectID="_1591009657" r:id="rId478"/>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77" type="#_x0000_t75" style="width:11.1pt;height:15.8pt" o:ole="">
            <v:imagedata r:id="rId118" o:title=""/>
          </v:shape>
          <o:OLEObject Type="Embed" ProgID="Equation.3" ShapeID="_x0000_i1277" DrawAspect="Content" ObjectID="_1591009658" r:id="rId479"/>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v:shape id="_x0000_i1278" type="#_x0000_t75" style="width:8.7pt;height:10.3pt" o:ole="">
            <v:imagedata r:id="rId158" o:title=""/>
          </v:shape>
          <o:OLEObject Type="Embed" ProgID="Equation.3" ShapeID="_x0000_i1278" DrawAspect="Content" ObjectID="_1591009659" r:id="rId480"/>
        </w:object>
      </w:r>
      <w:r w:rsidRPr="00B916EC">
        <w:rPr>
          <w:rFonts w:hint="eastAsia"/>
        </w:rPr>
        <w:t>.</w: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Pr="00B916EC">
        <w:rPr>
          <w:position w:val="-14"/>
        </w:rPr>
        <w:object w:dxaOrig="2880" w:dyaOrig="420">
          <v:shape id="_x0000_i1279" type="#_x0000_t75" style="width:2in;height:21.35pt" o:ole="">
            <v:imagedata r:id="rId481" o:title=""/>
          </v:shape>
          <o:OLEObject Type="Embed" ProgID="Equation.3" ShapeID="_x0000_i1279" DrawAspect="Content" ObjectID="_1591009660" r:id="rId482"/>
        </w:object>
      </w:r>
      <w:r w:rsidR="00727FF2">
        <w:rPr>
          <w:lang w:val="en-US"/>
        </w:rPr>
        <w:t xml:space="preserve">, where </w:t>
      </w:r>
    </w:p>
    <w:p w:rsidR="00727FF2" w:rsidRPr="00B66A3B" w:rsidRDefault="00727FF2" w:rsidP="00727FF2">
      <w:pPr>
        <w:pStyle w:val="B3"/>
      </w:pPr>
      <w:r>
        <w:t>-</w:t>
      </w:r>
      <w:r>
        <w:tab/>
      </w:r>
      <w:r>
        <w:rPr>
          <w:noProof/>
          <w:position w:val="-10"/>
          <w:lang w:eastAsia="en-GB"/>
        </w:rPr>
        <w:drawing>
          <wp:inline distT="0" distB="0" distL="0" distR="0" wp14:anchorId="52FB61A2" wp14:editId="10DD7239">
            <wp:extent cx="502285" cy="200660"/>
            <wp:effectExtent l="0" t="0" r="0" b="889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p>
    <w:p w:rsidR="00C72665" w:rsidRDefault="00C72665" w:rsidP="001322F1">
      <w:pPr>
        <w:pStyle w:val="B3"/>
      </w:pPr>
      <w:r>
        <w:t>-</w:t>
      </w:r>
      <w:r>
        <w:tab/>
      </w:r>
      <w:r w:rsidR="00727FF2" w:rsidRPr="007F4F93">
        <w:object w:dxaOrig="3360" w:dyaOrig="300">
          <v:shape id="_x0000_i1280" type="#_x0000_t75" style="width:168.55pt;height:15.05pt" o:ole="">
            <v:imagedata r:id="rId484" o:title=""/>
          </v:shape>
          <o:OLEObject Type="Embed" ProgID="Equation.3" ShapeID="_x0000_i1280" DrawAspect="Content" ObjectID="_1591009661" r:id="rId485"/>
        </w:object>
      </w:r>
      <w:r w:rsidR="00727FF2">
        <w:rPr>
          <w:lang w:val="en-US"/>
        </w:rPr>
        <w:t>;</w:t>
      </w:r>
    </w:p>
    <w:p w:rsidR="00C72665" w:rsidRPr="00B66A3B" w:rsidRDefault="00C72665" w:rsidP="0009732E">
      <w:pPr>
        <w:pStyle w:val="B3"/>
      </w:pPr>
      <w:r>
        <w:t>-</w:t>
      </w:r>
      <w:r>
        <w:tab/>
      </w:r>
      <w:r w:rsidRPr="007F4F93">
        <w:rPr>
          <w:position w:val="-10"/>
        </w:rPr>
        <w:object w:dxaOrig="480" w:dyaOrig="300">
          <v:shape id="_x0000_i1281" type="#_x0000_t75" style="width:24.55pt;height:15.05pt" o:ole="">
            <v:imagedata r:id="rId486" o:title=""/>
          </v:shape>
          <o:OLEObject Type="Embed" ProgID="Equation.3" ShapeID="_x0000_i1281" DrawAspect="Content" ObjectID="_1591009662" r:id="rId487"/>
        </w:object>
      </w:r>
      <w:r>
        <w:rPr>
          <w:lang w:val="en-US"/>
        </w:rPr>
        <w:t xml:space="preserve"> is a number of HARQ-ACK information bits that the UE determines as described in Subclause 9.1.2.1 for Type-1 HARQ-ACK codebook and as described in Subclause 9.1.3.1 for Type-2 HARQ-ACK </w:t>
      </w:r>
      <w:r>
        <w:rPr>
          <w:lang w:val="en-US"/>
        </w:rPr>
        <w:lastRenderedPageBreak/>
        <w:t xml:space="preserve">codebook. If the UE is not provided with higher layer parameter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282" type="#_x0000_t75" style="width:38.75pt;height:15.05pt" o:ole="">
            <v:imagedata r:id="rId488" o:title=""/>
          </v:shape>
          <o:OLEObject Type="Embed" ProgID="Equation.3" ShapeID="_x0000_i1282" DrawAspect="Content" ObjectID="_1591009663" r:id="rId489"/>
        </w:object>
      </w:r>
      <w:r>
        <w:rPr>
          <w:lang w:val="en-US"/>
        </w:rPr>
        <w:t xml:space="preserve"> if the UE includes a HARQ-ACK information bit in the PUCCH transmission; otherwise, </w:t>
      </w:r>
      <w:r w:rsidR="00727FF2" w:rsidRPr="007F4F93">
        <w:rPr>
          <w:position w:val="-10"/>
        </w:rPr>
        <w:object w:dxaOrig="780" w:dyaOrig="300">
          <v:shape id="_x0000_i1283" type="#_x0000_t75" style="width:39.55pt;height:15.05pt" o:ole="">
            <v:imagedata r:id="rId490" o:title=""/>
          </v:shape>
          <o:OLEObject Type="Embed" ProgID="Equation.3" ShapeID="_x0000_i1283" DrawAspect="Content" ObjectID="_1591009664" r:id="rId491"/>
        </w:object>
      </w:r>
      <w:r w:rsidR="00727FF2">
        <w:rPr>
          <w:lang w:val="en-US"/>
        </w:rPr>
        <w:t>;</w:t>
      </w:r>
    </w:p>
    <w:p w:rsidR="00C72665" w:rsidRPr="00B66A3B" w:rsidRDefault="00C72665" w:rsidP="0009732E">
      <w:pPr>
        <w:pStyle w:val="B3"/>
      </w:pPr>
      <w:r>
        <w:t>-</w:t>
      </w:r>
      <w:r>
        <w:tab/>
      </w:r>
      <w:r w:rsidRPr="00581386">
        <w:rPr>
          <w:position w:val="-10"/>
        </w:rPr>
        <w:object w:dxaOrig="360" w:dyaOrig="300">
          <v:shape id="_x0000_i1284" type="#_x0000_t75" style="width:18.2pt;height:15.05pt" o:ole="">
            <v:imagedata r:id="rId469" o:title=""/>
          </v:shape>
          <o:OLEObject Type="Embed" ProgID="Equation.3" ShapeID="_x0000_i1284" DrawAspect="Content" ObjectID="_1591009665" r:id="rId492"/>
        </w:object>
      </w:r>
      <w:r>
        <w:rPr>
          <w:lang w:val="en-US"/>
        </w:rPr>
        <w:t xml:space="preserve"> is a number of SR information bits that the UE determines as described in Subclause 9.2.5.1</w:t>
      </w:r>
      <w:r w:rsidR="00727FF2">
        <w:rPr>
          <w:lang w:val="en-US"/>
        </w:rPr>
        <w:t>;</w:t>
      </w:r>
    </w:p>
    <w:p w:rsidR="00C72665" w:rsidRPr="00413257" w:rsidRDefault="00C72665" w:rsidP="0009732E">
      <w:pPr>
        <w:pStyle w:val="B3"/>
      </w:pPr>
      <w:r>
        <w:t>-</w:t>
      </w:r>
      <w:r>
        <w:tab/>
      </w:r>
      <w:r w:rsidRPr="00581386">
        <w:rPr>
          <w:position w:val="-10"/>
        </w:rPr>
        <w:object w:dxaOrig="400" w:dyaOrig="300">
          <v:shape id="_x0000_i1285" type="#_x0000_t75" style="width:20.55pt;height:15.05pt" o:ole="">
            <v:imagedata r:id="rId471" o:title=""/>
          </v:shape>
          <o:OLEObject Type="Embed" ProgID="Equation.3" ShapeID="_x0000_i1285" DrawAspect="Content" ObjectID="_1591009666" r:id="rId493"/>
        </w:object>
      </w:r>
      <w:r>
        <w:rPr>
          <w:lang w:val="en-US"/>
        </w:rPr>
        <w:t xml:space="preserve"> is a number of CSI information bits that the UE determines as described in Subclause 9.2.5.2</w:t>
      </w:r>
      <w:r w:rsidR="00727FF2">
        <w:rPr>
          <w:lang w:val="en-US"/>
        </w:rPr>
        <w:t>;</w:t>
      </w:r>
    </w:p>
    <w:p w:rsidR="00B735E5" w:rsidRPr="0009732E" w:rsidRDefault="00C72665" w:rsidP="001322F1">
      <w:pPr>
        <w:pStyle w:val="B3"/>
      </w:pPr>
      <w:r>
        <w:t>-</w:t>
      </w:r>
      <w:r>
        <w:tab/>
      </w:r>
      <w:r w:rsidRPr="00B916EC">
        <w:rPr>
          <w:position w:val="-10"/>
        </w:rPr>
        <w:object w:dxaOrig="400" w:dyaOrig="300">
          <v:shape id="_x0000_i1286" type="#_x0000_t75" style="width:19.8pt;height:15.05pt" o:ole="">
            <v:imagedata r:id="rId265" o:title=""/>
          </v:shape>
          <o:OLEObject Type="Embed" ProgID="Equation.3" ShapeID="_x0000_i1286" DrawAspect="Content" ObjectID="_1591009667" r:id="rId494"/>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727FF2">
        <w:rPr>
          <w:noProof/>
          <w:position w:val="-12"/>
          <w:lang w:eastAsia="en-GB"/>
        </w:rPr>
        <w:drawing>
          <wp:inline distT="0" distB="0" distL="0" distR="0">
            <wp:extent cx="1969770" cy="220980"/>
            <wp:effectExtent l="0" t="0" r="0" b="762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969770" cy="220980"/>
                    </a:xfrm>
                    <a:prstGeom prst="rect">
                      <a:avLst/>
                    </a:prstGeom>
                    <a:noFill/>
                    <a:ln>
                      <a:noFill/>
                    </a:ln>
                  </pic:spPr>
                </pic:pic>
              </a:graphicData>
            </a:graphic>
          </wp:inline>
        </w:drawing>
      </w:r>
      <w:r w:rsidR="00727FF2">
        <w:rPr>
          <w:lang w:val="en-US"/>
        </w:rPr>
        <w:t xml:space="preserve">, where </w:t>
      </w:r>
      <w:r w:rsidR="00727FF2">
        <w:rPr>
          <w:noProof/>
          <w:position w:val="-12"/>
          <w:lang w:eastAsia="en-GB"/>
        </w:rPr>
        <w:drawing>
          <wp:inline distT="0" distB="0" distL="0" distR="0">
            <wp:extent cx="301625" cy="220980"/>
            <wp:effectExtent l="0" t="0" r="3175" b="762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727FF2">
        <w:rPr>
          <w:noProof/>
          <w:position w:val="-12"/>
          <w:lang w:eastAsia="en-GB"/>
        </w:rPr>
        <w:drawing>
          <wp:inline distT="0" distB="0" distL="0" distR="0">
            <wp:extent cx="733425" cy="220980"/>
            <wp:effectExtent l="0" t="0" r="9525" b="762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33425" cy="220980"/>
                    </a:xfrm>
                    <a:prstGeom prst="rect">
                      <a:avLst/>
                    </a:prstGeom>
                    <a:noFill/>
                    <a:ln>
                      <a:noFill/>
                    </a:ln>
                  </pic:spPr>
                </pic:pic>
              </a:graphicData>
            </a:graphic>
          </wp:inline>
        </w:drawing>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727FF2">
        <w:rPr>
          <w:noProof/>
          <w:position w:val="-6"/>
          <w:lang w:eastAsia="en-GB"/>
        </w:rPr>
        <w:drawing>
          <wp:inline distT="0" distB="0" distL="0" distR="0">
            <wp:extent cx="100330" cy="150495"/>
            <wp:effectExtent l="0" t="0" r="0" b="190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727FF2" w:rsidRPr="00B916EC">
        <w:rPr>
          <w:i/>
        </w:rPr>
        <w:t xml:space="preserve"> </w:t>
      </w:r>
      <w:r w:rsidR="00727FF2" w:rsidRPr="00B916EC">
        <w:rPr>
          <w:lang w:val="en-US"/>
        </w:rPr>
        <w:t>on</w:t>
      </w:r>
      <w:r w:rsidRPr="00B916EC">
        <w:t xml:space="preserve"> </w:t>
      </w:r>
      <w:r>
        <w:rPr>
          <w:lang w:val="en-US"/>
        </w:rPr>
        <w:t xml:space="preserve">UL BWP </w:t>
      </w:r>
      <w:r w:rsidRPr="00425377">
        <w:rPr>
          <w:iCs/>
          <w:position w:val="-6"/>
        </w:rPr>
        <w:object w:dxaOrig="180" w:dyaOrig="260">
          <v:shape id="_x0000_i1287" type="#_x0000_t75" style="width:8.7pt;height:13.45pt" o:ole="">
            <v:imagedata r:id="rId175" o:title=""/>
          </v:shape>
          <o:OLEObject Type="Embed" ProgID="Equation.3" ShapeID="_x0000_i1287" DrawAspect="Content" ObjectID="_1591009668" r:id="rId498"/>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88" type="#_x0000_t75" style="width:11.1pt;height:15.8pt" o:ole="">
            <v:imagedata r:id="rId118" o:title=""/>
          </v:shape>
          <o:OLEObject Type="Embed" ProgID="Equation.3" ShapeID="_x0000_i1288" DrawAspect="Content" ObjectID="_1591009669" r:id="rId499"/>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v:shape id="_x0000_i1289" type="#_x0000_t75" style="width:8.7pt;height:10.3pt" o:ole="">
            <v:imagedata r:id="rId158" o:title=""/>
          </v:shape>
          <o:OLEObject Type="Embed" ProgID="Equation.3" ShapeID="_x0000_i1289" DrawAspect="Content" ObjectID="_1591009670" r:id="rId500"/>
        </w:object>
      </w:r>
      <w:r w:rsidRPr="00B916EC">
        <w:rPr>
          <w:rFonts w:hint="eastAsia"/>
        </w:rPr>
        <w:t>.</w:t>
      </w:r>
    </w:p>
    <w:p w:rsidR="0075541E" w:rsidRDefault="00126575" w:rsidP="00126575">
      <w:pPr>
        <w:pStyle w:val="B1"/>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066074" w:rsidRPr="00425377">
        <w:rPr>
          <w:iCs/>
          <w:position w:val="-6"/>
        </w:rPr>
        <w:object w:dxaOrig="180" w:dyaOrig="260">
          <v:shape id="_x0000_i1290" type="#_x0000_t75" style="width:8.7pt;height:13.45pt" o:ole="">
            <v:imagedata r:id="rId175" o:title=""/>
          </v:shape>
          <o:OLEObject Type="Embed" ProgID="Equation.3" ShapeID="_x0000_i1290" DrawAspect="Content" ObjectID="_1591009671" r:id="rId501"/>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v:shape id="_x0000_i1291" type="#_x0000_t75" style="width:11.1pt;height:15.8pt" o:ole="">
            <v:imagedata r:id="rId118" o:title=""/>
          </v:shape>
          <o:OLEObject Type="Embed" ProgID="Equation.3" ShapeID="_x0000_i1291" DrawAspect="Content" ObjectID="_1591009672" r:id="rId502"/>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v:shape id="_x0000_i1292" type="#_x0000_t75" style="width:8.7pt;height:10.3pt" o:ole="">
            <v:imagedata r:id="rId137" o:title=""/>
          </v:shape>
          <o:OLEObject Type="Embed" ProgID="Equation.3" ShapeID="_x0000_i1292" DrawAspect="Content" ObjectID="_1591009673" r:id="rId503"/>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B916EC">
        <w:rPr>
          <w:position w:val="-6"/>
        </w:rPr>
        <w:object w:dxaOrig="139" w:dyaOrig="240">
          <v:shape id="_x0000_i1293" type="#_x0000_t75" style="width:7.1pt;height:11.85pt" o:ole="">
            <v:imagedata r:id="rId288" o:title=""/>
          </v:shape>
          <o:OLEObject Type="Embed" ProgID="Equation.3" ShapeID="_x0000_i1293" DrawAspect="Content" ObjectID="_1591009674" r:id="rId504"/>
        </w:object>
      </w:r>
    </w:p>
    <w:p w:rsidR="007F1725" w:rsidRPr="00650764" w:rsidRDefault="007F1725" w:rsidP="007F1725">
      <w:pPr>
        <w:pStyle w:val="B2"/>
        <w:rPr>
          <w:lang w:val="en-US"/>
        </w:rPr>
      </w:pPr>
      <w:r>
        <w:t>-</w:t>
      </w:r>
      <w:r>
        <w:tab/>
      </w:r>
      <w:r w:rsidRPr="00AE326D">
        <w:rPr>
          <w:position w:val="-12"/>
        </w:rPr>
        <w:object w:dxaOrig="2200" w:dyaOrig="320">
          <v:shape id="_x0000_i1294" type="#_x0000_t75" style="width:110pt;height:15.8pt" o:ole="">
            <v:imagedata r:id="rId505" o:title=""/>
          </v:shape>
          <o:OLEObject Type="Embed" ProgID="Equation.3" ShapeID="_x0000_i1294" DrawAspect="Content" ObjectID="_1591009675" r:id="rId506"/>
        </w:object>
      </w:r>
      <w:r w:rsidRPr="00B916EC">
        <w:rPr>
          <w:lang w:val="en-US"/>
        </w:rPr>
        <w:t xml:space="preserve"> </w:t>
      </w:r>
      <w:r w:rsidRPr="00B916EC">
        <w:t>is a correction value, also referred to as a TPC command</w:t>
      </w:r>
      <w:r w:rsidRPr="00B916EC">
        <w:rPr>
          <w:lang w:val="en-US"/>
        </w:rPr>
        <w:t>,</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Pr>
          <w:lang w:val="en-US"/>
        </w:rPr>
        <w:t xml:space="preserve">UL BWP </w:t>
      </w:r>
      <w:r>
        <w:rPr>
          <w:iCs/>
          <w:noProof/>
          <w:position w:val="-6"/>
          <w:lang w:val="en-GB" w:eastAsia="en-GB"/>
        </w:rPr>
        <w:drawing>
          <wp:inline distT="0" distB="0" distL="0" distR="0" wp14:anchorId="5CC48ECA" wp14:editId="7BA6C148">
            <wp:extent cx="120650" cy="170815"/>
            <wp:effectExtent l="0" t="0" r="0" b="63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GB" w:eastAsia="en-GB"/>
        </w:rPr>
        <w:drawing>
          <wp:inline distT="0" distB="0" distL="0" distR="0" wp14:anchorId="4751E88F" wp14:editId="2C53841A">
            <wp:extent cx="140970" cy="200660"/>
            <wp:effectExtent l="0" t="0" r="0" b="889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w:t>
      </w:r>
      <w:r w:rsidRPr="00B916EC">
        <w:rPr>
          <w:lang w:val="en-US"/>
        </w:rPr>
        <w:t>of the primary</w:t>
      </w:r>
      <w:r w:rsidRPr="00B916EC">
        <w:t xml:space="preserve"> cell </w:t>
      </w:r>
      <w:r>
        <w:rPr>
          <w:noProof/>
          <w:position w:val="-6"/>
          <w:lang w:val="en-GB" w:eastAsia="en-GB"/>
        </w:rPr>
        <w:drawing>
          <wp:inline distT="0" distB="0" distL="0" distR="0" wp14:anchorId="1AFF9E3B" wp14:editId="5B660D88">
            <wp:extent cx="120650" cy="120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Pr="00B916EC">
        <w:rPr>
          <w:lang w:val="en-US"/>
        </w:rPr>
        <w:t xml:space="preserve"> 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295" type="#_x0000_t75" style="width:7.1pt;height:12.65pt" o:ole="">
            <v:imagedata r:id="rId507" o:title=""/>
          </v:shape>
          <o:OLEObject Type="Embed" ProgID="Equation.3" ShapeID="_x0000_i1295" DrawAspect="Content" ObjectID="_1591009676" r:id="rId508"/>
        </w:object>
      </w:r>
      <w:r w:rsidRPr="00B916EC">
        <w:rPr>
          <w:lang w:val="en-US"/>
        </w:rPr>
        <w:t xml:space="preserve">, </w:t>
      </w:r>
      <w:r>
        <w:rPr>
          <w:lang w:val="en-US"/>
        </w:rPr>
        <w:t xml:space="preserve">after a last PUCCH transmission occasion </w:t>
      </w:r>
      <w:r w:rsidRPr="007C7E1E">
        <w:rPr>
          <w:position w:val="-10"/>
        </w:rPr>
        <w:object w:dxaOrig="300" w:dyaOrig="300">
          <v:shape id="_x0000_i1296" type="#_x0000_t75" style="width:15.8pt;height:15.8pt" o:ole="">
            <v:imagedata r:id="rId294" o:title=""/>
          </v:shape>
          <o:OLEObject Type="Embed" ProgID="Equation.3" ShapeID="_x0000_i1296" DrawAspect="Content" ObjectID="_1591009677" r:id="rId509"/>
        </w:object>
      </w:r>
      <w:r>
        <w:rPr>
          <w:lang w:val="en-US"/>
        </w:rPr>
        <w:t>,</w:t>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having </w:t>
      </w:r>
      <w:r w:rsidRPr="00B916EC">
        <w:rPr>
          <w:rFonts w:hint="eastAsia"/>
        </w:rPr>
        <w:t xml:space="preserve">CRC parity bits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 where</w:t>
      </w:r>
      <w:r w:rsidRPr="00B916EC">
        <w:rPr>
          <w:lang w:val="en-US"/>
        </w:rPr>
        <w:t xml:space="preserve"> </w:t>
      </w:r>
      <w:r>
        <w:rPr>
          <w:noProof/>
          <w:position w:val="-10"/>
          <w:lang w:val="en-GB" w:eastAsia="en-GB"/>
        </w:rPr>
        <w:drawing>
          <wp:inline distT="0" distB="0" distL="0" distR="0" wp14:anchorId="7521FAE9" wp14:editId="33A3BB0D">
            <wp:extent cx="482600" cy="200660"/>
            <wp:effectExtent l="0" t="0" r="0" b="889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higher layer parameter </w:t>
      </w:r>
      <w:r w:rsidRPr="007132D3">
        <w:rPr>
          <w:i/>
        </w:rPr>
        <w:t>twoPUCCH-PC-AdjustmentStates</w:t>
      </w:r>
      <w:r>
        <w:rPr>
          <w:lang w:val="en-US"/>
        </w:rPr>
        <w:t xml:space="preserve"> and </w:t>
      </w:r>
      <w:r>
        <w:rPr>
          <w:noProof/>
          <w:position w:val="-6"/>
          <w:lang w:val="en-GB" w:eastAsia="en-GB"/>
        </w:rPr>
        <w:drawing>
          <wp:inline distT="0" distB="0" distL="0" distR="0" wp14:anchorId="2B4BA5AF" wp14:editId="101FFAC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higher layer parameter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r w:rsidR="00650764">
        <w:rPr>
          <w:i/>
          <w:lang w:val="en-US"/>
        </w:rPr>
        <w:t>;</w:t>
      </w:r>
    </w:p>
    <w:p w:rsidR="007F1725" w:rsidRPr="0009732E" w:rsidRDefault="007F1725" w:rsidP="007F1725">
      <w:pPr>
        <w:pStyle w:val="B3"/>
        <w:rPr>
          <w:rFonts w:eastAsia="SimSun"/>
          <w:lang w:val="en-US" w:eastAsia="zh-CN"/>
        </w:rPr>
      </w:pPr>
      <w:r>
        <w:rPr>
          <w:lang w:val="en-US"/>
        </w:rPr>
        <w:t>-</w:t>
      </w:r>
      <w:r>
        <w:rPr>
          <w:lang w:val="en-US"/>
        </w:rPr>
        <w:tab/>
      </w:r>
      <w:r>
        <w:rPr>
          <w:rFonts w:eastAsia="SimSun"/>
          <w:lang w:eastAsia="zh-CN"/>
        </w:rPr>
        <w:t>If the UE is provided</w:t>
      </w:r>
      <w:r w:rsidRPr="00E61D74">
        <w:rPr>
          <w:rFonts w:eastAsia="SimSun"/>
          <w:lang w:eastAsia="zh-CN"/>
        </w:rPr>
        <w:t xml:space="preserve"> higher layer parameter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higher layer parameter</w:t>
      </w:r>
      <w:r w:rsidRPr="00E61D74">
        <w:t xml:space="preserve"> </w:t>
      </w:r>
      <w:r w:rsidRPr="00767E1D">
        <w:rPr>
          <w:i/>
        </w:rPr>
        <w:t>closedLoopIndex</w:t>
      </w:r>
      <w:r>
        <w:rPr>
          <w:lang w:val="en-US"/>
        </w:rPr>
        <w:t xml:space="preserve"> </w:t>
      </w:r>
      <w:r w:rsidRPr="00E61D74">
        <w:rPr>
          <w:lang w:val="en-US"/>
        </w:rPr>
        <w:t xml:space="preserve"> </w:t>
      </w:r>
      <w:r>
        <w:rPr>
          <w:lang w:val="en-US"/>
        </w:rPr>
        <w:t>that provide</w:t>
      </w:r>
      <w:r w:rsidRPr="00E61D74">
        <w:rPr>
          <w:lang w:val="en-US"/>
        </w:rPr>
        <w:t xml:space="preserve"> </w:t>
      </w:r>
      <w:r>
        <w:rPr>
          <w:lang w:val="en-US"/>
        </w:rPr>
        <w:t xml:space="preserve">the </w:t>
      </w:r>
      <w:r>
        <w:rPr>
          <w:iCs/>
          <w:noProof/>
          <w:position w:val="-6"/>
          <w:lang w:eastAsia="en-GB"/>
        </w:rPr>
        <w:drawing>
          <wp:inline distT="0" distB="0" distL="0" distR="0" wp14:anchorId="35E358DD" wp14:editId="6DD4EA34">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iCs/>
          <w:noProof/>
          <w:position w:val="-6"/>
          <w:lang w:eastAsia="en-GB"/>
        </w:rPr>
        <w:drawing>
          <wp:inline distT="0" distB="0" distL="0" distR="0" wp14:anchorId="1C29B784" wp14:editId="077208B7">
            <wp:extent cx="100330" cy="170815"/>
            <wp:effectExtent l="0" t="0" r="0" b="63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00650764">
        <w:rPr>
          <w:lang w:val="en-US"/>
        </w:rPr>
        <w:t>;</w:t>
      </w:r>
    </w:p>
    <w:p w:rsidR="007F1725" w:rsidRPr="00B916EC" w:rsidRDefault="007F1725" w:rsidP="007F1725">
      <w:pPr>
        <w:pStyle w:val="B3"/>
        <w:rPr>
          <w:lang w:val="en-US"/>
        </w:rPr>
      </w:pPr>
      <w:r>
        <w:t>-</w:t>
      </w:r>
      <w:r>
        <w:tab/>
        <w:t xml:space="preserve">If the PUCCH transmission is in response to a detection by the UE of a DCI format 1_0 or DCI format 1_1, </w:t>
      </w:r>
      <w:r>
        <w:rPr>
          <w:noProof/>
          <w:position w:val="-10"/>
          <w:lang w:eastAsia="en-GB"/>
        </w:rPr>
        <w:drawing>
          <wp:inline distT="0" distB="0" distL="0" distR="0" wp14:anchorId="3CC50C14" wp14:editId="6E6D2C8F">
            <wp:extent cx="401955" cy="200660"/>
            <wp:effectExtent l="0" t="0" r="0" b="889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01955" cy="200660"/>
                    </a:xfrm>
                    <a:prstGeom prst="rect">
                      <a:avLst/>
                    </a:prstGeom>
                    <a:noFill/>
                    <a:ln>
                      <a:noFill/>
                    </a:ln>
                  </pic:spPr>
                </pic:pic>
              </a:graphicData>
            </a:graphic>
          </wp:inline>
        </w:drawing>
      </w:r>
      <w:r>
        <w:t xml:space="preserve"> is a number of symbols </w:t>
      </w:r>
      <w:r w:rsidRPr="00B916EC">
        <w:t xml:space="preserve">for </w:t>
      </w:r>
      <w:r>
        <w:rPr>
          <w:lang w:val="en-US"/>
        </w:rPr>
        <w:t xml:space="preserve">UL BWP </w:t>
      </w:r>
      <w:r>
        <w:rPr>
          <w:iCs/>
          <w:noProof/>
          <w:position w:val="-6"/>
          <w:lang w:eastAsia="en-GB"/>
        </w:rPr>
        <w:drawing>
          <wp:inline distT="0" distB="0" distL="0" distR="0" wp14:anchorId="6D536D39" wp14:editId="3492068A">
            <wp:extent cx="120650" cy="170815"/>
            <wp:effectExtent l="0" t="0" r="0" b="63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6111A616" wp14:editId="7D1D7E8B">
            <wp:extent cx="140970" cy="200660"/>
            <wp:effectExtent l="0" t="0" r="0" b="889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6F8C918E" wp14:editId="7EB8E68C">
            <wp:extent cx="120650" cy="130810"/>
            <wp:effectExtent l="0" t="0" r="0" b="254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after a last symbol of a corresponding PDCCH and before a first symbol of the PUCCH transmission</w:t>
      </w:r>
      <w:r w:rsidR="00650764">
        <w:t>;</w:t>
      </w:r>
    </w:p>
    <w:p w:rsidR="007F1725" w:rsidRPr="001322F1" w:rsidRDefault="007F1725" w:rsidP="001322F1">
      <w:pPr>
        <w:pStyle w:val="B3"/>
      </w:pPr>
      <w:r>
        <w:t>-</w:t>
      </w:r>
      <w:r>
        <w:tab/>
        <w:t xml:space="preserve">If the PUCCH transmission is not in response to a detection by the UE of a DCI format 1_0 or DCI format 1_1, </w:t>
      </w:r>
      <w:r>
        <w:rPr>
          <w:noProof/>
          <w:position w:val="-10"/>
          <w:lang w:eastAsia="en-GB"/>
        </w:rPr>
        <w:drawing>
          <wp:inline distT="0" distB="0" distL="0" distR="0" wp14:anchorId="167193B4" wp14:editId="1E3C2A33">
            <wp:extent cx="401955" cy="200660"/>
            <wp:effectExtent l="0" t="0" r="0" b="889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401955" cy="200660"/>
                    </a:xfrm>
                    <a:prstGeom prst="rect">
                      <a:avLst/>
                    </a:prstGeom>
                    <a:noFill/>
                    <a:ln>
                      <a:noFill/>
                    </a:ln>
                  </pic:spPr>
                </pic:pic>
              </a:graphicData>
            </a:graphic>
          </wp:inline>
        </w:drawing>
      </w:r>
      <w:r>
        <w:t xml:space="preserve"> is a number of </w:t>
      </w:r>
      <w:r>
        <w:rPr>
          <w:noProof/>
          <w:position w:val="-12"/>
          <w:lang w:eastAsia="en-GB"/>
        </w:rPr>
        <w:drawing>
          <wp:inline distT="0" distB="0" distL="0" distR="0" wp14:anchorId="052B96C9" wp14:editId="74444F98">
            <wp:extent cx="552450" cy="200660"/>
            <wp:effectExtent l="0" t="0" r="0" b="889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t xml:space="preserve"> symbols equal to the product of a number of symbols per slot, </w:t>
      </w:r>
      <w:r>
        <w:rPr>
          <w:noProof/>
          <w:position w:val="-12"/>
          <w:lang w:eastAsia="en-GB"/>
        </w:rPr>
        <w:drawing>
          <wp:inline distT="0" distB="0" distL="0" distR="0" wp14:anchorId="7BAE6B5B" wp14:editId="6D598D0C">
            <wp:extent cx="291465" cy="220980"/>
            <wp:effectExtent l="0" t="0" r="0" b="762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91465" cy="220980"/>
                    </a:xfrm>
                    <a:prstGeom prst="rect">
                      <a:avLst/>
                    </a:prstGeom>
                    <a:noFill/>
                    <a:ln>
                      <a:noFill/>
                    </a:ln>
                  </pic:spPr>
                </pic:pic>
              </a:graphicData>
            </a:graphic>
          </wp:inline>
        </w:drawing>
      </w:r>
      <w:r>
        <w:t xml:space="preserve">, and the minimum of the values provided by higher layer parameter </w:t>
      </w:r>
      <w:r w:rsidRPr="00D76516">
        <w:rPr>
          <w:i/>
        </w:rPr>
        <w:t>k2</w:t>
      </w:r>
      <w:r>
        <w:t xml:space="preserve"> and for </w:t>
      </w:r>
      <w:r>
        <w:rPr>
          <w:lang w:val="en-US"/>
        </w:rPr>
        <w:t xml:space="preserve">UL BWP </w:t>
      </w:r>
      <w:r>
        <w:rPr>
          <w:iCs/>
          <w:noProof/>
          <w:position w:val="-6"/>
          <w:lang w:eastAsia="en-GB"/>
        </w:rPr>
        <w:drawing>
          <wp:inline distT="0" distB="0" distL="0" distR="0" wp14:anchorId="1F850377" wp14:editId="4CE2BAAE">
            <wp:extent cx="120650" cy="170815"/>
            <wp:effectExtent l="0" t="0" r="0" b="63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312085DF" wp14:editId="47BC7BA0">
            <wp:extent cx="140970" cy="200660"/>
            <wp:effectExtent l="0" t="0" r="0" b="889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24DF8B22" wp14:editId="2EE9614F">
            <wp:extent cx="120650" cy="130810"/>
            <wp:effectExtent l="0" t="0" r="0" b="254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9D5B6D">
        <w:t xml:space="preserve"> </w:t>
      </w:r>
      <w:r w:rsidR="00650764">
        <w:t>.</w:t>
      </w:r>
    </w:p>
    <w:p w:rsidR="00CD04E5" w:rsidRDefault="00066074" w:rsidP="00817602">
      <w:pPr>
        <w:pStyle w:val="B3"/>
      </w:pPr>
      <w:r>
        <w:rPr>
          <w:lang w:val="en-US"/>
        </w:rPr>
        <w:t>-</w:t>
      </w:r>
      <w:r>
        <w:rPr>
          <w:lang w:val="en-US"/>
        </w:rPr>
        <w:tab/>
      </w:r>
      <w:r w:rsidR="00B92B52" w:rsidRPr="00B916EC">
        <w:rPr>
          <w:lang w:val="en-US"/>
        </w:rPr>
        <w:t xml:space="preserve">The </w:t>
      </w:r>
      <w:r w:rsidR="00650764">
        <w:rPr>
          <w:noProof/>
          <w:position w:val="-12"/>
          <w:lang w:eastAsia="en-GB"/>
        </w:rPr>
        <w:drawing>
          <wp:inline distT="0" distB="0" distL="0" distR="0" wp14:anchorId="0C529597" wp14:editId="5741775A">
            <wp:extent cx="582930" cy="200660"/>
            <wp:effectExtent l="0" t="0" r="7620" b="889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650764" w:rsidRPr="00B916EC">
        <w:t xml:space="preserve"> dB</w:t>
      </w:r>
      <w:r w:rsidR="00B92B52" w:rsidRPr="00B916EC">
        <w:t xml:space="preserve"> values signa</w:t>
      </w:r>
      <w:r w:rsidR="00650764">
        <w:t>l</w:t>
      </w:r>
      <w:r w:rsidR="00B92B52" w:rsidRPr="00B916EC">
        <w:t xml:space="preserve">led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p>
    <w:p w:rsidR="00650764" w:rsidRPr="00B916EC" w:rsidRDefault="00650764" w:rsidP="00650764">
      <w:pPr>
        <w:pStyle w:val="B3"/>
        <w:rPr>
          <w:lang w:val="en-US"/>
        </w:rPr>
      </w:pPr>
      <w:r>
        <w:t>-</w:t>
      </w:r>
      <w:r>
        <w:tab/>
      </w:r>
      <w:r w:rsidRPr="00AE326D">
        <w:rPr>
          <w:position w:val="-12"/>
        </w:rPr>
        <w:object w:dxaOrig="2500" w:dyaOrig="320">
          <v:shape id="_x0000_i1297" type="#_x0000_t75" style="width:125pt;height:15.8pt" o:ole="">
            <v:imagedata r:id="rId518" o:title=""/>
          </v:shape>
          <o:OLEObject Type="Embed" ProgID="Equation.3" ShapeID="_x0000_i1297" DrawAspect="Content" ObjectID="_1591009678" r:id="rId519"/>
        </w:object>
      </w:r>
      <w:r w:rsidRPr="00B916EC">
        <w:rPr>
          <w:lang w:val="en-US"/>
        </w:rPr>
        <w:t xml:space="preserve"> </w:t>
      </w:r>
      <w:r w:rsidRPr="00B916EC">
        <w:t xml:space="preserve">dB </w:t>
      </w:r>
      <w:r w:rsidRPr="00B916EC">
        <w:rPr>
          <w:lang w:val="en-US"/>
        </w:rPr>
        <w:t>if</w:t>
      </w:r>
      <w:r w:rsidRPr="00B916EC">
        <w:t xml:space="preserve"> </w:t>
      </w:r>
      <w:r w:rsidRPr="00B916EC">
        <w:rPr>
          <w:lang w:val="en-US"/>
        </w:rPr>
        <w:t xml:space="preserve">the UE does not detect </w:t>
      </w:r>
      <w:r>
        <w:rPr>
          <w:lang w:val="en-US"/>
        </w:rPr>
        <w:t xml:space="preserve">after a last PUCCH transmission occasion </w:t>
      </w:r>
      <w:r w:rsidRPr="00AE326D">
        <w:rPr>
          <w:position w:val="-10"/>
        </w:rPr>
        <w:object w:dxaOrig="300" w:dyaOrig="300">
          <v:shape id="_x0000_i1298" type="#_x0000_t75" style="width:15.8pt;height:15.8pt" o:ole="">
            <v:imagedata r:id="rId520" o:title=""/>
          </v:shape>
          <o:OLEObject Type="Embed" ProgID="Equation.3" ShapeID="_x0000_i1298" DrawAspect="Content" ObjectID="_1591009679" r:id="rId521"/>
        </w:object>
      </w:r>
      <w:r>
        <w:rPr>
          <w:lang w:val="en-US"/>
        </w:rPr>
        <w:t xml:space="preserve"> </w:t>
      </w:r>
      <w:r w:rsidRPr="00B916EC">
        <w:rPr>
          <w:lang w:val="en-US"/>
        </w:rPr>
        <w:t>a</w:t>
      </w:r>
      <w:r w:rsidRPr="00B916EC">
        <w:t xml:space="preserve"> </w:t>
      </w:r>
      <w:r>
        <w:t xml:space="preserve">DCI format providing a </w:t>
      </w:r>
      <w:r w:rsidRPr="00B916EC">
        <w:t xml:space="preserve">TPC command for </w:t>
      </w:r>
      <w:r>
        <w:t xml:space="preserve">PUCCH transmission occasion </w:t>
      </w:r>
      <w:r w:rsidRPr="0021522E">
        <w:rPr>
          <w:position w:val="-6"/>
        </w:rPr>
        <w:object w:dxaOrig="139" w:dyaOrig="240">
          <v:shape id="_x0000_i1299" type="#_x0000_t75" style="width:6.35pt;height:11.85pt" o:ole="">
            <v:imagedata r:id="rId522" o:title=""/>
          </v:shape>
          <o:OLEObject Type="Embed" ProgID="Equation.3" ShapeID="_x0000_i1299" DrawAspect="Content" ObjectID="_1591009680" r:id="rId523"/>
        </w:object>
      </w:r>
      <w:r>
        <w:t xml:space="preserve"> on </w:t>
      </w:r>
      <w:r>
        <w:rPr>
          <w:lang w:val="en-US"/>
        </w:rPr>
        <w:t xml:space="preserve">UL BWP </w:t>
      </w:r>
      <w:r>
        <w:rPr>
          <w:iCs/>
          <w:noProof/>
          <w:position w:val="-6"/>
          <w:lang w:eastAsia="en-GB"/>
        </w:rPr>
        <w:drawing>
          <wp:inline distT="0" distB="0" distL="0" distR="0" wp14:anchorId="058CAC10" wp14:editId="00B198AA">
            <wp:extent cx="120650" cy="170815"/>
            <wp:effectExtent l="0" t="0" r="0" b="635"/>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383A63BC" wp14:editId="3311030F">
            <wp:extent cx="140970" cy="200660"/>
            <wp:effectExtent l="0" t="0" r="0" b="889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 the </w:t>
      </w:r>
      <w:r w:rsidRPr="00B916EC">
        <w:t xml:space="preserve">primary cell </w:t>
      </w:r>
      <w:r>
        <w:rPr>
          <w:noProof/>
          <w:position w:val="-6"/>
          <w:lang w:eastAsia="en-GB"/>
        </w:rPr>
        <w:drawing>
          <wp:inline distT="0" distB="0" distL="0" distR="0" wp14:anchorId="2EAF1AA3" wp14:editId="0E9D9DEF">
            <wp:extent cx="120650" cy="12065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Pr="00B916EC">
        <w:rPr>
          <w:lang w:val="en-US"/>
        </w:rPr>
        <w:t xml:space="preserve">. </w:t>
      </w:r>
    </w:p>
    <w:p w:rsidR="00650764" w:rsidRDefault="00650764" w:rsidP="001322F1">
      <w:pPr>
        <w:pStyle w:val="B3"/>
      </w:pPr>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xml:space="preserve">, for accumulation of a TPC commands that the UE receives by DCI formats 2_2 with CRC scrambled by a TPC-PUCCH-RNTI between a PUCCH transmission occasion </w:t>
      </w:r>
      <w:r>
        <w:rPr>
          <w:noProof/>
          <w:position w:val="-10"/>
          <w:lang w:eastAsia="en-GB"/>
        </w:rPr>
        <w:drawing>
          <wp:inline distT="0" distB="0" distL="0" distR="0" wp14:anchorId="4FC08E93" wp14:editId="292A7273">
            <wp:extent cx="200660" cy="200660"/>
            <wp:effectExtent l="0" t="0" r="8890" b="889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and a PUCCH transmission occasion </w:t>
      </w:r>
      <w:r>
        <w:rPr>
          <w:noProof/>
          <w:position w:val="-6"/>
          <w:lang w:eastAsia="en-GB"/>
        </w:rPr>
        <w:drawing>
          <wp:inline distT="0" distB="0" distL="0" distR="0" wp14:anchorId="5C755F79" wp14:editId="1DDC798E">
            <wp:extent cx="90170" cy="150495"/>
            <wp:effectExtent l="0" t="0" r="5080" b="1905"/>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t>,</w:t>
      </w:r>
    </w:p>
    <w:p w:rsidR="00650764" w:rsidRDefault="00650764" w:rsidP="001322F1">
      <w:pPr>
        <w:pStyle w:val="B4"/>
        <w:jc w:val="center"/>
      </w:pPr>
      <w:r w:rsidRPr="00E57844">
        <w:object w:dxaOrig="7420" w:dyaOrig="580">
          <v:shape id="_x0000_i1300" type="#_x0000_t75" style="width:371.1pt;height:29.25pt" o:ole="">
            <v:imagedata r:id="rId524" o:title=""/>
          </v:shape>
          <o:OLEObject Type="Embed" ProgID="Equation.3" ShapeID="_x0000_i1300" DrawAspect="Content" ObjectID="_1591009681" r:id="rId525"/>
        </w:object>
      </w:r>
    </w:p>
    <w:p w:rsidR="00650764" w:rsidRDefault="00650764" w:rsidP="001322F1">
      <w:pPr>
        <w:pStyle w:val="B4"/>
      </w:pPr>
      <w:r>
        <w:t>where</w:t>
      </w:r>
    </w:p>
    <w:p w:rsidR="00650764" w:rsidRPr="00B916EC" w:rsidRDefault="00650764" w:rsidP="001322F1">
      <w:pPr>
        <w:pStyle w:val="B4"/>
        <w:rPr>
          <w:lang w:val="en-US"/>
        </w:rPr>
      </w:pPr>
      <w:r>
        <w:t>-</w:t>
      </w:r>
      <w:r>
        <w:tab/>
      </w:r>
      <w:r>
        <w:rPr>
          <w:noProof/>
          <w:position w:val="-10"/>
          <w:lang w:eastAsia="en-GB"/>
        </w:rPr>
        <w:drawing>
          <wp:inline distT="0" distB="0" distL="0" distR="0" wp14:anchorId="2E2FF2D6" wp14:editId="0083C2B4">
            <wp:extent cx="200660" cy="200660"/>
            <wp:effectExtent l="0" t="0" r="8890" b="889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is a PUCCH transmission occasion immediately prior to PUCCH transmission occasion </w:t>
      </w:r>
      <w:r>
        <w:rPr>
          <w:noProof/>
          <w:position w:val="-6"/>
          <w:lang w:eastAsia="en-GB"/>
        </w:rPr>
        <w:drawing>
          <wp:inline distT="0" distB="0" distL="0" distR="0" wp14:anchorId="59D12764" wp14:editId="47E1036A">
            <wp:extent cx="90170" cy="140970"/>
            <wp:effectExtent l="0" t="0" r="508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p>
    <w:p w:rsidR="00650764" w:rsidRDefault="00650764" w:rsidP="001322F1">
      <w:pPr>
        <w:pStyle w:val="B4"/>
        <w:rPr>
          <w:lang w:val="en-US"/>
        </w:rPr>
      </w:pPr>
      <w:r>
        <w:t>-</w:t>
      </w:r>
      <w:r>
        <w:tab/>
        <w:t>if the PUCCH transmission</w:t>
      </w:r>
      <w:r>
        <w:rPr>
          <w:lang w:val="en-US"/>
        </w:rPr>
        <w:t xml:space="preserve"> occasions </w:t>
      </w:r>
      <w:r>
        <w:rPr>
          <w:noProof/>
          <w:position w:val="-6"/>
          <w:lang w:eastAsia="en-GB"/>
        </w:rPr>
        <w:drawing>
          <wp:inline distT="0" distB="0" distL="0" distR="0" wp14:anchorId="1E4CE7E1" wp14:editId="07686B93">
            <wp:extent cx="90170" cy="150495"/>
            <wp:effectExtent l="0" t="0" r="5080" b="1905"/>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and </w:t>
      </w:r>
      <w:r>
        <w:rPr>
          <w:noProof/>
          <w:position w:val="-10"/>
          <w:lang w:eastAsia="en-GB"/>
        </w:rPr>
        <w:drawing>
          <wp:inline distT="0" distB="0" distL="0" distR="0" wp14:anchorId="4BF388CB" wp14:editId="58D3BBE5">
            <wp:extent cx="200660" cy="200660"/>
            <wp:effectExtent l="0" t="0" r="8890" b="889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w:t>
      </w:r>
      <w:r>
        <w:t xml:space="preserve">on </w:t>
      </w:r>
      <w:r>
        <w:rPr>
          <w:lang w:val="en-US"/>
        </w:rPr>
        <w:t xml:space="preserve">UL BWP </w:t>
      </w:r>
      <w:r>
        <w:rPr>
          <w:iCs/>
          <w:noProof/>
          <w:position w:val="-6"/>
          <w:lang w:eastAsia="en-GB"/>
        </w:rPr>
        <w:drawing>
          <wp:inline distT="0" distB="0" distL="0" distR="0" wp14:anchorId="4DDC2C76" wp14:editId="12A296C4">
            <wp:extent cx="120650" cy="170815"/>
            <wp:effectExtent l="0" t="0" r="0" b="63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027EA643" wp14:editId="4FBD0FA3">
            <wp:extent cx="140970" cy="200660"/>
            <wp:effectExtent l="0" t="0" r="0" b="889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230DBC02" wp14:editId="60F25066">
            <wp:extent cx="120650" cy="130810"/>
            <wp:effectExtent l="0" t="0" r="0" b="254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w:t>
      </w:r>
      <w:r>
        <w:t>are in response to detection by the UE of DCI format</w:t>
      </w:r>
      <w:r>
        <w:rPr>
          <w:lang w:val="en-US"/>
        </w:rPr>
        <w:t>(s)</w:t>
      </w:r>
      <w:r>
        <w:t xml:space="preserve"> 1_0 or DCI format</w:t>
      </w:r>
      <w:r>
        <w:rPr>
          <w:lang w:val="en-US"/>
        </w:rPr>
        <w:t>(s)</w:t>
      </w:r>
      <w:r>
        <w:t xml:space="preserve"> 1_1, </w:t>
      </w:r>
      <w:r>
        <w:rPr>
          <w:noProof/>
          <w:position w:val="-4"/>
          <w:lang w:eastAsia="en-GB"/>
        </w:rPr>
        <w:drawing>
          <wp:inline distT="0" distB="0" distL="0" distR="0" wp14:anchorId="4B033152" wp14:editId="5487EF94">
            <wp:extent cx="170815" cy="140970"/>
            <wp:effectExtent l="0" t="0" r="635"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TPC-PUCCH-RNTI</w:t>
      </w:r>
      <w:r>
        <w:rPr>
          <w:lang w:val="en-US"/>
        </w:rPr>
        <w:t xml:space="preserve"> that the UE receives corresponding PDCCHs</w:t>
      </w:r>
    </w:p>
    <w:p w:rsidR="00650764" w:rsidRDefault="00650764" w:rsidP="001322F1">
      <w:pPr>
        <w:pStyle w:val="B5"/>
        <w:rPr>
          <w:lang w:val="en-US"/>
        </w:rPr>
      </w:pPr>
      <w:r>
        <w:t>-</w:t>
      </w:r>
      <w:r>
        <w:tab/>
      </w:r>
      <w:r>
        <w:rPr>
          <w:lang w:val="en-US"/>
        </w:rPr>
        <w:t xml:space="preserve">after </w:t>
      </w:r>
      <w:r>
        <w:t>a last symbol of a corresponding PDCCH</w:t>
      </w:r>
      <w:r>
        <w:rPr>
          <w:lang w:val="en-US"/>
        </w:rPr>
        <w:t xml:space="preserve"> for PUCCH transmission occasion </w:t>
      </w:r>
      <w:r>
        <w:rPr>
          <w:noProof/>
          <w:position w:val="-10"/>
          <w:lang w:eastAsia="en-GB"/>
        </w:rPr>
        <w:drawing>
          <wp:inline distT="0" distB="0" distL="0" distR="0" wp14:anchorId="7DFEE3F8" wp14:editId="367C8DD1">
            <wp:extent cx="200660" cy="200660"/>
            <wp:effectExtent l="0" t="0" r="8890" b="889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and</w:t>
      </w:r>
    </w:p>
    <w:p w:rsidR="00650764" w:rsidRDefault="00650764" w:rsidP="001322F1">
      <w:pPr>
        <w:pStyle w:val="B5"/>
        <w:rPr>
          <w:lang w:val="en-US"/>
        </w:rPr>
      </w:pPr>
      <w:r>
        <w:t>-</w:t>
      </w:r>
      <w:r>
        <w:tab/>
      </w:r>
      <w:r>
        <w:rPr>
          <w:lang w:val="en-US"/>
        </w:rPr>
        <w:t xml:space="preserve">before </w:t>
      </w:r>
      <w:r>
        <w:t>a last symbol of a corresponding PDCCH</w:t>
      </w:r>
      <w:r>
        <w:rPr>
          <w:lang w:val="en-US"/>
        </w:rPr>
        <w:t xml:space="preserve"> for PUCCH transmission occasion </w:t>
      </w:r>
      <w:r>
        <w:rPr>
          <w:noProof/>
          <w:position w:val="-6"/>
          <w:lang w:eastAsia="en-GB"/>
        </w:rPr>
        <w:drawing>
          <wp:inline distT="0" distB="0" distL="0" distR="0" wp14:anchorId="635953FB" wp14:editId="74F7A1D7">
            <wp:extent cx="90170" cy="140970"/>
            <wp:effectExtent l="0" t="0" r="508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p>
    <w:p w:rsidR="00650764" w:rsidRDefault="00650764" w:rsidP="001322F1">
      <w:pPr>
        <w:pStyle w:val="B4"/>
        <w:rPr>
          <w:lang w:val="en-US"/>
        </w:rPr>
      </w:pPr>
      <w:r>
        <w:t>-</w:t>
      </w:r>
      <w:r>
        <w:tab/>
        <w:t xml:space="preserve">if the PUCCH transmission </w:t>
      </w:r>
      <w:r>
        <w:rPr>
          <w:lang w:val="en-US"/>
        </w:rPr>
        <w:t xml:space="preserve">occasion </w:t>
      </w:r>
      <w:r>
        <w:rPr>
          <w:noProof/>
          <w:position w:val="-6"/>
          <w:lang w:eastAsia="en-GB"/>
        </w:rPr>
        <w:drawing>
          <wp:inline distT="0" distB="0" distL="0" distR="0" wp14:anchorId="5B08B741" wp14:editId="786B2615">
            <wp:extent cx="90170" cy="150495"/>
            <wp:effectExtent l="0" t="0" r="5080" b="1905"/>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41A0DBEE" wp14:editId="53220D4E">
            <wp:extent cx="120650" cy="170815"/>
            <wp:effectExtent l="0" t="0" r="0" b="635"/>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5C654CFD" wp14:editId="35477614">
            <wp:extent cx="140970" cy="200660"/>
            <wp:effectExtent l="0" t="0" r="0" b="889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1189B3E3" wp14:editId="6AC6BE0A">
            <wp:extent cx="120650" cy="130810"/>
            <wp:effectExtent l="0" t="0" r="0" b="254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 in response to </w:t>
      </w:r>
      <w:r>
        <w:t>detection by the UE of DCI format 1_0 or DCI format 1_1</w:t>
      </w:r>
      <w:r>
        <w:rPr>
          <w:lang w:val="en-US"/>
        </w:rPr>
        <w:t xml:space="preserve"> and the PUCCH transmission occasion </w:t>
      </w:r>
      <w:r>
        <w:rPr>
          <w:noProof/>
          <w:position w:val="-10"/>
          <w:lang w:eastAsia="en-GB"/>
        </w:rPr>
        <w:drawing>
          <wp:inline distT="0" distB="0" distL="0" distR="0" wp14:anchorId="657576C6" wp14:editId="665A6E8E">
            <wp:extent cx="200660" cy="200660"/>
            <wp:effectExtent l="0" t="0" r="8890" b="889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36503B9E" wp14:editId="3F0BE3CE">
            <wp:extent cx="120650" cy="170815"/>
            <wp:effectExtent l="0" t="0" r="0" b="635"/>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462F33A5" wp14:editId="1BDD2AAB">
            <wp:extent cx="140970" cy="200660"/>
            <wp:effectExtent l="0" t="0" r="0" b="889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0EBAA0EA" wp14:editId="28BBECBA">
            <wp:extent cx="120650" cy="130810"/>
            <wp:effectExtent l="0" t="0" r="0" b="254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t xml:space="preserve"> </w:t>
      </w:r>
      <w:r>
        <w:rPr>
          <w:lang w:val="en-US"/>
        </w:rPr>
        <w:t xml:space="preserve">not in response to </w:t>
      </w:r>
      <w:r>
        <w:t>detection by the UE of DCI format 1_0 or DCI format 1_1,</w:t>
      </w:r>
      <w:r>
        <w:rPr>
          <w:lang w:val="en-US"/>
        </w:rPr>
        <w:t xml:space="preserve"> </w:t>
      </w:r>
      <w:r>
        <w:rPr>
          <w:noProof/>
          <w:position w:val="-4"/>
          <w:lang w:eastAsia="en-GB"/>
        </w:rPr>
        <w:drawing>
          <wp:inline distT="0" distB="0" distL="0" distR="0" wp14:anchorId="4C756C7E" wp14:editId="4FCFFE35">
            <wp:extent cx="170815" cy="140970"/>
            <wp:effectExtent l="0" t="0" r="635"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TPC-PUCCH-RNTI</w:t>
      </w:r>
      <w:r>
        <w:rPr>
          <w:lang w:val="en-US"/>
        </w:rPr>
        <w:t xml:space="preserve"> that the UE receives corresponding PDCCHs </w:t>
      </w:r>
    </w:p>
    <w:p w:rsidR="00650764" w:rsidRDefault="00650764" w:rsidP="001322F1">
      <w:pPr>
        <w:pStyle w:val="B5"/>
        <w:rPr>
          <w:lang w:val="en-US"/>
        </w:rPr>
      </w:pPr>
      <w:r>
        <w:t>-</w:t>
      </w:r>
      <w:r>
        <w:tab/>
      </w:r>
      <w:r>
        <w:rPr>
          <w:lang w:val="en-US"/>
        </w:rPr>
        <w:t xml:space="preserve">after a number of </w:t>
      </w:r>
      <w:r>
        <w:rPr>
          <w:noProof/>
          <w:position w:val="-12"/>
          <w:lang w:eastAsia="en-GB"/>
        </w:rPr>
        <w:drawing>
          <wp:inline distT="0" distB="0" distL="0" distR="0" wp14:anchorId="79580853" wp14:editId="41444686">
            <wp:extent cx="552450" cy="200660"/>
            <wp:effectExtent l="0" t="0" r="0" b="889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PUCCH transmission occasion </w:t>
      </w:r>
      <w:r>
        <w:rPr>
          <w:noProof/>
          <w:position w:val="-10"/>
          <w:lang w:eastAsia="en-GB"/>
        </w:rPr>
        <w:drawing>
          <wp:inline distT="0" distB="0" distL="0" distR="0" wp14:anchorId="73524B95" wp14:editId="372A8937">
            <wp:extent cx="200660" cy="200660"/>
            <wp:effectExtent l="0" t="0" r="8890" b="889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where </w:t>
      </w:r>
      <w:r>
        <w:rPr>
          <w:noProof/>
          <w:position w:val="-12"/>
          <w:lang w:eastAsia="en-GB"/>
        </w:rPr>
        <w:drawing>
          <wp:inline distT="0" distB="0" distL="0" distR="0" wp14:anchorId="75DEE702" wp14:editId="03512460">
            <wp:extent cx="552450" cy="200660"/>
            <wp:effectExtent l="0" t="0" r="0" b="889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is </w:t>
      </w:r>
      <w:r>
        <w:t xml:space="preserve">equal to the product of a number of symbols per slot, </w:t>
      </w:r>
      <w:r>
        <w:rPr>
          <w:noProof/>
          <w:position w:val="-12"/>
          <w:lang w:eastAsia="en-GB"/>
        </w:rPr>
        <w:drawing>
          <wp:inline distT="0" distB="0" distL="0" distR="0" wp14:anchorId="5AED3909" wp14:editId="59B1F705">
            <wp:extent cx="291465" cy="220980"/>
            <wp:effectExtent l="0" t="0" r="0" b="762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91465" cy="220980"/>
                    </a:xfrm>
                    <a:prstGeom prst="rect">
                      <a:avLst/>
                    </a:prstGeom>
                    <a:noFill/>
                    <a:ln>
                      <a:noFill/>
                    </a:ln>
                  </pic:spPr>
                </pic:pic>
              </a:graphicData>
            </a:graphic>
          </wp:inline>
        </w:drawing>
      </w:r>
      <w:r>
        <w:t xml:space="preserve">, and the minimum of the values provided by higher layer parameter </w:t>
      </w:r>
      <w:r w:rsidRPr="00D76516">
        <w:rPr>
          <w:i/>
        </w:rPr>
        <w:t>k2</w:t>
      </w:r>
      <w:r>
        <w:t xml:space="preserve"> and for </w:t>
      </w:r>
      <w:r>
        <w:rPr>
          <w:lang w:val="en-US"/>
        </w:rPr>
        <w:t xml:space="preserve">UL BWP </w:t>
      </w:r>
      <w:r>
        <w:rPr>
          <w:iCs/>
          <w:noProof/>
          <w:position w:val="-6"/>
          <w:lang w:eastAsia="en-GB"/>
        </w:rPr>
        <w:drawing>
          <wp:inline distT="0" distB="0" distL="0" distR="0" wp14:anchorId="1B5E691D" wp14:editId="0FF33F66">
            <wp:extent cx="120650" cy="170815"/>
            <wp:effectExtent l="0" t="0" r="0" b="635"/>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01D3F8EF" wp14:editId="3C01AA3D">
            <wp:extent cx="140970" cy="200660"/>
            <wp:effectExtent l="0" t="0" r="0" b="889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26ECAF98" wp14:editId="611924FF">
            <wp:extent cx="120650" cy="130810"/>
            <wp:effectExtent l="0" t="0" r="0" b="254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and </w:t>
      </w:r>
    </w:p>
    <w:p w:rsidR="00650764" w:rsidRDefault="00650764" w:rsidP="001322F1">
      <w:pPr>
        <w:pStyle w:val="B5"/>
        <w:rPr>
          <w:lang w:val="en-US"/>
        </w:rPr>
      </w:pPr>
      <w:r>
        <w:t>-</w:t>
      </w:r>
      <w:r>
        <w:tab/>
      </w:r>
      <w:r>
        <w:rPr>
          <w:lang w:val="en-US"/>
        </w:rPr>
        <w:t>before a</w:t>
      </w:r>
      <w:r>
        <w:t xml:space="preserve"> last symbol of a corresponding PDCCH</w:t>
      </w:r>
      <w:r>
        <w:rPr>
          <w:lang w:val="en-US"/>
        </w:rPr>
        <w:t xml:space="preserve"> for PUCCH transmission occasion </w:t>
      </w:r>
      <w:r>
        <w:rPr>
          <w:noProof/>
          <w:position w:val="-6"/>
          <w:lang w:eastAsia="en-GB"/>
        </w:rPr>
        <w:drawing>
          <wp:inline distT="0" distB="0" distL="0" distR="0" wp14:anchorId="1CAD2F1E" wp14:editId="3AF55BA1">
            <wp:extent cx="90170" cy="140970"/>
            <wp:effectExtent l="0" t="0" r="508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p>
    <w:p w:rsidR="00650764" w:rsidRDefault="00650764" w:rsidP="001322F1">
      <w:pPr>
        <w:pStyle w:val="B4"/>
        <w:rPr>
          <w:lang w:val="en-US"/>
        </w:rPr>
      </w:pPr>
      <w:r>
        <w:t>-</w:t>
      </w:r>
      <w:r>
        <w:tab/>
        <w:t xml:space="preserve">if </w:t>
      </w:r>
      <w:r>
        <w:rPr>
          <w:lang w:val="en-US"/>
        </w:rPr>
        <w:t xml:space="preserve">the PUCCH transmission occasion </w:t>
      </w:r>
      <w:r>
        <w:rPr>
          <w:noProof/>
          <w:position w:val="-6"/>
          <w:lang w:eastAsia="en-GB"/>
        </w:rPr>
        <w:drawing>
          <wp:inline distT="0" distB="0" distL="0" distR="0" wp14:anchorId="71C8FF22" wp14:editId="46F0BEC7">
            <wp:extent cx="90170" cy="150495"/>
            <wp:effectExtent l="0" t="0" r="5080" b="190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1CD3A2D9" wp14:editId="7E1B2E67">
            <wp:extent cx="120650" cy="170815"/>
            <wp:effectExtent l="0" t="0" r="0" b="63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73D021DF" wp14:editId="12B05CFA">
            <wp:extent cx="140970" cy="200660"/>
            <wp:effectExtent l="0" t="0" r="0" b="889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12EBAB21" wp14:editId="7610CF53">
            <wp:extent cx="120650" cy="130810"/>
            <wp:effectExtent l="0" t="0" r="0" b="254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t xml:space="preserve"> </w:t>
      </w:r>
      <w:r>
        <w:rPr>
          <w:lang w:val="en-US"/>
        </w:rPr>
        <w:t xml:space="preserve">not in response to </w:t>
      </w:r>
      <w:r>
        <w:t>detection by the UE of DCI format 1_0 or DCI format 1_1</w:t>
      </w:r>
      <w:r>
        <w:rPr>
          <w:lang w:val="en-US"/>
        </w:rPr>
        <w:t xml:space="preserve"> and the PUCCH transmission occasion </w:t>
      </w:r>
      <w:r>
        <w:rPr>
          <w:noProof/>
          <w:position w:val="-10"/>
          <w:lang w:eastAsia="en-GB"/>
        </w:rPr>
        <w:drawing>
          <wp:inline distT="0" distB="0" distL="0" distR="0" wp14:anchorId="7DEEA826" wp14:editId="47B5A387">
            <wp:extent cx="200660" cy="200660"/>
            <wp:effectExtent l="0" t="0" r="8890" b="889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on</w:t>
      </w:r>
      <w:r>
        <w:t xml:space="preserve"> </w:t>
      </w:r>
      <w:r>
        <w:rPr>
          <w:lang w:val="en-US"/>
        </w:rPr>
        <w:t xml:space="preserve">UL BWP </w:t>
      </w:r>
      <w:r>
        <w:rPr>
          <w:iCs/>
          <w:noProof/>
          <w:position w:val="-6"/>
          <w:lang w:eastAsia="en-GB"/>
        </w:rPr>
        <w:drawing>
          <wp:inline distT="0" distB="0" distL="0" distR="0" wp14:anchorId="1E4F5746" wp14:editId="64D3DB1D">
            <wp:extent cx="120650" cy="170815"/>
            <wp:effectExtent l="0" t="0" r="0" b="63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2E89DAB4" wp14:editId="7997E5D5">
            <wp:extent cx="140970" cy="200660"/>
            <wp:effectExtent l="0" t="0" r="0" b="889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5359104B" wp14:editId="1AD2E716">
            <wp:extent cx="120650" cy="130810"/>
            <wp:effectExtent l="0" t="0" r="0" b="254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t xml:space="preserve"> </w:t>
      </w:r>
      <w:r>
        <w:rPr>
          <w:lang w:val="en-US"/>
        </w:rPr>
        <w:t xml:space="preserve">in response to a </w:t>
      </w:r>
      <w:r>
        <w:t>detection by the UE of DCI format 1_0 or DCI format 1_1,</w:t>
      </w:r>
      <w:r>
        <w:rPr>
          <w:lang w:val="en-US"/>
        </w:rPr>
        <w:t xml:space="preserve"> </w:t>
      </w:r>
      <w:r>
        <w:rPr>
          <w:noProof/>
          <w:position w:val="-4"/>
          <w:lang w:eastAsia="en-GB"/>
        </w:rPr>
        <w:drawing>
          <wp:inline distT="0" distB="0" distL="0" distR="0" wp14:anchorId="27F808AA" wp14:editId="71713B25">
            <wp:extent cx="170815" cy="140970"/>
            <wp:effectExtent l="0" t="0" r="635"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TPC-PUCCH-RNTI</w:t>
      </w:r>
      <w:r>
        <w:rPr>
          <w:lang w:val="en-US"/>
        </w:rPr>
        <w:t xml:space="preserve"> that the UE receives corresponding PDCCHs </w:t>
      </w:r>
    </w:p>
    <w:p w:rsidR="00650764" w:rsidRDefault="00650764" w:rsidP="001322F1">
      <w:pPr>
        <w:pStyle w:val="B5"/>
        <w:rPr>
          <w:lang w:val="en-US"/>
        </w:rPr>
      </w:pPr>
      <w:r>
        <w:t>-</w:t>
      </w:r>
      <w:r>
        <w:tab/>
      </w:r>
      <w:r>
        <w:rPr>
          <w:lang w:val="en-US"/>
        </w:rPr>
        <w:t>after a</w:t>
      </w:r>
      <w:r>
        <w:t xml:space="preserve"> last symbol of a corresponding PDCCH</w:t>
      </w:r>
      <w:r>
        <w:rPr>
          <w:lang w:val="en-US"/>
        </w:rPr>
        <w:t xml:space="preserve"> for PUCCH transmission occasion </w:t>
      </w:r>
      <w:r>
        <w:rPr>
          <w:noProof/>
          <w:position w:val="-10"/>
          <w:lang w:eastAsia="en-GB"/>
        </w:rPr>
        <w:drawing>
          <wp:inline distT="0" distB="0" distL="0" distR="0" wp14:anchorId="1FF6EF08" wp14:editId="5F3CD1A8">
            <wp:extent cx="200660" cy="200660"/>
            <wp:effectExtent l="0" t="0" r="8890" b="889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and</w:t>
      </w:r>
    </w:p>
    <w:p w:rsidR="00650764" w:rsidRDefault="00650764" w:rsidP="001322F1">
      <w:pPr>
        <w:pStyle w:val="B5"/>
        <w:rPr>
          <w:lang w:val="en-US"/>
        </w:rPr>
      </w:pPr>
      <w:r>
        <w:t>-</w:t>
      </w:r>
      <w:r>
        <w:tab/>
      </w:r>
      <w:r>
        <w:rPr>
          <w:lang w:val="en-US"/>
        </w:rPr>
        <w:t xml:space="preserve">at or before a number of </w:t>
      </w:r>
      <w:r>
        <w:rPr>
          <w:noProof/>
          <w:position w:val="-12"/>
          <w:lang w:eastAsia="en-GB"/>
        </w:rPr>
        <w:drawing>
          <wp:inline distT="0" distB="0" distL="0" distR="0" wp14:anchorId="3B440C5F" wp14:editId="3C9B7965">
            <wp:extent cx="552450" cy="200660"/>
            <wp:effectExtent l="0" t="0" r="0" b="889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PUCCH transmission occasion </w:t>
      </w:r>
      <w:r>
        <w:rPr>
          <w:noProof/>
          <w:position w:val="-6"/>
          <w:lang w:eastAsia="en-GB"/>
        </w:rPr>
        <w:drawing>
          <wp:inline distT="0" distB="0" distL="0" distR="0" wp14:anchorId="338CEC36" wp14:editId="404EA943">
            <wp:extent cx="90170" cy="140970"/>
            <wp:effectExtent l="0" t="0" r="508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p>
    <w:p w:rsidR="00650764" w:rsidRDefault="00650764" w:rsidP="001322F1">
      <w:pPr>
        <w:pStyle w:val="B4"/>
        <w:rPr>
          <w:lang w:val="en-US"/>
        </w:rPr>
      </w:pPr>
      <w:r>
        <w:t>-</w:t>
      </w:r>
      <w:r>
        <w:tab/>
        <w:t>if the PUCCH transmission</w:t>
      </w:r>
      <w:r>
        <w:rPr>
          <w:lang w:val="en-US"/>
        </w:rPr>
        <w:t xml:space="preserve"> occasions </w:t>
      </w:r>
      <w:r>
        <w:rPr>
          <w:noProof/>
          <w:position w:val="-6"/>
          <w:lang w:eastAsia="en-GB"/>
        </w:rPr>
        <w:drawing>
          <wp:inline distT="0" distB="0" distL="0" distR="0" wp14:anchorId="24C03A6C" wp14:editId="7D8DF4DB">
            <wp:extent cx="90170" cy="150495"/>
            <wp:effectExtent l="0" t="0" r="5080" b="190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rPr>
          <w:lang w:val="en-US"/>
        </w:rPr>
        <w:t xml:space="preserve"> and </w:t>
      </w:r>
      <w:r>
        <w:rPr>
          <w:noProof/>
          <w:position w:val="-10"/>
          <w:lang w:eastAsia="en-GB"/>
        </w:rPr>
        <w:drawing>
          <wp:inline distT="0" distB="0" distL="0" distR="0" wp14:anchorId="49F77B88" wp14:editId="364AE18E">
            <wp:extent cx="200660" cy="200660"/>
            <wp:effectExtent l="0" t="0" r="8890" b="889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w:t>
      </w:r>
      <w:r>
        <w:t xml:space="preserve">on </w:t>
      </w:r>
      <w:r>
        <w:rPr>
          <w:lang w:val="en-US"/>
        </w:rPr>
        <w:t xml:space="preserve">UL BWP </w:t>
      </w:r>
      <w:r>
        <w:rPr>
          <w:iCs/>
          <w:noProof/>
          <w:position w:val="-6"/>
          <w:lang w:eastAsia="en-GB"/>
        </w:rPr>
        <w:drawing>
          <wp:inline distT="0" distB="0" distL="0" distR="0" wp14:anchorId="71BBD38F" wp14:editId="4DB00005">
            <wp:extent cx="120650" cy="170815"/>
            <wp:effectExtent l="0" t="0" r="0" b="635"/>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73FDAF62" wp14:editId="663E2E32">
            <wp:extent cx="140970" cy="200660"/>
            <wp:effectExtent l="0" t="0" r="0" b="889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A7F2E12" wp14:editId="7C1756AE">
            <wp:extent cx="120650" cy="130810"/>
            <wp:effectExtent l="0" t="0" r="0" b="254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w:t>
      </w:r>
      <w:r>
        <w:t xml:space="preserve">are </w:t>
      </w:r>
      <w:r>
        <w:rPr>
          <w:lang w:val="en-US"/>
        </w:rPr>
        <w:t xml:space="preserve">not in response to </w:t>
      </w:r>
      <w:r>
        <w:t xml:space="preserve">detection by the UE of DCI format 1_0 or DCI format 1_1, </w:t>
      </w:r>
      <w:r>
        <w:rPr>
          <w:noProof/>
          <w:position w:val="-4"/>
          <w:lang w:eastAsia="en-GB"/>
        </w:rPr>
        <w:drawing>
          <wp:inline distT="0" distB="0" distL="0" distR="0" wp14:anchorId="26655204" wp14:editId="18082039">
            <wp:extent cx="170815" cy="140970"/>
            <wp:effectExtent l="0" t="0" r="63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2_2 with CRC scrambled by a TPC-PUCCH-RNTI</w:t>
      </w:r>
      <w:r>
        <w:rPr>
          <w:lang w:val="en-US"/>
        </w:rPr>
        <w:t xml:space="preserve"> that the UE receives corresponding PDCCHs</w:t>
      </w:r>
    </w:p>
    <w:p w:rsidR="00650764" w:rsidRDefault="00650764" w:rsidP="001322F1">
      <w:pPr>
        <w:pStyle w:val="B5"/>
        <w:rPr>
          <w:lang w:val="en-US"/>
        </w:rPr>
      </w:pPr>
      <w:r>
        <w:t>-</w:t>
      </w:r>
      <w:r>
        <w:tab/>
      </w:r>
      <w:r>
        <w:rPr>
          <w:lang w:val="en-US"/>
        </w:rPr>
        <w:t xml:space="preserve">after a number of </w:t>
      </w:r>
      <w:r>
        <w:rPr>
          <w:noProof/>
          <w:position w:val="-12"/>
          <w:lang w:eastAsia="en-GB"/>
        </w:rPr>
        <w:drawing>
          <wp:inline distT="0" distB="0" distL="0" distR="0" wp14:anchorId="0AC8EA1A" wp14:editId="58C98E2F">
            <wp:extent cx="552450" cy="200660"/>
            <wp:effectExtent l="0" t="0" r="0" b="889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PUCCH transmission occasion </w:t>
      </w:r>
      <w:r>
        <w:rPr>
          <w:noProof/>
          <w:position w:val="-10"/>
          <w:lang w:eastAsia="en-GB"/>
        </w:rPr>
        <w:drawing>
          <wp:inline distT="0" distB="0" distL="0" distR="0" wp14:anchorId="47607764" wp14:editId="5AD11AC2">
            <wp:extent cx="200660" cy="200660"/>
            <wp:effectExtent l="0" t="0" r="8890" b="889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and </w:t>
      </w:r>
    </w:p>
    <w:p w:rsidR="00650764" w:rsidRPr="00B916EC" w:rsidRDefault="00650764" w:rsidP="001322F1">
      <w:pPr>
        <w:pStyle w:val="B5"/>
        <w:rPr>
          <w:lang w:val="en-US"/>
        </w:rPr>
      </w:pPr>
      <w:r>
        <w:t>-</w:t>
      </w:r>
      <w:r>
        <w:tab/>
      </w:r>
      <w:r>
        <w:rPr>
          <w:lang w:val="en-US"/>
        </w:rPr>
        <w:t xml:space="preserve">at or before a number of </w:t>
      </w:r>
      <w:r>
        <w:rPr>
          <w:noProof/>
          <w:position w:val="-12"/>
          <w:lang w:eastAsia="en-GB"/>
        </w:rPr>
        <w:drawing>
          <wp:inline distT="0" distB="0" distL="0" distR="0" wp14:anchorId="22FC5FBE" wp14:editId="46F1B8A4">
            <wp:extent cx="552450" cy="200660"/>
            <wp:effectExtent l="0" t="0" r="0" b="889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symbols before a first symbol for PUCCH transmission occasion </w:t>
      </w:r>
      <w:r>
        <w:rPr>
          <w:noProof/>
          <w:position w:val="-6"/>
          <w:lang w:eastAsia="en-GB"/>
        </w:rPr>
        <w:drawing>
          <wp:inline distT="0" distB="0" distL="0" distR="0" wp14:anchorId="42454365" wp14:editId="76374F08">
            <wp:extent cx="90170" cy="140970"/>
            <wp:effectExtent l="0" t="0" r="508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p>
    <w:p w:rsidR="00047152" w:rsidRPr="00B916EC" w:rsidRDefault="00817602" w:rsidP="00817602">
      <w:pPr>
        <w:pStyle w:val="B2"/>
        <w:rPr>
          <w:lang w:val="en-US"/>
        </w:rPr>
      </w:pPr>
      <w:r>
        <w:t>-</w:t>
      </w:r>
      <w:r>
        <w:tab/>
      </w:r>
      <w:r w:rsidR="009910D7" w:rsidRPr="00B916EC">
        <w:rPr>
          <w:position w:val="-12"/>
        </w:rPr>
        <w:object w:dxaOrig="4260" w:dyaOrig="320">
          <v:shape id="_x0000_i1301" type="#_x0000_t75" style="width:212.05pt;height:15.8pt" o:ole="">
            <v:imagedata r:id="rId529" o:title=""/>
          </v:shape>
          <o:OLEObject Type="Embed" ProgID="Equation.3" ShapeID="_x0000_i1301" DrawAspect="Content" ObjectID="_1591009682" r:id="rId530"/>
        </w:object>
      </w:r>
      <w:r w:rsidR="009910D7" w:rsidRPr="00B916EC">
        <w:rPr>
          <w:lang w:val="en-US"/>
        </w:rPr>
        <w:t xml:space="preserve"> </w:t>
      </w:r>
      <w:r w:rsidR="009910D7" w:rsidRPr="00B916EC">
        <w:t>is</w:t>
      </w:r>
      <w:r w:rsidR="00CD04E5" w:rsidRPr="00B916EC">
        <w:t xml:space="preserve"> the current PUCCH power control adjustment state and</w:t>
      </w:r>
      <w:r w:rsidR="00CD04E5" w:rsidRPr="00B916EC">
        <w:rPr>
          <w:lang w:val="en-US"/>
        </w:rPr>
        <w:t xml:space="preserve"> </w:t>
      </w:r>
      <w:r w:rsidR="00D00051" w:rsidRPr="00B916EC">
        <w:rPr>
          <w:position w:val="-12"/>
        </w:rPr>
        <w:object w:dxaOrig="1060" w:dyaOrig="320">
          <v:shape id="_x0000_i1302" type="#_x0000_t75" style="width:53pt;height:15.8pt" o:ole="">
            <v:imagedata r:id="rId531" o:title=""/>
          </v:shape>
          <o:OLEObject Type="Embed" ProgID="Equation.3" ShapeID="_x0000_i1302" DrawAspect="Content" ObjectID="_1591009683" r:id="rId532"/>
        </w:object>
      </w:r>
      <w:r w:rsidR="00CD04E5" w:rsidRPr="00B916EC">
        <w:rPr>
          <w:lang w:val="en-US"/>
        </w:rPr>
        <w:t xml:space="preserve"> </w:t>
      </w:r>
      <w:r w:rsidR="00CD04E5" w:rsidRPr="00B916EC">
        <w:t>is the first value after reset</w:t>
      </w:r>
    </w:p>
    <w:p w:rsidR="00BF57CB" w:rsidRPr="00B916EC" w:rsidRDefault="00817602" w:rsidP="00817602">
      <w:pPr>
        <w:pStyle w:val="B3"/>
        <w:rPr>
          <w:lang w:val="en-US"/>
        </w:rPr>
      </w:pPr>
      <w:r>
        <w:t>-</w:t>
      </w:r>
      <w:r>
        <w:tab/>
      </w:r>
      <w:r w:rsidR="00BF57CB" w:rsidRPr="00B916EC">
        <w:t xml:space="preserve">If </w:t>
      </w:r>
      <w:r w:rsidR="00066074" w:rsidRPr="00B916EC">
        <w:rPr>
          <w:position w:val="-12"/>
        </w:rPr>
        <w:object w:dxaOrig="1400" w:dyaOrig="320">
          <v:shape id="_x0000_i1303" type="#_x0000_t75" style="width:70.4pt;height:15.8pt" o:ole="">
            <v:imagedata r:id="rId533" o:title=""/>
          </v:shape>
          <o:OLEObject Type="Embed" ProgID="Equation.3" ShapeID="_x0000_i1303" DrawAspect="Content" ObjectID="_1591009684" r:id="rId534"/>
        </w:object>
      </w:r>
      <w:r w:rsidR="00BF57CB" w:rsidRPr="00B916EC">
        <w:t xml:space="preserve"> </w:t>
      </w:r>
      <w:r w:rsidR="00BF57CB" w:rsidRPr="00B916EC">
        <w:rPr>
          <w:rFonts w:hint="eastAsia"/>
        </w:rPr>
        <w:t xml:space="preserve">value is </w:t>
      </w:r>
      <w:r w:rsidR="009910D7">
        <w:t>provided</w:t>
      </w:r>
      <w:r w:rsidR="00BF57CB" w:rsidRPr="00B916EC">
        <w:rPr>
          <w:rFonts w:hint="eastAsia"/>
        </w:rPr>
        <w:t xml:space="preserve"> by higher layers</w:t>
      </w:r>
      <w:r w:rsidR="00BF57CB" w:rsidRPr="00B916EC">
        <w:t xml:space="preserve">, </w:t>
      </w:r>
    </w:p>
    <w:p w:rsidR="007C11E3" w:rsidRDefault="00066074" w:rsidP="007C11E3">
      <w:pPr>
        <w:pStyle w:val="B4"/>
        <w:rPr>
          <w:lang w:val="en-US"/>
        </w:rPr>
      </w:pPr>
      <w:r>
        <w:lastRenderedPageBreak/>
        <w:t>-</w:t>
      </w:r>
      <w:r>
        <w:tab/>
      </w:r>
      <w:r w:rsidR="007C11E3">
        <w:rPr>
          <w:noProof/>
          <w:position w:val="-12"/>
          <w:lang w:eastAsia="en-GB"/>
        </w:rPr>
        <w:drawing>
          <wp:inline distT="0" distB="0" distL="0" distR="0" wp14:anchorId="42DFE1D6" wp14:editId="21E7B95E">
            <wp:extent cx="733425" cy="200660"/>
            <wp:effectExtent l="0" t="0" r="9525" b="889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733425" cy="200660"/>
                    </a:xfrm>
                    <a:prstGeom prst="rect">
                      <a:avLst/>
                    </a:prstGeom>
                    <a:noFill/>
                    <a:ln>
                      <a:noFill/>
                    </a:ln>
                  </pic:spPr>
                </pic:pic>
              </a:graphicData>
            </a:graphic>
          </wp:inline>
        </w:drawing>
      </w:r>
    </w:p>
    <w:p w:rsidR="00BF57CB" w:rsidRPr="00B916EC" w:rsidRDefault="007C11E3" w:rsidP="007C11E3">
      <w:pPr>
        <w:pStyle w:val="B4"/>
        <w:rPr>
          <w:lang w:val="en-US"/>
        </w:rPr>
      </w:pPr>
      <w:r>
        <w:rPr>
          <w:lang w:val="en-US"/>
        </w:rPr>
        <w:tab/>
      </w:r>
      <w:r w:rsidRPr="00535070">
        <w:rPr>
          <w:lang w:val="en-US"/>
        </w:rPr>
        <w:t xml:space="preserve">If the UE is provided higher layer parameter </w:t>
      </w:r>
      <w:r w:rsidRPr="00535070">
        <w:rPr>
          <w:i/>
        </w:rPr>
        <w:t>PUCCH-SpatialRelationInfo</w:t>
      </w:r>
      <w:r w:rsidRPr="00535070">
        <w:rPr>
          <w:lang w:val="en-US"/>
        </w:rPr>
        <w:t xml:space="preserve">, the UE determines the value of </w:t>
      </w:r>
      <w:r>
        <w:rPr>
          <w:noProof/>
          <w:position w:val="-6"/>
          <w:lang w:eastAsia="en-GB"/>
        </w:rPr>
        <w:drawing>
          <wp:inline distT="0" distB="0" distL="0" distR="0" wp14:anchorId="51BF10D5" wp14:editId="29F5925F">
            <wp:extent cx="100330" cy="150495"/>
            <wp:effectExtent l="0" t="0" r="0" b="190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535070">
        <w:rPr>
          <w:lang w:val="en-US"/>
        </w:rPr>
        <w:t xml:space="preserve"> from the value of </w:t>
      </w:r>
      <w:r>
        <w:rPr>
          <w:noProof/>
          <w:position w:val="-10"/>
          <w:lang w:eastAsia="en-GB"/>
        </w:rPr>
        <w:drawing>
          <wp:inline distT="0" distB="0" distL="0" distR="0" wp14:anchorId="4CFD1BEE" wp14:editId="25255600">
            <wp:extent cx="150495" cy="200660"/>
            <wp:effectExtent l="0" t="0" r="1905" b="889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eastAsia="en-GB"/>
        </w:rPr>
        <w:drawing>
          <wp:inline distT="0" distB="0" distL="0" distR="0" wp14:anchorId="2460FDFE" wp14:editId="37FCB165">
            <wp:extent cx="150495" cy="200660"/>
            <wp:effectExtent l="0" t="0" r="1905" b="889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eastAsia="en-GB"/>
        </w:rPr>
        <w:drawing>
          <wp:inline distT="0" distB="0" distL="0" distR="0" wp14:anchorId="742E4B67" wp14:editId="2F0F94D9">
            <wp:extent cx="100330" cy="150495"/>
            <wp:effectExtent l="0" t="0" r="0" b="190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535070">
        <w:t xml:space="preserve">; otherwise, </w:t>
      </w:r>
      <w:r>
        <w:rPr>
          <w:noProof/>
          <w:position w:val="-6"/>
          <w:lang w:eastAsia="en-GB"/>
        </w:rPr>
        <w:drawing>
          <wp:inline distT="0" distB="0" distL="0" distR="0" wp14:anchorId="03CE0800" wp14:editId="1215A033">
            <wp:extent cx="331470" cy="150495"/>
            <wp:effectExtent l="0" t="0" r="0" b="1905"/>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31470" cy="150495"/>
                    </a:xfrm>
                    <a:prstGeom prst="rect">
                      <a:avLst/>
                    </a:prstGeom>
                    <a:noFill/>
                    <a:ln>
                      <a:noFill/>
                    </a:ln>
                  </pic:spPr>
                </pic:pic>
              </a:graphicData>
            </a:graphic>
          </wp:inline>
        </w:drawing>
      </w:r>
      <w:r w:rsidR="00066074">
        <w:rPr>
          <w:lang w:val="en-US"/>
        </w:rPr>
        <w:t>.</w:t>
      </w:r>
      <w:r w:rsidR="00BF57CB" w:rsidRPr="00B916EC">
        <w:t xml:space="preserve"> </w:t>
      </w:r>
    </w:p>
    <w:p w:rsidR="00E15BFE" w:rsidRPr="00B916EC" w:rsidRDefault="00817602" w:rsidP="00817602">
      <w:pPr>
        <w:pStyle w:val="B3"/>
        <w:rPr>
          <w:lang w:val="en-US"/>
        </w:rPr>
      </w:pPr>
      <w:r>
        <w:t>-</w:t>
      </w:r>
      <w:r>
        <w:tab/>
      </w:r>
      <w:r w:rsidR="00E15BFE" w:rsidRPr="00B916EC">
        <w:t xml:space="preserve">Else, </w:t>
      </w:r>
    </w:p>
    <w:p w:rsidR="007C11E3" w:rsidRPr="00B916EC" w:rsidRDefault="00817602" w:rsidP="00D42929">
      <w:pPr>
        <w:pStyle w:val="B4"/>
        <w:rPr>
          <w:lang w:val="en-US"/>
        </w:rPr>
      </w:pPr>
      <w:r>
        <w:t>-</w:t>
      </w:r>
      <w:r>
        <w:tab/>
      </w:r>
      <w:r w:rsidR="007C11E3">
        <w:rPr>
          <w:noProof/>
          <w:position w:val="-12"/>
          <w:lang w:eastAsia="en-GB"/>
        </w:rPr>
        <w:drawing>
          <wp:inline distT="0" distB="0" distL="0" distR="0" wp14:anchorId="62AF80D8" wp14:editId="01EEC0C7">
            <wp:extent cx="1647825" cy="200660"/>
            <wp:effectExtent l="0" t="0" r="9525" b="889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647825" cy="200660"/>
                    </a:xfrm>
                    <a:prstGeom prst="rect">
                      <a:avLst/>
                    </a:prstGeom>
                    <a:noFill/>
                    <a:ln>
                      <a:noFill/>
                    </a:ln>
                  </pic:spPr>
                </pic:pic>
              </a:graphicData>
            </a:graphic>
          </wp:inline>
        </w:drawing>
      </w:r>
      <w:r w:rsidR="007C11E3" w:rsidRPr="00B916EC">
        <w:rPr>
          <w:lang w:val="en-US"/>
        </w:rPr>
        <w:t>, where</w:t>
      </w:r>
    </w:p>
    <w:p w:rsidR="004A38F2" w:rsidRPr="00B916EC" w:rsidRDefault="007C11E3" w:rsidP="00D42929">
      <w:pPr>
        <w:pStyle w:val="B4"/>
        <w:ind w:firstLine="0"/>
        <w:rPr>
          <w:lang w:val="en-US"/>
        </w:rPr>
      </w:pPr>
      <w:r>
        <w:rPr>
          <w:noProof/>
          <w:position w:val="-12"/>
          <w:lang w:eastAsia="en-GB"/>
        </w:rPr>
        <w:drawing>
          <wp:inline distT="0" distB="0" distL="0" distR="0" wp14:anchorId="3F6651C2" wp14:editId="535B538C">
            <wp:extent cx="502285" cy="200660"/>
            <wp:effectExtent l="0" t="0" r="0" b="889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Pr="00B916EC">
        <w:t xml:space="preserve"> is</w:t>
      </w:r>
      <w:r w:rsidR="002838FE" w:rsidRPr="00B916EC">
        <w:t xml:space="preserve"> the TPC command indicated in the random access response </w:t>
      </w:r>
      <w:r w:rsidR="00066074">
        <w:rPr>
          <w:lang w:val="en-US"/>
        </w:rPr>
        <w:t xml:space="preserve">grant </w:t>
      </w:r>
      <w:r w:rsidR="002838FE" w:rsidRPr="00B916EC">
        <w:t xml:space="preserve">corresponding to the random access preamble transmitted </w:t>
      </w:r>
      <w:r w:rsidR="00006890">
        <w:t xml:space="preserve">on </w:t>
      </w:r>
      <w:r w:rsidR="00006890">
        <w:rPr>
          <w:lang w:val="en-US"/>
        </w:rPr>
        <w:t xml:space="preserve">UL BWP </w:t>
      </w:r>
      <w:r w:rsidR="00006890">
        <w:rPr>
          <w:iCs/>
          <w:noProof/>
          <w:position w:val="-6"/>
          <w:lang w:eastAsia="en-GB"/>
        </w:rPr>
        <w:drawing>
          <wp:inline distT="0" distB="0" distL="0" distR="0" wp14:anchorId="71A10B0E" wp14:editId="4A321930">
            <wp:extent cx="120650" cy="170815"/>
            <wp:effectExtent l="0" t="0" r="0" b="635"/>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006890">
        <w:rPr>
          <w:iCs/>
          <w:lang w:val="en-US"/>
        </w:rPr>
        <w:t xml:space="preserve"> of</w:t>
      </w:r>
      <w:r w:rsidR="002838FE" w:rsidRPr="00B916EC">
        <w:rPr>
          <w:lang w:val="en-US"/>
        </w:rPr>
        <w:t xml:space="preserve"> carrier </w:t>
      </w:r>
      <w:r w:rsidR="002838FE" w:rsidRPr="00B916EC">
        <w:rPr>
          <w:iCs/>
          <w:position w:val="-10"/>
        </w:rPr>
        <w:object w:dxaOrig="220" w:dyaOrig="300">
          <v:shape id="_x0000_i1304" type="#_x0000_t75" style="width:11.1pt;height:15.8pt" o:ole="">
            <v:imagedata r:id="rId118" o:title=""/>
          </v:shape>
          <o:OLEObject Type="Embed" ProgID="Equation.3" ShapeID="_x0000_i1304" DrawAspect="Content" ObjectID="_1591009685" r:id="rId539"/>
        </w:object>
      </w:r>
      <w:r w:rsidR="002838FE" w:rsidRPr="00B916EC">
        <w:rPr>
          <w:iCs/>
          <w:lang w:val="en-US"/>
        </w:rPr>
        <w:t xml:space="preserve"> </w:t>
      </w:r>
      <w:r w:rsidR="002838FE" w:rsidRPr="00B916EC">
        <w:t xml:space="preserve">in the serving cell </w:t>
      </w:r>
      <w:r w:rsidR="002838FE" w:rsidRPr="00B916EC">
        <w:rPr>
          <w:position w:val="-6"/>
        </w:rPr>
        <w:object w:dxaOrig="160" w:dyaOrig="200">
          <v:shape id="_x0000_i1305" type="#_x0000_t75" style="width:8.7pt;height:10.3pt" o:ole="">
            <v:imagedata r:id="rId380" o:title=""/>
          </v:shape>
          <o:OLEObject Type="Embed" ProgID="Equation.3" ShapeID="_x0000_i1305" DrawAspect="Content" ObjectID="_1591009686" r:id="rId540"/>
        </w:object>
      </w:r>
      <w:r w:rsidR="002838FE" w:rsidRPr="00B916EC">
        <w:t>, and</w:t>
      </w:r>
      <w:r w:rsidR="002838FE" w:rsidRPr="00B916EC">
        <w:rPr>
          <w:lang w:val="en-US"/>
        </w:rPr>
        <w:t xml:space="preserve">, </w:t>
      </w:r>
    </w:p>
    <w:p w:rsidR="004A38F2" w:rsidRPr="00B916EC" w:rsidRDefault="002838FE" w:rsidP="00817602">
      <w:pPr>
        <w:pStyle w:val="B4"/>
        <w:ind w:firstLine="0"/>
        <w:rPr>
          <w:lang w:val="en-US"/>
        </w:rPr>
      </w:pPr>
      <w:r w:rsidRPr="00B916EC">
        <w:rPr>
          <w:lang w:val="en-US"/>
        </w:rPr>
        <w:t xml:space="preserve">if the UE transmits PUCCH, </w:t>
      </w:r>
    </w:p>
    <w:p w:rsidR="00006890" w:rsidRPr="00B916EC" w:rsidRDefault="00006890" w:rsidP="00006890">
      <w:pPr>
        <w:pStyle w:val="B4"/>
        <w:ind w:firstLine="0"/>
        <w:rPr>
          <w:lang w:val="en-US"/>
        </w:rPr>
      </w:pPr>
      <w:r>
        <w:rPr>
          <w:noProof/>
          <w:position w:val="-46"/>
          <w:lang w:eastAsia="en-GB"/>
        </w:rPr>
        <w:drawing>
          <wp:inline distT="0" distB="0" distL="0" distR="0" wp14:anchorId="7EFD1F13" wp14:editId="4F9E1789">
            <wp:extent cx="5003800" cy="612775"/>
            <wp:effectExtent l="0" t="0" r="635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003800" cy="612775"/>
                    </a:xfrm>
                    <a:prstGeom prst="rect">
                      <a:avLst/>
                    </a:prstGeom>
                    <a:noFill/>
                    <a:ln>
                      <a:noFill/>
                    </a:ln>
                  </pic:spPr>
                </pic:pic>
              </a:graphicData>
            </a:graphic>
          </wp:inline>
        </w:drawing>
      </w:r>
    </w:p>
    <w:p w:rsidR="00006890" w:rsidRPr="00B916EC" w:rsidRDefault="00006890" w:rsidP="00006890">
      <w:pPr>
        <w:pStyle w:val="B4"/>
        <w:ind w:firstLine="0"/>
        <w:rPr>
          <w:lang w:val="en-US"/>
        </w:rPr>
      </w:pPr>
      <w:r w:rsidRPr="00B916EC">
        <w:rPr>
          <w:lang w:val="en-US"/>
        </w:rPr>
        <w:t>;</w:t>
      </w:r>
      <w:r w:rsidRPr="00B916EC">
        <w:t xml:space="preserve"> </w:t>
      </w:r>
    </w:p>
    <w:p w:rsidR="00006890" w:rsidRDefault="00006890" w:rsidP="00006890">
      <w:pPr>
        <w:pStyle w:val="B4"/>
        <w:ind w:firstLine="0"/>
      </w:pPr>
      <w:r w:rsidRPr="00B916EC">
        <w:rPr>
          <w:lang w:val="en-US"/>
        </w:rPr>
        <w:t>otherwise,</w:t>
      </w:r>
      <w:r w:rsidRPr="002A7533">
        <w:t xml:space="preserve"> </w:t>
      </w:r>
    </w:p>
    <w:p w:rsidR="00BF57CB" w:rsidRPr="00B916EC" w:rsidRDefault="00006890" w:rsidP="00817602">
      <w:pPr>
        <w:pStyle w:val="B4"/>
        <w:ind w:firstLine="0"/>
        <w:rPr>
          <w:lang w:val="en-US"/>
        </w:rPr>
      </w:pPr>
      <w:r>
        <w:rPr>
          <w:noProof/>
          <w:position w:val="-46"/>
          <w:lang w:eastAsia="en-GB"/>
        </w:rPr>
        <w:drawing>
          <wp:inline distT="0" distB="0" distL="0" distR="0" wp14:anchorId="7EF9B184" wp14:editId="4C1C117C">
            <wp:extent cx="3295650" cy="622935"/>
            <wp:effectExtent l="0" t="0" r="0" b="571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295650" cy="622935"/>
                    </a:xfrm>
                    <a:prstGeom prst="rect">
                      <a:avLst/>
                    </a:prstGeom>
                    <a:noFill/>
                    <a:ln>
                      <a:noFill/>
                    </a:ln>
                  </pic:spPr>
                </pic:pic>
              </a:graphicData>
            </a:graphic>
          </wp:inline>
        </w:drawing>
      </w:r>
      <w:r w:rsidRPr="00B916EC">
        <w:t xml:space="preserve"> and </w:t>
      </w:r>
      <w:r>
        <w:rPr>
          <w:noProof/>
          <w:position w:val="-12"/>
          <w:lang w:eastAsia="en-GB"/>
        </w:rPr>
        <w:drawing>
          <wp:inline distT="0" distB="0" distL="0" distR="0" wp14:anchorId="6BD797B0" wp14:editId="48E32C61">
            <wp:extent cx="964565" cy="200660"/>
            <wp:effectExtent l="0" t="0" r="6985" b="889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sidR="00066074" w:rsidRPr="00425377">
        <w:rPr>
          <w:iCs/>
          <w:position w:val="-6"/>
        </w:rPr>
        <w:object w:dxaOrig="180" w:dyaOrig="260">
          <v:shape id="_x0000_i1306" type="#_x0000_t75" style="width:8.7pt;height:13.45pt" o:ole="">
            <v:imagedata r:id="rId175" o:title=""/>
          </v:shape>
          <o:OLEObject Type="Embed" ProgID="Equation.3" ShapeID="_x0000_i1306" DrawAspect="Content" ObjectID="_1591009687" r:id="rId544"/>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v:shape id="_x0000_i1307" type="#_x0000_t75" style="width:11.1pt;height:15.8pt" o:ole="">
            <v:imagedata r:id="rId118" o:title=""/>
          </v:shape>
          <o:OLEObject Type="Embed" ProgID="Equation.3" ShapeID="_x0000_i1307" DrawAspect="Content" ObjectID="_1591009688" r:id="rId545"/>
        </w:object>
      </w:r>
      <w:r w:rsidR="007C1D81" w:rsidRPr="00B916EC">
        <w:rPr>
          <w:iCs/>
          <w:lang w:val="en-US"/>
        </w:rPr>
        <w:t xml:space="preserve"> </w:t>
      </w:r>
      <w:r>
        <w:t>of</w:t>
      </w:r>
      <w:r w:rsidRPr="00B916EC">
        <w:t xml:space="preserve"> </w:t>
      </w:r>
      <w:r w:rsidR="00BF57CB" w:rsidRPr="00B916EC">
        <w:t>primary cell</w:t>
      </w:r>
      <w:r w:rsidR="007C1D81" w:rsidRPr="00B916EC">
        <w:rPr>
          <w:lang w:val="en-US"/>
        </w:rPr>
        <w:t xml:space="preserve"> </w:t>
      </w:r>
      <w:r w:rsidR="007C1D81" w:rsidRPr="00B916EC">
        <w:rPr>
          <w:position w:val="-6"/>
        </w:rPr>
        <w:object w:dxaOrig="160" w:dyaOrig="200">
          <v:shape id="_x0000_i1308" type="#_x0000_t75" style="width:8.7pt;height:10.3pt" o:ole="">
            <v:imagedata r:id="rId158" o:title=""/>
          </v:shape>
          <o:OLEObject Type="Embed" ProgID="Equation.3" ShapeID="_x0000_i1308" DrawAspect="Content" ObjectID="_1591009689" r:id="rId546"/>
        </w:object>
      </w:r>
      <w:r w:rsidR="004A38F2" w:rsidRPr="00B916EC">
        <w:rPr>
          <w:lang w:val="en-US"/>
        </w:rPr>
        <w:t xml:space="preserve">, and </w:t>
      </w:r>
      <w:r w:rsidR="007615EF" w:rsidRPr="00B916EC">
        <w:rPr>
          <w:position w:val="-12"/>
        </w:rPr>
        <w:object w:dxaOrig="1040" w:dyaOrig="320">
          <v:shape id="_x0000_i1309" type="#_x0000_t75" style="width:49.05pt;height:15.05pt" o:ole="">
            <v:imagedata r:id="rId547" o:title=""/>
          </v:shape>
          <o:OLEObject Type="Embed" ProgID="Equation.3" ShapeID="_x0000_i1309" DrawAspect="Content" ObjectID="_1591009690" r:id="rId548"/>
        </w:object>
      </w:r>
      <w:r w:rsidR="00E3072A" w:rsidRPr="00B916EC">
        <w:rPr>
          <w:lang w:val="en-US"/>
        </w:rPr>
        <w:t xml:space="preserve"> corresponds to PUCCH format 0 or PUCCH format 1</w:t>
      </w:r>
      <w:r w:rsidR="00BF57CB" w:rsidRPr="00B916EC">
        <w:t>.</w:t>
      </w:r>
    </w:p>
    <w:p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r w:rsidR="00006890">
        <w:rPr>
          <w:noProof/>
          <w:position w:val="-12"/>
          <w:lang w:eastAsia="en-GB"/>
        </w:rPr>
        <w:drawing>
          <wp:inline distT="0" distB="0" distL="0" distR="0" wp14:anchorId="4E2A5F60" wp14:editId="4A99D36B">
            <wp:extent cx="602615" cy="200660"/>
            <wp:effectExtent l="0" t="0" r="6985" b="889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sidR="00006890" w:rsidRPr="00B916EC">
        <w:t xml:space="preserve"> for</w:t>
      </w:r>
      <w:r w:rsidR="007615EF" w:rsidRPr="00B916EC">
        <w:rPr>
          <w:lang w:val="en-US"/>
        </w:rPr>
        <w:t xml:space="preserve"> </w:t>
      </w:r>
      <w:r w:rsidR="00066074">
        <w:rPr>
          <w:lang w:val="en-US"/>
        </w:rPr>
        <w:t xml:space="preserve">UL BWP </w:t>
      </w:r>
      <w:r w:rsidR="00066074" w:rsidRPr="00425377">
        <w:rPr>
          <w:iCs/>
          <w:position w:val="-6"/>
        </w:rPr>
        <w:object w:dxaOrig="180" w:dyaOrig="260">
          <v:shape id="_x0000_i1310" type="#_x0000_t75" style="width:8.7pt;height:13.45pt" o:ole="">
            <v:imagedata r:id="rId175" o:title=""/>
          </v:shape>
          <o:OLEObject Type="Embed" ProgID="Equation.3" ShapeID="_x0000_i1310" DrawAspect="Content" ObjectID="_1591009691" r:id="rId550"/>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311" type="#_x0000_t75" style="width:11.1pt;height:15.8pt" o:ole="">
            <v:imagedata r:id="rId118" o:title=""/>
          </v:shape>
          <o:OLEObject Type="Embed" ProgID="Equation.3" ShapeID="_x0000_i1311" DrawAspect="Content" ObjectID="_1591009692" r:id="rId551"/>
        </w:object>
      </w:r>
      <w:r w:rsidR="007615EF" w:rsidRPr="00B916EC">
        <w:rPr>
          <w:iCs/>
          <w:lang w:val="en-US"/>
        </w:rPr>
        <w:t xml:space="preserve"> </w:t>
      </w:r>
      <w:r w:rsidR="00006890">
        <w:t>of</w:t>
      </w:r>
      <w:r w:rsidR="00006890" w:rsidRPr="00B916EC">
        <w:t xml:space="preserve"> </w:t>
      </w:r>
      <w:r w:rsidR="007615EF" w:rsidRPr="00B916EC">
        <w:t>primary cell</w:t>
      </w:r>
      <w:r w:rsidR="007615EF" w:rsidRPr="00B916EC">
        <w:rPr>
          <w:lang w:val="en-US"/>
        </w:rPr>
        <w:t xml:space="preserve"> </w:t>
      </w:r>
      <w:r w:rsidR="007615EF" w:rsidRPr="00B916EC">
        <w:rPr>
          <w:position w:val="-6"/>
        </w:rPr>
        <w:object w:dxaOrig="160" w:dyaOrig="200">
          <v:shape id="_x0000_i1312" type="#_x0000_t75" style="width:8.7pt;height:10.3pt" o:ole="">
            <v:imagedata r:id="rId158" o:title=""/>
          </v:shape>
          <o:OLEObject Type="Embed" ProgID="Equation.3" ShapeID="_x0000_i1312" DrawAspect="Content" ObjectID="_1591009693" r:id="rId552"/>
        </w:obje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066074" w:rsidRPr="00425377">
        <w:rPr>
          <w:iCs/>
          <w:position w:val="-6"/>
        </w:rPr>
        <w:object w:dxaOrig="180" w:dyaOrig="260">
          <v:shape id="_x0000_i1313" type="#_x0000_t75" style="width:8.7pt;height:13.45pt" o:ole="">
            <v:imagedata r:id="rId175" o:title=""/>
          </v:shape>
          <o:OLEObject Type="Embed" ProgID="Equation.3" ShapeID="_x0000_i1313" DrawAspect="Content" ObjectID="_1591009694" r:id="rId553"/>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314" type="#_x0000_t75" style="width:11.1pt;height:15.8pt" o:ole="">
            <v:imagedata r:id="rId118" o:title=""/>
          </v:shape>
          <o:OLEObject Type="Embed" ProgID="Equation.3" ShapeID="_x0000_i1314" DrawAspect="Content" ObjectID="_1591009695" r:id="rId554"/>
        </w:object>
      </w:r>
      <w:r w:rsidR="007615EF" w:rsidRPr="00B916EC">
        <w:rPr>
          <w:iCs/>
          <w:lang w:val="en-US"/>
        </w:rPr>
        <w:t xml:space="preserve"> </w:t>
      </w:r>
      <w:r w:rsidR="00006890">
        <w:t>of</w:t>
      </w:r>
      <w:r w:rsidR="00006890" w:rsidRPr="00B916EC">
        <w:rPr>
          <w:lang w:val="en-US"/>
        </w:rPr>
        <w:t xml:space="preserve"> </w:t>
      </w:r>
      <w:r w:rsidR="00CD04E5" w:rsidRPr="00B916EC">
        <w:rPr>
          <w:lang w:val="en-US"/>
        </w:rPr>
        <w:t>primary</w:t>
      </w:r>
      <w:r w:rsidR="0075541E" w:rsidRPr="00B916EC">
        <w:t xml:space="preserve"> cell </w:t>
      </w:r>
      <w:r w:rsidR="0075541E" w:rsidRPr="00B916EC">
        <w:rPr>
          <w:position w:val="-6"/>
        </w:rPr>
        <w:object w:dxaOrig="160" w:dyaOrig="200">
          <v:shape id="_x0000_i1315" type="#_x0000_t75" style="width:8.7pt;height:10.3pt" o:ole="">
            <v:imagedata r:id="rId158" o:title=""/>
          </v:shape>
          <o:OLEObject Type="Embed" ProgID="Equation.3" ShapeID="_x0000_i1315" DrawAspect="Content" ObjectID="_1591009696" r:id="rId555"/>
        </w:object>
      </w:r>
      <w:r w:rsidR="0075541E" w:rsidRPr="00B916EC">
        <w:rPr>
          <w:lang w:val="en-US"/>
        </w:rPr>
        <w:t>.</w:t>
      </w:r>
    </w:p>
    <w:p w:rsidR="0075541E" w:rsidRPr="00B916EC" w:rsidRDefault="00817602" w:rsidP="00817602">
      <w:pPr>
        <w:pStyle w:val="B3"/>
        <w:rPr>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066074" w:rsidRPr="00425377">
        <w:rPr>
          <w:iCs/>
          <w:position w:val="-6"/>
        </w:rPr>
        <w:object w:dxaOrig="180" w:dyaOrig="260">
          <v:shape id="_x0000_i1316" type="#_x0000_t75" style="width:8.7pt;height:13.45pt" o:ole="">
            <v:imagedata r:id="rId175" o:title=""/>
          </v:shape>
          <o:OLEObject Type="Embed" ProgID="Equation.3" ShapeID="_x0000_i1316" DrawAspect="Content" ObjectID="_1591009697" r:id="rId556"/>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317" type="#_x0000_t75" style="width:11.1pt;height:15.8pt" o:ole="">
            <v:imagedata r:id="rId118" o:title=""/>
          </v:shape>
          <o:OLEObject Type="Embed" ProgID="Equation.3" ShapeID="_x0000_i1317" DrawAspect="Content" ObjectID="_1591009698" r:id="rId557"/>
        </w:object>
      </w:r>
      <w:r w:rsidR="007615EF" w:rsidRPr="00B916EC">
        <w:rPr>
          <w:iCs/>
          <w:lang w:val="en-US"/>
        </w:rPr>
        <w:t xml:space="preserve"> </w:t>
      </w:r>
      <w:r w:rsidR="00006890">
        <w:t>of</w:t>
      </w:r>
      <w:r w:rsidR="00006890" w:rsidRPr="00B916EC">
        <w:t xml:space="preserve"> </w:t>
      </w:r>
      <w:r w:rsidR="007615EF" w:rsidRPr="00B916EC">
        <w:t>primary cell</w:t>
      </w:r>
      <w:r w:rsidR="007615EF" w:rsidRPr="00B916EC">
        <w:rPr>
          <w:lang w:val="en-US"/>
        </w:rPr>
        <w:t xml:space="preserve"> </w:t>
      </w:r>
      <w:r w:rsidR="00CD04E5" w:rsidRPr="00B916EC">
        <w:rPr>
          <w:position w:val="-6"/>
        </w:rPr>
        <w:object w:dxaOrig="160" w:dyaOrig="200">
          <v:shape id="_x0000_i1318" type="#_x0000_t75" style="width:8.7pt;height:10.3pt" o:ole="">
            <v:imagedata r:id="rId158" o:title=""/>
          </v:shape>
          <o:OLEObject Type="Embed" ProgID="Equation.3" ShapeID="_x0000_i1318" DrawAspect="Content" ObjectID="_1591009699" r:id="rId558"/>
        </w:obje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066074" w:rsidRPr="00425377">
        <w:rPr>
          <w:iCs/>
          <w:position w:val="-6"/>
        </w:rPr>
        <w:object w:dxaOrig="180" w:dyaOrig="260">
          <v:shape id="_x0000_i1319" type="#_x0000_t75" style="width:8.7pt;height:13.45pt" o:ole="">
            <v:imagedata r:id="rId175" o:title=""/>
          </v:shape>
          <o:OLEObject Type="Embed" ProgID="Equation.3" ShapeID="_x0000_i1319" DrawAspect="Content" ObjectID="_1591009700" r:id="rId559"/>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320" type="#_x0000_t75" style="width:11.1pt;height:15.8pt" o:ole="">
            <v:imagedata r:id="rId118" o:title=""/>
          </v:shape>
          <o:OLEObject Type="Embed" ProgID="Equation.3" ShapeID="_x0000_i1320" DrawAspect="Content" ObjectID="_1591009701" r:id="rId560"/>
        </w:object>
      </w:r>
      <w:r w:rsidR="007615EF" w:rsidRPr="00B916EC">
        <w:rPr>
          <w:iCs/>
          <w:lang w:val="en-US"/>
        </w:rPr>
        <w:t xml:space="preserve"> </w:t>
      </w:r>
      <w:r w:rsidR="00006890">
        <w:t>of</w:t>
      </w:r>
      <w:r w:rsidR="00006890" w:rsidRPr="00B916EC">
        <w:rPr>
          <w:lang w:val="en-US"/>
        </w:rPr>
        <w:t xml:space="preserve"> </w:t>
      </w:r>
      <w:r w:rsidR="007615EF" w:rsidRPr="00B916EC">
        <w:rPr>
          <w:lang w:val="en-US"/>
        </w:rPr>
        <w:t>primary</w:t>
      </w:r>
      <w:r w:rsidR="007615EF" w:rsidRPr="00B916EC">
        <w:t xml:space="preserve"> cell </w:t>
      </w:r>
      <w:r w:rsidR="007615EF" w:rsidRPr="00B916EC">
        <w:rPr>
          <w:position w:val="-6"/>
        </w:rPr>
        <w:object w:dxaOrig="160" w:dyaOrig="200">
          <v:shape id="_x0000_i1321" type="#_x0000_t75" style="width:8.7pt;height:10.3pt" o:ole="">
            <v:imagedata r:id="rId158" o:title=""/>
          </v:shape>
          <o:OLEObject Type="Embed" ProgID="Equation.3" ShapeID="_x0000_i1321" DrawAspect="Content" ObjectID="_1591009702" r:id="rId561"/>
        </w:object>
      </w:r>
      <w:r w:rsidR="0075541E" w:rsidRPr="00B916EC">
        <w:rPr>
          <w:lang w:val="en-US"/>
        </w:rPr>
        <w:t>.</w:t>
      </w:r>
    </w:p>
    <w:p w:rsidR="00066074" w:rsidRPr="00B916EC" w:rsidRDefault="00066074" w:rsidP="0009732E">
      <w:pPr>
        <w:rPr>
          <w:lang w:val="en-US"/>
        </w:rPr>
      </w:pP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r w:rsidR="00006890">
        <w:rPr>
          <w:noProof/>
          <w:position w:val="-12"/>
          <w:lang w:eastAsia="en-GB"/>
        </w:rPr>
        <w:drawing>
          <wp:inline distT="0" distB="0" distL="0" distR="0" wp14:anchorId="0A509F25" wp14:editId="51F5F7CD">
            <wp:extent cx="582930" cy="200660"/>
            <wp:effectExtent l="0" t="0" r="7620" b="889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25"/>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5A0B16">
              <w:rPr>
                <w:position w:val="-12"/>
              </w:rPr>
              <w:pict w14:anchorId="7C871096">
                <v:shape id="_x0000_i1322" type="#_x0000_t75" style="width:45.9pt;height:15.8pt">
                  <v:imagedata r:id="rId562"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26" w:name="_Toc517265037"/>
      <w:r w:rsidRPr="00B916EC">
        <w:t>7.3</w:t>
      </w:r>
      <w:r w:rsidR="007D5A3F">
        <w:tab/>
      </w:r>
      <w:r w:rsidRPr="00B916EC">
        <w:t>Sounding reference signals</w:t>
      </w:r>
      <w:bookmarkEnd w:id="26"/>
    </w:p>
    <w:p w:rsidR="007404E3" w:rsidRPr="00B916EC" w:rsidRDefault="00F731CB" w:rsidP="00006890">
      <w:pPr>
        <w:rPr>
          <w:lang w:val="x-none"/>
        </w:rPr>
      </w:pPr>
      <w:r w:rsidRPr="00B916EC">
        <w:rPr>
          <w:lang w:eastAsia="zh-CN"/>
        </w:rPr>
        <w:t>For SRS,</w:t>
      </w:r>
      <w:r w:rsidR="00BE3B37">
        <w:rPr>
          <w:lang w:eastAsia="zh-CN"/>
        </w:rPr>
        <w:t xml:space="preserve"> </w:t>
      </w:r>
      <w:r w:rsidRPr="00B916EC">
        <w:rPr>
          <w:lang w:eastAsia="zh-CN"/>
        </w:rPr>
        <w:t xml:space="preserve">the linear value </w:t>
      </w:r>
      <w:r w:rsidR="00006890">
        <w:rPr>
          <w:iCs/>
          <w:noProof/>
          <w:position w:val="-12"/>
          <w:lang w:eastAsia="en-GB"/>
        </w:rPr>
        <w:drawing>
          <wp:inline distT="0" distB="0" distL="0" distR="0" wp14:anchorId="5A271946" wp14:editId="29018B5E">
            <wp:extent cx="824230" cy="241300"/>
            <wp:effectExtent l="0" t="0" r="0" b="635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824230" cy="241300"/>
                    </a:xfrm>
                    <a:prstGeom prst="rect">
                      <a:avLst/>
                    </a:prstGeom>
                    <a:noFill/>
                    <a:ln>
                      <a:noFill/>
                    </a:ln>
                  </pic:spPr>
                </pic:pic>
              </a:graphicData>
            </a:graphic>
          </wp:inline>
        </w:drawing>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006890">
        <w:rPr>
          <w:iCs/>
          <w:noProof/>
          <w:position w:val="-12"/>
          <w:lang w:eastAsia="en-GB"/>
        </w:rPr>
        <w:drawing>
          <wp:inline distT="0" distB="0" distL="0" distR="0" wp14:anchorId="3B4C4F12" wp14:editId="798228AC">
            <wp:extent cx="824230" cy="200660"/>
            <wp:effectExtent l="0" t="0" r="0" b="889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824230" cy="200660"/>
                    </a:xfrm>
                    <a:prstGeom prst="rect">
                      <a:avLst/>
                    </a:prstGeom>
                    <a:noFill/>
                    <a:ln>
                      <a:noFill/>
                    </a:ln>
                  </pic:spPr>
                </pic:pic>
              </a:graphicData>
            </a:graphic>
          </wp:inline>
        </w:drawing>
      </w:r>
      <w:r w:rsidR="00006890">
        <w:rPr>
          <w:iCs/>
        </w:rPr>
        <w:t xml:space="preserve"> </w:t>
      </w:r>
      <w:r w:rsidR="00006890">
        <w:rPr>
          <w:lang w:eastAsia="zh-CN"/>
        </w:rPr>
        <w:t>on</w:t>
      </w:r>
      <w:r w:rsidR="00BE3B37">
        <w:rPr>
          <w:lang w:eastAsia="zh-CN"/>
        </w:rPr>
        <w:t xml:space="preserve"> </w:t>
      </w:r>
      <w:r w:rsidR="00BE3B37">
        <w:rPr>
          <w:lang w:val="en-US"/>
        </w:rPr>
        <w:t xml:space="preserve">UL BWP </w:t>
      </w:r>
      <w:r w:rsidR="00BE3B37" w:rsidRPr="00425377">
        <w:rPr>
          <w:iCs/>
          <w:position w:val="-6"/>
        </w:rPr>
        <w:object w:dxaOrig="180" w:dyaOrig="260">
          <v:shape id="_x0000_i1323" type="#_x0000_t75" style="width:8.7pt;height:13.45pt" o:ole="">
            <v:imagedata r:id="rId175" o:title=""/>
          </v:shape>
          <o:OLEObject Type="Embed" ProgID="Equation.3" ShapeID="_x0000_i1323" DrawAspect="Content" ObjectID="_1591009703" r:id="rId565"/>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v:shape id="_x0000_i1324" type="#_x0000_t75" style="width:11.1pt;height:15.8pt" o:ole="">
            <v:imagedata r:id="rId118" o:title=""/>
          </v:shape>
          <o:OLEObject Type="Embed" ProgID="Equation.3" ShapeID="_x0000_i1324" DrawAspect="Content" ObjectID="_1591009704" r:id="rId566"/>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v:shape id="_x0000_i1325" type="#_x0000_t75" style="width:8.7pt;height:10.3pt" o:ole="">
            <v:imagedata r:id="rId158" o:title=""/>
          </v:shape>
          <o:OLEObject Type="Embed" ProgID="Equation.3" ShapeID="_x0000_i1325" DrawAspect="Content" ObjectID="_1591009705" r:id="rId567"/>
        </w:object>
      </w:r>
      <w:r w:rsidR="00BE3B37">
        <w:t xml:space="preserve"> </w:t>
      </w:r>
      <w:r w:rsidRPr="00B916EC">
        <w:rPr>
          <w:lang w:eastAsia="zh-CN"/>
        </w:rPr>
        <w:t>is split 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r w:rsidR="00006890">
        <w:rPr>
          <w:lang w:eastAsia="zh-CN"/>
        </w:rPr>
        <w:t xml:space="preserve">The UL BWP </w:t>
      </w:r>
      <w:r w:rsidR="00006890">
        <w:rPr>
          <w:iCs/>
          <w:noProof/>
          <w:position w:val="-6"/>
          <w:lang w:eastAsia="en-GB"/>
        </w:rPr>
        <w:drawing>
          <wp:inline distT="0" distB="0" distL="0" distR="0" wp14:anchorId="115F4519" wp14:editId="0EEA983E">
            <wp:extent cx="120650" cy="150495"/>
            <wp:effectExtent l="0" t="0" r="0" b="1905"/>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006890">
        <w:rPr>
          <w:iCs/>
        </w:rPr>
        <w:t xml:space="preserve"> is the active UL BWP.</w:t>
      </w:r>
    </w:p>
    <w:p w:rsidR="007404E3" w:rsidRPr="00B916EC" w:rsidRDefault="007404E3" w:rsidP="007404E3">
      <w:pPr>
        <w:pStyle w:val="Heading3"/>
      </w:pPr>
      <w:bookmarkStart w:id="27" w:name="_Ref500079796"/>
      <w:bookmarkStart w:id="28" w:name="_Toc517265038"/>
      <w:r w:rsidRPr="00B916EC">
        <w:lastRenderedPageBreak/>
        <w:t>7.3.1</w:t>
      </w:r>
      <w:r w:rsidRPr="00B916EC">
        <w:tab/>
        <w:t>UE behaviour</w:t>
      </w:r>
      <w:bookmarkEnd w:id="27"/>
      <w:bookmarkEnd w:id="28"/>
    </w:p>
    <w:p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BE3B37" w:rsidRPr="00425377">
        <w:rPr>
          <w:iCs/>
          <w:position w:val="-6"/>
        </w:rPr>
        <w:object w:dxaOrig="180" w:dyaOrig="260">
          <v:shape id="_x0000_i1326" type="#_x0000_t75" style="width:8.7pt;height:13.45pt" o:ole="">
            <v:imagedata r:id="rId175" o:title=""/>
          </v:shape>
          <o:OLEObject Type="Embed" ProgID="Equation.3" ShapeID="_x0000_i1326" DrawAspect="Content" ObjectID="_1591009706" r:id="rId568"/>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v:shape id="_x0000_i1327" type="#_x0000_t75" style="width:11.1pt;height:15.8pt" o:ole="">
            <v:imagedata r:id="rId118" o:title=""/>
          </v:shape>
          <o:OLEObject Type="Embed" ProgID="Equation.3" ShapeID="_x0000_i1327" DrawAspect="Content" ObjectID="_1591009707" r:id="rId569"/>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v:shape id="_x0000_i1328" type="#_x0000_t75" style="width:7.9pt;height:10.3pt" o:ole="">
            <v:imagedata r:id="rId120" o:title=""/>
          </v:shape>
          <o:OLEObject Type="Embed" ProgID="Equation.3" ShapeID="_x0000_i1328" DrawAspect="Content" ObjectID="_1591009708" r:id="rId570"/>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v:shape id="_x0000_i1329" type="#_x0000_t75" style="width:7.1pt;height:11.85pt" o:ole="">
            <v:imagedata r:id="rId128" o:title=""/>
          </v:shape>
          <o:OLEObject Type="Embed" ProgID="Equation.3" ShapeID="_x0000_i1329" DrawAspect="Content" ObjectID="_1591009709" r:id="rId571"/>
        </w:object>
      </w:r>
      <w:r w:rsidRPr="00B916EC">
        <w:t>, the UE determine</w:t>
      </w:r>
      <w:r w:rsidR="00006890">
        <w:t>s</w:t>
      </w:r>
      <w:r w:rsidRPr="00B916EC">
        <w:t xml:space="preserve"> the </w:t>
      </w:r>
      <w:r w:rsidR="00C44BF2" w:rsidRPr="00B916EC">
        <w:t>SRS</w:t>
      </w:r>
      <w:r w:rsidRPr="00B916EC">
        <w:t xml:space="preserve"> transmission power </w:t>
      </w:r>
      <w:r w:rsidR="00006890">
        <w:rPr>
          <w:iCs/>
          <w:noProof/>
          <w:position w:val="-12"/>
          <w:lang w:eastAsia="en-GB"/>
        </w:rPr>
        <w:drawing>
          <wp:inline distT="0" distB="0" distL="0" distR="0" wp14:anchorId="58DF32ED" wp14:editId="05B194FA">
            <wp:extent cx="824230" cy="200660"/>
            <wp:effectExtent l="0" t="0" r="0" b="889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824230" cy="200660"/>
                    </a:xfrm>
                    <a:prstGeom prst="rect">
                      <a:avLst/>
                    </a:prstGeom>
                    <a:noFill/>
                    <a:ln>
                      <a:noFill/>
                    </a:ln>
                  </pic:spPr>
                </pic:pic>
              </a:graphicData>
            </a:graphic>
          </wp:inline>
        </w:drawing>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v:shape id="_x0000_i1330" type="#_x0000_t75" style="width:7.1pt;height:11.85pt" o:ole="">
            <v:imagedata r:id="rId131" o:title=""/>
          </v:shape>
          <o:OLEObject Type="Embed" ProgID="Equation.3" ShapeID="_x0000_i1330" DrawAspect="Content" ObjectID="_1591009710" r:id="rId573"/>
        </w:object>
      </w:r>
      <w:r w:rsidRPr="00B916EC">
        <w:rPr>
          <w:iCs/>
        </w:rPr>
        <w:t xml:space="preserve"> </w:t>
      </w:r>
      <w:r w:rsidRPr="00B916EC">
        <w:t>as</w:t>
      </w:r>
      <w:r w:rsidR="00F94D3D" w:rsidRPr="00B916EC">
        <w:t xml:space="preserve"> </w:t>
      </w:r>
    </w:p>
    <w:p w:rsidR="0052175C" w:rsidRPr="00B916EC" w:rsidRDefault="00F50615" w:rsidP="0052175C">
      <w:pPr>
        <w:pStyle w:val="EQ"/>
        <w:jc w:val="center"/>
      </w:pPr>
      <w:r>
        <w:rPr>
          <w:position w:val="-32"/>
          <w:lang w:eastAsia="en-GB"/>
        </w:rPr>
        <w:drawing>
          <wp:inline distT="0" distB="0" distL="0" distR="0" wp14:anchorId="08ACFD5C" wp14:editId="6F807149">
            <wp:extent cx="5315585" cy="4826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5315585" cy="482600"/>
                    </a:xfrm>
                    <a:prstGeom prst="rect">
                      <a:avLst/>
                    </a:prstGeom>
                    <a:noFill/>
                    <a:ln>
                      <a:noFill/>
                    </a:ln>
                  </pic:spPr>
                </pic:pic>
              </a:graphicData>
            </a:graphic>
          </wp:inline>
        </w:drawing>
      </w:r>
      <w:r w:rsidR="0052175C" w:rsidRPr="00B916EC">
        <w:t xml:space="preserve"> [dBm]</w:t>
      </w:r>
    </w:p>
    <w:p w:rsidR="0052175C" w:rsidRPr="00B916EC" w:rsidRDefault="0052175C" w:rsidP="0052175C">
      <w:r w:rsidRPr="00B916EC">
        <w:t>where,</w:t>
      </w:r>
    </w:p>
    <w:p w:rsidR="0052175C" w:rsidRDefault="006C377F" w:rsidP="006C377F">
      <w:pPr>
        <w:pStyle w:val="B1"/>
      </w:pPr>
      <w:r>
        <w:t>-</w:t>
      </w:r>
      <w:r>
        <w:tab/>
      </w:r>
      <w:r w:rsidR="00453A56" w:rsidRPr="00B916EC">
        <w:rPr>
          <w:position w:val="-12"/>
        </w:rPr>
        <w:object w:dxaOrig="980" w:dyaOrig="320">
          <v:shape id="_x0000_i1331" type="#_x0000_t75" style="width:49.05pt;height:15.8pt" o:ole="">
            <v:imagedata r:id="rId575" o:title=""/>
          </v:shape>
          <o:OLEObject Type="Embed" ProgID="Equation.3" ShapeID="_x0000_i1331" DrawAspect="Content" ObjectID="_1591009711" r:id="rId576"/>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332" type="#_x0000_t75" style="width:11.1pt;height:15.8pt" o:ole="">
            <v:imagedata r:id="rId118" o:title=""/>
          </v:shape>
          <o:OLEObject Type="Embed" ProgID="Equation.3" ShapeID="_x0000_i1332" DrawAspect="Content" ObjectID="_1591009712" r:id="rId577"/>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v:shape id="_x0000_i1333" type="#_x0000_t75" style="width:8.7pt;height:10.3pt" o:ole="">
            <v:imagedata r:id="rId137" o:title=""/>
          </v:shape>
          <o:OLEObject Type="Embed" ProgID="Equation.3" ShapeID="_x0000_i1333" DrawAspect="Content" ObjectID="_1591009713" r:id="rId57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334" type="#_x0000_t75" style="width:7.1pt;height:11.85pt" o:ole="">
            <v:imagedata r:id="rId139" o:title=""/>
          </v:shape>
          <o:OLEObject Type="Embed" ProgID="Equation.3" ShapeID="_x0000_i1334" DrawAspect="Content" ObjectID="_1591009714" r:id="rId579"/>
        </w:object>
      </w:r>
      <w:r w:rsidR="0052175C" w:rsidRPr="00B916EC">
        <w:t>.</w:t>
      </w:r>
    </w:p>
    <w:p w:rsidR="00BE3B37" w:rsidRPr="0009732E" w:rsidRDefault="00BE3B37" w:rsidP="0009732E">
      <w:pPr>
        <w:pStyle w:val="B1"/>
        <w:ind w:left="630" w:hanging="346"/>
        <w:rPr>
          <w:lang w:val="en-US"/>
        </w:rPr>
      </w:pPr>
      <w:r w:rsidRPr="00B916EC">
        <w:t>-</w:t>
      </w:r>
      <w:r w:rsidRPr="00B916EC">
        <w:tab/>
      </w:r>
      <w:r w:rsidRPr="00B916EC">
        <w:rPr>
          <w:position w:val="-12"/>
        </w:rPr>
        <w:object w:dxaOrig="1200" w:dyaOrig="320">
          <v:shape id="_x0000_i1335" type="#_x0000_t75" style="width:60.15pt;height:15.8pt" o:ole="">
            <v:imagedata r:id="rId580" o:title=""/>
          </v:shape>
          <o:OLEObject Type="Embed" ProgID="Equation.3" ShapeID="_x0000_i1335" DrawAspect="Content" ObjectID="_1591009715" r:id="rId581"/>
        </w:object>
      </w:r>
      <w:r w:rsidRPr="00B916EC">
        <w:rPr>
          <w:lang w:val="en-US"/>
        </w:rPr>
        <w:t xml:space="preserve"> </w:t>
      </w:r>
      <w:r w:rsidRPr="00B916EC">
        <w:t>is pro</w:t>
      </w:r>
      <w:r>
        <w:t>vided by higher layer parameter</w:t>
      </w:r>
      <w:r>
        <w:rPr>
          <w:rFonts w:eastAsia="MS Mincho"/>
          <w:i/>
          <w:lang w:val="en-US"/>
        </w:rPr>
        <w:t xml:space="preserve"> p0</w:t>
      </w:r>
      <w:r w:rsidRPr="00B518BF">
        <w:rPr>
          <w:rFonts w:eastAsia="MS Mincho"/>
          <w:lang w:val="en-US"/>
        </w:rPr>
        <w:t xml:space="preserve"> </w:t>
      </w:r>
      <w:r w:rsidRPr="00B916EC">
        <w:rPr>
          <w:lang w:val="en-US"/>
        </w:rPr>
        <w:t xml:space="preserve">for </w:t>
      </w:r>
      <w:r>
        <w:rPr>
          <w:lang w:val="en-US"/>
        </w:rPr>
        <w:t xml:space="preserve">UL BWP </w:t>
      </w:r>
      <w:r w:rsidRPr="00425377">
        <w:rPr>
          <w:iCs/>
          <w:position w:val="-6"/>
        </w:rPr>
        <w:object w:dxaOrig="180" w:dyaOrig="260">
          <v:shape id="_x0000_i1336" type="#_x0000_t75" style="width:8.7pt;height:13.45pt" o:ole="">
            <v:imagedata r:id="rId175" o:title=""/>
          </v:shape>
          <o:OLEObject Type="Embed" ProgID="Equation.3" ShapeID="_x0000_i1336" DrawAspect="Content" ObjectID="_1591009716" r:id="rId58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337" type="#_x0000_t75" style="width:11.1pt;height:15.8pt" o:ole="">
            <v:imagedata r:id="rId118" o:title=""/>
          </v:shape>
          <o:OLEObject Type="Embed" ProgID="Equation.3" ShapeID="_x0000_i1337" DrawAspect="Content" ObjectID="_1591009717" r:id="rId583"/>
        </w:object>
      </w:r>
      <w:r w:rsidRPr="00B916EC">
        <w:rPr>
          <w:iCs/>
        </w:rPr>
        <w:t xml:space="preserve"> of</w:t>
      </w:r>
      <w:r w:rsidRPr="00B916EC">
        <w:t xml:space="preserve"> serving cell </w:t>
      </w:r>
      <w:r w:rsidRPr="00B916EC">
        <w:rPr>
          <w:iCs/>
          <w:position w:val="-6"/>
        </w:rPr>
        <w:object w:dxaOrig="160" w:dyaOrig="200">
          <v:shape id="_x0000_i1338" type="#_x0000_t75" style="width:7.9pt;height:10.3pt" o:ole="">
            <v:imagedata r:id="rId120" o:title=""/>
          </v:shape>
          <o:OLEObject Type="Embed" ProgID="Equation.3" ShapeID="_x0000_i1338" DrawAspect="Content" ObjectID="_1591009718" r:id="rId584"/>
        </w:object>
      </w:r>
      <w:r>
        <w:rPr>
          <w:iCs/>
          <w:lang w:val="en-US"/>
        </w:rPr>
        <w:t xml:space="preserve"> and </w:t>
      </w:r>
      <w:r w:rsidRPr="00B916EC">
        <w:rPr>
          <w:lang w:val="en-US"/>
        </w:rPr>
        <w:t xml:space="preserve">SRS resource set </w:t>
      </w:r>
      <w:r w:rsidRPr="00B916EC">
        <w:rPr>
          <w:position w:val="-10"/>
        </w:rPr>
        <w:object w:dxaOrig="240" w:dyaOrig="300">
          <v:shape id="_x0000_i1339" type="#_x0000_t75" style="width:11.85pt;height:15.05pt" o:ole="">
            <v:imagedata r:id="rId585" o:title=""/>
          </v:shape>
          <o:OLEObject Type="Embed" ProgID="Equation.3" ShapeID="_x0000_i1339" DrawAspect="Content" ObjectID="_1591009719" r:id="rId586"/>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p>
    <w:p w:rsidR="0052175C" w:rsidRPr="00B916EC" w:rsidRDefault="006C377F" w:rsidP="006C377F">
      <w:pPr>
        <w:pStyle w:val="B1"/>
      </w:pPr>
      <w:r>
        <w:t>-</w:t>
      </w:r>
      <w:r>
        <w:tab/>
      </w:r>
      <w:r w:rsidR="004D5330" w:rsidRPr="00B916EC">
        <w:rPr>
          <w:position w:val="-12"/>
        </w:rPr>
        <w:object w:dxaOrig="1020" w:dyaOrig="320">
          <v:shape id="_x0000_i1340" type="#_x0000_t75" style="width:50.65pt;height:15.8pt" o:ole="">
            <v:imagedata r:id="rId587" o:title=""/>
          </v:shape>
          <o:OLEObject Type="Embed" ProgID="Equation.3" ShapeID="_x0000_i1340" DrawAspect="Content" ObjectID="_1591009720" r:id="rId588"/>
        </w:object>
      </w:r>
      <w:r w:rsidR="003F45A5" w:rsidRPr="00B916EC">
        <w:rPr>
          <w:lang w:val="en-US"/>
        </w:rPr>
        <w:t xml:space="preserve"> </w:t>
      </w:r>
      <w:r w:rsidR="008C5C50" w:rsidRPr="00B916EC">
        <w:t xml:space="preserve">is the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v:shape id="_x0000_i1341" type="#_x0000_t75" style="width:7.1pt;height:11.85pt" o:ole="">
            <v:imagedata r:id="rId209" o:title=""/>
          </v:shape>
          <o:OLEObject Type="Embed" ProgID="Equation.3" ShapeID="_x0000_i1341" DrawAspect="Content" ObjectID="_1591009721" r:id="rId589"/>
        </w:obje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4D5330" w:rsidRPr="00425377">
        <w:rPr>
          <w:iCs/>
          <w:position w:val="-6"/>
        </w:rPr>
        <w:object w:dxaOrig="180" w:dyaOrig="260">
          <v:shape id="_x0000_i1342" type="#_x0000_t75" style="width:8.7pt;height:13.45pt" o:ole="">
            <v:imagedata r:id="rId175" o:title=""/>
          </v:shape>
          <o:OLEObject Type="Embed" ProgID="Equation.3" ShapeID="_x0000_i1342" DrawAspect="Content" ObjectID="_1591009722" r:id="rId590"/>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v:shape id="_x0000_i1343" type="#_x0000_t75" style="width:11.1pt;height:15.8pt" o:ole="">
            <v:imagedata r:id="rId118" o:title=""/>
          </v:shape>
          <o:OLEObject Type="Embed" ProgID="Equation.3" ShapeID="_x0000_i1343" DrawAspect="Content" ObjectID="_1591009723" r:id="rId591"/>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v:shape id="_x0000_i1344" type="#_x0000_t75" style="width:8.7pt;height:10.3pt" o:ole="">
            <v:imagedata r:id="rId158" o:title=""/>
          </v:shape>
          <o:OLEObject Type="Embed" ProgID="Equation.3" ShapeID="_x0000_i1344" DrawAspect="Content" ObjectID="_1591009724" r:id="rId592"/>
        </w:object>
      </w:r>
      <w:r w:rsidR="001E4D9C" w:rsidRPr="00B916EC">
        <w:rPr>
          <w:lang w:val="en-US"/>
        </w:rPr>
        <w:t xml:space="preserve"> and </w:t>
      </w:r>
      <w:r w:rsidR="001E4D9C" w:rsidRPr="00B916EC">
        <w:rPr>
          <w:position w:val="-10"/>
        </w:rPr>
        <w:object w:dxaOrig="220" w:dyaOrig="240">
          <v:shape id="_x0000_i1345" type="#_x0000_t75" style="width:11.1pt;height:11.85pt" o:ole="">
            <v:imagedata r:id="rId214" o:title=""/>
          </v:shape>
          <o:OLEObject Type="Embed" ProgID="Equation.3" ShapeID="_x0000_i1345" DrawAspect="Content" ObjectID="_1591009725" r:id="rId593"/>
        </w:object>
      </w:r>
      <w:r w:rsidR="001E4D9C" w:rsidRPr="00B916EC">
        <w:rPr>
          <w:lang w:val="en-US"/>
        </w:rPr>
        <w:t xml:space="preserve"> is defined in [4, TS 38.211]</w:t>
      </w:r>
      <w:r w:rsidR="0052175C" w:rsidRPr="00B916EC">
        <w:t xml:space="preserve">. </w:t>
      </w:r>
    </w:p>
    <w:p w:rsidR="0052175C" w:rsidRPr="00B916EC" w:rsidRDefault="006C377F" w:rsidP="006C377F">
      <w:pPr>
        <w:pStyle w:val="B1"/>
        <w:rPr>
          <w:lang w:val="en-US"/>
        </w:rPr>
      </w:pPr>
      <w:r>
        <w:t>-</w:t>
      </w:r>
      <w:r>
        <w:tab/>
      </w:r>
      <w:r w:rsidR="004D5330" w:rsidRPr="00B916EC">
        <w:rPr>
          <w:position w:val="-12"/>
        </w:rPr>
        <w:object w:dxaOrig="1080" w:dyaOrig="320">
          <v:shape id="_x0000_i1346" type="#_x0000_t75" style="width:53.8pt;height:15.8pt" o:ole="">
            <v:imagedata r:id="rId594" o:title=""/>
          </v:shape>
          <o:OLEObject Type="Embed" ProgID="Equation.3" ShapeID="_x0000_i1346" DrawAspect="Content" ObjectID="_1591009726" r:id="rId595"/>
        </w:object>
      </w:r>
      <w:r w:rsidR="006E59FD" w:rsidRPr="00B916EC">
        <w:rPr>
          <w:lang w:val="en-US"/>
        </w:rPr>
        <w:t xml:space="preserve">is provided by higher layer parameter </w:t>
      </w:r>
      <w:r w:rsidR="006E59FD" w:rsidRPr="00B916EC">
        <w:rPr>
          <w:i/>
          <w:lang w:val="en-US"/>
        </w:rPr>
        <w:t>alpha</w:t>
      </w:r>
      <w:r w:rsidR="008760C0" w:rsidRPr="00B916EC">
        <w:rPr>
          <w:lang w:val="en-US"/>
        </w:rPr>
        <w:t xml:space="preserve"> for </w:t>
      </w:r>
      <w:r w:rsidR="004D5330">
        <w:rPr>
          <w:lang w:val="en-US"/>
        </w:rPr>
        <w:t xml:space="preserve">UL BWP </w:t>
      </w:r>
      <w:r w:rsidR="004D5330" w:rsidRPr="00425377">
        <w:rPr>
          <w:iCs/>
          <w:position w:val="-6"/>
        </w:rPr>
        <w:object w:dxaOrig="180" w:dyaOrig="260">
          <v:shape id="_x0000_i1347" type="#_x0000_t75" style="width:8.7pt;height:13.45pt" o:ole="">
            <v:imagedata r:id="rId175" o:title=""/>
          </v:shape>
          <o:OLEObject Type="Embed" ProgID="Equation.3" ShapeID="_x0000_i1347" DrawAspect="Content" ObjectID="_1591009727" r:id="rId596"/>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v:shape id="_x0000_i1348" type="#_x0000_t75" style="width:11.1pt;height:15.8pt" o:ole="">
            <v:imagedata r:id="rId118" o:title=""/>
          </v:shape>
          <o:OLEObject Type="Embed" ProgID="Equation.3" ShapeID="_x0000_i1348" DrawAspect="Content" ObjectID="_1591009728" r:id="rId597"/>
        </w:object>
      </w:r>
      <w:r w:rsidR="004D5330" w:rsidRPr="00B916EC">
        <w:rPr>
          <w:iCs/>
        </w:rPr>
        <w:t xml:space="preserve"> of</w:t>
      </w:r>
      <w:r w:rsidR="004D5330" w:rsidRPr="00B916EC">
        <w:t xml:space="preserve"> serving cell </w:t>
      </w:r>
      <w:r w:rsidR="004D5330" w:rsidRPr="00B916EC">
        <w:rPr>
          <w:iCs/>
          <w:position w:val="-6"/>
        </w:rPr>
        <w:object w:dxaOrig="160" w:dyaOrig="200">
          <v:shape id="_x0000_i1349" type="#_x0000_t75" style="width:7.9pt;height:10.3pt" o:ole="">
            <v:imagedata r:id="rId120" o:title=""/>
          </v:shape>
          <o:OLEObject Type="Embed" ProgID="Equation.3" ShapeID="_x0000_i1349" DrawAspect="Content" ObjectID="_1591009729" r:id="rId598"/>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v:shape id="_x0000_i1350" type="#_x0000_t75" style="width:11.85pt;height:15.05pt" o:ole="">
            <v:imagedata r:id="rId585" o:title=""/>
          </v:shape>
          <o:OLEObject Type="Embed" ProgID="Equation.3" ShapeID="_x0000_i1350" DrawAspect="Content" ObjectID="_1591009730" r:id="rId599"/>
        </w:object>
      </w:r>
      <w:r w:rsidR="006E59FD" w:rsidRPr="00B916EC">
        <w:rPr>
          <w:lang w:val="en-US"/>
        </w:rPr>
        <w:t>.</w:t>
      </w:r>
      <w:r w:rsidR="0052175C" w:rsidRPr="00B916EC">
        <w:rPr>
          <w:lang w:val="en-US"/>
        </w:rPr>
        <w:t xml:space="preserve"> </w:t>
      </w:r>
    </w:p>
    <w:p w:rsidR="00D55F06" w:rsidRPr="009C69D1" w:rsidRDefault="006C377F" w:rsidP="00D55F06">
      <w:pPr>
        <w:pStyle w:val="B1"/>
        <w:rPr>
          <w:rFonts w:eastAsia="MS Mincho"/>
          <w:lang w:val="en-US"/>
        </w:rPr>
      </w:pPr>
      <w:r>
        <w:t>-</w:t>
      </w:r>
      <w:r>
        <w:tab/>
      </w:r>
      <w:r w:rsidR="00D55F06">
        <w:rPr>
          <w:noProof/>
          <w:position w:val="-12"/>
          <w:lang w:val="en-GB" w:eastAsia="en-GB"/>
        </w:rPr>
        <w:drawing>
          <wp:inline distT="0" distB="0" distL="0" distR="0" wp14:anchorId="2D86E692" wp14:editId="2B483BFE">
            <wp:extent cx="612775" cy="200660"/>
            <wp:effectExtent l="0" t="0" r="0" b="889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D55F06" w:rsidRPr="00B916EC">
        <w:t xml:space="preserve">is </w:t>
      </w:r>
      <w:r w:rsidR="00D55F06" w:rsidRPr="00B916EC">
        <w:rPr>
          <w:lang w:val="en-US"/>
        </w:rPr>
        <w:t>a</w:t>
      </w:r>
      <w:r w:rsidR="00D55F06" w:rsidRPr="00B916EC">
        <w:t xml:space="preserve"> downlink path</w:t>
      </w:r>
      <w:r w:rsidR="00D55F06" w:rsidRPr="00B916EC">
        <w:rPr>
          <w:lang w:val="en-US"/>
        </w:rPr>
        <w:t>-</w:t>
      </w:r>
      <w:r w:rsidR="00D55F06" w:rsidRPr="00B916EC">
        <w:t xml:space="preserve">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reference signal (RS) </w:t>
      </w:r>
      <w:r w:rsidR="00D55F06">
        <w:rPr>
          <w:lang w:val="en-US"/>
        </w:rPr>
        <w:t>index</w:t>
      </w:r>
      <w:r w:rsidR="00D55F06" w:rsidRPr="00B916EC">
        <w:rPr>
          <w:lang w:val="en-US"/>
        </w:rPr>
        <w:t xml:space="preserve"> </w:t>
      </w:r>
      <w:r w:rsidR="00D55F06">
        <w:rPr>
          <w:noProof/>
          <w:position w:val="-10"/>
          <w:lang w:val="en-GB" w:eastAsia="en-GB"/>
        </w:rPr>
        <w:drawing>
          <wp:inline distT="0" distB="0" distL="0" distR="0" wp14:anchorId="0D3247A8" wp14:editId="5CF3BD57">
            <wp:extent cx="170815" cy="200660"/>
            <wp:effectExtent l="0" t="0" r="635" b="889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D55F06" w:rsidRPr="00B916EC">
        <w:rPr>
          <w:iCs/>
          <w:lang w:val="en-US"/>
        </w:rPr>
        <w:t xml:space="preserve"> </w:t>
      </w:r>
      <w:r w:rsidR="00D55F06" w:rsidRPr="00B916EC">
        <w:t xml:space="preserve">for </w:t>
      </w:r>
      <w:r w:rsidR="00D55F06">
        <w:rPr>
          <w:lang w:val="en-US"/>
        </w:rPr>
        <w:t>a DL BWP that is linked with</w:t>
      </w:r>
      <w:r w:rsidR="00D55F06" w:rsidRPr="00B916EC">
        <w:t xml:space="preserve"> </w:t>
      </w:r>
      <w:r w:rsidR="00D55F06">
        <w:rPr>
          <w:lang w:val="en-US"/>
        </w:rPr>
        <w:t xml:space="preserve">UL BWP </w:t>
      </w:r>
      <w:r w:rsidR="00D55F06">
        <w:rPr>
          <w:iCs/>
          <w:noProof/>
          <w:position w:val="-6"/>
          <w:lang w:val="en-GB" w:eastAsia="en-GB"/>
        </w:rPr>
        <w:drawing>
          <wp:inline distT="0" distB="0" distL="0" distR="0" wp14:anchorId="0DB38D1F" wp14:editId="3C39A1EC">
            <wp:extent cx="120650" cy="170815"/>
            <wp:effectExtent l="0" t="0" r="0" b="635"/>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D55F06">
        <w:rPr>
          <w:iCs/>
          <w:lang w:val="en-US"/>
        </w:rPr>
        <w:t xml:space="preserve"> </w:t>
      </w:r>
      <w:r w:rsidR="00D55F06">
        <w:rPr>
          <w:lang w:val="en-US"/>
        </w:rPr>
        <w:t>of</w:t>
      </w:r>
      <w:r w:rsidR="00D55F06" w:rsidRPr="00B916EC">
        <w:rPr>
          <w:lang w:val="en-US"/>
        </w:rPr>
        <w:t xml:space="preserve"> </w:t>
      </w:r>
      <w:r w:rsidR="00D55F06" w:rsidRPr="00B916EC">
        <w:t xml:space="preserve">carrier </w:t>
      </w:r>
      <w:r w:rsidR="00D55F06">
        <w:rPr>
          <w:iCs/>
          <w:noProof/>
          <w:position w:val="-10"/>
          <w:lang w:val="en-GB" w:eastAsia="en-GB"/>
        </w:rPr>
        <w:drawing>
          <wp:inline distT="0" distB="0" distL="0" distR="0" wp14:anchorId="0A05B567" wp14:editId="180CDBA8">
            <wp:extent cx="140970" cy="200660"/>
            <wp:effectExtent l="0" t="0" r="0" b="889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00D55F06" w:rsidRPr="00B916EC">
        <w:rPr>
          <w:iCs/>
        </w:rPr>
        <w:t xml:space="preserve"> of</w:t>
      </w:r>
      <w:r w:rsidR="00D55F06" w:rsidRPr="00B916EC">
        <w:rPr>
          <w:lang w:val="en-US"/>
        </w:rPr>
        <w:t xml:space="preserve"> serving</w:t>
      </w:r>
      <w:r w:rsidR="00D55F06" w:rsidRPr="00B916EC">
        <w:t xml:space="preserve"> cell </w:t>
      </w:r>
      <w:r w:rsidR="00D55F06">
        <w:rPr>
          <w:noProof/>
          <w:position w:val="-6"/>
          <w:lang w:val="en-GB" w:eastAsia="en-GB"/>
        </w:rPr>
        <w:drawing>
          <wp:inline distT="0" distB="0" distL="0" distR="0" wp14:anchorId="40536817" wp14:editId="5ACD0CB3">
            <wp:extent cx="100330" cy="130810"/>
            <wp:effectExtent l="0" t="0" r="0" b="254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0330" cy="130810"/>
                    </a:xfrm>
                    <a:prstGeom prst="rect">
                      <a:avLst/>
                    </a:prstGeom>
                    <a:noFill/>
                    <a:ln>
                      <a:noFill/>
                    </a:ln>
                  </pic:spPr>
                </pic:pic>
              </a:graphicData>
            </a:graphic>
          </wp:inline>
        </w:drawing>
      </w:r>
      <w:r w:rsidR="00D55F06" w:rsidRPr="00B916EC">
        <w:rPr>
          <w:lang w:val="en-US"/>
        </w:rPr>
        <w:t xml:space="preserve"> </w:t>
      </w:r>
      <w:r w:rsidR="00D55F06" w:rsidRPr="00B916EC">
        <w:rPr>
          <w:rFonts w:eastAsia="MS Mincho"/>
          <w:lang w:val="en-US"/>
        </w:rPr>
        <w:t xml:space="preserve">and SRS resource set </w:t>
      </w:r>
      <w:r w:rsidR="00D55F06">
        <w:rPr>
          <w:noProof/>
          <w:position w:val="-10"/>
          <w:lang w:val="en-GB" w:eastAsia="en-GB"/>
        </w:rPr>
        <w:drawing>
          <wp:inline distT="0" distB="0" distL="0" distR="0" wp14:anchorId="076D20C6" wp14:editId="008EF512">
            <wp:extent cx="150495" cy="200660"/>
            <wp:effectExtent l="0" t="0" r="1905" b="889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r w:rsidR="00D55F06">
        <w:rPr>
          <w:lang w:val="en-US"/>
        </w:rPr>
        <w:t>index</w:t>
      </w:r>
      <w:r w:rsidR="00D55F06" w:rsidRPr="00B916EC">
        <w:rPr>
          <w:lang w:val="en-US"/>
        </w:rPr>
        <w:t xml:space="preserve"> </w:t>
      </w:r>
      <w:r w:rsidR="00D55F06">
        <w:rPr>
          <w:noProof/>
          <w:position w:val="-10"/>
          <w:lang w:val="en-GB" w:eastAsia="en-GB"/>
        </w:rPr>
        <w:drawing>
          <wp:inline distT="0" distB="0" distL="0" distR="0" wp14:anchorId="075C5C4E" wp14:editId="7D4DC89E">
            <wp:extent cx="170815" cy="200660"/>
            <wp:effectExtent l="0" t="0" r="635" b="889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D55F06" w:rsidRPr="00B916EC">
        <w:rPr>
          <w:lang w:val="en-US"/>
        </w:rPr>
        <w:t xml:space="preserve"> is </w:t>
      </w:r>
      <w:r w:rsidR="00D55F06">
        <w:rPr>
          <w:lang w:val="en-US"/>
        </w:rPr>
        <w:t xml:space="preserve">provided by higher layer parameter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D55F06">
        <w:rPr>
          <w:noProof/>
          <w:position w:val="-10"/>
          <w:lang w:val="en-GB" w:eastAsia="en-GB"/>
        </w:rPr>
        <w:drawing>
          <wp:inline distT="0" distB="0" distL="0" distR="0" wp14:anchorId="2C164827" wp14:editId="6DDACDDE">
            <wp:extent cx="150495" cy="200660"/>
            <wp:effectExtent l="0" t="0" r="1905" b="889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00D55F06" w:rsidRPr="006333B0">
        <w:rPr>
          <w:lang w:val="en-US"/>
        </w:rPr>
        <w:t xml:space="preserve"> </w:t>
      </w:r>
      <w:r w:rsidR="00D55F06" w:rsidRPr="00B916EC">
        <w:rPr>
          <w:rFonts w:eastAsia="MS Mincho"/>
          <w:lang w:val="en-US"/>
        </w:rPr>
        <w:t xml:space="preserve"> </w:t>
      </w:r>
      <w:r w:rsidR="00D55F06">
        <w:rPr>
          <w:rFonts w:eastAsia="MS Mincho"/>
          <w:lang w:val="en-US"/>
        </w:rPr>
        <w:t xml:space="preserve">and is either a </w:t>
      </w:r>
      <w:r w:rsidR="00D55F06">
        <w:rPr>
          <w:lang w:val="en-US"/>
        </w:rPr>
        <w:t xml:space="preserve">higher layer parameter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higher layer parameter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D55F06" w:rsidRPr="00B916EC">
        <w:rPr>
          <w:lang w:val="en-US"/>
        </w:rPr>
        <w:t xml:space="preserve"> </w:t>
      </w:r>
    </w:p>
    <w:p w:rsidR="00D55F06" w:rsidRPr="001322F1" w:rsidRDefault="00D55F06" w:rsidP="001322F1">
      <w:pPr>
        <w:pStyle w:val="B2"/>
        <w:rPr>
          <w:lang w:val="en-US"/>
        </w:rPr>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r>
        <w:rPr>
          <w:rFonts w:eastAsia="MS Mincho"/>
        </w:rPr>
        <w:t>and before the UE is provided dedicated higher layer parameters</w:t>
      </w:r>
      <w:r w:rsidRPr="00B916EC">
        <w:rPr>
          <w:iCs/>
        </w:rPr>
        <w:t xml:space="preserve">, </w:t>
      </w:r>
      <w:r>
        <w:rPr>
          <w:iCs/>
        </w:rPr>
        <w:t xml:space="preserve">the UE calculates </w:t>
      </w:r>
      <w:r>
        <w:rPr>
          <w:noProof/>
          <w:position w:val="-12"/>
          <w:lang w:val="en-GB" w:eastAsia="en-GB"/>
        </w:rPr>
        <w:drawing>
          <wp:inline distT="0" distB="0" distL="0" distR="0" wp14:anchorId="7E18A559" wp14:editId="128C3029">
            <wp:extent cx="622300" cy="194945"/>
            <wp:effectExtent l="0" t="0" r="635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22300" cy="194945"/>
                    </a:xfrm>
                    <a:prstGeom prst="rect">
                      <a:avLst/>
                    </a:prstGeom>
                    <a:noFill/>
                    <a:ln>
                      <a:noFill/>
                    </a:ln>
                  </pic:spPr>
                </pic:pic>
              </a:graphicData>
            </a:graphic>
          </wp:inline>
        </w:drawing>
      </w:r>
      <w:r>
        <w:t xml:space="preserve"> using </w:t>
      </w:r>
      <w:r>
        <w:rPr>
          <w:iCs/>
        </w:rPr>
        <w:t xml:space="preserve">a RS resource obtained from the SS/PBCH block index that the UE obtains higher layer parameter </w:t>
      </w:r>
      <w:r>
        <w:rPr>
          <w:i/>
        </w:rPr>
        <w:t>MasterInformationBlock</w:t>
      </w:r>
      <w:r>
        <w:rPr>
          <w:i/>
          <w:lang w:val="en-US"/>
        </w:rPr>
        <w:t>.</w:t>
      </w:r>
    </w:p>
    <w:p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083618" w:rsidRPr="00425377">
        <w:rPr>
          <w:iCs/>
          <w:position w:val="-6"/>
        </w:rPr>
        <w:object w:dxaOrig="180" w:dyaOrig="260">
          <v:shape id="_x0000_i1351" type="#_x0000_t75" style="width:8.7pt;height:13.45pt" o:ole="">
            <v:imagedata r:id="rId175" o:title=""/>
          </v:shape>
          <o:OLEObject Type="Embed" ProgID="Equation.3" ShapeID="_x0000_i1351" DrawAspect="Content" ObjectID="_1591009731" r:id="rId602"/>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v:shape id="_x0000_i1352" type="#_x0000_t75" style="width:11.1pt;height:15.8pt" o:ole="">
            <v:imagedata r:id="rId118" o:title=""/>
          </v:shape>
          <o:OLEObject Type="Embed" ProgID="Equation.3" ShapeID="_x0000_i1352" DrawAspect="Content" ObjectID="_1591009732" r:id="rId603"/>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v:shape id="_x0000_i1353" type="#_x0000_t75" style="width:8.7pt;height:10.3pt" o:ole="">
            <v:imagedata r:id="rId286" o:title=""/>
          </v:shape>
          <o:OLEObject Type="Embed" ProgID="Equation.3" ShapeID="_x0000_i1353" DrawAspect="Content" ObjectID="_1591009733" r:id="rId604"/>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v:shape id="_x0000_i1354" type="#_x0000_t75" style="width:7.1pt;height:11.85pt" o:ole="">
            <v:imagedata r:id="rId288" o:title=""/>
          </v:shape>
          <o:OLEObject Type="Embed" ProgID="Equation.3" ShapeID="_x0000_i1354" DrawAspect="Content" ObjectID="_1591009734" r:id="rId605"/>
        </w:object>
      </w:r>
    </w:p>
    <w:p w:rsidR="00960BC3" w:rsidRPr="00B916EC" w:rsidRDefault="006C377F" w:rsidP="006C377F">
      <w:pPr>
        <w:pStyle w:val="B2"/>
      </w:pPr>
      <w:r>
        <w:t>-</w:t>
      </w:r>
      <w:r>
        <w:tab/>
      </w:r>
      <w:r w:rsidR="00083618" w:rsidRPr="00B916EC">
        <w:rPr>
          <w:position w:val="-12"/>
        </w:rPr>
        <w:object w:dxaOrig="1740" w:dyaOrig="320">
          <v:shape id="_x0000_i1355" type="#_x0000_t75" style="width:87.05pt;height:15.8pt" o:ole="">
            <v:imagedata r:id="rId606" o:title=""/>
          </v:shape>
          <o:OLEObject Type="Embed" ProgID="Equation.3" ShapeID="_x0000_i1355" DrawAspect="Content" ObjectID="_1591009735" r:id="rId607"/>
        </w:object>
      </w:r>
      <w:r w:rsidR="00960BC3" w:rsidRPr="00B916EC">
        <w:t xml:space="preserve">, </w:t>
      </w:r>
      <w:r w:rsidR="00083618">
        <w:rPr>
          <w:lang w:val="en-US"/>
        </w:rPr>
        <w:t xml:space="preserve">where </w:t>
      </w:r>
      <w:r w:rsidR="00083618" w:rsidRPr="00B916EC">
        <w:rPr>
          <w:position w:val="-12"/>
        </w:rPr>
        <w:object w:dxaOrig="800" w:dyaOrig="320">
          <v:shape id="_x0000_i1356" type="#_x0000_t75" style="width:40.35pt;height:15.8pt" o:ole="">
            <v:imagedata r:id="rId608" o:title=""/>
          </v:shape>
          <o:OLEObject Type="Embed" ProgID="Equation.3" ShapeID="_x0000_i1356" DrawAspect="Content" ObjectID="_1591009736" r:id="rId609"/>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r w:rsidR="00D55F06" w:rsidRPr="001C3D7D">
        <w:rPr>
          <w:i/>
        </w:rPr>
        <w:t>srs-PowerControlAdjustmentStates</w:t>
      </w:r>
      <w:r w:rsidR="00960BC3" w:rsidRPr="00B916EC">
        <w:t xml:space="preserve"> indicates a same power control adjustment state for SRS transmissions and PUSCH transmissions; or</w:t>
      </w:r>
    </w:p>
    <w:p w:rsidR="00D55F06" w:rsidRDefault="006C377F" w:rsidP="00D55F06">
      <w:pPr>
        <w:pStyle w:val="B2"/>
      </w:pPr>
      <w:r>
        <w:t>-</w:t>
      </w:r>
      <w:r>
        <w:tab/>
      </w:r>
      <w:r w:rsidR="00D55F06" w:rsidRPr="00B916EC">
        <w:rPr>
          <w:position w:val="-12"/>
        </w:rPr>
        <w:object w:dxaOrig="3440" w:dyaOrig="320">
          <v:shape id="_x0000_i1357" type="#_x0000_t75" style="width:170.9pt;height:15.8pt" o:ole="">
            <v:imagedata r:id="rId610" o:title=""/>
          </v:shape>
          <o:OLEObject Type="Embed" ProgID="Equation.3" ShapeID="_x0000_i1357" DrawAspect="Content" ObjectID="_1591009737" r:id="rId611"/>
        </w:object>
      </w:r>
      <w:r w:rsidR="00D55F06" w:rsidRPr="00B916EC">
        <w:rPr>
          <w:lang w:val="en-US"/>
        </w:rPr>
        <w:t xml:space="preserve"> </w:t>
      </w:r>
      <w:r w:rsidR="00D55F06">
        <w:rPr>
          <w:lang w:val="en-US"/>
        </w:rPr>
        <w:t>if</w:t>
      </w:r>
      <w:r w:rsidR="00083618">
        <w:rPr>
          <w:lang w:val="en-US"/>
        </w:rPr>
        <w:t xml:space="preserve"> the UE is not configured for PUSCH transmissions on UL BWP </w:t>
      </w:r>
      <w:r w:rsidR="00083618" w:rsidRPr="00425377">
        <w:rPr>
          <w:iCs/>
          <w:position w:val="-6"/>
        </w:rPr>
        <w:object w:dxaOrig="180" w:dyaOrig="260">
          <v:shape id="_x0000_i1358" type="#_x0000_t75" style="width:8.7pt;height:13.45pt" o:ole="">
            <v:imagedata r:id="rId175" o:title=""/>
          </v:shape>
          <o:OLEObject Type="Embed" ProgID="Equation.3" ShapeID="_x0000_i1358" DrawAspect="Content" ObjectID="_1591009738" r:id="rId612"/>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v:shape id="_x0000_i1359" type="#_x0000_t75" style="width:11.1pt;height:15.8pt" o:ole="">
            <v:imagedata r:id="rId118" o:title=""/>
          </v:shape>
          <o:OLEObject Type="Embed" ProgID="Equation.3" ShapeID="_x0000_i1359" DrawAspect="Content" ObjectID="_1591009739" r:id="rId613"/>
        </w:object>
      </w:r>
      <w:r w:rsidR="00083618" w:rsidRPr="00B916EC">
        <w:rPr>
          <w:iCs/>
        </w:rPr>
        <w:t xml:space="preserve"> of</w:t>
      </w:r>
      <w:r w:rsidR="00083618" w:rsidRPr="00B916EC">
        <w:t xml:space="preserve"> serving cell </w:t>
      </w:r>
      <w:r w:rsidR="00083618" w:rsidRPr="00B916EC">
        <w:rPr>
          <w:iCs/>
          <w:position w:val="-6"/>
        </w:rPr>
        <w:object w:dxaOrig="160" w:dyaOrig="200">
          <v:shape id="_x0000_i1360" type="#_x0000_t75" style="width:7.9pt;height:10.3pt" o:ole="">
            <v:imagedata r:id="rId120" o:title=""/>
          </v:shape>
          <o:OLEObject Type="Embed" ProgID="Equation.3" ShapeID="_x0000_i1360" DrawAspect="Content" ObjectID="_1591009740" r:id="rId614"/>
        </w:object>
      </w:r>
      <w:r w:rsidR="00083618">
        <w:rPr>
          <w:iCs/>
          <w:lang w:val="en-US"/>
        </w:rPr>
        <w:t>, or</w:t>
      </w:r>
      <w:r w:rsidR="00960BC3" w:rsidRPr="00B916EC">
        <w:t xml:space="preserve"> if higher layer parameter </w:t>
      </w:r>
      <w:r w:rsidR="00D55F06" w:rsidRPr="001C3D7D">
        <w:rPr>
          <w:i/>
        </w:rPr>
        <w:t>srs-PowerControlAdjustmentStates</w:t>
      </w:r>
      <w:r w:rsidR="00960BC3" w:rsidRPr="00B916EC">
        <w:t xml:space="preserve"> indicates a separate power control adjustment state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r w:rsidR="00D55F06" w:rsidRPr="001C3D7D">
        <w:rPr>
          <w:i/>
        </w:rPr>
        <w:t>tpc-Accumulation</w:t>
      </w:r>
      <w:r w:rsidR="0052175C" w:rsidRPr="00B916EC">
        <w:t xml:space="preserve"> provided by higher layers, </w:t>
      </w:r>
      <w:r w:rsidR="00960BC3" w:rsidRPr="00B916EC">
        <w:t xml:space="preserve">where </w:t>
      </w:r>
      <w:r w:rsidR="00D55F06" w:rsidRPr="00B916EC">
        <w:rPr>
          <w:position w:val="-12"/>
        </w:rPr>
        <w:object w:dxaOrig="1680" w:dyaOrig="320">
          <v:shape id="_x0000_i1361" type="#_x0000_t75" style="width:83.1pt;height:15.8pt" o:ole="">
            <v:imagedata r:id="rId615" o:title=""/>
          </v:shape>
          <o:OLEObject Type="Embed" ProgID="Equation.3" ShapeID="_x0000_i1361" DrawAspect="Content" ObjectID="_1591009741" r:id="rId616"/>
        </w:object>
      </w:r>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r w:rsidR="00E27ACD" w:rsidRPr="00B916EC">
        <w:t xml:space="preserve"> that is </w:t>
      </w:r>
      <w:r w:rsidR="00E0311B" w:rsidRPr="00B916EC">
        <w:t>last received by the UE prior to the SRS transmission</w:t>
      </w:r>
      <w:r w:rsidR="00960BC3" w:rsidRPr="00B916EC">
        <w:t xml:space="preserve"> and accumulative values of </w:t>
      </w:r>
      <w:r w:rsidR="00D55F06" w:rsidRPr="00B916EC">
        <w:rPr>
          <w:position w:val="-12"/>
        </w:rPr>
        <w:object w:dxaOrig="1680" w:dyaOrig="320">
          <v:shape id="_x0000_i1362" type="#_x0000_t75" style="width:83.1pt;height:15.8pt" o:ole="">
            <v:imagedata r:id="rId617" o:title=""/>
          </v:shape>
          <o:OLEObject Type="Embed" ProgID="Equation.3" ShapeID="_x0000_i1362" DrawAspect="Content" ObjectID="_1591009742" r:id="rId618"/>
        </w:object>
      </w:r>
      <w:r w:rsidR="00D55F06" w:rsidRPr="00B916EC">
        <w:t xml:space="preserve"> are</w:t>
      </w:r>
      <w:r w:rsidR="00960BC3" w:rsidRPr="00B916EC">
        <w:t xml:space="preserve"> provided in Table 7.1.1-1, where</w:t>
      </w:r>
    </w:p>
    <w:p w:rsidR="00D55F06" w:rsidRPr="00D669C4" w:rsidRDefault="00D55F06" w:rsidP="001322F1">
      <w:pPr>
        <w:pStyle w:val="B3"/>
        <w:rPr>
          <w:lang w:val="en-US"/>
        </w:rPr>
      </w:pPr>
      <w:r>
        <w:t>-</w:t>
      </w:r>
      <w:r>
        <w:tab/>
      </w:r>
      <w:r>
        <w:rPr>
          <w:noProof/>
          <w:position w:val="-10"/>
          <w:lang w:eastAsia="en-GB"/>
        </w:rPr>
        <w:drawing>
          <wp:inline distT="0" distB="0" distL="0" distR="0" wp14:anchorId="189EE715" wp14:editId="2313DB2F">
            <wp:extent cx="200660" cy="200660"/>
            <wp:effectExtent l="0" t="0" r="8890" b="889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is a SRS transmission occasion immediately prior to SRS transmission occasion </w:t>
      </w:r>
      <w:r>
        <w:rPr>
          <w:noProof/>
          <w:position w:val="-6"/>
          <w:lang w:eastAsia="en-GB"/>
        </w:rPr>
        <w:drawing>
          <wp:inline distT="0" distB="0" distL="0" distR="0" wp14:anchorId="4BCC69A6" wp14:editId="7BFDDB65">
            <wp:extent cx="90170" cy="140970"/>
            <wp:effectExtent l="0" t="0" r="508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p>
    <w:p w:rsidR="00D55F06" w:rsidRPr="00B916EC" w:rsidRDefault="00D55F06" w:rsidP="00D55F06">
      <w:pPr>
        <w:pStyle w:val="B3"/>
        <w:rPr>
          <w:lang w:val="en-US"/>
        </w:rPr>
      </w:pPr>
      <w:r>
        <w:t>-</w:t>
      </w:r>
      <w:r>
        <w:tab/>
        <w:t xml:space="preserve">if the SRS transmission is aperiodic, </w:t>
      </w:r>
      <w:r>
        <w:rPr>
          <w:noProof/>
          <w:position w:val="-10"/>
          <w:lang w:eastAsia="en-GB"/>
        </w:rPr>
        <w:drawing>
          <wp:inline distT="0" distB="0" distL="0" distR="0" wp14:anchorId="54D6A694" wp14:editId="49C16364">
            <wp:extent cx="281305" cy="200660"/>
            <wp:effectExtent l="0" t="0" r="4445" b="889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is a number of symbols </w:t>
      </w:r>
      <w:r w:rsidRPr="00B916EC">
        <w:t xml:space="preserve">for </w:t>
      </w:r>
      <w:r>
        <w:rPr>
          <w:lang w:val="en-US"/>
        </w:rPr>
        <w:t xml:space="preserve">UL BWP </w:t>
      </w:r>
      <w:r>
        <w:rPr>
          <w:iCs/>
          <w:noProof/>
          <w:position w:val="-6"/>
          <w:lang w:eastAsia="en-GB"/>
        </w:rPr>
        <w:drawing>
          <wp:inline distT="0" distB="0" distL="0" distR="0" wp14:anchorId="1B0ED530" wp14:editId="23154E75">
            <wp:extent cx="120650" cy="170815"/>
            <wp:effectExtent l="0" t="0" r="0" b="635"/>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036FA4F1" wp14:editId="6D175B22">
            <wp:extent cx="140970" cy="200660"/>
            <wp:effectExtent l="0" t="0" r="0" b="889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34102049" wp14:editId="69B370F3">
            <wp:extent cx="120650" cy="130810"/>
            <wp:effectExtent l="0" t="0" r="0" b="254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after a last symbol of a corresponding PDCCH and before a first symbol of the SRS transmission </w:t>
      </w:r>
    </w:p>
    <w:p w:rsidR="00D55F06" w:rsidRDefault="00D55F06" w:rsidP="00D55F06">
      <w:pPr>
        <w:pStyle w:val="B3"/>
      </w:pPr>
      <w:r>
        <w:lastRenderedPageBreak/>
        <w:t>-</w:t>
      </w:r>
      <w:r>
        <w:tab/>
        <w:t xml:space="preserve">if the SRS transmission is semi-persistent or periodic, </w:t>
      </w:r>
      <w:r>
        <w:rPr>
          <w:noProof/>
          <w:position w:val="-10"/>
          <w:lang w:eastAsia="en-GB"/>
        </w:rPr>
        <w:drawing>
          <wp:inline distT="0" distB="0" distL="0" distR="0" wp14:anchorId="240111B7" wp14:editId="5811617C">
            <wp:extent cx="281305" cy="200660"/>
            <wp:effectExtent l="0" t="0" r="4445" b="889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is a number of </w:t>
      </w:r>
      <w:r>
        <w:rPr>
          <w:noProof/>
          <w:position w:val="-12"/>
          <w:lang w:eastAsia="en-GB"/>
        </w:rPr>
        <w:drawing>
          <wp:inline distT="0" distB="0" distL="0" distR="0" wp14:anchorId="2DD5C13E" wp14:editId="7C633047">
            <wp:extent cx="431800" cy="200660"/>
            <wp:effectExtent l="0" t="0" r="6350" b="889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31800" cy="200660"/>
                    </a:xfrm>
                    <a:prstGeom prst="rect">
                      <a:avLst/>
                    </a:prstGeom>
                    <a:noFill/>
                    <a:ln>
                      <a:noFill/>
                    </a:ln>
                  </pic:spPr>
                </pic:pic>
              </a:graphicData>
            </a:graphic>
          </wp:inline>
        </w:drawing>
      </w:r>
      <w:r>
        <w:t xml:space="preserve"> symbols equal to the product of a number of symbols per slot, </w:t>
      </w:r>
      <w:r>
        <w:rPr>
          <w:noProof/>
          <w:position w:val="-12"/>
          <w:lang w:eastAsia="en-GB"/>
        </w:rPr>
        <w:drawing>
          <wp:inline distT="0" distB="0" distL="0" distR="0" wp14:anchorId="043FFBF3" wp14:editId="25B138F9">
            <wp:extent cx="291465" cy="220980"/>
            <wp:effectExtent l="0" t="0" r="0" b="762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91465" cy="220980"/>
                    </a:xfrm>
                    <a:prstGeom prst="rect">
                      <a:avLst/>
                    </a:prstGeom>
                    <a:noFill/>
                    <a:ln>
                      <a:noFill/>
                    </a:ln>
                  </pic:spPr>
                </pic:pic>
              </a:graphicData>
            </a:graphic>
          </wp:inline>
        </w:drawing>
      </w:r>
      <w:r>
        <w:t xml:space="preserve">, and the minimum of the values provided by higher layer parameter </w:t>
      </w:r>
      <w:r w:rsidRPr="00D76516">
        <w:rPr>
          <w:i/>
        </w:rPr>
        <w:t>k2</w:t>
      </w:r>
      <w:r>
        <w:t xml:space="preserve"> and for </w:t>
      </w:r>
      <w:r>
        <w:rPr>
          <w:lang w:val="en-US"/>
        </w:rPr>
        <w:t xml:space="preserve">UL BWP </w:t>
      </w:r>
      <w:r>
        <w:rPr>
          <w:iCs/>
          <w:noProof/>
          <w:position w:val="-6"/>
          <w:lang w:eastAsia="en-GB"/>
        </w:rPr>
        <w:drawing>
          <wp:inline distT="0" distB="0" distL="0" distR="0" wp14:anchorId="1AE37BEE" wp14:editId="24161A47">
            <wp:extent cx="120650" cy="170815"/>
            <wp:effectExtent l="0" t="0" r="0" b="63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7EFACDD6" wp14:editId="76B785D9">
            <wp:extent cx="140970" cy="200660"/>
            <wp:effectExtent l="0" t="0" r="0" b="889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996C074" wp14:editId="27620E44">
            <wp:extent cx="120650" cy="130810"/>
            <wp:effectExtent l="0" t="0" r="0" b="254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9D5B6D">
        <w:t xml:space="preserve"> </w:t>
      </w:r>
    </w:p>
    <w:p w:rsidR="00D55F06" w:rsidRDefault="00D55F06" w:rsidP="001322F1">
      <w:pPr>
        <w:pStyle w:val="B3"/>
      </w:pPr>
      <w:r>
        <w:t>-</w:t>
      </w:r>
      <w:r>
        <w:tab/>
        <w:t xml:space="preserve">for accumulation of a TPC commands that the UE receives by DCI formats 2_3 between an aperiodic, semi-persistent, or periodic SRS transmission occasion </w:t>
      </w:r>
      <w:r>
        <w:rPr>
          <w:noProof/>
          <w:position w:val="-10"/>
          <w:lang w:eastAsia="en-GB"/>
        </w:rPr>
        <w:drawing>
          <wp:inline distT="0" distB="0" distL="0" distR="0" wp14:anchorId="77C9FE5F" wp14:editId="1B308125">
            <wp:extent cx="200660" cy="200660"/>
            <wp:effectExtent l="0" t="0" r="8890" b="889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and an aperiodic, semi-persistent, or periodic SRS transmission occasion </w:t>
      </w:r>
      <w:r>
        <w:rPr>
          <w:noProof/>
          <w:position w:val="-6"/>
          <w:lang w:eastAsia="en-GB"/>
        </w:rPr>
        <w:drawing>
          <wp:inline distT="0" distB="0" distL="0" distR="0" wp14:anchorId="2ED71B05" wp14:editId="0D345999">
            <wp:extent cx="90170" cy="150495"/>
            <wp:effectExtent l="0" t="0" r="5080" b="1905"/>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0170" cy="150495"/>
                    </a:xfrm>
                    <a:prstGeom prst="rect">
                      <a:avLst/>
                    </a:prstGeom>
                    <a:noFill/>
                    <a:ln>
                      <a:noFill/>
                    </a:ln>
                  </pic:spPr>
                </pic:pic>
              </a:graphicData>
            </a:graphic>
          </wp:inline>
        </w:drawing>
      </w:r>
      <w:r>
        <w:t>,</w:t>
      </w:r>
    </w:p>
    <w:p w:rsidR="00D55F06" w:rsidRDefault="00D55F06" w:rsidP="00D55F06">
      <w:pPr>
        <w:pStyle w:val="B4"/>
        <w:ind w:left="1136" w:firstLine="0"/>
      </w:pPr>
      <w:r w:rsidRPr="00E57844">
        <w:rPr>
          <w:position w:val="-24"/>
        </w:rPr>
        <w:object w:dxaOrig="5840" w:dyaOrig="580">
          <v:shape id="_x0000_i1363" type="#_x0000_t75" style="width:291.95pt;height:29.25pt" o:ole="">
            <v:imagedata r:id="rId622" o:title=""/>
          </v:shape>
          <o:OLEObject Type="Embed" ProgID="Equation.3" ShapeID="_x0000_i1363" DrawAspect="Content" ObjectID="_1591009743" r:id="rId623"/>
        </w:object>
      </w:r>
    </w:p>
    <w:p w:rsidR="00D55F06" w:rsidRDefault="00D55F06" w:rsidP="00D55F06">
      <w:pPr>
        <w:pStyle w:val="B4"/>
        <w:ind w:left="1136" w:firstLine="0"/>
      </w:pPr>
      <w:r>
        <w:t xml:space="preserve">where </w:t>
      </w:r>
    </w:p>
    <w:p w:rsidR="00D55F06" w:rsidRDefault="00D55F06" w:rsidP="001322F1">
      <w:pPr>
        <w:pStyle w:val="B4"/>
        <w:rPr>
          <w:lang w:val="en-US"/>
        </w:rPr>
      </w:pPr>
      <w:r>
        <w:t>-</w:t>
      </w:r>
      <w:r>
        <w:tab/>
      </w:r>
      <w:r>
        <w:rPr>
          <w:noProof/>
          <w:position w:val="-4"/>
          <w:lang w:eastAsia="en-GB"/>
        </w:rPr>
        <w:drawing>
          <wp:inline distT="0" distB="0" distL="0" distR="0" wp14:anchorId="2C5E00B3" wp14:editId="2D4D9CC2">
            <wp:extent cx="170815" cy="140970"/>
            <wp:effectExtent l="0" t="0" r="635"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rPr>
          <w:lang w:val="en-US"/>
        </w:rPr>
        <w:t xml:space="preserve"> is a number of </w:t>
      </w:r>
      <w:r>
        <w:t>DCI format</w:t>
      </w:r>
      <w:r>
        <w:rPr>
          <w:lang w:val="en-US"/>
        </w:rPr>
        <w:t>s</w:t>
      </w:r>
      <w:r>
        <w:t xml:space="preserve"> 2_3 </w:t>
      </w:r>
      <w:r>
        <w:rPr>
          <w:lang w:val="en-US"/>
        </w:rPr>
        <w:t>the UE receives corresponding PDCCHs</w:t>
      </w:r>
    </w:p>
    <w:p w:rsidR="00D55F06" w:rsidRDefault="00D55F06" w:rsidP="001322F1">
      <w:pPr>
        <w:pStyle w:val="B5"/>
        <w:rPr>
          <w:lang w:val="en-US"/>
        </w:rPr>
      </w:pPr>
      <w:r>
        <w:t>-</w:t>
      </w:r>
      <w:r>
        <w:tab/>
      </w:r>
      <w:r>
        <w:rPr>
          <w:lang w:val="en-US"/>
        </w:rPr>
        <w:t xml:space="preserve">after a number of </w:t>
      </w:r>
      <w:r>
        <w:rPr>
          <w:noProof/>
          <w:position w:val="-12"/>
          <w:lang w:eastAsia="en-GB"/>
        </w:rPr>
        <w:drawing>
          <wp:inline distT="0" distB="0" distL="0" distR="0" wp14:anchorId="15838E21" wp14:editId="72F03EAF">
            <wp:extent cx="431800" cy="200660"/>
            <wp:effectExtent l="0" t="0" r="6350" b="889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31800" cy="200660"/>
                    </a:xfrm>
                    <a:prstGeom prst="rect">
                      <a:avLst/>
                    </a:prstGeom>
                    <a:noFill/>
                    <a:ln>
                      <a:noFill/>
                    </a:ln>
                  </pic:spPr>
                </pic:pic>
              </a:graphicData>
            </a:graphic>
          </wp:inline>
        </w:drawing>
      </w:r>
      <w:r>
        <w:rPr>
          <w:lang w:val="en-US"/>
        </w:rPr>
        <w:t xml:space="preserve"> symbols before a first symbol of SRS transmission occasion </w:t>
      </w:r>
      <w:r>
        <w:rPr>
          <w:noProof/>
          <w:position w:val="-10"/>
          <w:lang w:eastAsia="en-GB"/>
        </w:rPr>
        <w:drawing>
          <wp:inline distT="0" distB="0" distL="0" distR="0" wp14:anchorId="05A1B058" wp14:editId="26F6E1AF">
            <wp:extent cx="200660" cy="200660"/>
            <wp:effectExtent l="0" t="0" r="8890" b="889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Pr>
          <w:lang w:val="en-US"/>
        </w:rPr>
        <w:t xml:space="preserve">, and </w:t>
      </w:r>
    </w:p>
    <w:p w:rsidR="00D55F06" w:rsidRDefault="00D55F06" w:rsidP="001322F1">
      <w:pPr>
        <w:pStyle w:val="B5"/>
      </w:pPr>
      <w:r>
        <w:t>-</w:t>
      </w:r>
      <w:r>
        <w:tab/>
      </w:r>
      <w:r>
        <w:rPr>
          <w:lang w:val="en-US"/>
        </w:rPr>
        <w:t xml:space="preserve">at or before a number of </w:t>
      </w:r>
      <w:r>
        <w:rPr>
          <w:noProof/>
          <w:position w:val="-12"/>
          <w:lang w:eastAsia="en-GB"/>
        </w:rPr>
        <w:drawing>
          <wp:inline distT="0" distB="0" distL="0" distR="0" wp14:anchorId="683CB583" wp14:editId="7C0C529B">
            <wp:extent cx="431800" cy="200660"/>
            <wp:effectExtent l="0" t="0" r="6350" b="889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31800" cy="200660"/>
                    </a:xfrm>
                    <a:prstGeom prst="rect">
                      <a:avLst/>
                    </a:prstGeom>
                    <a:noFill/>
                    <a:ln>
                      <a:noFill/>
                    </a:ln>
                  </pic:spPr>
                </pic:pic>
              </a:graphicData>
            </a:graphic>
          </wp:inline>
        </w:drawing>
      </w:r>
      <w:r>
        <w:rPr>
          <w:lang w:val="en-US"/>
        </w:rPr>
        <w:t xml:space="preserve"> symbols before a first symbol of SRS transmission occasion </w:t>
      </w:r>
      <w:r>
        <w:rPr>
          <w:noProof/>
          <w:position w:val="-6"/>
          <w:lang w:eastAsia="en-GB"/>
        </w:rPr>
        <w:drawing>
          <wp:inline distT="0" distB="0" distL="0" distR="0" wp14:anchorId="7FC9F359" wp14:editId="0189A508">
            <wp:extent cx="90170" cy="140970"/>
            <wp:effectExtent l="0" t="0" r="508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p>
    <w:p w:rsidR="00960BC3" w:rsidRPr="001322F1" w:rsidRDefault="00D55F06" w:rsidP="001322F1">
      <w:pPr>
        <w:pStyle w:val="B3"/>
        <w:rPr>
          <w:lang w:val="en-US"/>
        </w:rPr>
      </w:pPr>
      <w:r>
        <w:t>-</w:t>
      </w:r>
      <w:r>
        <w:tab/>
      </w:r>
      <w:r w:rsidRPr="00C62D5D">
        <w:rPr>
          <w:position w:val="-12"/>
        </w:rPr>
        <w:object w:dxaOrig="1980" w:dyaOrig="320">
          <v:shape id="_x0000_i1364" type="#_x0000_t75" style="width:98.9pt;height:15.8pt" o:ole="">
            <v:imagedata r:id="rId625" o:title=""/>
          </v:shape>
          <o:OLEObject Type="Embed" ProgID="Equation.3" ShapeID="_x0000_i1364" DrawAspect="Content" ObjectID="_1591009744" r:id="rId626"/>
        </w:object>
      </w:r>
      <w:r w:rsidRPr="00B916EC">
        <w:t xml:space="preserve">dB </w:t>
      </w:r>
      <w:r w:rsidRPr="00B916EC">
        <w:rPr>
          <w:lang w:val="en-US"/>
        </w:rPr>
        <w:t xml:space="preserve">if the UE does not detect </w:t>
      </w:r>
      <w:r>
        <w:rPr>
          <w:lang w:val="en-US"/>
        </w:rPr>
        <w:t xml:space="preserve">after a last SRS transmission </w:t>
      </w:r>
      <w:r w:rsidRPr="00B916EC">
        <w:rPr>
          <w:lang w:val="en-US"/>
        </w:rPr>
        <w:t>a</w:t>
      </w:r>
      <w:r w:rsidRPr="00B916EC">
        <w:t xml:space="preserve"> </w:t>
      </w:r>
      <w:r>
        <w:t xml:space="preserve">DCI format providing a </w:t>
      </w:r>
      <w:r w:rsidRPr="00B916EC">
        <w:t xml:space="preserve">TPC command for </w:t>
      </w:r>
      <w:r>
        <w:t xml:space="preserve">SRS transmissions on </w:t>
      </w:r>
      <w:r>
        <w:rPr>
          <w:lang w:val="en-US"/>
        </w:rPr>
        <w:t xml:space="preserve">UL BWP </w:t>
      </w:r>
      <w:r>
        <w:rPr>
          <w:iCs/>
          <w:noProof/>
          <w:position w:val="-6"/>
          <w:lang w:eastAsia="en-GB"/>
        </w:rPr>
        <w:drawing>
          <wp:inline distT="0" distB="0" distL="0" distR="0" wp14:anchorId="188CD596" wp14:editId="6DEA9F60">
            <wp:extent cx="120650" cy="170815"/>
            <wp:effectExtent l="0" t="0" r="0" b="635"/>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5CF120F1" wp14:editId="2989B7E9">
            <wp:extent cx="140970" cy="200660"/>
            <wp:effectExtent l="0" t="0" r="0" b="889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 </w:t>
      </w:r>
      <w:r w:rsidRPr="00B916EC">
        <w:t xml:space="preserve">serving cell </w:t>
      </w:r>
      <w:r>
        <w:rPr>
          <w:noProof/>
          <w:position w:val="-6"/>
          <w:lang w:eastAsia="en-GB"/>
        </w:rPr>
        <w:drawing>
          <wp:inline distT="0" distB="0" distL="0" distR="0" wp14:anchorId="236130E0" wp14:editId="629CC2EF">
            <wp:extent cx="100330" cy="130810"/>
            <wp:effectExtent l="0" t="0" r="0" b="254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00330" cy="130810"/>
                    </a:xfrm>
                    <a:prstGeom prst="rect">
                      <a:avLst/>
                    </a:prstGeom>
                    <a:noFill/>
                    <a:ln>
                      <a:noFill/>
                    </a:ln>
                  </pic:spPr>
                </pic:pic>
              </a:graphicData>
            </a:graphic>
          </wp:inline>
        </w:drawing>
      </w:r>
      <w:r w:rsidRPr="00B916EC">
        <w:rPr>
          <w:lang w:val="en-US"/>
        </w:rPr>
        <w:t>.</w:t>
      </w:r>
    </w:p>
    <w:p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132C9" w:rsidRPr="00B916EC">
        <w:rPr>
          <w:position w:val="-12"/>
        </w:rPr>
        <w:object w:dxaOrig="920" w:dyaOrig="320">
          <v:shape id="_x0000_i1365" type="#_x0000_t75" style="width:45.9pt;height:15.8pt" o:ole="">
            <v:imagedata r:id="rId627" o:title=""/>
          </v:shape>
          <o:OLEObject Type="Embed" ProgID="Equation.3" ShapeID="_x0000_i1365" DrawAspect="Content" ObjectID="_1591009745" r:id="rId628"/>
        </w:object>
      </w:r>
      <w:r w:rsidR="0052175C" w:rsidRPr="00B916EC">
        <w:t xml:space="preserve"> for </w:t>
      </w:r>
      <w:r w:rsidR="00083618">
        <w:rPr>
          <w:lang w:val="en-US"/>
        </w:rPr>
        <w:t xml:space="preserve">UL BWP </w:t>
      </w:r>
      <w:r w:rsidR="00083618" w:rsidRPr="00425377">
        <w:rPr>
          <w:iCs/>
          <w:position w:val="-6"/>
        </w:rPr>
        <w:object w:dxaOrig="180" w:dyaOrig="260">
          <v:shape id="_x0000_i1366" type="#_x0000_t75" style="width:8.7pt;height:13.45pt" o:ole="">
            <v:imagedata r:id="rId175" o:title=""/>
          </v:shape>
          <o:OLEObject Type="Embed" ProgID="Equation.3" ShapeID="_x0000_i1366" DrawAspect="Content" ObjectID="_1591009746" r:id="rId629"/>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367" type="#_x0000_t75" style="width:11.1pt;height:15.8pt" o:ole="">
            <v:imagedata r:id="rId118" o:title=""/>
          </v:shape>
          <o:OLEObject Type="Embed" ProgID="Equation.3" ShapeID="_x0000_i1367" DrawAspect="Content" ObjectID="_1591009747" r:id="rId630"/>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v:shape id="_x0000_i1368" type="#_x0000_t75" style="width:8.7pt;height:10.3pt" o:ole="">
            <v:imagedata r:id="rId158" o:title=""/>
          </v:shape>
          <o:OLEObject Type="Embed" ProgID="Equation.3" ShapeID="_x0000_i1368" DrawAspect="Content" ObjectID="_1591009748" r:id="rId631"/>
        </w:object>
      </w:r>
      <w:r w:rsidR="0052175C" w:rsidRPr="00B916EC">
        <w:t>,</w:t>
      </w:r>
      <w:r w:rsidR="00D55F06" w:rsidRPr="00D55F06">
        <w:t xml:space="preserve"> </w:t>
      </w:r>
      <w:r w:rsidR="00D55F06">
        <w:t>the UE does not accumulate corresponding</w:t>
      </w:r>
      <w:r w:rsidR="0052175C" w:rsidRPr="00B916EC">
        <w:t xml:space="preserve"> positive TPC commands</w:t>
      </w:r>
      <w:r w:rsidR="0052175C" w:rsidRPr="00B916EC">
        <w:rPr>
          <w:lang w:val="en-US"/>
        </w:rPr>
        <w:t>.</w:t>
      </w:r>
    </w:p>
    <w:p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083618" w:rsidRPr="00425377">
        <w:rPr>
          <w:iCs/>
          <w:position w:val="-6"/>
        </w:rPr>
        <w:object w:dxaOrig="180" w:dyaOrig="260">
          <v:shape id="_x0000_i1369" type="#_x0000_t75" style="width:8.7pt;height:13.45pt" o:ole="">
            <v:imagedata r:id="rId175" o:title=""/>
          </v:shape>
          <o:OLEObject Type="Embed" ProgID="Equation.3" ShapeID="_x0000_i1369" DrawAspect="Content" ObjectID="_1591009749" r:id="rId632"/>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370" type="#_x0000_t75" style="width:11.1pt;height:15.8pt" o:ole="">
            <v:imagedata r:id="rId118" o:title=""/>
          </v:shape>
          <o:OLEObject Type="Embed" ProgID="Equation.3" ShapeID="_x0000_i1370" DrawAspect="Content" ObjectID="_1591009750" r:id="rId633"/>
        </w:object>
      </w:r>
      <w:r w:rsidR="00781AD8" w:rsidRPr="00B916EC">
        <w:rPr>
          <w:iCs/>
        </w:rPr>
        <w:t xml:space="preserve"> of</w:t>
      </w:r>
      <w:r w:rsidR="00781AD8" w:rsidRPr="00B916EC">
        <w:t xml:space="preserve"> serving cell </w:t>
      </w:r>
      <w:r w:rsidR="00781AD8" w:rsidRPr="00B916EC">
        <w:rPr>
          <w:position w:val="-6"/>
        </w:rPr>
        <w:object w:dxaOrig="160" w:dyaOrig="200">
          <v:shape id="_x0000_i1371" type="#_x0000_t75" style="width:8.7pt;height:10.3pt" o:ole="">
            <v:imagedata r:id="rId158" o:title=""/>
          </v:shape>
          <o:OLEObject Type="Embed" ProgID="Equation.3" ShapeID="_x0000_i1371" DrawAspect="Content" ObjectID="_1591009751" r:id="rId634"/>
        </w:object>
      </w:r>
      <w:r w:rsidR="0052175C" w:rsidRPr="00B916EC">
        <w:t>,</w:t>
      </w:r>
      <w:r w:rsidR="00D55F06" w:rsidRPr="00D55F06">
        <w:t xml:space="preserve"> </w:t>
      </w:r>
      <w:r w:rsidR="00D55F06">
        <w:t>the UE does not accumulate corresponding</w:t>
      </w:r>
      <w:r w:rsidR="0052175C" w:rsidRPr="00B916EC">
        <w:t xml:space="preserve"> negative TPC commands</w:t>
      </w:r>
      <w:r w:rsidR="0052175C" w:rsidRPr="00B916EC">
        <w:rPr>
          <w:lang w:val="en-US"/>
        </w:rPr>
        <w:t>.</w:t>
      </w:r>
    </w:p>
    <w:p w:rsidR="0052175C" w:rsidRPr="00B916EC" w:rsidRDefault="006C377F" w:rsidP="006C377F">
      <w:pPr>
        <w:pStyle w:val="B3"/>
        <w:rPr>
          <w:lang w:val="en-US"/>
        </w:rPr>
      </w:pPr>
      <w:r>
        <w:t>-</w:t>
      </w:r>
      <w:r>
        <w:tab/>
      </w:r>
      <w:r w:rsidR="0052175C" w:rsidRPr="00B916EC">
        <w:t>A UE reset</w:t>
      </w:r>
      <w:r w:rsidR="00FF0521">
        <w:t>s</w:t>
      </w:r>
      <w:r w:rsidR="0052175C" w:rsidRPr="00B916EC">
        <w:t xml:space="preserve"> accumulatio</w:t>
      </w:r>
      <w:r w:rsidR="00781AD8" w:rsidRPr="00B916EC">
        <w:rPr>
          <w:lang w:val="en-US"/>
        </w:rPr>
        <w:t>n for</w:t>
      </w:r>
      <w:r w:rsidR="00781AD8" w:rsidRPr="00B916EC">
        <w:t xml:space="preserve"> </w:t>
      </w:r>
      <w:r w:rsidR="00083618">
        <w:rPr>
          <w:lang w:val="en-US"/>
        </w:rPr>
        <w:t xml:space="preserve">UL BWP </w:t>
      </w:r>
      <w:r w:rsidR="00083618" w:rsidRPr="00425377">
        <w:rPr>
          <w:iCs/>
          <w:position w:val="-6"/>
        </w:rPr>
        <w:object w:dxaOrig="180" w:dyaOrig="260">
          <v:shape id="_x0000_i1372" type="#_x0000_t75" style="width:8.7pt;height:13.45pt" o:ole="">
            <v:imagedata r:id="rId175" o:title=""/>
          </v:shape>
          <o:OLEObject Type="Embed" ProgID="Equation.3" ShapeID="_x0000_i1372" DrawAspect="Content" ObjectID="_1591009752" r:id="rId635"/>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373" type="#_x0000_t75" style="width:11.1pt;height:15.8pt" o:ole="">
            <v:imagedata r:id="rId118" o:title=""/>
          </v:shape>
          <o:OLEObject Type="Embed" ProgID="Equation.3" ShapeID="_x0000_i1373" DrawAspect="Content" ObjectID="_1591009753" r:id="rId636"/>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v:shape id="_x0000_i1374" type="#_x0000_t75" style="width:8.7pt;height:10.3pt" o:ole="">
            <v:imagedata r:id="rId158" o:title=""/>
          </v:shape>
          <o:OLEObject Type="Embed" ProgID="Equation.3" ShapeID="_x0000_i1374" DrawAspect="Content" ObjectID="_1591009754" r:id="rId637"/>
        </w:object>
      </w:r>
    </w:p>
    <w:p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Pr="00B916EC">
        <w:rPr>
          <w:position w:val="-12"/>
        </w:rPr>
        <w:object w:dxaOrig="1219" w:dyaOrig="320">
          <v:shape id="_x0000_i1375" type="#_x0000_t75" style="width:60.9pt;height:15.8pt" o:ole="">
            <v:imagedata r:id="rId638" o:title=""/>
          </v:shape>
          <o:OLEObject Type="Embed" ProgID="Equation.3" ShapeID="_x0000_i1375" DrawAspect="Content" ObjectID="_1591009755" r:id="rId639"/>
        </w:object>
      </w:r>
      <w:r w:rsidR="0052175C" w:rsidRPr="00B916EC">
        <w:t xml:space="preserve"> </w:t>
      </w:r>
      <w:r w:rsidR="0052175C" w:rsidRPr="00B916EC">
        <w:rPr>
          <w:rFonts w:hint="eastAsia"/>
        </w:rPr>
        <w:t xml:space="preserve">value is </w:t>
      </w:r>
      <w:r w:rsidR="00FF0521">
        <w:t>provided</w:t>
      </w:r>
      <w:r w:rsidR="0052175C" w:rsidRPr="00B916EC">
        <w:rPr>
          <w:rFonts w:hint="eastAsia"/>
        </w:rPr>
        <w:t xml:space="preserve"> by higher layers</w:t>
      </w:r>
      <w:r w:rsidR="0052175C" w:rsidRPr="00B916EC">
        <w:rPr>
          <w:lang w:val="en-US"/>
        </w:rPr>
        <w:t>;</w:t>
      </w:r>
    </w:p>
    <w:p w:rsidR="00083618" w:rsidRDefault="00083618" w:rsidP="0009732E">
      <w:pPr>
        <w:pStyle w:val="B4"/>
        <w:rPr>
          <w:lang w:val="en-US"/>
        </w:rPr>
      </w:pPr>
      <w:r>
        <w:rPr>
          <w:lang w:val="en-US"/>
        </w:rPr>
        <w:t>-</w:t>
      </w:r>
      <w:r>
        <w:rPr>
          <w:lang w:val="en-US"/>
        </w:rPr>
        <w:tab/>
      </w:r>
      <w:r w:rsidR="0052175C" w:rsidRPr="00B916EC">
        <w:rPr>
          <w:lang w:val="en-US"/>
        </w:rPr>
        <w:t xml:space="preserve">When </w:t>
      </w:r>
      <w:r w:rsidRPr="00B916EC">
        <w:rPr>
          <w:position w:val="-12"/>
        </w:rPr>
        <w:object w:dxaOrig="1080" w:dyaOrig="320">
          <v:shape id="_x0000_i1376" type="#_x0000_t75" style="width:53.8pt;height:15.8pt" o:ole="">
            <v:imagedata r:id="rId640" o:title=""/>
          </v:shape>
          <o:OLEObject Type="Embed" ProgID="Equation.3" ShapeID="_x0000_i1376" DrawAspect="Content" ObjectID="_1591009756" r:id="rId641"/>
        </w:object>
      </w:r>
      <w:r w:rsidR="0052175C" w:rsidRPr="00B916EC">
        <w:t xml:space="preserve"> </w:t>
      </w:r>
      <w:r w:rsidR="0052175C" w:rsidRPr="00B916EC">
        <w:rPr>
          <w:rFonts w:hint="eastAsia"/>
        </w:rPr>
        <w:t xml:space="preserve">value is </w:t>
      </w:r>
      <w:r w:rsidR="00FF0521">
        <w:t>provided</w:t>
      </w:r>
      <w:r w:rsidR="0052175C" w:rsidRPr="00B916EC">
        <w:rPr>
          <w:rFonts w:hint="eastAsia"/>
        </w:rPr>
        <w:t xml:space="preserve"> by higher layers</w:t>
      </w:r>
      <w:r w:rsidR="00960BC3" w:rsidRPr="00B916EC">
        <w:rPr>
          <w:lang w:val="en-US"/>
        </w:rPr>
        <w:t>.</w:t>
      </w:r>
    </w:p>
    <w:p w:rsidR="00FF0521" w:rsidRDefault="00083618" w:rsidP="00FF0521">
      <w:pPr>
        <w:pStyle w:val="B3"/>
        <w:rPr>
          <w:lang w:val="en-US"/>
        </w:rPr>
      </w:pPr>
      <w:r>
        <w:t>-</w:t>
      </w:r>
      <w:r>
        <w:tab/>
      </w:r>
      <w:r w:rsidRPr="00B916EC">
        <w:rPr>
          <w:position w:val="-12"/>
        </w:rPr>
        <w:object w:dxaOrig="1020" w:dyaOrig="320">
          <v:shape id="_x0000_i1377" type="#_x0000_t75" style="width:50.65pt;height:15.8pt" o:ole="">
            <v:imagedata r:id="rId642" o:title=""/>
          </v:shape>
          <o:OLEObject Type="Embed" ProgID="Equation.3" ShapeID="_x0000_i1377" DrawAspect="Content" ObjectID="_1591009757" r:id="rId643"/>
        </w:object>
      </w:r>
      <w:r>
        <w:rPr>
          <w:lang w:val="en-US"/>
        </w:rPr>
        <w:t xml:space="preserve"> </w:t>
      </w:r>
      <w:r w:rsidRPr="00B916EC">
        <w:t>is the first value after reset of accumulation</w:t>
      </w:r>
      <w:r w:rsidRPr="00B916EC">
        <w:rPr>
          <w:lang w:val="en-US"/>
        </w:rPr>
        <w:t>.</w:t>
      </w:r>
      <w:r w:rsidR="00FF0521" w:rsidRPr="00FF0521">
        <w:rPr>
          <w:lang w:val="en-US"/>
        </w:rPr>
        <w:t xml:space="preserve"> </w:t>
      </w:r>
    </w:p>
    <w:p w:rsidR="00FF0521" w:rsidRPr="00B916EC" w:rsidRDefault="00FF0521" w:rsidP="00FF0521">
      <w:pPr>
        <w:pStyle w:val="B3"/>
        <w:ind w:left="1419"/>
        <w:rPr>
          <w:lang w:val="en-US"/>
        </w:rPr>
      </w:pPr>
      <w:r>
        <w:t>-</w:t>
      </w:r>
      <w:r>
        <w:tab/>
        <w:t>I</w:t>
      </w:r>
      <w:r w:rsidRPr="00B916EC">
        <w:t xml:space="preserve">f </w:t>
      </w:r>
      <w:r>
        <w:rPr>
          <w:noProof/>
          <w:position w:val="-12"/>
          <w:lang w:eastAsia="en-GB"/>
        </w:rPr>
        <w:drawing>
          <wp:inline distT="0" distB="0" distL="0" distR="0" wp14:anchorId="32EF488E" wp14:editId="20BF417C">
            <wp:extent cx="763905" cy="200660"/>
            <wp:effectExtent l="0" t="0" r="0" b="889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763905" cy="20066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r w:rsidRPr="00B916EC">
        <w:t xml:space="preserve">, </w:t>
      </w:r>
    </w:p>
    <w:p w:rsidR="00FF0521" w:rsidRPr="00B916EC" w:rsidRDefault="00FF0521" w:rsidP="00FF0521">
      <w:pPr>
        <w:pStyle w:val="B4"/>
        <w:ind w:left="1702"/>
        <w:rPr>
          <w:lang w:val="en-US"/>
        </w:rPr>
      </w:pPr>
      <w:r>
        <w:t>-</w:t>
      </w:r>
      <w:r>
        <w:tab/>
      </w:r>
      <w:r>
        <w:rPr>
          <w:noProof/>
          <w:position w:val="-12"/>
          <w:lang w:eastAsia="en-GB"/>
        </w:rPr>
        <w:drawing>
          <wp:inline distT="0" distB="0" distL="0" distR="0" wp14:anchorId="643FF9FA" wp14:editId="0565D40D">
            <wp:extent cx="653415" cy="200660"/>
            <wp:effectExtent l="0" t="0" r="0" b="889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rsidRPr="00B916EC">
        <w:t xml:space="preserve"> </w:t>
      </w:r>
    </w:p>
    <w:p w:rsidR="00FF0521" w:rsidRPr="00B916EC" w:rsidRDefault="00FF0521" w:rsidP="00FF0521">
      <w:pPr>
        <w:pStyle w:val="B3"/>
        <w:ind w:left="1419"/>
        <w:rPr>
          <w:lang w:val="en-US"/>
        </w:rPr>
      </w:pPr>
      <w:r>
        <w:t>-</w:t>
      </w:r>
      <w:r>
        <w:tab/>
        <w:t>E</w:t>
      </w:r>
      <w:r w:rsidRPr="00B916EC">
        <w:t xml:space="preserve">lse, </w:t>
      </w:r>
    </w:p>
    <w:p w:rsidR="00FF0521" w:rsidRPr="00B916EC" w:rsidRDefault="00FF0521" w:rsidP="00FF0521">
      <w:pPr>
        <w:pStyle w:val="B4"/>
        <w:ind w:left="1702"/>
        <w:rPr>
          <w:lang w:val="en-US"/>
        </w:rPr>
      </w:pPr>
      <w:r>
        <w:t>-</w:t>
      </w:r>
      <w:r>
        <w:tab/>
      </w:r>
      <w:r>
        <w:rPr>
          <w:noProof/>
          <w:position w:val="-12"/>
          <w:lang w:eastAsia="en-GB"/>
        </w:rPr>
        <w:drawing>
          <wp:inline distT="0" distB="0" distL="0" distR="0" wp14:anchorId="2E849D3D" wp14:editId="3090EE93">
            <wp:extent cx="1547495" cy="200660"/>
            <wp:effectExtent l="0" t="0" r="0" b="889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547495" cy="200660"/>
                    </a:xfrm>
                    <a:prstGeom prst="rect">
                      <a:avLst/>
                    </a:prstGeom>
                    <a:noFill/>
                    <a:ln>
                      <a:noFill/>
                    </a:ln>
                  </pic:spPr>
                </pic:pic>
              </a:graphicData>
            </a:graphic>
          </wp:inline>
        </w:drawing>
      </w:r>
      <w:r w:rsidRPr="00B916EC">
        <w:rPr>
          <w:lang w:val="en-US"/>
        </w:rPr>
        <w:t>, where</w:t>
      </w:r>
    </w:p>
    <w:p w:rsidR="00FF0521" w:rsidRDefault="00FF0521" w:rsidP="00FF0521">
      <w:pPr>
        <w:pStyle w:val="B4"/>
        <w:ind w:left="1702" w:firstLine="0"/>
        <w:rPr>
          <w:lang w:val="en-US"/>
        </w:rPr>
      </w:pPr>
      <w:r>
        <w:rPr>
          <w:noProof/>
          <w:position w:val="-12"/>
          <w:lang w:eastAsia="en-GB"/>
        </w:rPr>
        <w:drawing>
          <wp:inline distT="0" distB="0" distL="0" distR="0" wp14:anchorId="431D46D5" wp14:editId="55333384">
            <wp:extent cx="502285" cy="200660"/>
            <wp:effectExtent l="0" t="0" r="0" b="889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Pr="00B916EC">
        <w:t xml:space="preserve"> is the TPC command indicated in the random access response </w:t>
      </w:r>
      <w:r>
        <w:rPr>
          <w:lang w:val="en-US"/>
        </w:rPr>
        <w:t xml:space="preserve">grant </w:t>
      </w:r>
      <w:r w:rsidRPr="00B916EC">
        <w:t>corresponding to the ran</w:t>
      </w:r>
      <w:r>
        <w:t>dom access preamble transmitted on</w:t>
      </w:r>
      <w:r>
        <w:rPr>
          <w:lang w:val="en-US"/>
        </w:rPr>
        <w:t xml:space="preserve"> UL BWP </w:t>
      </w:r>
      <w:r>
        <w:rPr>
          <w:iCs/>
          <w:noProof/>
          <w:position w:val="-6"/>
          <w:lang w:eastAsia="en-GB"/>
        </w:rPr>
        <w:drawing>
          <wp:inline distT="0" distB="0" distL="0" distR="0" wp14:anchorId="284C3C80" wp14:editId="0FB9C369">
            <wp:extent cx="120650" cy="170815"/>
            <wp:effectExtent l="0" t="0" r="0" b="635"/>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eastAsia="en-GB"/>
        </w:rPr>
        <w:drawing>
          <wp:inline distT="0" distB="0" distL="0" distR="0" wp14:anchorId="648A3C81" wp14:editId="264004E5">
            <wp:extent cx="140970" cy="200660"/>
            <wp:effectExtent l="0" t="0" r="0" b="889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noProof/>
          <w:position w:val="-6"/>
          <w:lang w:eastAsia="en-GB"/>
        </w:rPr>
        <w:drawing>
          <wp:inline distT="0" distB="0" distL="0" distR="0" wp14:anchorId="01088B7A" wp14:editId="3FDB8955">
            <wp:extent cx="100330" cy="130810"/>
            <wp:effectExtent l="0" t="0" r="0" b="254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00330" cy="130810"/>
                    </a:xfrm>
                    <a:prstGeom prst="rect">
                      <a:avLst/>
                    </a:prstGeom>
                    <a:noFill/>
                    <a:ln>
                      <a:noFill/>
                    </a:ln>
                  </pic:spPr>
                </pic:pic>
              </a:graphicData>
            </a:graphic>
          </wp:inline>
        </w:drawing>
      </w:r>
      <w:r w:rsidRPr="00B916EC">
        <w:t>, and</w:t>
      </w:r>
      <w:r w:rsidRPr="00B916EC">
        <w:rPr>
          <w:lang w:val="en-US"/>
        </w:rPr>
        <w:t xml:space="preserve"> </w:t>
      </w:r>
    </w:p>
    <w:p w:rsidR="00FF0521" w:rsidRPr="00B916EC" w:rsidRDefault="00FF0521" w:rsidP="001322F1">
      <w:pPr>
        <w:pStyle w:val="B3"/>
        <w:jc w:val="right"/>
        <w:rPr>
          <w:lang w:val="en-US"/>
        </w:rPr>
      </w:pPr>
      <w:r>
        <w:rPr>
          <w:noProof/>
          <w:position w:val="-48"/>
          <w:lang w:eastAsia="en-GB"/>
        </w:rPr>
        <w:drawing>
          <wp:inline distT="0" distB="0" distL="0" distR="0" wp14:anchorId="64305CB1" wp14:editId="2E60DD4D">
            <wp:extent cx="5044440" cy="612775"/>
            <wp:effectExtent l="0" t="0" r="381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5044440" cy="612775"/>
                    </a:xfrm>
                    <a:prstGeom prst="rect">
                      <a:avLst/>
                    </a:prstGeom>
                    <a:noFill/>
                    <a:ln>
                      <a:noFill/>
                    </a:ln>
                  </pic:spPr>
                </pic:pic>
              </a:graphicData>
            </a:graphic>
          </wp:inline>
        </w:drawing>
      </w:r>
      <w:r w:rsidRPr="00B916EC">
        <w:rPr>
          <w:lang w:val="en-US"/>
        </w:rPr>
        <w:t>;</w:t>
      </w:r>
      <w:r w:rsidRPr="00B916EC">
        <w:t xml:space="preserve"> </w:t>
      </w:r>
    </w:p>
    <w:p w:rsidR="00083618" w:rsidRPr="00DE62A4" w:rsidRDefault="00FF0521" w:rsidP="001322F1">
      <w:pPr>
        <w:pStyle w:val="B4"/>
        <w:ind w:left="1702" w:firstLine="0"/>
        <w:rPr>
          <w:lang w:val="en-US"/>
        </w:rPr>
      </w:pPr>
      <w:r w:rsidRPr="00B916EC">
        <w:t xml:space="preserve">and </w:t>
      </w:r>
      <w:r>
        <w:rPr>
          <w:noProof/>
          <w:position w:val="-12"/>
          <w:lang w:eastAsia="en-GB"/>
        </w:rPr>
        <w:drawing>
          <wp:inline distT="0" distB="0" distL="0" distR="0" wp14:anchorId="55169522" wp14:editId="5E64221A">
            <wp:extent cx="964565" cy="200660"/>
            <wp:effectExtent l="0" t="0" r="6985" b="889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UL BWP </w:t>
      </w:r>
      <w:r>
        <w:rPr>
          <w:iCs/>
          <w:noProof/>
          <w:position w:val="-6"/>
          <w:lang w:eastAsia="en-GB"/>
        </w:rPr>
        <w:drawing>
          <wp:inline distT="0" distB="0" distL="0" distR="0" wp14:anchorId="427D16BD" wp14:editId="53DE1B96">
            <wp:extent cx="120650" cy="170815"/>
            <wp:effectExtent l="0" t="0" r="0" b="635"/>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0AD53BE9" wp14:editId="31681B22">
            <wp:extent cx="140970" cy="200660"/>
            <wp:effectExtent l="0" t="0" r="0" b="889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noProof/>
          <w:position w:val="-6"/>
          <w:lang w:eastAsia="en-GB"/>
        </w:rPr>
        <w:drawing>
          <wp:inline distT="0" distB="0" distL="0" distR="0" wp14:anchorId="01E5B7C1" wp14:editId="64C716C4">
            <wp:extent cx="120650" cy="12065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Pr="00B916EC">
        <w:t>.</w:t>
      </w:r>
    </w:p>
    <w:p w:rsidR="00960BC3" w:rsidRPr="001322F1" w:rsidRDefault="00463ECF" w:rsidP="0009732E">
      <w:pPr>
        <w:pStyle w:val="B2"/>
        <w:rPr>
          <w:lang w:val="en-US"/>
        </w:rPr>
      </w:pPr>
      <w:r>
        <w:lastRenderedPageBreak/>
        <w:t>-</w:t>
      </w:r>
      <w:r>
        <w:tab/>
      </w:r>
      <w:r w:rsidR="00FF0521" w:rsidRPr="00B916EC">
        <w:rPr>
          <w:position w:val="-12"/>
        </w:rPr>
        <w:object w:dxaOrig="2680" w:dyaOrig="320">
          <v:shape id="_x0000_i1378" type="#_x0000_t75" style="width:132.9pt;height:15.8pt" o:ole="">
            <v:imagedata r:id="rId652" o:title=""/>
          </v:shape>
          <o:OLEObject Type="Embed" ProgID="Equation.3" ShapeID="_x0000_i1378" DrawAspect="Content" ObjectID="_1591009758" r:id="rId653"/>
        </w:object>
      </w:r>
      <w:r w:rsidR="00FF0521" w:rsidRPr="00B916EC">
        <w:rPr>
          <w:lang w:val="en-US"/>
        </w:rPr>
        <w:t xml:space="preserve"> </w:t>
      </w:r>
      <w:r w:rsidR="00FF0521">
        <w:rPr>
          <w:lang w:val="en-US"/>
        </w:rPr>
        <w:t>if</w:t>
      </w:r>
      <w:r w:rsidR="00083618">
        <w:rPr>
          <w:lang w:val="en-US"/>
        </w:rPr>
        <w:t xml:space="preserve"> the UE is not configured for PUSCH transmissions on UL BWP </w:t>
      </w:r>
      <w:r w:rsidR="00083618" w:rsidRPr="00425377">
        <w:rPr>
          <w:iCs/>
          <w:position w:val="-6"/>
        </w:rPr>
        <w:object w:dxaOrig="180" w:dyaOrig="260">
          <v:shape id="_x0000_i1379" type="#_x0000_t75" style="width:8.7pt;height:13.45pt" o:ole="">
            <v:imagedata r:id="rId175" o:title=""/>
          </v:shape>
          <o:OLEObject Type="Embed" ProgID="Equation.3" ShapeID="_x0000_i1379" DrawAspect="Content" ObjectID="_1591009759" r:id="rId654"/>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v:shape id="_x0000_i1380" type="#_x0000_t75" style="width:11.1pt;height:15.8pt" o:ole="">
            <v:imagedata r:id="rId118" o:title=""/>
          </v:shape>
          <o:OLEObject Type="Embed" ProgID="Equation.3" ShapeID="_x0000_i1380" DrawAspect="Content" ObjectID="_1591009760" r:id="rId655"/>
        </w:object>
      </w:r>
      <w:r w:rsidR="00083618" w:rsidRPr="00B916EC">
        <w:rPr>
          <w:iCs/>
        </w:rPr>
        <w:t xml:space="preserve"> of</w:t>
      </w:r>
      <w:r w:rsidR="00083618" w:rsidRPr="00B916EC">
        <w:t xml:space="preserve"> serving cell </w:t>
      </w:r>
      <w:r w:rsidR="00083618" w:rsidRPr="00B916EC">
        <w:rPr>
          <w:iCs/>
          <w:position w:val="-6"/>
        </w:rPr>
        <w:object w:dxaOrig="160" w:dyaOrig="200">
          <v:shape id="_x0000_i1381" type="#_x0000_t75" style="width:7.9pt;height:10.3pt" o:ole="">
            <v:imagedata r:id="rId120" o:title=""/>
          </v:shape>
          <o:OLEObject Type="Embed" ProgID="Equation.3" ShapeID="_x0000_i1381" DrawAspect="Content" ObjectID="_1591009761" r:id="rId656"/>
        </w:object>
      </w:r>
      <w:r w:rsidR="00083618">
        <w:rPr>
          <w:iCs/>
          <w:lang w:val="en-US"/>
        </w:rPr>
        <w:t>, or</w:t>
      </w:r>
      <w:r w:rsidR="00960BC3" w:rsidRPr="00B916EC">
        <w:t xml:space="preserve"> if higher layer parameter </w:t>
      </w:r>
      <w:r w:rsidR="00FF0521" w:rsidRPr="001C3D7D">
        <w:rPr>
          <w:i/>
        </w:rPr>
        <w:t>srs-PowerControlAdjustmentStates</w:t>
      </w:r>
      <w:r w:rsidR="00960BC3" w:rsidRPr="00B916EC">
        <w:t xml:space="preserve"> indicates a separate power control adjustment state between SRS transmissions and PUSCH transmissions</w:t>
      </w:r>
      <w:r w:rsidR="00FF0521">
        <w:rPr>
          <w:lang w:val="en-US"/>
        </w:rPr>
        <w:t>,</w:t>
      </w:r>
      <w:r w:rsidR="00960BC3" w:rsidRPr="00B916EC">
        <w:t xml:space="preserve"> and if accumulation is not enabled based on the</w:t>
      </w:r>
      <w:r w:rsidR="00FF0521" w:rsidRPr="00FF0521">
        <w:rPr>
          <w:lang w:val="en-US"/>
        </w:rPr>
        <w:t xml:space="preserve"> </w:t>
      </w:r>
      <w:r w:rsidR="00FF0521">
        <w:rPr>
          <w:lang w:val="en-US"/>
        </w:rPr>
        <w:t>higher layer</w:t>
      </w:r>
      <w:r w:rsidR="00960BC3" w:rsidRPr="00B916EC">
        <w:t xml:space="preserve"> parameter </w:t>
      </w:r>
      <w:r w:rsidR="00FF0521" w:rsidRPr="001C3D7D">
        <w:rPr>
          <w:i/>
        </w:rPr>
        <w:t>tpc-Accumulation</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for </w:t>
      </w:r>
      <w:r w:rsidR="00FF0521" w:rsidRPr="00B916EC">
        <w:t xml:space="preserve">a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GB" w:eastAsia="en-GB"/>
        </w:rPr>
        <w:drawing>
          <wp:inline distT="0" distB="0" distL="0" distR="0" wp14:anchorId="44C14B20" wp14:editId="466BE703">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 xml:space="preserve"> that follows </w:t>
      </w:r>
      <w:r w:rsidR="00FF0521" w:rsidRPr="00B916EC">
        <w:rPr>
          <w:lang w:val="en-US"/>
        </w:rPr>
        <w:t xml:space="preserve">SRS transmission </w:t>
      </w:r>
      <w:r w:rsidR="00FF0521">
        <w:rPr>
          <w:lang w:val="en-US"/>
        </w:rPr>
        <w:t xml:space="preserve">occasion </w:t>
      </w:r>
      <w:r w:rsidR="00FF0521" w:rsidRPr="004A5CA6">
        <w:rPr>
          <w:position w:val="-10"/>
        </w:rPr>
        <w:object w:dxaOrig="300" w:dyaOrig="300">
          <v:shape id="_x0000_i1382" type="#_x0000_t75" style="width:15.8pt;height:15.05pt" o:ole="">
            <v:imagedata r:id="rId657" o:title=""/>
          </v:shape>
          <o:OLEObject Type="Embed" ProgID="Equation.3" ShapeID="_x0000_i1382" DrawAspect="Content" ObjectID="_1591009762" r:id="rId658"/>
        </w:object>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FF0521" w:rsidRPr="00B916EC">
        <w:rPr>
          <w:position w:val="-12"/>
        </w:rPr>
        <w:object w:dxaOrig="2020" w:dyaOrig="320">
          <v:shape id="_x0000_i1383" type="#_x0000_t75" style="width:100.5pt;height:15.8pt" o:ole="">
            <v:imagedata r:id="rId659" o:title=""/>
          </v:shape>
          <o:OLEObject Type="Embed" ProgID="Equation.3" ShapeID="_x0000_i1383" DrawAspect="Content" ObjectID="_1591009763" r:id="rId660"/>
        </w:object>
      </w:r>
      <w:r w:rsidR="00FF0521" w:rsidRPr="00B916EC">
        <w:t xml:space="preserve"> are</w:t>
      </w:r>
      <w:r w:rsidR="00960BC3" w:rsidRPr="00B916EC">
        <w:t xml:space="preserve"> provided in Table 7.1.1-1</w:t>
      </w:r>
      <w:r w:rsidR="00FF0521">
        <w:rPr>
          <w:lang w:val="en-US"/>
        </w:rPr>
        <w:t>.</w:t>
      </w:r>
    </w:p>
    <w:p w:rsidR="00F10E36" w:rsidRDefault="00F10E36" w:rsidP="001322F1">
      <w:pPr>
        <w:pStyle w:val="B2"/>
        <w:rPr>
          <w:lang w:val="en-US"/>
        </w:rPr>
      </w:pPr>
      <w:r>
        <w:t>-</w:t>
      </w:r>
      <w:r>
        <w:tab/>
      </w:r>
      <w:r w:rsidR="00FF0521">
        <w:rPr>
          <w:noProof/>
          <w:position w:val="-12"/>
          <w:lang w:val="en-GB" w:eastAsia="en-GB"/>
        </w:rPr>
        <w:drawing>
          <wp:inline distT="0" distB="0" distL="0" distR="0" wp14:anchorId="348A3682" wp14:editId="3559D997">
            <wp:extent cx="1055370" cy="200660"/>
            <wp:effectExtent l="0" t="0" r="0" b="889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055370" cy="200660"/>
                    </a:xfrm>
                    <a:prstGeom prst="rect">
                      <a:avLst/>
                    </a:prstGeom>
                    <a:noFill/>
                    <a:ln>
                      <a:noFill/>
                    </a:ln>
                  </pic:spPr>
                </pic:pic>
              </a:graphicData>
            </a:graphic>
          </wp:inline>
        </w:drawing>
      </w:r>
      <w:r w:rsidR="00FF0521" w:rsidRPr="00B916EC">
        <w:t xml:space="preserve"> for a </w:t>
      </w:r>
      <w:r w:rsidR="00FF0521" w:rsidRPr="00B916EC">
        <w:rPr>
          <w:lang w:val="en-US"/>
        </w:rPr>
        <w:t xml:space="preserve">SRS transmission </w:t>
      </w:r>
      <w:r w:rsidR="00FF0521">
        <w:rPr>
          <w:lang w:val="en-US"/>
        </w:rPr>
        <w:t>occasion</w:t>
      </w:r>
      <w:r w:rsidR="0052175C" w:rsidRPr="00B916EC">
        <w:t xml:space="preserve"> </w:t>
      </w:r>
      <w:r w:rsidR="00B75134" w:rsidRPr="00B916EC">
        <w:rPr>
          <w:position w:val="-6"/>
        </w:rPr>
        <w:object w:dxaOrig="139" w:dyaOrig="240">
          <v:shape id="_x0000_i1384" type="#_x0000_t75" style="width:7.1pt;height:11.85pt" o:ole="">
            <v:imagedata r:id="rId288" o:title=""/>
          </v:shape>
          <o:OLEObject Type="Embed" ProgID="Equation.3" ShapeID="_x0000_i1384" DrawAspect="Content" ObjectID="_1591009764" r:id="rId662"/>
        </w:obje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w:t>
      </w:r>
      <w:r w:rsidR="00FF0521">
        <w:t xml:space="preserve">after an immediately previous </w:t>
      </w:r>
      <w:r w:rsidR="00FF0521" w:rsidRPr="00B916EC">
        <w:rPr>
          <w:lang w:val="en-US"/>
        </w:rPr>
        <w:t xml:space="preserve">SRS transmission </w:t>
      </w:r>
      <w:r w:rsidR="00FF0521">
        <w:rPr>
          <w:lang w:val="en-US"/>
        </w:rPr>
        <w:t>occasion</w:t>
      </w:r>
      <w:r w:rsidR="00FF0521" w:rsidRPr="00B916EC">
        <w:t xml:space="preserve"> </w:t>
      </w:r>
      <w:r w:rsidR="00FF0521">
        <w:rPr>
          <w:noProof/>
          <w:position w:val="-10"/>
          <w:lang w:val="en-GB" w:eastAsia="en-GB"/>
        </w:rPr>
        <w:drawing>
          <wp:inline distT="0" distB="0" distL="0" distR="0" wp14:anchorId="52FD50D1" wp14:editId="5B124F65">
            <wp:extent cx="200660" cy="200660"/>
            <wp:effectExtent l="0" t="0" r="8890" b="889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FF0521">
        <w:t xml:space="preserve"> </w:t>
      </w:r>
      <w:r w:rsidR="0052175C" w:rsidRPr="00B916EC">
        <w:t xml:space="preserve"> for </w:t>
      </w:r>
      <w:r>
        <w:rPr>
          <w:lang w:val="en-US"/>
        </w:rPr>
        <w:t xml:space="preserve">UL BWP </w:t>
      </w:r>
      <w:r w:rsidRPr="00425377">
        <w:rPr>
          <w:iCs/>
          <w:position w:val="-6"/>
        </w:rPr>
        <w:object w:dxaOrig="180" w:dyaOrig="260">
          <v:shape id="_x0000_i1385" type="#_x0000_t75" style="width:8.7pt;height:13.45pt" o:ole="">
            <v:imagedata r:id="rId175" o:title=""/>
          </v:shape>
          <o:OLEObject Type="Embed" ProgID="Equation.3" ShapeID="_x0000_i1385" DrawAspect="Content" ObjectID="_1591009765" r:id="rId664"/>
        </w:object>
      </w:r>
      <w:r>
        <w:rPr>
          <w:iCs/>
          <w:lang w:val="en-US"/>
        </w:rPr>
        <w:t xml:space="preserve"> </w:t>
      </w:r>
      <w:r>
        <w:rPr>
          <w:lang w:val="en-US"/>
        </w:rPr>
        <w:t>of</w:t>
      </w:r>
      <w:r w:rsidRPr="00B916EC">
        <w:rPr>
          <w:lang w:val="en-US"/>
        </w:rPr>
        <w:t xml:space="preserve"> </w:t>
      </w:r>
      <w:r w:rsidR="00B75134" w:rsidRPr="00B916EC">
        <w:t xml:space="preserve">carrier </w:t>
      </w:r>
      <w:r w:rsidR="00B75134" w:rsidRPr="00B916EC">
        <w:rPr>
          <w:iCs/>
          <w:position w:val="-10"/>
        </w:rPr>
        <w:object w:dxaOrig="220" w:dyaOrig="300">
          <v:shape id="_x0000_i1386" type="#_x0000_t75" style="width:11.1pt;height:15.8pt" o:ole="">
            <v:imagedata r:id="rId118" o:title=""/>
          </v:shape>
          <o:OLEObject Type="Embed" ProgID="Equation.3" ShapeID="_x0000_i1386" DrawAspect="Content" ObjectID="_1591009766" r:id="rId665"/>
        </w:object>
      </w:r>
      <w:r w:rsidR="00B75134" w:rsidRPr="00B916EC">
        <w:rPr>
          <w:iCs/>
        </w:rPr>
        <w:t xml:space="preserve"> of</w:t>
      </w:r>
      <w:r w:rsidR="00B75134" w:rsidRPr="00B916EC">
        <w:t xml:space="preserve"> </w:t>
      </w:r>
      <w:r w:rsidR="0052175C" w:rsidRPr="00B916EC">
        <w:t xml:space="preserve">serving cell </w:t>
      </w:r>
      <w:r w:rsidR="0052175C" w:rsidRPr="00B916EC">
        <w:rPr>
          <w:position w:val="-6"/>
        </w:rPr>
        <w:object w:dxaOrig="160" w:dyaOrig="200">
          <v:shape id="_x0000_i1387" type="#_x0000_t75" style="width:8.7pt;height:10.3pt" o:ole="">
            <v:imagedata r:id="rId158" o:title=""/>
          </v:shape>
          <o:OLEObject Type="Embed" ProgID="Equation.3" ShapeID="_x0000_i1387" DrawAspect="Content" ObjectID="_1591009767" r:id="rId666"/>
        </w:object>
      </w:r>
      <w:r w:rsidR="0052175C" w:rsidRPr="00B916EC">
        <w:rPr>
          <w:lang w:val="en-US"/>
        </w:rPr>
        <w:t>.</w:t>
      </w:r>
      <w:r w:rsidR="0052175C" w:rsidRPr="00B916EC" w:rsidDel="00CF4A2A">
        <w:rPr>
          <w:lang w:val="en-US"/>
        </w:rPr>
        <w:t xml:space="preserve"> </w:t>
      </w:r>
    </w:p>
    <w:p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v:shape id="_x0000_i1388" type="#_x0000_t75" style="width:7.1pt;height:11.85pt" o:ole="">
            <v:imagedata r:id="rId288" o:title=""/>
          </v:shape>
          <o:OLEObject Type="Embed" ProgID="Equation.3" ShapeID="_x0000_i1388" DrawAspect="Content" ObjectID="_1591009768" r:id="rId667"/>
        </w:object>
      </w:r>
      <w:r>
        <w:rPr>
          <w:lang w:val="en-US"/>
        </w:rPr>
        <w:t xml:space="preserve"> occurs at the beginning of each SRS resource in the SRS resource set </w:t>
      </w:r>
      <w:r w:rsidRPr="00B916EC">
        <w:rPr>
          <w:position w:val="-10"/>
        </w:rPr>
        <w:object w:dxaOrig="240" w:dyaOrig="300">
          <v:shape id="_x0000_i1389" type="#_x0000_t75" style="width:11.85pt;height:15.05pt" o:ole="">
            <v:imagedata r:id="rId585" o:title=""/>
          </v:shape>
          <o:OLEObject Type="Embed" ProgID="Equation.3" ShapeID="_x0000_i1389" DrawAspect="Content" ObjectID="_1591009769" r:id="rId668"/>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v:shape id="_x0000_i1390" type="#_x0000_t75" style="width:7.1pt;height:11.85pt" o:ole="">
            <v:imagedata r:id="rId288" o:title=""/>
          </v:shape>
          <o:OLEObject Type="Embed" ProgID="Equation.3" ShapeID="_x0000_i1390" DrawAspect="Content" ObjectID="_1591009770" r:id="rId669"/>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Pr="00B916EC">
        <w:rPr>
          <w:position w:val="-10"/>
        </w:rPr>
        <w:object w:dxaOrig="240" w:dyaOrig="300">
          <v:shape id="_x0000_i1391" type="#_x0000_t75" style="width:11.85pt;height:15.05pt" o:ole="">
            <v:imagedata r:id="rId585" o:title=""/>
          </v:shape>
          <o:OLEObject Type="Embed" ProgID="Equation.3" ShapeID="_x0000_i1391" DrawAspect="Content" ObjectID="_1591009771" r:id="rId670"/>
        </w:object>
      </w:r>
      <w:r>
        <w:rPr>
          <w:lang w:val="en-US"/>
        </w:rPr>
        <w:t xml:space="preserve">. </w:t>
      </w:r>
    </w:p>
    <w:p w:rsidR="00E072F9" w:rsidRPr="00B916EC" w:rsidRDefault="00E072F9" w:rsidP="00E072F9">
      <w:pPr>
        <w:pStyle w:val="Heading2"/>
        <w:ind w:left="566" w:hanging="566"/>
      </w:pPr>
      <w:bookmarkStart w:id="29" w:name="_Ref491459187"/>
      <w:bookmarkStart w:id="30" w:name="_Toc517265039"/>
      <w:r w:rsidRPr="00B916EC">
        <w:t>7.4</w:t>
      </w:r>
      <w:r w:rsidR="007D5A3F">
        <w:tab/>
      </w:r>
      <w:r w:rsidRPr="00B916EC">
        <w:t>Physical random access channel</w:t>
      </w:r>
      <w:bookmarkEnd w:id="30"/>
    </w:p>
    <w:bookmarkEnd w:id="29"/>
    <w:p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v:shape id="_x0000_i1392" type="#_x0000_t75" style="width:55.4pt;height:15.8pt" o:ole="">
            <v:imagedata r:id="rId671" o:title=""/>
          </v:shape>
          <o:OLEObject Type="Embed" ProgID="Equation.3" ShapeID="_x0000_i1392" DrawAspect="Content" ObjectID="_1591009772" r:id="rId672"/>
        </w:object>
      </w:r>
      <w:r>
        <w:t xml:space="preserve">, on </w:t>
      </w:r>
      <w:r w:rsidR="00FF0521">
        <w:t xml:space="preserve">active </w:t>
      </w:r>
      <w:r>
        <w:t xml:space="preserve">UL BWP </w:t>
      </w:r>
      <w:r w:rsidRPr="00425377">
        <w:rPr>
          <w:iCs/>
          <w:position w:val="-6"/>
        </w:rPr>
        <w:object w:dxaOrig="180" w:dyaOrig="260">
          <v:shape id="_x0000_i1393" type="#_x0000_t75" style="width:8.7pt;height:13.45pt" o:ole="">
            <v:imagedata r:id="rId175" o:title=""/>
          </v:shape>
          <o:OLEObject Type="Embed" ProgID="Equation.3" ShapeID="_x0000_i1393" DrawAspect="Content" ObjectID="_1591009773" r:id="rId673"/>
        </w:object>
      </w:r>
      <w:r>
        <w:rPr>
          <w:iCs/>
        </w:rPr>
        <w:t xml:space="preserve"> </w:t>
      </w:r>
      <w:r>
        <w:t>of</w:t>
      </w:r>
      <w:r w:rsidRPr="00B916EC">
        <w:t xml:space="preserve"> carrier </w:t>
      </w:r>
      <w:r w:rsidRPr="00B916EC">
        <w:rPr>
          <w:iCs/>
          <w:position w:val="-10"/>
        </w:rPr>
        <w:object w:dxaOrig="220" w:dyaOrig="300">
          <v:shape id="_x0000_i1394" type="#_x0000_t75" style="width:11.1pt;height:15.8pt" o:ole="">
            <v:imagedata r:id="rId118" o:title=""/>
          </v:shape>
          <o:OLEObject Type="Embed" ProgID="Equation.3" ShapeID="_x0000_i1394" DrawAspect="Content" ObjectID="_1591009774" r:id="rId674"/>
        </w:object>
      </w:r>
      <w:r w:rsidRPr="00B916EC">
        <w:t xml:space="preserve"> </w:t>
      </w:r>
      <w:r>
        <w:t>based on a current SS/PBCH block determination for</w:t>
      </w:r>
      <w:r w:rsidRPr="00B916EC">
        <w:t xml:space="preserve"> serving cell </w:t>
      </w:r>
      <w:r w:rsidRPr="00B916EC">
        <w:rPr>
          <w:position w:val="-6"/>
        </w:rPr>
        <w:object w:dxaOrig="160" w:dyaOrig="200">
          <v:shape id="_x0000_i1395" type="#_x0000_t75" style="width:8.7pt;height:10.3pt" o:ole="">
            <v:imagedata r:id="rId675" o:title=""/>
          </v:shape>
          <o:OLEObject Type="Embed" ProgID="Equation.3" ShapeID="_x0000_i1395" DrawAspect="Content" ObjectID="_1591009775" r:id="rId676"/>
        </w:object>
      </w:r>
      <w:r w:rsidRPr="00B916EC">
        <w:t xml:space="preserve"> in transmission </w:t>
      </w:r>
      <w:r w:rsidR="00FF0521">
        <w:rPr>
          <w:lang w:val="en-US"/>
        </w:rPr>
        <w:t>occasion</w:t>
      </w:r>
      <w:r w:rsidRPr="00B916EC">
        <w:t xml:space="preserve"> </w:t>
      </w:r>
      <w:r w:rsidRPr="00B916EC">
        <w:rPr>
          <w:position w:val="-6"/>
        </w:rPr>
        <w:object w:dxaOrig="139" w:dyaOrig="240">
          <v:shape id="_x0000_i1396" type="#_x0000_t75" style="width:7.1pt;height:11.85pt" o:ole="">
            <v:imagedata r:id="rId677" o:title=""/>
          </v:shape>
          <o:OLEObject Type="Embed" ProgID="Equation.3" ShapeID="_x0000_i1396" DrawAspect="Content" ObjectID="_1591009776" r:id="rId678"/>
        </w:object>
      </w:r>
      <w:r w:rsidRPr="00B916EC" w:rsidDel="008619CD">
        <w:t xml:space="preserve"> </w:t>
      </w:r>
      <w:r w:rsidRPr="00B916EC">
        <w:t xml:space="preserve">as </w:t>
      </w:r>
    </w:p>
    <w:p w:rsidR="005F3259" w:rsidRPr="00B916EC" w:rsidRDefault="005F3259" w:rsidP="0009732E">
      <w:pPr>
        <w:pStyle w:val="EQ"/>
      </w:pPr>
      <w:r>
        <w:tab/>
      </w:r>
      <w:r w:rsidRPr="00B916EC">
        <w:rPr>
          <w:position w:val="-12"/>
        </w:rPr>
        <w:object w:dxaOrig="4540" w:dyaOrig="360">
          <v:shape id="_x0000_i1397" type="#_x0000_t75" style="width:227.1pt;height:18.2pt" o:ole="">
            <v:imagedata r:id="rId679" o:title=""/>
          </v:shape>
          <o:OLEObject Type="Embed" ProgID="Equation.3" ShapeID="_x0000_i1397" DrawAspect="Content" ObjectID="_1591009777" r:id="rId680"/>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398" type="#_x0000_t75" style="width:45.9pt;height:15.8pt" o:ole="">
            <v:imagedata r:id="rId681" o:title=""/>
          </v:shape>
          <o:OLEObject Type="Embed" ProgID="Equation.3" ShapeID="_x0000_i1398" DrawAspect="Content" ObjectID="_1591009778" r:id="rId682"/>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v:shape id="_x0000_i1399" type="#_x0000_t75" style="width:11.1pt;height:15.8pt" o:ole="">
            <v:imagedata r:id="rId118" o:title=""/>
          </v:shape>
          <o:OLEObject Type="Embed" ProgID="Equation.3" ShapeID="_x0000_i1399" DrawAspect="Content" ObjectID="_1591009779" r:id="rId683"/>
        </w:object>
      </w:r>
      <w:r w:rsidRPr="00B916EC">
        <w:t xml:space="preserve"> of serving cell </w:t>
      </w:r>
      <w:r w:rsidRPr="00B916EC">
        <w:rPr>
          <w:position w:val="-6"/>
        </w:rPr>
        <w:object w:dxaOrig="160" w:dyaOrig="200">
          <v:shape id="_x0000_i1400" type="#_x0000_t75" style="width:8.7pt;height:10.3pt" o:ole="">
            <v:imagedata r:id="rId137" o:title=""/>
          </v:shape>
          <o:OLEObject Type="Embed" ProgID="Equation.3" ShapeID="_x0000_i1400" DrawAspect="Content" ObjectID="_1591009780" r:id="rId684"/>
        </w:object>
      </w:r>
      <w:r w:rsidRPr="00B916EC">
        <w:rPr>
          <w:lang w:val="en-US"/>
        </w:rPr>
        <w:t xml:space="preserve"> </w:t>
      </w:r>
      <w:r w:rsidRPr="00B916EC">
        <w:t xml:space="preserve">within transmission </w:t>
      </w:r>
      <w:r w:rsidR="00FF0521">
        <w:rPr>
          <w:lang w:val="en-US"/>
        </w:rPr>
        <w:t>occasion</w:t>
      </w:r>
      <w:r w:rsidRPr="00B916EC">
        <w:t xml:space="preserve"> </w:t>
      </w:r>
      <w:r w:rsidRPr="00B916EC">
        <w:rPr>
          <w:position w:val="-6"/>
        </w:rPr>
        <w:object w:dxaOrig="139" w:dyaOrig="240">
          <v:shape id="_x0000_i1401" type="#_x0000_t75" style="width:7.1pt;height:11.85pt" o:ole="">
            <v:imagedata r:id="rId139" o:title=""/>
          </v:shape>
          <o:OLEObject Type="Embed" ProgID="Equation.3" ShapeID="_x0000_i1401" DrawAspect="Content" ObjectID="_1591009781" r:id="rId685"/>
        </w:object>
      </w:r>
      <w:r>
        <w:t>,</w:t>
      </w:r>
      <w:r w:rsidRPr="00B916EC">
        <w:t xml:space="preserve"> </w:t>
      </w:r>
      <w:r w:rsidRPr="00B916EC">
        <w:rPr>
          <w:position w:val="-12"/>
        </w:rPr>
        <w:object w:dxaOrig="1080" w:dyaOrig="320">
          <v:shape id="_x0000_i1402" type="#_x0000_t75" style="width:53.8pt;height:15.8pt" o:ole="">
            <v:imagedata r:id="rId686" o:title=""/>
          </v:shape>
          <o:OLEObject Type="Embed" ProgID="Equation.3" ShapeID="_x0000_i1402" DrawAspect="Content" ObjectID="_1591009782" r:id="rId687"/>
        </w:obje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UL BWP </w:t>
      </w:r>
      <w:r w:rsidRPr="00425377">
        <w:rPr>
          <w:iCs/>
          <w:position w:val="-6"/>
        </w:rPr>
        <w:object w:dxaOrig="180" w:dyaOrig="260">
          <v:shape id="_x0000_i1403" type="#_x0000_t75" style="width:8.7pt;height:13.45pt" o:ole="">
            <v:imagedata r:id="rId175" o:title=""/>
          </v:shape>
          <o:OLEObject Type="Embed" ProgID="Equation.3" ShapeID="_x0000_i1403" DrawAspect="Content" ObjectID="_1591009783" r:id="rId688"/>
        </w:object>
      </w:r>
      <w:r>
        <w:rPr>
          <w:iCs/>
        </w:rPr>
        <w:t xml:space="preserve"> </w:t>
      </w:r>
      <w:r w:rsidR="00FF0521">
        <w:t xml:space="preserve">of </w:t>
      </w:r>
      <w:r w:rsidRPr="00B916EC">
        <w:t xml:space="preserve">carrier </w:t>
      </w:r>
      <w:r w:rsidRPr="00B916EC">
        <w:rPr>
          <w:iCs/>
          <w:position w:val="-10"/>
        </w:rPr>
        <w:object w:dxaOrig="220" w:dyaOrig="300">
          <v:shape id="_x0000_i1404" type="#_x0000_t75" style="width:11.1pt;height:15.8pt" o:ole="">
            <v:imagedata r:id="rId118" o:title=""/>
          </v:shape>
          <o:OLEObject Type="Embed" ProgID="Equation.3" ShapeID="_x0000_i1404" DrawAspect="Content" ObjectID="_1591009784" r:id="rId689"/>
        </w:object>
      </w:r>
      <w:r w:rsidRPr="00B916EC">
        <w:t xml:space="preserve"> of</w:t>
      </w:r>
      <w:r w:rsidR="0009732E">
        <w:t xml:space="preserve"> </w:t>
      </w:r>
      <w:r w:rsidRPr="00B916EC">
        <w:t xml:space="preserve">serving cell </w:t>
      </w:r>
      <w:r w:rsidRPr="00B916EC">
        <w:rPr>
          <w:position w:val="-6"/>
        </w:rPr>
        <w:object w:dxaOrig="160" w:dyaOrig="200">
          <v:shape id="_x0000_i1405" type="#_x0000_t75" style="width:8.7pt;height:10.3pt" o:ole="">
            <v:imagedata r:id="rId137" o:title=""/>
          </v:shape>
          <o:OLEObject Type="Embed" ProgID="Equation.3" ShapeID="_x0000_i1405" DrawAspect="Content" ObjectID="_1591009785" r:id="rId690"/>
        </w:object>
      </w:r>
      <w:r w:rsidRPr="00B916EC">
        <w:t xml:space="preserve">, and </w:t>
      </w:r>
      <w:r w:rsidRPr="00B916EC">
        <w:rPr>
          <w:position w:val="-12"/>
        </w:rPr>
        <w:object w:dxaOrig="600" w:dyaOrig="320">
          <v:shape id="_x0000_i1406" type="#_x0000_t75" style="width:30.85pt;height:15.8pt" o:ole="">
            <v:imagedata r:id="rId691" o:title=""/>
          </v:shape>
          <o:OLEObject Type="Embed" ProgID="Equation.3" ShapeID="_x0000_i1406" DrawAspect="Content" ObjectID="_1591009786" r:id="rId692"/>
        </w:object>
      </w:r>
      <w:r w:rsidRPr="00B916EC">
        <w:t xml:space="preserve"> is a pathloss for </w:t>
      </w:r>
      <w:r>
        <w:t xml:space="preserve">the UL BWP </w:t>
      </w:r>
      <w:r w:rsidRPr="00425377">
        <w:rPr>
          <w:iCs/>
          <w:position w:val="-6"/>
        </w:rPr>
        <w:object w:dxaOrig="180" w:dyaOrig="260">
          <v:shape id="_x0000_i1407" type="#_x0000_t75" style="width:8.7pt;height:13.45pt" o:ole="">
            <v:imagedata r:id="rId175" o:title=""/>
          </v:shape>
          <o:OLEObject Type="Embed" ProgID="Equation.3" ShapeID="_x0000_i1407" DrawAspect="Content" ObjectID="_1591009787" r:id="rId693"/>
        </w:object>
      </w:r>
      <w:r>
        <w:t xml:space="preserve"> </w:t>
      </w:r>
      <w:r w:rsidR="00FF0521">
        <w:t xml:space="preserve">of </w:t>
      </w:r>
      <w:r w:rsidRPr="00B916EC">
        <w:t xml:space="preserve">carrier </w:t>
      </w:r>
      <w:r w:rsidRPr="00B916EC">
        <w:rPr>
          <w:iCs/>
          <w:position w:val="-10"/>
        </w:rPr>
        <w:object w:dxaOrig="220" w:dyaOrig="300">
          <v:shape id="_x0000_i1408" type="#_x0000_t75" style="width:11.1pt;height:15.8pt" o:ole="">
            <v:imagedata r:id="rId118" o:title=""/>
          </v:shape>
          <o:OLEObject Type="Embed" ProgID="Equation.3" ShapeID="_x0000_i1408" DrawAspect="Content" ObjectID="_1591009788" r:id="rId694"/>
        </w:obje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Pr="00B916EC">
        <w:rPr>
          <w:position w:val="-6"/>
        </w:rPr>
        <w:object w:dxaOrig="160" w:dyaOrig="200">
          <v:shape id="_x0000_i1409" type="#_x0000_t75" style="width:8.7pt;height:10.3pt" o:ole="">
            <v:imagedata r:id="rId695" o:title=""/>
          </v:shape>
          <o:OLEObject Type="Embed" ProgID="Equation.3" ShapeID="_x0000_i1409" DrawAspect="Content" ObjectID="_1591009789" r:id="rId696"/>
        </w:obje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rsidR="005F3259" w:rsidRPr="00B916EC" w:rsidRDefault="005F3259" w:rsidP="005F3259">
      <w:r>
        <w:t xml:space="preserve">If the PRACH transmission from the UE is not in response to a detection of a PDCCH order by the UE, </w:t>
      </w:r>
      <w:r w:rsidR="00DF291E">
        <w:t xml:space="preserve">or </w:t>
      </w:r>
      <w:r w:rsidR="00DF291E" w:rsidRPr="00DD6625">
        <w:rPr>
          <w:rFonts w:eastAsia="Yu Mincho"/>
          <w:u w:val="single"/>
        </w:rPr>
        <w:t>is in response to a detection of a PDCCH order by the UE</w:t>
      </w:r>
      <w:r w:rsidR="00DF291E">
        <w:rPr>
          <w:rFonts w:eastAsia="Yu Mincho" w:hint="eastAsia"/>
          <w:u w:val="single"/>
        </w:rPr>
        <w:t xml:space="preserve"> that</w:t>
      </w:r>
      <w:r w:rsidR="00DF291E" w:rsidRPr="00DD6625">
        <w:rPr>
          <w:rFonts w:eastAsia="Yu Mincho" w:hint="eastAsia"/>
          <w:u w:val="single"/>
        </w:rPr>
        <w:t xml:space="preserve"> triggers</w:t>
      </w:r>
      <w:r w:rsidR="00DF291E">
        <w:rPr>
          <w:rFonts w:eastAsia="Yu Mincho"/>
          <w:u w:val="single"/>
        </w:rPr>
        <w:t xml:space="preserve"> a</w:t>
      </w:r>
      <w:r w:rsidR="00DF291E" w:rsidRPr="00DD6625">
        <w:rPr>
          <w:rFonts w:eastAsia="Yu Mincho" w:hint="eastAsia"/>
          <w:u w:val="single"/>
        </w:rPr>
        <w:t xml:space="preserve"> </w:t>
      </w:r>
      <w:r w:rsidR="00DF291E" w:rsidRPr="00DD6625">
        <w:rPr>
          <w:rFonts w:eastAsia="Yu Mincho"/>
          <w:u w:val="single"/>
        </w:rPr>
        <w:t>contention based random access procedure</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If the PRACH transmission from the UE is in response to a detection of a PDCCH order by the UE</w:t>
      </w:r>
      <w:r w:rsidR="00DF291E">
        <w:t xml:space="preserve"> that triggers a non-contention based random access procedure and depending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when the UE is configured resources for a periodic CSI-RS reception,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B916EC">
        <w:rPr>
          <w:lang w:val="en-US"/>
        </w:rPr>
        <w:t>higher layer parameter</w:t>
      </w:r>
      <w:r w:rsidR="00DF291E">
        <w:rPr>
          <w:lang w:val="en-US"/>
        </w:rPr>
        <w:t xml:space="preserve">s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E072F9" w:rsidRPr="00B916EC" w:rsidRDefault="00E072F9" w:rsidP="00E072F9">
      <w:pPr>
        <w:pStyle w:val="Heading2"/>
        <w:ind w:left="566" w:hanging="566"/>
      </w:pPr>
      <w:bookmarkStart w:id="31" w:name="_Toc517265040"/>
      <w:r w:rsidRPr="00B916EC">
        <w:t>7.5</w:t>
      </w:r>
      <w:r w:rsidR="007D5A3F">
        <w:tab/>
      </w:r>
      <w:r w:rsidR="005F3259">
        <w:t>Prioritizations for transmission power reductions</w:t>
      </w:r>
      <w:bookmarkEnd w:id="31"/>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410" type="#_x0000_t75" style="width:7.1pt;height:11.85pt" o:ole="">
            <v:imagedata r:id="rId697" o:title=""/>
          </v:shape>
          <o:OLEObject Type="Embed" ProgID="Equation.3" ShapeID="_x0000_i1410" DrawAspect="Content" ObjectID="_1591009790" r:id="rId698"/>
        </w:object>
      </w:r>
      <w:r w:rsidR="00205B50" w:rsidRPr="00B916EC">
        <w:rPr>
          <w:iCs/>
        </w:rPr>
        <w:t xml:space="preserve"> would exceed </w:t>
      </w:r>
      <w:r w:rsidR="00205B50" w:rsidRPr="00B916EC">
        <w:rPr>
          <w:iCs/>
          <w:position w:val="-10"/>
        </w:rPr>
        <w:object w:dxaOrig="760" w:dyaOrig="340">
          <v:shape id="_x0000_i1411" type="#_x0000_t75" style="width:38.75pt;height:17.4pt" o:ole="">
            <v:imagedata r:id="rId699" o:title=""/>
          </v:shape>
          <o:OLEObject Type="Embed" ProgID="Equation.3" ShapeID="_x0000_i1411" DrawAspect="Content" ObjectID="_1591009791" r:id="rId700"/>
        </w:object>
      </w:r>
      <w:r w:rsidR="00205B50" w:rsidRPr="00B916EC">
        <w:rPr>
          <w:iCs/>
        </w:rPr>
        <w:t xml:space="preserve">, </w:t>
      </w:r>
      <w:r>
        <w:rPr>
          <w:iCs/>
        </w:rPr>
        <w:t xml:space="preserve">where </w:t>
      </w:r>
      <w:r w:rsidRPr="00B916EC">
        <w:rPr>
          <w:iCs/>
          <w:position w:val="-10"/>
        </w:rPr>
        <w:object w:dxaOrig="760" w:dyaOrig="340">
          <v:shape id="_x0000_i1412" type="#_x0000_t75" style="width:38.75pt;height:17.4pt" o:ole="">
            <v:imagedata r:id="rId699" o:title=""/>
          </v:shape>
          <o:OLEObject Type="Embed" ProgID="Equation.3" ShapeID="_x0000_i1412" DrawAspect="Content" ObjectID="_1591009792" r:id="rId701"/>
        </w:object>
      </w:r>
      <w:r>
        <w:rPr>
          <w:iCs/>
        </w:rPr>
        <w:t xml:space="preserve"> is the linear value of </w:t>
      </w:r>
      <w:r w:rsidRPr="00B916EC">
        <w:rPr>
          <w:iCs/>
          <w:position w:val="-10"/>
        </w:rPr>
        <w:object w:dxaOrig="760" w:dyaOrig="300">
          <v:shape id="_x0000_i1413" type="#_x0000_t75" style="width:38.75pt;height:15.05pt" o:ole="">
            <v:imagedata r:id="rId702" o:title=""/>
          </v:shape>
          <o:OLEObject Type="Embed" ProgID="Equation.3" ShapeID="_x0000_i1413" DrawAspect="Content" ObjectID="_1591009793" r:id="rId70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414" type="#_x0000_t75" style="width:7.1pt;height:11.85pt" o:ole="">
            <v:imagedata r:id="rId697" o:title=""/>
          </v:shape>
          <o:OLEObject Type="Embed" ProgID="Equation.3" ShapeID="_x0000_i1414" DrawAspect="Content" ObjectID="_1591009794" r:id="rId704"/>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w:t>
      </w:r>
      <w:r w:rsidR="00205B50" w:rsidRPr="00B916EC">
        <w:rPr>
          <w:iCs/>
        </w:rPr>
        <w:lastRenderedPageBreak/>
        <w:t xml:space="preserve">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v:shape id="_x0000_i1415" type="#_x0000_t75" style="width:38.75pt;height:17.4pt" o:ole="">
            <v:imagedata r:id="rId705" o:title=""/>
          </v:shape>
          <o:OLEObject Type="Embed" ProgID="Equation.3" ShapeID="_x0000_i1415" DrawAspect="Content" ObjectID="_1591009795" r:id="rId706"/>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v:shape id="_x0000_i1416" type="#_x0000_t75" style="width:7.1pt;height:11.85pt" o:ole="">
            <v:imagedata r:id="rId697" o:title=""/>
          </v:shape>
          <o:OLEObject Type="Embed" ProgID="Equation.3" ShapeID="_x0000_i1416" DrawAspect="Content" ObjectID="_1591009796" r:id="rId707"/>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417" type="#_x0000_t75" style="width:7.1pt;height:11.85pt" o:ole="">
            <v:imagedata r:id="rId697" o:title=""/>
          </v:shape>
          <o:OLEObject Type="Embed" ProgID="Equation.3" ShapeID="_x0000_i1417" DrawAspect="Content" ObjectID="_1591009797" r:id="rId708"/>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418" type="#_x0000_t75" style="width:7.1pt;height:11.85pt" o:ole="">
            <v:imagedata r:id="rId697" o:title=""/>
          </v:shape>
          <o:OLEObject Type="Embed" ProgID="Equation.3" ShapeID="_x0000_i1418" DrawAspect="Content" ObjectID="_1591009798" r:id="rId709"/>
        </w:object>
      </w:r>
      <w:r>
        <w:rPr>
          <w:iCs/>
        </w:rPr>
        <w:t xml:space="preserve">. </w:t>
      </w:r>
      <w:r w:rsidR="00205B50" w:rsidRPr="00B916EC">
        <w:rPr>
          <w:iCs/>
        </w:rPr>
        <w:t xml:space="preserve">The total UE transmit power is defined as the sum of the linear values of UE transmit powers for PUSCH, PUCCH, PRACH, and SRS.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uplink carriers, the </w:t>
      </w:r>
      <w:r>
        <w:rPr>
          <w:lang w:val="en-US"/>
        </w:rPr>
        <w:t xml:space="preserve">UE prioritizes power allocation for transmissions on the </w:t>
      </w:r>
      <w:r>
        <w:t>carrier</w:t>
      </w:r>
      <w:r>
        <w:rPr>
          <w:lang w:val="en-US"/>
        </w:rPr>
        <w:t xml:space="preserve"> where the UE is configured to transmit PUCCH.</w:t>
      </w:r>
    </w:p>
    <w:p w:rsidR="00E072F9" w:rsidRPr="00B916EC" w:rsidRDefault="00E072F9" w:rsidP="00E072F9">
      <w:pPr>
        <w:pStyle w:val="Heading2"/>
        <w:ind w:left="566" w:hanging="566"/>
      </w:pPr>
      <w:bookmarkStart w:id="32" w:name="_Toc517265041"/>
      <w:r w:rsidRPr="00B916EC">
        <w:t>7.6</w:t>
      </w:r>
      <w:r w:rsidR="007D5A3F">
        <w:tab/>
      </w:r>
      <w:r w:rsidRPr="00B916EC">
        <w:t>Dual connectivity</w:t>
      </w:r>
      <w:bookmarkEnd w:id="32"/>
    </w:p>
    <w:p w:rsidR="00895CF2" w:rsidRPr="00C463CB" w:rsidRDefault="00895CF2" w:rsidP="00895CF2">
      <w:pPr>
        <w:pStyle w:val="Heading3"/>
      </w:pPr>
      <w:bookmarkStart w:id="33" w:name="_Toc517265042"/>
      <w:r w:rsidRPr="00B916EC">
        <w:t>7</w:t>
      </w:r>
      <w:r>
        <w:t>.6</w:t>
      </w:r>
      <w:r w:rsidRPr="00B916EC">
        <w:t>.1</w:t>
      </w:r>
      <w:r w:rsidRPr="00B916EC">
        <w:tab/>
      </w:r>
      <w:r>
        <w:t>EN-DC</w:t>
      </w:r>
      <w:bookmarkEnd w:id="33"/>
    </w:p>
    <w:p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419" type="#_x0000_t75" style="width:19.8pt;height:15.05pt" o:ole="">
            <v:imagedata r:id="rId710" o:title=""/>
          </v:shape>
          <o:OLEObject Type="Embed" ProgID="Equation.3" ShapeID="_x0000_i1419" DrawAspect="Content" ObjectID="_1591009799" r:id="rId711"/>
        </w:object>
      </w:r>
      <w:r>
        <w:rPr>
          <w:lang w:eastAsia="ja-JP"/>
        </w:rPr>
        <w:t xml:space="preserve"> for transmissions on the MCG by higher layer parameter </w:t>
      </w:r>
      <w:r w:rsidR="00DF291E">
        <w:rPr>
          <w:i/>
          <w:lang w:eastAsia="ja-JP"/>
        </w:rPr>
        <w:t>p-MaxEUTRA</w:t>
      </w:r>
      <w:r>
        <w:rPr>
          <w:lang w:eastAsia="ja-JP"/>
        </w:rPr>
        <w:t xml:space="preserve"> and a maximum power </w:t>
      </w:r>
      <w:r w:rsidRPr="006049B4">
        <w:rPr>
          <w:position w:val="-10"/>
        </w:rPr>
        <w:object w:dxaOrig="360" w:dyaOrig="300">
          <v:shape id="_x0000_i1420" type="#_x0000_t75" style="width:18.2pt;height:15.05pt" o:ole="">
            <v:imagedata r:id="rId712" o:title=""/>
          </v:shape>
          <o:OLEObject Type="Embed" ProgID="Equation.3" ShapeID="_x0000_i1420" DrawAspect="Content" ObjectID="_1591009800" r:id="rId713"/>
        </w:object>
      </w:r>
      <w:r>
        <w:t xml:space="preserve"> </w:t>
      </w:r>
      <w:r>
        <w:rPr>
          <w:lang w:eastAsia="ja-JP"/>
        </w:rPr>
        <w:t xml:space="preserve">for transmissions on the SCG by higher layer parameter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421" type="#_x0000_t75" style="width:19.8pt;height:15.05pt" o:ole="">
            <v:imagedata r:id="rId714" o:title=""/>
          </v:shape>
          <o:OLEObject Type="Embed" ProgID="Equation.3" ShapeID="_x0000_i1421" DrawAspect="Content" ObjectID="_1591009801" r:id="rId715"/>
        </w:obje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422" type="#_x0000_t75" style="width:18.2pt;height:15.05pt" o:ole="">
            <v:imagedata r:id="rId716" o:title=""/>
          </v:shape>
          <o:OLEObject Type="Embed" ProgID="Equation.3" ShapeID="_x0000_i1422" DrawAspect="Content" ObjectID="_1591009802" r:id="rId717"/>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v:shape id="_x0000_i1423" type="#_x0000_t75" style="width:53pt;height:15.05pt" o:ole="">
            <v:imagedata r:id="rId718" o:title=""/>
          </v:shape>
          <o:OLEObject Type="Embed" ProgID="Equation.3" ShapeID="_x0000_i1423" DrawAspect="Content" ObjectID="_1591009803" r:id="rId719"/>
        </w:object>
      </w:r>
      <w:r w:rsidRPr="00186758">
        <w:rPr>
          <w:lang w:val="en-US"/>
        </w:rPr>
        <w:t>.</w:t>
      </w:r>
    </w:p>
    <w:p w:rsidR="00895CF2" w:rsidRDefault="00895CF2" w:rsidP="00895CF2">
      <w:pPr>
        <w:rPr>
          <w:lang w:eastAsia="ja-JP"/>
        </w:rPr>
      </w:pPr>
      <w:r>
        <w:rPr>
          <w:lang w:eastAsia="ja-JP"/>
        </w:rPr>
        <w:t xml:space="preserve">If a UE is configured with </w:t>
      </w:r>
      <w:r w:rsidRPr="006049B4">
        <w:rPr>
          <w:position w:val="-10"/>
        </w:rPr>
        <w:object w:dxaOrig="1620" w:dyaOrig="340">
          <v:shape id="_x0000_i1424" type="#_x0000_t75" style="width:80.7pt;height:16.6pt" o:ole="">
            <v:imagedata r:id="rId720" o:title=""/>
          </v:shape>
          <o:OLEObject Type="Embed" ProgID="Equation.3" ShapeID="_x0000_i1424" DrawAspect="Content" ObjectID="_1591009804" r:id="rId721"/>
        </w:object>
      </w:r>
      <w:r>
        <w:t xml:space="preserve">, where </w:t>
      </w:r>
      <w:r w:rsidRPr="003C681B">
        <w:rPr>
          <w:position w:val="-10"/>
        </w:rPr>
        <w:object w:dxaOrig="400" w:dyaOrig="340">
          <v:shape id="_x0000_i1425" type="#_x0000_t75" style="width:19.8pt;height:16.6pt" o:ole="">
            <v:imagedata r:id="rId722" o:title=""/>
          </v:shape>
          <o:OLEObject Type="Embed" ProgID="Equation.3" ShapeID="_x0000_i1425" DrawAspect="Content" ObjectID="_1591009805" r:id="rId723"/>
        </w:object>
      </w:r>
      <w:r>
        <w:rPr>
          <w:rFonts w:hint="eastAsia"/>
          <w:lang w:eastAsia="zh-CN"/>
        </w:rPr>
        <w:t xml:space="preserve"> is the linear value</w:t>
      </w:r>
      <w:r>
        <w:rPr>
          <w:lang w:eastAsia="ja-JP"/>
        </w:rPr>
        <w:t xml:space="preserve"> of </w:t>
      </w:r>
      <w:r w:rsidRPr="003C681B">
        <w:rPr>
          <w:position w:val="-10"/>
        </w:rPr>
        <w:object w:dxaOrig="400" w:dyaOrig="300">
          <v:shape id="_x0000_i1426" type="#_x0000_t75" style="width:19.8pt;height:15.05pt" o:ole="">
            <v:imagedata r:id="rId710" o:title=""/>
          </v:shape>
          <o:OLEObject Type="Embed" ProgID="Equation.3" ShapeID="_x0000_i1426" DrawAspect="Content" ObjectID="_1591009806" r:id="rId724"/>
        </w:object>
      </w:r>
      <w:r>
        <w:t xml:space="preserve">, </w:t>
      </w:r>
      <w:r w:rsidRPr="006049B4">
        <w:rPr>
          <w:position w:val="-10"/>
        </w:rPr>
        <w:object w:dxaOrig="360" w:dyaOrig="340">
          <v:shape id="_x0000_i1427" type="#_x0000_t75" style="width:18.2pt;height:16.6pt" o:ole="">
            <v:imagedata r:id="rId725" o:title=""/>
          </v:shape>
          <o:OLEObject Type="Embed" ProgID="Equation.3" ShapeID="_x0000_i1427" DrawAspect="Content" ObjectID="_1591009807" r:id="rId726"/>
        </w:object>
      </w:r>
      <w:r>
        <w:rPr>
          <w:rFonts w:hint="eastAsia"/>
          <w:lang w:eastAsia="zh-CN"/>
        </w:rPr>
        <w:t xml:space="preserve"> is the linear value</w:t>
      </w:r>
      <w:r>
        <w:rPr>
          <w:lang w:eastAsia="ja-JP"/>
        </w:rPr>
        <w:t xml:space="preserve"> of </w:t>
      </w:r>
      <w:r w:rsidRPr="006049B4">
        <w:rPr>
          <w:position w:val="-10"/>
        </w:rPr>
        <w:object w:dxaOrig="360" w:dyaOrig="300">
          <v:shape id="_x0000_i1428" type="#_x0000_t75" style="width:18.2pt;height:15.05pt" o:ole="">
            <v:imagedata r:id="rId712" o:title=""/>
          </v:shape>
          <o:OLEObject Type="Embed" ProgID="Equation.3" ShapeID="_x0000_i1428" DrawAspect="Content" ObjectID="_1591009808" r:id="rId727"/>
        </w:object>
      </w:r>
      <w:r>
        <w:t>, and</w:t>
      </w:r>
      <w:r>
        <w:rPr>
          <w:rFonts w:hint="eastAsia"/>
          <w:lang w:eastAsia="zh-CN"/>
        </w:rPr>
        <w:t xml:space="preserve"> </w:t>
      </w:r>
      <w:r w:rsidRPr="006049B4">
        <w:rPr>
          <w:position w:val="-10"/>
        </w:rPr>
        <w:object w:dxaOrig="600" w:dyaOrig="340">
          <v:shape id="_x0000_i1429" type="#_x0000_t75" style="width:30.05pt;height:16.6pt" o:ole="">
            <v:imagedata r:id="rId728" o:title=""/>
          </v:shape>
          <o:OLEObject Type="Embed" ProgID="Equation.3" ShapeID="_x0000_i1429" DrawAspect="Content" ObjectID="_1591009809" r:id="rId729"/>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w:t>
      </w:r>
      <w:r>
        <w:rPr>
          <w:lang w:val="en-US"/>
        </w:rPr>
        <w:t>t</w:t>
      </w:r>
      <w:r w:rsidRPr="00B916EC">
        <w:t xml:space="preserve">he UE </w:t>
      </w:r>
      <w:r>
        <w:rPr>
          <w:rFonts w:hint="eastAsia"/>
          <w:lang w:eastAsia="zh-CN"/>
        </w:rPr>
        <w:t>is not expected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and</w:t>
      </w:r>
    </w:p>
    <w:p w:rsidR="00895CF2" w:rsidRDefault="00895CF2" w:rsidP="0009732E">
      <w:pPr>
        <w:pStyle w:val="B2"/>
        <w:rPr>
          <w:lang w:val="en-US"/>
        </w:rPr>
      </w:pPr>
      <w:r>
        <w:rPr>
          <w:lang w:val="en-US"/>
        </w:rPr>
        <w:t>-</w:t>
      </w:r>
      <w:r>
        <w:rPr>
          <w:lang w:val="en-US"/>
        </w:rPr>
        <w:tab/>
        <w:t>if</w:t>
      </w:r>
      <w:r w:rsidRPr="00B916EC">
        <w:t xml:space="preserve"> the UE is not configured for operation with shortened TTI and processing </w:t>
      </w:r>
      <w:r>
        <w:t>time on the MCG [13, TS 36.213]</w:t>
      </w:r>
      <w:r>
        <w:rPr>
          <w:lang w:val="en-US"/>
        </w:rPr>
        <w:t xml:space="preserve">, and </w:t>
      </w:r>
    </w:p>
    <w:p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v:shape id="_x0000_i1430" type="#_x0000_t75" style="width:7.9pt;height:15.05pt" o:ole="">
            <v:imagedata r:id="rId730" o:title=""/>
          </v:shape>
          <o:OLEObject Type="Embed" ProgID="Equation.3" ShapeID="_x0000_i1430" DrawAspect="Content" ObjectID="_1591009810" r:id="rId731"/>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431" type="#_x0000_t75" style="width:9.5pt;height:15.05pt" o:ole="">
            <v:imagedata r:id="rId732" o:title=""/>
          </v:shape>
          <o:OLEObject Type="Embed" ProgID="Equation.3" ShapeID="_x0000_i1431" DrawAspect="Content" ObjectID="_1591009811" r:id="rId733"/>
        </w:object>
      </w:r>
      <w:r>
        <w:rPr>
          <w:lang w:val="en-US"/>
        </w:rPr>
        <w:t xml:space="preserve"> of the SCG, and</w:t>
      </w:r>
    </w:p>
    <w:p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v:shape id="_x0000_i1432" type="#_x0000_t75" style="width:112.35pt;height:16.6pt" o:ole="">
            <v:imagedata r:id="rId734" o:title=""/>
          </v:shape>
          <o:OLEObject Type="Embed" ProgID="Equation.3" ShapeID="_x0000_i1432" DrawAspect="Content" ObjectID="_1591009812" r:id="rId735"/>
        </w:object>
      </w:r>
      <w:r>
        <w:rPr>
          <w:lang w:val="en-US"/>
        </w:rPr>
        <w:t xml:space="preserve"> in </w:t>
      </w:r>
      <w:r w:rsidR="00DF291E">
        <w:rPr>
          <w:lang w:val="en-US"/>
        </w:rPr>
        <w:t>any</w:t>
      </w:r>
      <w:r>
        <w:rPr>
          <w:lang w:val="en-US"/>
        </w:rPr>
        <w:t xml:space="preserve"> portion of </w:t>
      </w:r>
      <w:r>
        <w:rPr>
          <w:lang w:val="en-US" w:eastAsia="zh-CN"/>
        </w:rPr>
        <w:t xml:space="preserve">slot </w:t>
      </w:r>
      <w:r w:rsidRPr="00B916EC">
        <w:rPr>
          <w:position w:val="-10"/>
        </w:rPr>
        <w:object w:dxaOrig="180" w:dyaOrig="300">
          <v:shape id="_x0000_i1433" type="#_x0000_t75" style="width:9.5pt;height:15.05pt" o:ole="">
            <v:imagedata r:id="rId732" o:title=""/>
          </v:shape>
          <o:OLEObject Type="Embed" ProgID="Equation.3" ShapeID="_x0000_i1433" DrawAspect="Content" ObjectID="_1591009813" r:id="rId736"/>
        </w:object>
      </w:r>
      <w:r>
        <w:rPr>
          <w:lang w:val="en-US"/>
        </w:rPr>
        <w:t xml:space="preserve"> of the SCG</w:t>
      </w:r>
      <w:r>
        <w:rPr>
          <w:rFonts w:hint="eastAsia"/>
          <w:lang w:eastAsia="zh-CN"/>
        </w:rPr>
        <w:t xml:space="preserve">, </w:t>
      </w:r>
    </w:p>
    <w:p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434" type="#_x0000_t75" style="width:9.5pt;height:15.05pt" o:ole="">
            <v:imagedata r:id="rId732" o:title=""/>
          </v:shape>
          <o:OLEObject Type="Embed" ProgID="Equation.3" ShapeID="_x0000_i1434" DrawAspect="Content" ObjectID="_1591009814" r:id="rId737"/>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v:shape id="_x0000_i1435" type="#_x0000_t75" style="width:110.75pt;height:16.6pt" o:ole="">
            <v:imagedata r:id="rId738" o:title=""/>
          </v:shape>
          <o:OLEObject Type="Embed" ProgID="Equation.3" ShapeID="_x0000_i1435" DrawAspect="Content" ObjectID="_1591009815" r:id="rId739"/>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v:shape id="_x0000_i1436" type="#_x0000_t75" style="width:9.5pt;height:15.05pt" o:ole="">
            <v:imagedata r:id="rId732" o:title=""/>
          </v:shape>
          <o:OLEObject Type="Embed" ProgID="Equation.3" ShapeID="_x0000_i1436" DrawAspect="Content" ObjectID="_1591009816" r:id="rId740"/>
        </w:object>
      </w:r>
      <w:r>
        <w:rPr>
          <w:lang w:val="en-US"/>
        </w:rPr>
        <w:t>,</w:t>
      </w:r>
      <w:r>
        <w:rPr>
          <w:rFonts w:hint="eastAsia"/>
          <w:lang w:eastAsia="zh-CN"/>
        </w:rPr>
        <w:t xml:space="preserve"> where </w:t>
      </w:r>
      <w:r w:rsidRPr="006049B4">
        <w:rPr>
          <w:position w:val="-10"/>
        </w:rPr>
        <w:object w:dxaOrig="700" w:dyaOrig="340">
          <v:shape id="_x0000_i1437" type="#_x0000_t75" style="width:35.6pt;height:16.6pt" o:ole="">
            <v:imagedata r:id="rId741" o:title=""/>
          </v:shape>
          <o:OLEObject Type="Embed" ProgID="Equation.3" ShapeID="_x0000_i1437" DrawAspect="Content" ObjectID="_1591009817" r:id="rId742"/>
        </w:object>
      </w:r>
      <w:r w:rsidRPr="00B916EC">
        <w:t xml:space="preserve"> </w:t>
      </w:r>
      <w:r>
        <w:t>and</w:t>
      </w:r>
      <w:r w:rsidRPr="00B916EC">
        <w:t xml:space="preserve"> </w:t>
      </w:r>
      <w:r w:rsidRPr="006049B4">
        <w:rPr>
          <w:position w:val="-10"/>
        </w:rPr>
        <w:object w:dxaOrig="680" w:dyaOrig="340">
          <v:shape id="_x0000_i1438" type="#_x0000_t75" style="width:34pt;height:16.6pt" o:ole="">
            <v:imagedata r:id="rId743" o:title=""/>
          </v:shape>
          <o:OLEObject Type="Embed" ProgID="Equation.3" ShapeID="_x0000_i1438" DrawAspect="Content" ObjectID="_1591009818" r:id="rId744"/>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v:shape id="_x0000_i1439" type="#_x0000_t75" style="width:7.9pt;height:15.05pt" o:ole="">
            <v:imagedata r:id="rId730" o:title=""/>
          </v:shape>
          <o:OLEObject Type="Embed" ProgID="Equation.3" ShapeID="_x0000_i1439" DrawAspect="Content" ObjectID="_1591009819" r:id="rId745"/>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v:shape id="_x0000_i1440" type="#_x0000_t75" style="width:9.5pt;height:15.05pt" o:ole="">
            <v:imagedata r:id="rId732" o:title=""/>
          </v:shape>
          <o:OLEObject Type="Embed" ProgID="Equation.3" ShapeID="_x0000_i1440" DrawAspect="Content" ObjectID="_1591009820" r:id="rId746"/>
        </w:object>
      </w:r>
      <w:r>
        <w:rPr>
          <w:lang w:val="en-US"/>
        </w:rPr>
        <w:t xml:space="preserve"> of the SCG</w:t>
      </w:r>
      <w:r w:rsidRPr="00B916EC">
        <w:t>, respectively.</w:t>
      </w:r>
    </w:p>
    <w:p w:rsidR="00895CF2" w:rsidRPr="00F809A6" w:rsidRDefault="00895CF2" w:rsidP="0009732E">
      <w:pPr>
        <w:pStyle w:val="B1"/>
        <w:rPr>
          <w:lang w:val="en-US"/>
        </w:rPr>
      </w:pPr>
      <w:r>
        <w:lastRenderedPageBreak/>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EUTRA and NR</w:t>
      </w:r>
      <w:r>
        <w:rPr>
          <w:lang w:val="en-US" w:eastAsia="ja-JP"/>
        </w:rPr>
        <w:t xml:space="preserve">, the UE is expected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E072F9" w:rsidRPr="00B916EC" w:rsidRDefault="00E072F9" w:rsidP="00E072F9">
      <w:pPr>
        <w:pStyle w:val="Heading2"/>
        <w:ind w:left="566" w:hanging="566"/>
      </w:pPr>
      <w:bookmarkStart w:id="34" w:name="_Toc517265043"/>
      <w:r w:rsidRPr="00B916EC">
        <w:t>7.7</w:t>
      </w:r>
      <w:r w:rsidR="007D5A3F">
        <w:tab/>
      </w:r>
      <w:r w:rsidRPr="00B916EC">
        <w:t>Power headroom report</w:t>
      </w:r>
      <w:bookmarkEnd w:id="34"/>
    </w:p>
    <w:p w:rsidR="003C4B3C" w:rsidRDefault="00E9200F" w:rsidP="003C4B3C">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v:shape id="_x0000_i1441" type="#_x0000_t75" style="width:19pt;height:11.1pt" o:ole="">
            <v:imagedata r:id="rId747" o:title=""/>
          </v:shape>
          <o:OLEObject Type="Embed" ProgID="Equation.3" ShapeID="_x0000_i1441" DrawAspect="Content" ObjectID="_1591009821" r:id="rId748"/>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v:shape id="_x0000_i1442" type="#_x0000_t75" style="width:7.1pt;height:11.85pt" o:ole="">
            <v:imagedata r:id="rId749" o:title=""/>
          </v:shape>
          <o:OLEObject Type="Embed" ProgID="Equation.3" ShapeID="_x0000_i1442" DrawAspect="Content" ObjectID="_1591009822" r:id="rId750"/>
        </w:object>
      </w:r>
      <w:r w:rsidRPr="00B916EC">
        <w:t xml:space="preserve"> </w:t>
      </w:r>
      <w:r>
        <w:t>on</w:t>
      </w:r>
      <w:r w:rsidRPr="00B916EC">
        <w:t xml:space="preserve"> </w:t>
      </w:r>
      <w:r>
        <w:rPr>
          <w:lang w:val="en-US"/>
        </w:rPr>
        <w:t xml:space="preserve">UL BWP </w:t>
      </w:r>
      <w:r w:rsidRPr="00425377">
        <w:rPr>
          <w:iCs/>
          <w:position w:val="-6"/>
        </w:rPr>
        <w:object w:dxaOrig="180" w:dyaOrig="260">
          <v:shape id="_x0000_i1443" type="#_x0000_t75" style="width:8.7pt;height:13.45pt" o:ole="">
            <v:imagedata r:id="rId175" o:title=""/>
          </v:shape>
          <o:OLEObject Type="Embed" ProgID="Equation.3" ShapeID="_x0000_i1443" DrawAspect="Content" ObjectID="_1591009823" r:id="rId751"/>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444" type="#_x0000_t75" style="width:11.1pt;height:15.8pt" o:ole="">
            <v:imagedata r:id="rId118" o:title=""/>
          </v:shape>
          <o:OLEObject Type="Embed" ProgID="Equation.3" ShapeID="_x0000_i1444" DrawAspect="Content" ObjectID="_1591009824" r:id="rId752"/>
        </w:object>
      </w:r>
      <w:r>
        <w:rPr>
          <w:iCs/>
        </w:rPr>
        <w:t xml:space="preserve"> of </w:t>
      </w:r>
      <w:r w:rsidRPr="00B916EC">
        <w:t xml:space="preserve">serving cell </w:t>
      </w:r>
      <w:r w:rsidRPr="00B916EC">
        <w:rPr>
          <w:position w:val="-6"/>
        </w:rPr>
        <w:object w:dxaOrig="160" w:dyaOrig="200">
          <v:shape id="_x0000_i1445" type="#_x0000_t75" style="width:7.9pt;height:9.5pt" o:ole="">
            <v:imagedata r:id="rId753" o:title=""/>
          </v:shape>
          <o:OLEObject Type="Embed" ProgID="Equation.3" ShapeID="_x0000_i1445" DrawAspect="Content" ObjectID="_1591009825" r:id="rId754"/>
        </w:object>
      </w:r>
      <w:r w:rsidRPr="00B916EC">
        <w:t xml:space="preserve">. A </w:t>
      </w:r>
      <w:r w:rsidR="00DF291E">
        <w:t xml:space="preserve">Type </w:t>
      </w:r>
      <w:r>
        <w:t xml:space="preserve">3 </w:t>
      </w:r>
      <w:r w:rsidRPr="00B916EC">
        <w:t>UE power headroom</w:t>
      </w:r>
      <w:r w:rsidRPr="00B916EC">
        <w:rPr>
          <w:position w:val="-4"/>
        </w:rPr>
        <w:object w:dxaOrig="380" w:dyaOrig="220">
          <v:shape id="_x0000_i1446" type="#_x0000_t75" style="width:19pt;height:11.1pt" o:ole="">
            <v:imagedata r:id="rId755" o:title=""/>
          </v:shape>
          <o:OLEObject Type="Embed" ProgID="Equation.3" ShapeID="_x0000_i1446" DrawAspect="Content" ObjectID="_1591009826" r:id="rId756"/>
        </w:object>
      </w:r>
      <w:r>
        <w:t xml:space="preserve"> that is valid for SRS</w:t>
      </w:r>
      <w:r w:rsidRPr="00B916EC">
        <w:t xml:space="preserve"> transmission </w:t>
      </w:r>
      <w:r w:rsidR="003C4B3C">
        <w:t>occasion</w:t>
      </w:r>
      <w:r w:rsidRPr="00B916EC">
        <w:t xml:space="preserve"> </w:t>
      </w:r>
      <w:r w:rsidRPr="00B916EC">
        <w:rPr>
          <w:position w:val="-6"/>
        </w:rPr>
        <w:object w:dxaOrig="139" w:dyaOrig="240">
          <v:shape id="_x0000_i1447" type="#_x0000_t75" style="width:7.1pt;height:11.85pt" o:ole="">
            <v:imagedata r:id="rId749" o:title=""/>
          </v:shape>
          <o:OLEObject Type="Embed" ProgID="Equation.3" ShapeID="_x0000_i1447" DrawAspect="Content" ObjectID="_1591009827" r:id="rId757"/>
        </w:object>
      </w:r>
      <w:r w:rsidRPr="00B916EC">
        <w:t xml:space="preserve"> </w:t>
      </w:r>
      <w:r>
        <w:t>on</w:t>
      </w:r>
      <w:r w:rsidRPr="00B916EC">
        <w:t xml:space="preserve"> </w:t>
      </w:r>
      <w:r>
        <w:rPr>
          <w:lang w:val="en-US"/>
        </w:rPr>
        <w:t xml:space="preserve">UL BWP </w:t>
      </w:r>
      <w:r w:rsidRPr="00425377">
        <w:rPr>
          <w:iCs/>
          <w:position w:val="-6"/>
        </w:rPr>
        <w:object w:dxaOrig="180" w:dyaOrig="260">
          <v:shape id="_x0000_i1448" type="#_x0000_t75" style="width:8.7pt;height:13.45pt" o:ole="">
            <v:imagedata r:id="rId175" o:title=""/>
          </v:shape>
          <o:OLEObject Type="Embed" ProgID="Equation.3" ShapeID="_x0000_i1448" DrawAspect="Content" ObjectID="_1591009828" r:id="rId758"/>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449" type="#_x0000_t75" style="width:11.1pt;height:15.8pt" o:ole="">
            <v:imagedata r:id="rId118" o:title=""/>
          </v:shape>
          <o:OLEObject Type="Embed" ProgID="Equation.3" ShapeID="_x0000_i1449" DrawAspect="Content" ObjectID="_1591009829" r:id="rId759"/>
        </w:object>
      </w:r>
      <w:r>
        <w:rPr>
          <w:iCs/>
        </w:rPr>
        <w:t xml:space="preserve"> of</w:t>
      </w:r>
      <w:r w:rsidRPr="00B916EC">
        <w:t xml:space="preserve"> serving cell </w:t>
      </w:r>
      <w:r w:rsidRPr="00B916EC">
        <w:rPr>
          <w:position w:val="-6"/>
        </w:rPr>
        <w:object w:dxaOrig="160" w:dyaOrig="200">
          <v:shape id="_x0000_i1450" type="#_x0000_t75" style="width:7.9pt;height:9.5pt" o:ole="">
            <v:imagedata r:id="rId753" o:title=""/>
          </v:shape>
          <o:OLEObject Type="Embed" ProgID="Equation.3" ShapeID="_x0000_i1450" DrawAspect="Content" ObjectID="_1591009830" r:id="rId760"/>
        </w:object>
      </w:r>
      <w:r w:rsidRPr="00B916EC">
        <w:t>.</w:t>
      </w:r>
      <w:r w:rsidR="003C4B3C" w:rsidRPr="003C4B3C">
        <w:t xml:space="preserve"> </w:t>
      </w:r>
    </w:p>
    <w:p w:rsidR="00E9200F" w:rsidRPr="00B916EC" w:rsidRDefault="003C4B3C" w:rsidP="003C4B3C">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TS38.321] is based on an actual</w:t>
      </w:r>
      <w:r w:rsidRPr="00475002">
        <w:rPr>
          <w:lang w:eastAsia="ko-KR"/>
        </w:rPr>
        <w:t xml:space="preserve"> transmission or a reference format by considering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as determined by the new data indicator field in DCI format 0_0 or DCI format 0_1, since a power headroom</w:t>
      </w:r>
      <w:r w:rsidRPr="00475002">
        <w:rPr>
          <w:lang w:eastAsia="ko-KR"/>
        </w:rPr>
        <w:t xml:space="preserve"> </w:t>
      </w:r>
      <w:r>
        <w:rPr>
          <w:lang w:eastAsia="ko-KR"/>
        </w:rPr>
        <w:t>report was</w:t>
      </w:r>
      <w:r w:rsidRPr="00475002">
        <w:rPr>
          <w:lang w:eastAsia="ko-KR"/>
        </w:rPr>
        <w:t xml:space="preserve"> triggered.</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E072F9" w:rsidRPr="00B916EC" w:rsidRDefault="00E072F9" w:rsidP="00E072F9">
      <w:pPr>
        <w:pStyle w:val="Heading3"/>
      </w:pPr>
      <w:bookmarkStart w:id="35" w:name="_Toc517265044"/>
      <w:r w:rsidRPr="00B916EC">
        <w:t>7</w:t>
      </w:r>
      <w:r w:rsidR="00034A1C" w:rsidRPr="00B916EC">
        <w:t>.7</w:t>
      </w:r>
      <w:r w:rsidRPr="00B916EC">
        <w:t>.1</w:t>
      </w:r>
      <w:r w:rsidRPr="00B916EC">
        <w:tab/>
      </w:r>
      <w:r w:rsidR="00E9200F">
        <w:t>Type 1 PH Report</w:t>
      </w:r>
      <w:bookmarkEnd w:id="35"/>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451" type="#_x0000_t75" style="width:6.35pt;height:11.85pt" o:ole="">
            <v:imagedata r:id="rId761" o:title=""/>
          </v:shape>
          <o:OLEObject Type="Embed" ProgID="Equation.3" ShapeID="_x0000_i1451" DrawAspect="Content" ObjectID="_1591009831" r:id="rId762"/>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452" type="#_x0000_t75" style="width:8.7pt;height:13.45pt" o:ole="">
            <v:imagedata r:id="rId175" o:title=""/>
          </v:shape>
          <o:OLEObject Type="Embed" ProgID="Equation.3" ShapeID="_x0000_i1452" DrawAspect="Content" ObjectID="_1591009832" r:id="rId763"/>
        </w:object>
      </w:r>
      <w:r>
        <w:rPr>
          <w:iCs/>
        </w:rPr>
        <w:t xml:space="preserve"> of </w:t>
      </w:r>
      <w:r w:rsidRPr="00B916EC">
        <w:t xml:space="preserve">carrier </w:t>
      </w:r>
      <w:r w:rsidRPr="00B916EC">
        <w:rPr>
          <w:iCs/>
          <w:position w:val="-10"/>
        </w:rPr>
        <w:object w:dxaOrig="220" w:dyaOrig="300">
          <v:shape id="_x0000_i1453" type="#_x0000_t75" style="width:11.1pt;height:15.8pt" o:ole="">
            <v:imagedata r:id="rId118" o:title=""/>
          </v:shape>
          <o:OLEObject Type="Embed" ProgID="Equation.3" ShapeID="_x0000_i1453" DrawAspect="Content" ObjectID="_1591009833" r:id="rId764"/>
        </w:object>
      </w:r>
      <w:r w:rsidRPr="00B916EC">
        <w:rPr>
          <w:iCs/>
        </w:rPr>
        <w:t xml:space="preserve"> of</w:t>
      </w:r>
      <w:r w:rsidRPr="00B916EC">
        <w:t xml:space="preserve"> serving cell </w:t>
      </w:r>
      <w:r w:rsidRPr="00B916EC">
        <w:rPr>
          <w:position w:val="-6"/>
        </w:rPr>
        <w:object w:dxaOrig="160" w:dyaOrig="200">
          <v:shape id="_x0000_i1454" type="#_x0000_t75" style="width:8.7pt;height:10.3pt" o:ole="">
            <v:imagedata r:id="rId765" o:title=""/>
          </v:shape>
          <o:OLEObject Type="Embed" ProgID="Equation.3" ShapeID="_x0000_i1454" DrawAspect="Content" ObjectID="_1591009834" r:id="rId766"/>
        </w:object>
      </w:r>
      <w:r>
        <w:t>, the</w:t>
      </w:r>
      <w:r w:rsidRPr="00B916EC">
        <w:t xml:space="preserve"> UE computes </w:t>
      </w:r>
      <w:r w:rsidR="003C4B3C">
        <w:t>the Type 1</w:t>
      </w:r>
      <w:r w:rsidR="003C4B3C" w:rsidRPr="00B916EC">
        <w:t xml:space="preserve"> </w:t>
      </w:r>
      <w:r w:rsidRPr="00B916EC">
        <w:t xml:space="preserve">power headroom report as </w:t>
      </w:r>
    </w:p>
    <w:p w:rsidR="00E9200F" w:rsidRPr="00B916EC" w:rsidRDefault="00E9200F" w:rsidP="003F3949">
      <w:pPr>
        <w:pStyle w:val="EQ"/>
        <w:jc w:val="center"/>
      </w:pPr>
      <w:r w:rsidRPr="00B916EC">
        <w:rPr>
          <w:position w:val="-16"/>
        </w:rPr>
        <w:object w:dxaOrig="10480" w:dyaOrig="440">
          <v:shape id="_x0000_i1455" type="#_x0000_t75" style="width:488.2pt;height:19.8pt" o:ole="">
            <v:imagedata r:id="rId767" o:title=""/>
          </v:shape>
          <o:OLEObject Type="Embed" ProgID="Equation.3" ShapeID="_x0000_i1455" DrawAspect="Content" ObjectID="_1591009835" r:id="rId768"/>
        </w:object>
      </w:r>
      <w:r w:rsidRPr="00B916EC">
        <w:t xml:space="preserve"> [dB]</w:t>
      </w:r>
    </w:p>
    <w:p w:rsidR="00E9200F" w:rsidRDefault="00E9200F" w:rsidP="00E9200F">
      <w:r w:rsidRPr="00B916EC">
        <w:t xml:space="preserve">where </w:t>
      </w:r>
      <w:r w:rsidRPr="00B916EC">
        <w:rPr>
          <w:position w:val="-14"/>
        </w:rPr>
        <w:object w:dxaOrig="960" w:dyaOrig="340">
          <v:shape id="_x0000_i1456" type="#_x0000_t75" style="width:44.3pt;height:15.8pt" o:ole="">
            <v:imagedata r:id="rId769" o:title=""/>
          </v:shape>
          <o:OLEObject Type="Embed" ProgID="Equation.3" ShapeID="_x0000_i1456" DrawAspect="Content" ObjectID="_1591009836" r:id="rId770"/>
        </w:object>
      </w:r>
      <w:r w:rsidRPr="00B916EC">
        <w:t xml:space="preserve">, </w:t>
      </w:r>
      <w:r w:rsidRPr="00B916EC">
        <w:rPr>
          <w:position w:val="-12"/>
        </w:rPr>
        <w:object w:dxaOrig="1300" w:dyaOrig="320">
          <v:shape id="_x0000_i1457" type="#_x0000_t75" style="width:64.9pt;height:15.8pt" o:ole="">
            <v:imagedata r:id="rId771" o:title=""/>
          </v:shape>
          <o:OLEObject Type="Embed" ProgID="Equation.3" ShapeID="_x0000_i1457" DrawAspect="Content" ObjectID="_1591009837" r:id="rId772"/>
        </w:object>
      </w:r>
      <w:r w:rsidRPr="00B916EC">
        <w:t xml:space="preserve">, </w:t>
      </w:r>
      <w:r w:rsidRPr="00B916EC">
        <w:rPr>
          <w:position w:val="-12"/>
        </w:rPr>
        <w:object w:dxaOrig="980" w:dyaOrig="360">
          <v:shape id="_x0000_i1458" type="#_x0000_t75" style="width:48.25pt;height:17.4pt" o:ole="">
            <v:imagedata r:id="rId773" o:title=""/>
          </v:shape>
          <o:OLEObject Type="Embed" ProgID="Equation.3" ShapeID="_x0000_i1458" DrawAspect="Content" ObjectID="_1591009838" r:id="rId774"/>
        </w:object>
      </w:r>
      <w:r w:rsidRPr="00B916EC">
        <w:t xml:space="preserve">, </w:t>
      </w:r>
      <w:r w:rsidRPr="00B916EC">
        <w:rPr>
          <w:position w:val="-12"/>
        </w:rPr>
        <w:object w:dxaOrig="760" w:dyaOrig="320">
          <v:shape id="_x0000_i1459" type="#_x0000_t75" style="width:38pt;height:15.8pt" o:ole="">
            <v:imagedata r:id="rId775" o:title=""/>
          </v:shape>
          <o:OLEObject Type="Embed" ProgID="Equation.3" ShapeID="_x0000_i1459" DrawAspect="Content" ObjectID="_1591009839" r:id="rId776"/>
        </w:object>
      </w:r>
      <w:r w:rsidRPr="00B916EC">
        <w:t xml:space="preserve">, </w:t>
      </w:r>
      <w:r w:rsidRPr="00B916EC">
        <w:rPr>
          <w:position w:val="-12"/>
        </w:rPr>
        <w:object w:dxaOrig="960" w:dyaOrig="320">
          <v:shape id="_x0000_i1460" type="#_x0000_t75" style="width:48.25pt;height:15.8pt" o:ole="">
            <v:imagedata r:id="rId777" o:title=""/>
          </v:shape>
          <o:OLEObject Type="Embed" ProgID="Equation.3" ShapeID="_x0000_i1460" DrawAspect="Content" ObjectID="_1591009840" r:id="rId778"/>
        </w:object>
      </w:r>
      <w:r w:rsidRPr="00B916EC">
        <w:t xml:space="preserve">, </w:t>
      </w:r>
      <w:r w:rsidRPr="00B916EC">
        <w:rPr>
          <w:position w:val="-12"/>
        </w:rPr>
        <w:object w:dxaOrig="900" w:dyaOrig="320">
          <v:shape id="_x0000_i1461" type="#_x0000_t75" style="width:44.3pt;height:15.8pt" o:ole="">
            <v:imagedata r:id="rId779" o:title=""/>
          </v:shape>
          <o:OLEObject Type="Embed" ProgID="Equation.3" ShapeID="_x0000_i1461" DrawAspect="Content" ObjectID="_1591009841" r:id="rId780"/>
        </w:object>
      </w:r>
      <w:r w:rsidRPr="00B916EC">
        <w:rPr>
          <w:rFonts w:hint="eastAsia"/>
        </w:rPr>
        <w:t xml:space="preserve"> </w:t>
      </w:r>
      <w:r w:rsidRPr="00B916EC">
        <w:t xml:space="preserve">and </w:t>
      </w:r>
      <w:r w:rsidRPr="00B916EC">
        <w:rPr>
          <w:position w:val="-12"/>
        </w:rPr>
        <w:object w:dxaOrig="820" w:dyaOrig="320">
          <v:shape id="_x0000_i1462" type="#_x0000_t75" style="width:41.15pt;height:15.8pt" o:ole="">
            <v:imagedata r:id="rId781" o:title=""/>
          </v:shape>
          <o:OLEObject Type="Embed" ProgID="Equation.3" ShapeID="_x0000_i1462" DrawAspect="Content" ObjectID="_1591009842" r:id="rId782"/>
        </w:object>
      </w:r>
      <w:r w:rsidRPr="00B916EC">
        <w:t xml:space="preserve"> are defined in Subclause</w:t>
      </w:r>
      <w:r w:rsidR="00076E14">
        <w:t xml:space="preserve"> 7.1.1</w:t>
      </w:r>
      <w:r w:rsidRPr="00B916EC">
        <w:t xml:space="preserve">. </w:t>
      </w:r>
    </w:p>
    <w:p w:rsidR="003C4B3C" w:rsidRPr="00D155A0" w:rsidRDefault="003C4B3C" w:rsidP="003C4B3C">
      <w:pPr>
        <w:rPr>
          <w:iCs/>
        </w:rPr>
      </w:pPr>
      <w:r w:rsidRPr="008E3A86">
        <w:t xml:space="preserve">If a UE is configured with multiple cells for PUSCH transmissions, where a subcarrier spacing configuration </w:t>
      </w:r>
      <w:r>
        <w:rPr>
          <w:noProof/>
          <w:position w:val="-10"/>
          <w:lang w:eastAsia="en-GB"/>
        </w:rPr>
        <w:drawing>
          <wp:inline distT="0" distB="0" distL="0" distR="0" wp14:anchorId="687CBDFD" wp14:editId="14918D1F">
            <wp:extent cx="150495" cy="200660"/>
            <wp:effectExtent l="0" t="0" r="1905" b="889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iCs/>
          <w:noProof/>
          <w:position w:val="-10"/>
          <w:lang w:eastAsia="en-GB"/>
        </w:rPr>
        <w:drawing>
          <wp:inline distT="0" distB="0" distL="0" distR="0" wp14:anchorId="2EDF9B8E" wp14:editId="535F6064">
            <wp:extent cx="140970" cy="200660"/>
            <wp:effectExtent l="0" t="0" r="0" b="889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0D01B2F3" wp14:editId="153AC6DB">
            <wp:extent cx="140970" cy="200660"/>
            <wp:effectExtent l="0" t="0" r="0" b="889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0AEB8A57" wp14:editId="0926E9BA">
            <wp:extent cx="140970" cy="200660"/>
            <wp:effectExtent l="0" t="0" r="0" b="889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is smaller than a </w:t>
      </w:r>
      <w:r w:rsidRPr="00D155A0">
        <w:t xml:space="preserve">subcarrier spacing configuration </w:t>
      </w:r>
      <w:r>
        <w:rPr>
          <w:noProof/>
          <w:position w:val="-10"/>
          <w:lang w:eastAsia="en-GB"/>
        </w:rPr>
        <w:drawing>
          <wp:inline distT="0" distB="0" distL="0" distR="0" wp14:anchorId="34E127F0" wp14:editId="3CC5F1D6">
            <wp:extent cx="170815" cy="200660"/>
            <wp:effectExtent l="0" t="0" r="635" b="889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D155A0">
        <w:t xml:space="preserve"> on active </w:t>
      </w:r>
      <w:r w:rsidRPr="00D155A0">
        <w:rPr>
          <w:lang w:val="en-US"/>
        </w:rPr>
        <w:t xml:space="preserve">UL BWP </w:t>
      </w:r>
      <w:r>
        <w:rPr>
          <w:iCs/>
          <w:noProof/>
          <w:position w:val="-10"/>
          <w:lang w:eastAsia="en-GB"/>
        </w:rPr>
        <w:drawing>
          <wp:inline distT="0" distB="0" distL="0" distR="0" wp14:anchorId="10DB7BCE" wp14:editId="4F29583D">
            <wp:extent cx="140970" cy="200660"/>
            <wp:effectExtent l="0" t="0" r="0" b="889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002B042A" wp14:editId="0D4B773C">
            <wp:extent cx="170815" cy="200660"/>
            <wp:effectExtent l="0" t="0" r="635" b="889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2329E036" wp14:editId="188B4E4D">
            <wp:extent cx="140970" cy="200660"/>
            <wp:effectExtent l="0" t="0" r="0" b="889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sidRPr="008E3A86">
        <w:rPr>
          <w:lang w:val="en-US"/>
        </w:rPr>
        <w:t xml:space="preserve">UL BWP </w:t>
      </w:r>
      <w:r>
        <w:rPr>
          <w:iCs/>
          <w:noProof/>
          <w:position w:val="-10"/>
          <w:lang w:eastAsia="en-GB"/>
        </w:rPr>
        <w:drawing>
          <wp:inline distT="0" distB="0" distL="0" distR="0" wp14:anchorId="3347B0A2" wp14:editId="60501213">
            <wp:extent cx="140970" cy="200660"/>
            <wp:effectExtent l="0" t="0" r="0" b="889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that overlaps with multiple slots on </w:t>
      </w:r>
      <w:r w:rsidRPr="00D155A0">
        <w:rPr>
          <w:lang w:val="en-US"/>
        </w:rPr>
        <w:t xml:space="preserve">UL BWP </w:t>
      </w:r>
      <w:r>
        <w:rPr>
          <w:iCs/>
          <w:noProof/>
          <w:position w:val="-10"/>
          <w:lang w:eastAsia="en-GB"/>
        </w:rPr>
        <w:drawing>
          <wp:inline distT="0" distB="0" distL="0" distR="0" wp14:anchorId="7AD25594" wp14:editId="7229FBDC">
            <wp:extent cx="140970" cy="200660"/>
            <wp:effectExtent l="0" t="0" r="0" b="889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the UE provides a Type 1 power headroom report for the first slot of the multiple slots on </w:t>
      </w:r>
      <w:r w:rsidRPr="00D155A0">
        <w:rPr>
          <w:lang w:val="en-US"/>
        </w:rPr>
        <w:t xml:space="preserve">UL BWP </w:t>
      </w:r>
      <w:r>
        <w:rPr>
          <w:iCs/>
          <w:noProof/>
          <w:position w:val="-10"/>
          <w:lang w:eastAsia="en-GB"/>
        </w:rPr>
        <w:drawing>
          <wp:inline distT="0" distB="0" distL="0" distR="0" wp14:anchorId="4FB012BE" wp14:editId="30CBEB8D">
            <wp:extent cx="140970" cy="200660"/>
            <wp:effectExtent l="0" t="0" r="0" b="889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w:t>
      </w:r>
      <w:r w:rsidRPr="00D155A0">
        <w:t xml:space="preserve">that fully overlaps with the slot on UL BWP </w:t>
      </w:r>
      <w:r w:rsidRPr="00D155A0">
        <w:rPr>
          <w:iCs/>
          <w:noProof/>
          <w:position w:val="-10"/>
          <w:lang w:eastAsia="en-GB"/>
        </w:rPr>
        <w:drawing>
          <wp:inline distT="0" distB="0" distL="0" distR="0" wp14:anchorId="1A18429D" wp14:editId="2FC031F7">
            <wp:extent cx="137160" cy="19304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37160" cy="193040"/>
                    </a:xfrm>
                    <a:prstGeom prst="rect">
                      <a:avLst/>
                    </a:prstGeom>
                    <a:noFill/>
                    <a:ln>
                      <a:noFill/>
                    </a:ln>
                  </pic:spPr>
                </pic:pic>
              </a:graphicData>
            </a:graphic>
          </wp:inline>
        </w:drawing>
      </w:r>
      <w:r w:rsidRPr="00D155A0">
        <w:t>.</w:t>
      </w:r>
    </w:p>
    <w:p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iCs/>
          <w:noProof/>
          <w:position w:val="-10"/>
          <w:lang w:eastAsia="en-GB"/>
        </w:rPr>
        <w:drawing>
          <wp:inline distT="0" distB="0" distL="0" distR="0" wp14:anchorId="7B499BA8" wp14:editId="51E56E72">
            <wp:extent cx="140970" cy="200660"/>
            <wp:effectExtent l="0" t="0" r="0" b="889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69CAF356" wp14:editId="29E627F9">
            <wp:extent cx="140970" cy="200660"/>
            <wp:effectExtent l="0" t="0" r="0" b="889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7D984D5A" wp14:editId="56DC63FD">
            <wp:extent cx="140970" cy="200660"/>
            <wp:effectExtent l="0" t="0" r="0" b="889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iCs/>
          <w:noProof/>
          <w:position w:val="-10"/>
          <w:lang w:eastAsia="en-GB"/>
        </w:rPr>
        <w:drawing>
          <wp:inline distT="0" distB="0" distL="0" distR="0" wp14:anchorId="5FF4C922" wp14:editId="4CD51097">
            <wp:extent cx="140970" cy="200660"/>
            <wp:effectExtent l="0" t="0" r="0" b="889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24EA58A2" wp14:editId="4D570848">
            <wp:extent cx="170815" cy="200660"/>
            <wp:effectExtent l="0" t="0" r="635" b="889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1EE58C4C" wp14:editId="674406CA">
            <wp:extent cx="140970" cy="200660"/>
            <wp:effectExtent l="0" t="0" r="0" b="889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that overlaps with the first PUSCH transmission if </w:t>
      </w:r>
    </w:p>
    <w:p w:rsidR="003C4B3C" w:rsidRPr="00B14B0A" w:rsidRDefault="003C4B3C" w:rsidP="001322F1">
      <w:pPr>
        <w:pStyle w:val="B1"/>
      </w:pPr>
      <w:r w:rsidRPr="008E3A86">
        <w:lastRenderedPageBreak/>
        <w:t>-</w:t>
      </w:r>
      <w:r w:rsidRPr="008E3A86">
        <w:tab/>
        <w:t xml:space="preserve">the second PUSCH </w:t>
      </w:r>
      <w:r w:rsidRPr="00655B5E">
        <w:t xml:space="preserve">transmission is in response to detection of a DCI format 0_0 or a DCI format 0_1 in a </w:t>
      </w:r>
      <w:r w:rsidRPr="00C44E9C">
        <w:t>PDCCH received in a</w:t>
      </w:r>
      <w:r w:rsidRPr="00B14B0A">
        <w:t xml:space="preserve"> second PDCCH monitoring occasion, and</w:t>
      </w:r>
    </w:p>
    <w:p w:rsidR="003C4B3C" w:rsidRPr="00D155A0" w:rsidRDefault="003C4B3C" w:rsidP="001322F1">
      <w:pPr>
        <w:pStyle w:val="B1"/>
      </w:pPr>
      <w:r w:rsidRPr="008807DF">
        <w:t>-</w:t>
      </w:r>
      <w:r w:rsidRPr="008807DF">
        <w:tab/>
        <w:t>the second</w:t>
      </w:r>
      <w:r w:rsidRPr="00D155A0">
        <w:t xml:space="preserve"> PDCCH monitoring occasion is after a first PDCCH monitoring occasion where the UE detects a first DCI format 0_0 or DCI format 0_1 scheduling the first PUSCH transmission </w:t>
      </w:r>
    </w:p>
    <w:p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v:shape id="_x0000_i1463" type="#_x0000_t75" style="width:6.35pt;height:11.85pt" o:ole="">
            <v:imagedata r:id="rId761" o:title=""/>
          </v:shape>
          <o:OLEObject Type="Embed" ProgID="Equation.3" ShapeID="_x0000_i1463" DrawAspect="Content" ObjectID="_1591009843" r:id="rId791"/>
        </w:object>
      </w:r>
      <w:r>
        <w:rPr>
          <w:lang w:val="x-none" w:eastAsia="x-none"/>
        </w:rPr>
        <w:t xml:space="preserve"> </w:t>
      </w:r>
      <w:r>
        <w:rPr>
          <w:lang w:val="en-US" w:eastAsia="x-none"/>
        </w:rPr>
        <w:t>on</w:t>
      </w:r>
      <w:r w:rsidRPr="008F1E71">
        <w:rPr>
          <w:lang w:val="x-none" w:eastAsia="x-none"/>
        </w:rPr>
        <w:t xml:space="preserve"> </w:t>
      </w:r>
      <w:r>
        <w:rPr>
          <w:lang w:val="en-US"/>
        </w:rPr>
        <w:t xml:space="preserve">UL BWP </w:t>
      </w:r>
      <w:r w:rsidRPr="00425377">
        <w:rPr>
          <w:iCs/>
          <w:position w:val="-6"/>
        </w:rPr>
        <w:object w:dxaOrig="180" w:dyaOrig="260">
          <v:shape id="_x0000_i1464" type="#_x0000_t75" style="width:8.7pt;height:13.45pt" o:ole="">
            <v:imagedata r:id="rId175" o:title=""/>
          </v:shape>
          <o:OLEObject Type="Embed" ProgID="Equation.3" ShapeID="_x0000_i1464" DrawAspect="Content" ObjectID="_1591009844" r:id="rId792"/>
        </w:object>
      </w:r>
      <w:r>
        <w:rPr>
          <w:iCs/>
        </w:rPr>
        <w:t xml:space="preserve"> of </w:t>
      </w:r>
      <w:r w:rsidRPr="008F1E71">
        <w:rPr>
          <w:lang w:val="x-none" w:eastAsia="x-none"/>
        </w:rPr>
        <w:t xml:space="preserve">carrier </w:t>
      </w:r>
      <w:r w:rsidRPr="00B916EC">
        <w:rPr>
          <w:iCs/>
          <w:position w:val="-10"/>
        </w:rPr>
        <w:object w:dxaOrig="220" w:dyaOrig="300">
          <v:shape id="_x0000_i1465" type="#_x0000_t75" style="width:11.1pt;height:15.8pt" o:ole="">
            <v:imagedata r:id="rId118" o:title=""/>
          </v:shape>
          <o:OLEObject Type="Embed" ProgID="Equation.3" ShapeID="_x0000_i1465" DrawAspect="Content" ObjectID="_1591009845" r:id="rId793"/>
        </w:object>
      </w:r>
      <w:r w:rsidRPr="008F1E71">
        <w:rPr>
          <w:lang w:val="en-US" w:eastAsia="x-none"/>
        </w:rPr>
        <w:t xml:space="preserve"> of </w:t>
      </w:r>
      <w:r w:rsidRPr="008F1E71">
        <w:rPr>
          <w:lang w:val="x-none" w:eastAsia="x-none"/>
        </w:rPr>
        <w:t xml:space="preserve">serving cell </w:t>
      </w:r>
      <w:r w:rsidRPr="00B916EC">
        <w:rPr>
          <w:position w:val="-6"/>
        </w:rPr>
        <w:object w:dxaOrig="160" w:dyaOrig="200">
          <v:shape id="_x0000_i1466" type="#_x0000_t75" style="width:8.7pt;height:10.3pt" o:ole="">
            <v:imagedata r:id="rId765" o:title=""/>
          </v:shape>
          <o:OLEObject Type="Embed" ProgID="Equation.3" ShapeID="_x0000_i1466" DrawAspect="Content" ObjectID="_1591009846" r:id="rId794"/>
        </w:object>
      </w:r>
      <w:r>
        <w:t>, the</w:t>
      </w:r>
      <w:r w:rsidRPr="00B916EC">
        <w:t xml:space="preserve"> UE computes </w:t>
      </w:r>
      <w:r w:rsidR="003C4B3C" w:rsidRPr="00D155A0">
        <w:t>the Type 1</w:t>
      </w:r>
      <w:r w:rsidRPr="00B916EC">
        <w:t xml:space="preserve"> power headroom report</w:t>
      </w:r>
      <w:r w:rsidRPr="00E9040D">
        <w:t xml:space="preserve"> </w:t>
      </w:r>
      <w:r>
        <w:t>as</w:t>
      </w:r>
    </w:p>
    <w:p w:rsidR="00E9200F" w:rsidRPr="00E9040D" w:rsidRDefault="00076E14" w:rsidP="0009732E">
      <w:pPr>
        <w:pStyle w:val="EQ"/>
      </w:pPr>
      <w:r>
        <w:tab/>
      </w:r>
      <w:r w:rsidR="00E9200F" w:rsidRPr="00B916EC">
        <w:rPr>
          <w:position w:val="-16"/>
        </w:rPr>
        <w:object w:dxaOrig="7380" w:dyaOrig="400">
          <v:shape id="_x0000_i1467" type="#_x0000_t75" style="width:367.9pt;height:19.8pt" o:ole="">
            <v:imagedata r:id="rId795" o:title=""/>
          </v:shape>
          <o:OLEObject Type="Embed" ProgID="Equation.3" ShapeID="_x0000_i1467" DrawAspect="Content" ObjectID="_1591009847" r:id="rId796"/>
        </w:object>
      </w:r>
      <w:r w:rsidR="00E9200F" w:rsidRPr="00E9040D">
        <w:t xml:space="preserve"> [dB]</w:t>
      </w:r>
    </w:p>
    <w:p w:rsidR="003C4B3C" w:rsidRPr="00D155A0" w:rsidRDefault="00E9200F" w:rsidP="003C4B3C">
      <w:r>
        <w:t>where</w:t>
      </w:r>
      <w:r w:rsidRPr="00E9040D">
        <w:t xml:space="preserve"> </w:t>
      </w:r>
      <w:r w:rsidRPr="00B916EC">
        <w:rPr>
          <w:position w:val="-14"/>
        </w:rPr>
        <w:object w:dxaOrig="960" w:dyaOrig="380">
          <v:shape id="_x0000_i1468" type="#_x0000_t75" style="width:48.25pt;height:19pt" o:ole="">
            <v:imagedata r:id="rId797" o:title=""/>
          </v:shape>
          <o:OLEObject Type="Embed" ProgID="Equation.3" ShapeID="_x0000_i1468" DrawAspect="Content" ObjectID="_1591009848" r:id="rId798"/>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003C4B3C" w:rsidRPr="00EA04AE">
        <w:t xml:space="preserve">where </w:t>
      </w:r>
      <w:r w:rsidR="003C4B3C">
        <w:rPr>
          <w:noProof/>
          <w:position w:val="-12"/>
          <w:lang w:eastAsia="en-GB"/>
        </w:rPr>
        <w:drawing>
          <wp:inline distT="0" distB="0" distL="0" distR="0" wp14:anchorId="37C562A7" wp14:editId="2A667065">
            <wp:extent cx="803910" cy="200660"/>
            <wp:effectExtent l="0" t="0" r="0" b="889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003C4B3C" w:rsidRPr="00D155A0">
        <w:t xml:space="preserve"> and </w:t>
      </w:r>
      <w:r w:rsidR="003C4B3C">
        <w:rPr>
          <w:noProof/>
          <w:position w:val="-12"/>
          <w:lang w:eastAsia="en-GB"/>
        </w:rPr>
        <w:drawing>
          <wp:inline distT="0" distB="0" distL="0" distR="0" wp14:anchorId="36F2905C" wp14:editId="1298DFB5">
            <wp:extent cx="502285" cy="200660"/>
            <wp:effectExtent l="0" t="0" r="0" b="889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003C4B3C" w:rsidRPr="00D155A0">
        <w:t xml:space="preserve"> are provided from </w:t>
      </w:r>
      <w:r w:rsidR="003C4B3C" w:rsidRPr="00D155A0">
        <w:rPr>
          <w:i/>
        </w:rPr>
        <w:t>p0-PUSCH-AlphaSetId</w:t>
      </w:r>
      <w:r w:rsidR="003C4B3C" w:rsidRPr="00D155A0">
        <w:t xml:space="preserve"> </w:t>
      </w:r>
      <w:r w:rsidR="003C4B3C" w:rsidRPr="00D155A0">
        <w:rPr>
          <w:i/>
        </w:rPr>
        <w:t>= 0</w:t>
      </w:r>
      <w:r w:rsidR="003C4B3C" w:rsidRPr="00D155A0">
        <w:t xml:space="preserve"> for the UL BWP </w:t>
      </w:r>
      <w:r w:rsidR="003C4B3C">
        <w:rPr>
          <w:iCs/>
          <w:noProof/>
          <w:position w:val="-6"/>
          <w:lang w:eastAsia="en-GB"/>
        </w:rPr>
        <w:drawing>
          <wp:inline distT="0" distB="0" distL="0" distR="0" wp14:anchorId="0DCAE4C5" wp14:editId="3BB70E04">
            <wp:extent cx="120650" cy="170815"/>
            <wp:effectExtent l="0" t="0" r="0" b="635"/>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3C4B3C" w:rsidRPr="00D155A0">
        <w:rPr>
          <w:iCs/>
        </w:rPr>
        <w:t xml:space="preserve"> </w:t>
      </w:r>
      <w:r w:rsidR="003C4B3C" w:rsidRPr="00D155A0">
        <w:t xml:space="preserve">of carrier </w:t>
      </w:r>
      <w:r w:rsidR="003C4B3C">
        <w:rPr>
          <w:iCs/>
          <w:noProof/>
          <w:position w:val="-10"/>
          <w:lang w:eastAsia="en-GB"/>
        </w:rPr>
        <w:drawing>
          <wp:inline distT="0" distB="0" distL="0" distR="0" wp14:anchorId="78A18EFC" wp14:editId="68F74A16">
            <wp:extent cx="140970" cy="200660"/>
            <wp:effectExtent l="0" t="0" r="0" b="889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003C4B3C" w:rsidRPr="00D155A0">
        <w:rPr>
          <w:iCs/>
        </w:rPr>
        <w:t xml:space="preserve"> of</w:t>
      </w:r>
      <w:r w:rsidR="003C4B3C" w:rsidRPr="00D155A0">
        <w:t xml:space="preserve"> serving cell </w:t>
      </w:r>
      <w:r w:rsidR="003C4B3C">
        <w:rPr>
          <w:noProof/>
          <w:position w:val="-6"/>
          <w:lang w:eastAsia="en-GB"/>
        </w:rPr>
        <w:drawing>
          <wp:inline distT="0" distB="0" distL="0" distR="0" wp14:anchorId="71E22799" wp14:editId="0C161138">
            <wp:extent cx="120650" cy="130810"/>
            <wp:effectExtent l="0" t="0" r="0" b="254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3C4B3C" w:rsidRPr="00D155A0">
        <w:rPr>
          <w:iCs/>
        </w:rPr>
        <w:t xml:space="preserve">, </w:t>
      </w:r>
      <w:r w:rsidR="003C4B3C">
        <w:rPr>
          <w:noProof/>
          <w:position w:val="-12"/>
          <w:lang w:eastAsia="en-GB"/>
        </w:rPr>
        <w:drawing>
          <wp:inline distT="0" distB="0" distL="0" distR="0" wp14:anchorId="459F55E7" wp14:editId="0CAF607A">
            <wp:extent cx="612775" cy="200660"/>
            <wp:effectExtent l="0" t="0" r="0" b="889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3C4B3C" w:rsidRPr="00D155A0">
        <w:t xml:space="preserve"> is obtained using </w:t>
      </w:r>
      <w:r w:rsidR="003C4B3C" w:rsidRPr="00D155A0">
        <w:rPr>
          <w:i/>
        </w:rPr>
        <w:t>PathlossReferenceRS-Id = 0</w:t>
      </w:r>
      <w:r w:rsidR="003C4B3C" w:rsidRPr="00D155A0">
        <w:t xml:space="preserve">, and </w:t>
      </w:r>
      <w:r w:rsidR="003C4B3C">
        <w:rPr>
          <w:noProof/>
          <w:position w:val="-6"/>
          <w:lang w:eastAsia="en-GB"/>
        </w:rPr>
        <w:drawing>
          <wp:inline distT="0" distB="0" distL="0" distR="0" wp14:anchorId="3F14EED4" wp14:editId="211B11EF">
            <wp:extent cx="271145" cy="170815"/>
            <wp:effectExtent l="0" t="0" r="0" b="635"/>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3C4B3C"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higher layer parameter </w:t>
      </w:r>
      <w:r w:rsidRPr="008E3A86">
        <w:rPr>
          <w:i/>
        </w:rPr>
        <w:t>pusch-Config</w:t>
      </w:r>
      <w:r w:rsidRPr="00655B5E">
        <w:t xml:space="preserve">. If the UE is provided higher layer parameter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higher layer parameter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configured,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36" w:name="_Toc517265045"/>
      <w:r w:rsidRPr="00B916EC">
        <w:t>7.7</w:t>
      </w:r>
      <w:r>
        <w:t>.2</w:t>
      </w:r>
      <w:r>
        <w:tab/>
        <w:t>Type 2 PH report</w:t>
      </w:r>
      <w:bookmarkEnd w:id="36"/>
    </w:p>
    <w:p w:rsidR="00E9200F" w:rsidRPr="00B916EC" w:rsidRDefault="00E9200F" w:rsidP="00DE171D">
      <w:r>
        <w:t>This subclause is reserved.</w:t>
      </w:r>
    </w:p>
    <w:p w:rsidR="00E072F9" w:rsidRPr="00B916EC" w:rsidRDefault="00E072F9" w:rsidP="00E072F9">
      <w:pPr>
        <w:pStyle w:val="Heading3"/>
      </w:pPr>
      <w:bookmarkStart w:id="37" w:name="_Toc517265046"/>
      <w:r w:rsidRPr="00B916EC">
        <w:t>7</w:t>
      </w:r>
      <w:r w:rsidR="00034A1C" w:rsidRPr="00B916EC">
        <w:t>.7.</w:t>
      </w:r>
      <w:r w:rsidR="00076E14">
        <w:t>3</w:t>
      </w:r>
      <w:r w:rsidRPr="00B916EC">
        <w:tab/>
      </w:r>
      <w:r w:rsidR="00076E14">
        <w:t>Type 3 PH Report</w:t>
      </w:r>
      <w:bookmarkEnd w:id="37"/>
    </w:p>
    <w:p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v:shape id="_x0000_i1469" type="#_x0000_t75" style="width:6.35pt;height:11.85pt" o:ole="">
            <v:imagedata r:id="rId761" o:title=""/>
          </v:shape>
          <o:OLEObject Type="Embed" ProgID="Equation.3" ShapeID="_x0000_i1469" DrawAspect="Content" ObjectID="_1591009849" r:id="rId803"/>
        </w:object>
      </w:r>
      <w:r w:rsidRPr="008B40E0">
        <w:t xml:space="preserve"> </w:t>
      </w:r>
      <w:r>
        <w:t xml:space="preserve">on </w:t>
      </w:r>
      <w:r w:rsidR="003C4B3C">
        <w:t xml:space="preserve">active </w:t>
      </w:r>
      <w:r>
        <w:rPr>
          <w:lang w:val="en-US"/>
        </w:rPr>
        <w:t xml:space="preserve">UL BWP </w:t>
      </w:r>
      <w:r w:rsidRPr="00425377">
        <w:rPr>
          <w:iCs/>
          <w:position w:val="-6"/>
        </w:rPr>
        <w:object w:dxaOrig="180" w:dyaOrig="260">
          <v:shape id="_x0000_i1470" type="#_x0000_t75" style="width:8.7pt;height:13.45pt" o:ole="">
            <v:imagedata r:id="rId175" o:title=""/>
          </v:shape>
          <o:OLEObject Type="Embed" ProgID="Equation.3" ShapeID="_x0000_i1470" DrawAspect="Content" ObjectID="_1591009850" r:id="rId804"/>
        </w:object>
      </w:r>
      <w:r>
        <w:rPr>
          <w:iCs/>
        </w:rPr>
        <w:t xml:space="preserve"> of </w:t>
      </w:r>
      <w:r w:rsidRPr="00B916EC">
        <w:t xml:space="preserve">carrier </w:t>
      </w:r>
      <w:r w:rsidRPr="00B916EC">
        <w:rPr>
          <w:iCs/>
          <w:position w:val="-10"/>
        </w:rPr>
        <w:object w:dxaOrig="220" w:dyaOrig="300">
          <v:shape id="_x0000_i1471" type="#_x0000_t75" style="width:11.1pt;height:15.8pt" o:ole="">
            <v:imagedata r:id="rId118" o:title=""/>
          </v:shape>
          <o:OLEObject Type="Embed" ProgID="Equation.3" ShapeID="_x0000_i1471" DrawAspect="Content" ObjectID="_1591009851" r:id="rId805"/>
        </w:object>
      </w:r>
      <w:r w:rsidRPr="00B916EC">
        <w:rPr>
          <w:iCs/>
        </w:rPr>
        <w:t xml:space="preserve"> of</w:t>
      </w:r>
      <w:r w:rsidRPr="00B916EC">
        <w:t xml:space="preserve"> serving cell </w:t>
      </w:r>
      <w:r w:rsidRPr="00B916EC">
        <w:rPr>
          <w:position w:val="-6"/>
        </w:rPr>
        <w:object w:dxaOrig="160" w:dyaOrig="200">
          <v:shape id="_x0000_i1472" type="#_x0000_t75" style="width:8.7pt;height:10.3pt" o:ole="">
            <v:imagedata r:id="rId765" o:title=""/>
          </v:shape>
          <o:OLEObject Type="Embed" ProgID="Equation.3" ShapeID="_x0000_i1472" DrawAspect="Content" ObjectID="_1591009852" r:id="rId806"/>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Pr="00B916EC">
        <w:rPr>
          <w:iCs/>
          <w:position w:val="-10"/>
        </w:rPr>
        <w:object w:dxaOrig="220" w:dyaOrig="300">
          <v:shape id="_x0000_i1473" type="#_x0000_t75" style="width:11.1pt;height:15.8pt" o:ole="">
            <v:imagedata r:id="rId118" o:title=""/>
          </v:shape>
          <o:OLEObject Type="Embed" ProgID="Equation.3" ShapeID="_x0000_i1473" DrawAspect="Content" ObjectID="_1591009853" r:id="rId807"/>
        </w:object>
      </w:r>
      <w:r w:rsidRPr="00B916EC">
        <w:rPr>
          <w:iCs/>
        </w:rPr>
        <w:t xml:space="preserve"> of</w:t>
      </w:r>
      <w:r w:rsidRPr="00B916EC">
        <w:t xml:space="preserve"> serving cell </w:t>
      </w:r>
      <w:r w:rsidRPr="00B916EC">
        <w:rPr>
          <w:position w:val="-6"/>
        </w:rPr>
        <w:object w:dxaOrig="160" w:dyaOrig="200">
          <v:shape id="_x0000_i1474" type="#_x0000_t75" style="width:8.7pt;height:10.3pt" o:ole="">
            <v:imagedata r:id="rId765" o:title=""/>
          </v:shape>
          <o:OLEObject Type="Embed" ProgID="Equation.3" ShapeID="_x0000_i1474" DrawAspect="Content" ObjectID="_1591009854" r:id="rId808"/>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rsidR="00076E14" w:rsidRPr="00B916EC" w:rsidRDefault="003C4B3C" w:rsidP="0009732E">
      <w:pPr>
        <w:pStyle w:val="EQ"/>
        <w:jc w:val="center"/>
      </w:pPr>
      <w:r w:rsidRPr="00B916EC">
        <w:rPr>
          <w:position w:val="-16"/>
        </w:rPr>
        <w:object w:dxaOrig="9300" w:dyaOrig="440">
          <v:shape id="_x0000_i1475" type="#_x0000_t75" style="width:464.45pt;height:21.35pt" o:ole="">
            <v:imagedata r:id="rId809" o:title=""/>
          </v:shape>
          <o:OLEObject Type="Embed" ProgID="Equation.3" ShapeID="_x0000_i1475" DrawAspect="Content" ObjectID="_1591009855" r:id="rId810"/>
        </w:object>
      </w:r>
      <w:r w:rsidR="00076E14" w:rsidRPr="00B916EC">
        <w:t xml:space="preserve"> [dB]</w:t>
      </w:r>
    </w:p>
    <w:p w:rsidR="00076E14" w:rsidRPr="00B916EC" w:rsidRDefault="00076E14" w:rsidP="0009732E">
      <w:r w:rsidRPr="00B916EC">
        <w:t>where</w:t>
      </w:r>
      <w:r w:rsidRPr="00B916EC">
        <w:rPr>
          <w:lang w:val="en-US"/>
        </w:rPr>
        <w:t xml:space="preserve"> </w:t>
      </w:r>
      <w:r w:rsidRPr="00B916EC">
        <w:rPr>
          <w:position w:val="-14"/>
        </w:rPr>
        <w:object w:dxaOrig="960" w:dyaOrig="340">
          <v:shape id="_x0000_i1476" type="#_x0000_t75" style="width:44.3pt;height:15.8pt" o:ole="">
            <v:imagedata r:id="rId811" o:title=""/>
          </v:shape>
          <o:OLEObject Type="Embed" ProgID="Equation.3" ShapeID="_x0000_i1476" DrawAspect="Content" ObjectID="_1591009856" r:id="rId812"/>
        </w:object>
      </w:r>
      <w:r w:rsidRPr="00B916EC">
        <w:t xml:space="preserve">, </w:t>
      </w:r>
      <w:r w:rsidRPr="00B916EC">
        <w:rPr>
          <w:position w:val="-12"/>
        </w:rPr>
        <w:object w:dxaOrig="1219" w:dyaOrig="320">
          <v:shape id="_x0000_i1477" type="#_x0000_t75" style="width:60.9pt;height:15.8pt" o:ole="">
            <v:imagedata r:id="rId813" o:title=""/>
          </v:shape>
          <o:OLEObject Type="Embed" ProgID="Equation.3" ShapeID="_x0000_i1477" DrawAspect="Content" ObjectID="_1591009857" r:id="rId814"/>
        </w:object>
      </w:r>
      <w:r w:rsidRPr="00B916EC">
        <w:t xml:space="preserve">, </w:t>
      </w:r>
      <w:r w:rsidRPr="00B916EC">
        <w:rPr>
          <w:position w:val="-12"/>
        </w:rPr>
        <w:object w:dxaOrig="1020" w:dyaOrig="320">
          <v:shape id="_x0000_i1478" type="#_x0000_t75" style="width:50.65pt;height:15.8pt" o:ole="">
            <v:imagedata r:id="rId815" o:title=""/>
          </v:shape>
          <o:OLEObject Type="Embed" ProgID="Equation.3" ShapeID="_x0000_i1478" DrawAspect="Content" ObjectID="_1591009858" r:id="rId816"/>
        </w:object>
      </w:r>
      <w:r w:rsidRPr="00B916EC">
        <w:t xml:space="preserve">, </w:t>
      </w:r>
      <w:r w:rsidRPr="00B916EC">
        <w:rPr>
          <w:position w:val="-12"/>
        </w:rPr>
        <w:object w:dxaOrig="1080" w:dyaOrig="320">
          <v:shape id="_x0000_i1479" type="#_x0000_t75" style="width:53pt;height:15.8pt" o:ole="">
            <v:imagedata r:id="rId817" o:title=""/>
          </v:shape>
          <o:OLEObject Type="Embed" ProgID="Equation.3" ShapeID="_x0000_i1479" DrawAspect="Content" ObjectID="_1591009859" r:id="rId818"/>
        </w:object>
      </w:r>
      <w:r w:rsidRPr="00B916EC">
        <w:t xml:space="preserve">, </w:t>
      </w:r>
      <w:r w:rsidR="003C4B3C">
        <w:rPr>
          <w:noProof/>
          <w:position w:val="-12"/>
          <w:lang w:eastAsia="en-GB"/>
        </w:rPr>
        <w:drawing>
          <wp:inline distT="0" distB="0" distL="0" distR="0" wp14:anchorId="268BCC47" wp14:editId="5C287A16">
            <wp:extent cx="612775" cy="200660"/>
            <wp:effectExtent l="0" t="0" r="0" b="889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3C4B3C" w:rsidRPr="00B916EC">
        <w:rPr>
          <w:rFonts w:hint="eastAsia"/>
        </w:rPr>
        <w:t xml:space="preserve"> </w:t>
      </w:r>
      <w:r w:rsidR="003C4B3C" w:rsidRPr="00B916EC">
        <w:t xml:space="preserve">and </w:t>
      </w:r>
      <w:r w:rsidR="003C4B3C" w:rsidRPr="00B916EC">
        <w:rPr>
          <w:position w:val="-12"/>
        </w:rPr>
        <w:object w:dxaOrig="660" w:dyaOrig="320">
          <v:shape id="_x0000_i1480" type="#_x0000_t75" style="width:33.25pt;height:15.8pt" o:ole="">
            <v:imagedata r:id="rId820" o:title=""/>
          </v:shape>
          <o:OLEObject Type="Embed" ProgID="Equation.3" ShapeID="_x0000_i1480" DrawAspect="Content" ObjectID="_1591009860" r:id="rId821"/>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rsidR="00076E14"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v:shape id="_x0000_i1481" type="#_x0000_t75" style="width:6.35pt;height:11.85pt" o:ole="">
            <v:imagedata r:id="rId822" o:title=""/>
          </v:shape>
          <o:OLEObject Type="Embed" ProgID="Equation.3" ShapeID="_x0000_i1481" DrawAspect="Content" ObjectID="_1591009861" r:id="rId823"/>
        </w:object>
      </w:r>
      <w:r w:rsidRPr="00B916EC">
        <w:t xml:space="preserve"> </w:t>
      </w:r>
      <w:r>
        <w:rPr>
          <w:lang w:val="en-US"/>
        </w:rPr>
        <w:t>on UL BWP</w:t>
      </w:r>
      <w:r w:rsidRPr="00B916EC">
        <w:t xml:space="preserve"> </w:t>
      </w:r>
      <w:r w:rsidRPr="00425377">
        <w:rPr>
          <w:iCs/>
          <w:position w:val="-6"/>
        </w:rPr>
        <w:object w:dxaOrig="180" w:dyaOrig="260">
          <v:shape id="_x0000_i1482" type="#_x0000_t75" style="width:8.7pt;height:13.45pt" o:ole="">
            <v:imagedata r:id="rId175" o:title=""/>
          </v:shape>
          <o:OLEObject Type="Embed" ProgID="Equation.3" ShapeID="_x0000_i1482" DrawAspect="Content" ObjectID="_1591009862" r:id="rId824"/>
        </w:object>
      </w:r>
      <w:r>
        <w:rPr>
          <w:iCs/>
        </w:rPr>
        <w:t xml:space="preserve"> of</w:t>
      </w:r>
      <w:r w:rsidRPr="00B916EC">
        <w:t xml:space="preserve"> carrier </w:t>
      </w:r>
      <w:r w:rsidRPr="00B916EC">
        <w:rPr>
          <w:iCs/>
          <w:position w:val="-10"/>
        </w:rPr>
        <w:object w:dxaOrig="220" w:dyaOrig="300">
          <v:shape id="_x0000_i1483" type="#_x0000_t75" style="width:11.1pt;height:15.8pt" o:ole="">
            <v:imagedata r:id="rId118" o:title=""/>
          </v:shape>
          <o:OLEObject Type="Embed" ProgID="Equation.3" ShapeID="_x0000_i1483" DrawAspect="Content" ObjectID="_1591009863" r:id="rId825"/>
        </w:object>
      </w:r>
      <w:r w:rsidRPr="00B916EC">
        <w:rPr>
          <w:iCs/>
          <w:lang w:val="en-US"/>
        </w:rPr>
        <w:t xml:space="preserve"> of</w:t>
      </w:r>
      <w:r w:rsidRPr="00B916EC">
        <w:t xml:space="preserve"> serving cell </w:t>
      </w:r>
      <w:r w:rsidRPr="00B916EC">
        <w:rPr>
          <w:position w:val="-6"/>
        </w:rPr>
        <w:object w:dxaOrig="160" w:dyaOrig="200">
          <v:shape id="_x0000_i1484" type="#_x0000_t75" style="width:8.7pt;height:10.3pt" o:ole="">
            <v:imagedata r:id="rId695" o:title=""/>
          </v:shape>
          <o:OLEObject Type="Embed" ProgID="Equation.3" ShapeID="_x0000_i1484" DrawAspect="Content" ObjectID="_1591009864" r:id="rId826"/>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v:shape id="_x0000_i1485" type="#_x0000_t75" style="width:8.7pt;height:13.45pt" o:ole="">
            <v:imagedata r:id="rId175" o:title=""/>
          </v:shape>
          <o:OLEObject Type="Embed" ProgID="Equation.3" ShapeID="_x0000_i1485" DrawAspect="Content" ObjectID="_1591009865" r:id="rId827"/>
        </w:object>
      </w:r>
      <w:r>
        <w:rPr>
          <w:iCs/>
        </w:rPr>
        <w:t xml:space="preserve"> of </w:t>
      </w:r>
      <w:r w:rsidRPr="00B916EC">
        <w:t xml:space="preserve">carrier </w:t>
      </w:r>
      <w:r w:rsidRPr="00B916EC">
        <w:rPr>
          <w:iCs/>
          <w:position w:val="-10"/>
        </w:rPr>
        <w:object w:dxaOrig="220" w:dyaOrig="300">
          <v:shape id="_x0000_i1486" type="#_x0000_t75" style="width:11.1pt;height:15.8pt" o:ole="">
            <v:imagedata r:id="rId118" o:title=""/>
          </v:shape>
          <o:OLEObject Type="Embed" ProgID="Equation.3" ShapeID="_x0000_i1486" DrawAspect="Content" ObjectID="_1591009866" r:id="rId828"/>
        </w:object>
      </w:r>
      <w:r w:rsidRPr="00B916EC">
        <w:rPr>
          <w:iCs/>
        </w:rPr>
        <w:t xml:space="preserve"> of</w:t>
      </w:r>
      <w:r w:rsidRPr="00B916EC">
        <w:t xml:space="preserve"> serving cell </w:t>
      </w:r>
      <w:r w:rsidRPr="00B916EC">
        <w:rPr>
          <w:position w:val="-6"/>
        </w:rPr>
        <w:object w:dxaOrig="160" w:dyaOrig="200">
          <v:shape id="_x0000_i1487" type="#_x0000_t75" style="width:8.7pt;height:10.3pt" o:ole="">
            <v:imagedata r:id="rId765" o:title=""/>
          </v:shape>
          <o:OLEObject Type="Embed" ProgID="Equation.3" ShapeID="_x0000_i1487" DrawAspect="Content" ObjectID="_1591009867" r:id="rId829"/>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076E14" w:rsidRPr="00B916EC" w:rsidRDefault="00076E14" w:rsidP="0009732E">
      <w:pPr>
        <w:pStyle w:val="EQ"/>
      </w:pPr>
      <w:r>
        <w:tab/>
      </w:r>
      <w:r w:rsidR="003C4B3C" w:rsidRPr="00B916EC">
        <w:rPr>
          <w:position w:val="-16"/>
        </w:rPr>
        <w:object w:dxaOrig="6900" w:dyaOrig="400">
          <v:shape id="_x0000_i1488" type="#_x0000_t75" style="width:344.2pt;height:20.55pt" o:ole="">
            <v:imagedata r:id="rId830" o:title=""/>
          </v:shape>
          <o:OLEObject Type="Embed" ProgID="Equation.3" ShapeID="_x0000_i1488" DrawAspect="Content" ObjectID="_1591009868" r:id="rId831"/>
        </w:object>
      </w:r>
      <w:r w:rsidRPr="00B916EC">
        <w:t xml:space="preserve"> [dB]</w:t>
      </w:r>
    </w:p>
    <w:p w:rsidR="00076E14" w:rsidRPr="00B916EC" w:rsidRDefault="00076E14" w:rsidP="0009732E">
      <w:r w:rsidRPr="00B916EC">
        <w:t>where</w:t>
      </w:r>
      <w:r w:rsidRPr="00B916EC">
        <w:rPr>
          <w:lang w:val="en-US"/>
        </w:rPr>
        <w:t xml:space="preserve"> </w:t>
      </w:r>
      <w:r w:rsidR="003C4B3C">
        <w:rPr>
          <w:noProof/>
          <w:position w:val="-10"/>
          <w:lang w:eastAsia="en-GB"/>
        </w:rPr>
        <w:drawing>
          <wp:inline distT="0" distB="0" distL="0" distR="0" wp14:anchorId="17E083F9" wp14:editId="1B33A31A">
            <wp:extent cx="170815" cy="200660"/>
            <wp:effectExtent l="0" t="0" r="635" b="889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r w:rsidR="003C4B3C" w:rsidRPr="00B916EC">
        <w:rPr>
          <w:lang w:val="en-US"/>
        </w:rPr>
        <w:t xml:space="preserve">and </w:t>
      </w:r>
      <w:r w:rsidR="003C4B3C">
        <w:rPr>
          <w:noProof/>
          <w:position w:val="-12"/>
          <w:lang w:eastAsia="en-GB"/>
        </w:rPr>
        <w:drawing>
          <wp:inline distT="0" distB="0" distL="0" distR="0" wp14:anchorId="2704E667" wp14:editId="0207BB9D">
            <wp:extent cx="763905" cy="200660"/>
            <wp:effectExtent l="0" t="0" r="0" b="889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763905" cy="200660"/>
                    </a:xfrm>
                    <a:prstGeom prst="rect">
                      <a:avLst/>
                    </a:prstGeom>
                    <a:noFill/>
                    <a:ln>
                      <a:noFill/>
                    </a:ln>
                  </pic:spPr>
                </pic:pic>
              </a:graphicData>
            </a:graphic>
          </wp:inline>
        </w:drawing>
      </w:r>
      <w:r w:rsidR="003C4B3C" w:rsidRPr="00B916EC">
        <w:t>,</w:t>
      </w:r>
      <w:r w:rsidR="003C4B3C">
        <w:rPr>
          <w:noProof/>
          <w:position w:val="-12"/>
          <w:lang w:eastAsia="en-GB"/>
        </w:rPr>
        <w:drawing>
          <wp:inline distT="0" distB="0" distL="0" distR="0" wp14:anchorId="7DB5205E" wp14:editId="28A7A80B">
            <wp:extent cx="612775" cy="200660"/>
            <wp:effectExtent l="0" t="0" r="0" b="889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3C4B3C" w:rsidRPr="00B916EC">
        <w:rPr>
          <w:lang w:val="en-US"/>
        </w:rPr>
        <w:t xml:space="preserve">, </w:t>
      </w:r>
      <w:r w:rsidR="003C4B3C">
        <w:rPr>
          <w:noProof/>
          <w:position w:val="-12"/>
          <w:lang w:eastAsia="en-GB"/>
        </w:rPr>
        <w:drawing>
          <wp:inline distT="0" distB="0" distL="0" distR="0" wp14:anchorId="42E67C25" wp14:editId="1F358297">
            <wp:extent cx="602615" cy="200660"/>
            <wp:effectExtent l="0" t="0" r="6985" b="889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sidR="003C4B3C" w:rsidRPr="00B916EC">
        <w:t xml:space="preserve"> </w:t>
      </w:r>
      <w:r w:rsidR="003C4B3C" w:rsidRPr="00B916EC">
        <w:rPr>
          <w:lang w:val="en-US"/>
        </w:rPr>
        <w:t xml:space="preserve">and </w:t>
      </w:r>
      <w:r w:rsidR="003C4B3C" w:rsidRPr="00B916EC">
        <w:rPr>
          <w:position w:val="-12"/>
        </w:rPr>
        <w:object w:dxaOrig="660" w:dyaOrig="320">
          <v:shape id="_x0000_i1489" type="#_x0000_t75" style="width:33.25pt;height:15.8pt" o:ole="">
            <v:imagedata r:id="rId836" o:title=""/>
          </v:shape>
          <o:OLEObject Type="Embed" ProgID="Equation.3" ShapeID="_x0000_i1489" DrawAspect="Content" ObjectID="_1591009869" r:id="rId837"/>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r w:rsidR="003C4B3C" w:rsidRPr="00B916EC">
        <w:t xml:space="preserve">. </w:t>
      </w:r>
      <w:r w:rsidR="003C4B3C">
        <w:rPr>
          <w:noProof/>
          <w:position w:val="-14"/>
          <w:lang w:eastAsia="en-GB"/>
        </w:rPr>
        <w:drawing>
          <wp:inline distT="0" distB="0" distL="0" distR="0" wp14:anchorId="62DFAAF4" wp14:editId="39AE3326">
            <wp:extent cx="612775" cy="25146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12775" cy="251460"/>
                    </a:xfrm>
                    <a:prstGeom prst="rect">
                      <a:avLst/>
                    </a:prstGeom>
                    <a:noFill/>
                    <a:ln>
                      <a:noFill/>
                    </a:ln>
                  </pic:spPr>
                </pic:pic>
              </a:graphicData>
            </a:graphic>
          </wp:inline>
        </w:drawing>
      </w:r>
      <w:r w:rsidR="003C4B3C" w:rsidRPr="00B916EC">
        <w:rPr>
          <w:lang w:val="en-US"/>
        </w:rPr>
        <w:t xml:space="preserve"> </w:t>
      </w:r>
      <w:r w:rsidR="003C4B3C" w:rsidRPr="00B916EC">
        <w:t xml:space="preserve">is computed assuming MPR=0dB, A-MPR=0dB, P-MPR=0dB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r w:rsidRPr="00B916EC">
        <w:t>.</w:t>
      </w:r>
      <w:r w:rsidRPr="00B916EC" w:rsidDel="00A0699B">
        <w:t xml:space="preserve"> </w:t>
      </w:r>
    </w:p>
    <w:p w:rsidR="003D415C" w:rsidRPr="00B916EC" w:rsidRDefault="00FC73F9" w:rsidP="003D415C">
      <w:pPr>
        <w:pStyle w:val="Heading1"/>
        <w:tabs>
          <w:tab w:val="left" w:pos="1134"/>
        </w:tabs>
      </w:pPr>
      <w:bookmarkStart w:id="38" w:name="_Toc517265047"/>
      <w:r w:rsidRPr="00B916EC">
        <w:lastRenderedPageBreak/>
        <w:t>8</w:t>
      </w:r>
      <w:r w:rsidR="003D415C" w:rsidRPr="00B916EC">
        <w:rPr>
          <w:rFonts w:hint="eastAsia"/>
        </w:rPr>
        <w:tab/>
      </w:r>
      <w:r w:rsidR="006F2814" w:rsidRPr="00B916EC">
        <w:t>Random access procedure</w:t>
      </w:r>
      <w:bookmarkEnd w:id="38"/>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10623" w:rsidRPr="00B916EC">
        <w:rPr>
          <w:position w:val="-12"/>
        </w:rPr>
        <w:object w:dxaOrig="440" w:dyaOrig="380">
          <v:shape id="_x0000_i1490" type="#_x0000_t75" style="width:22.15pt;height:19pt" o:ole="">
            <v:imagedata r:id="rId839" o:title=""/>
          </v:shape>
          <o:OLEObject Type="Embed" ProgID="Equation.3" ShapeID="_x0000_i1490" DrawAspect="Content" ObjectID="_1591009870" r:id="rId840"/>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encompasses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rsidR="00A10623" w:rsidRPr="00B916EC" w:rsidRDefault="00A10623" w:rsidP="00A10623">
      <w:pPr>
        <w:pStyle w:val="Heading2"/>
        <w:ind w:left="850" w:hanging="850"/>
      </w:pPr>
      <w:bookmarkStart w:id="39" w:name="_Ref491452917"/>
      <w:bookmarkStart w:id="40" w:name="_Toc517265048"/>
      <w:r w:rsidRPr="00B916EC">
        <w:t>8</w:t>
      </w:r>
      <w:r w:rsidRPr="00B916EC">
        <w:rPr>
          <w:rFonts w:hint="eastAsia"/>
        </w:rPr>
        <w:t>.1</w:t>
      </w:r>
      <w:r w:rsidR="007D5A3F">
        <w:rPr>
          <w:rFonts w:hint="eastAsia"/>
        </w:rPr>
        <w:tab/>
      </w:r>
      <w:r w:rsidRPr="00B916EC">
        <w:t>Random access preamble</w:t>
      </w:r>
      <w:bookmarkEnd w:id="39"/>
      <w:bookmarkEnd w:id="40"/>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A10623" w:rsidRPr="00B916EC">
        <w:rPr>
          <w:position w:val="-12"/>
        </w:rPr>
        <w:object w:dxaOrig="880" w:dyaOrig="320">
          <v:shape id="_x0000_i1491" type="#_x0000_t75" style="width:43.5pt;height:15.8pt" o:ole="">
            <v:imagedata r:id="rId841" o:title=""/>
          </v:shape>
          <o:OLEObject Type="Embed" ProgID="Equation.3" ShapeID="_x0000_i1491" DrawAspect="Content" ObjectID="_1591009871" r:id="rId842"/>
        </w:object>
      </w:r>
      <w:r w:rsidR="00A10623" w:rsidRPr="00B916EC">
        <w:t xml:space="preserve">, a corresponding RA-RNTI, and a PRACH resource. </w:t>
      </w:r>
    </w:p>
    <w:p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power </w:t>
      </w:r>
      <w:r w:rsidR="005D3B74" w:rsidRPr="00B916EC">
        <w:rPr>
          <w:position w:val="-12"/>
        </w:rPr>
        <w:object w:dxaOrig="1120" w:dyaOrig="320">
          <v:shape id="_x0000_i1492" type="#_x0000_t75" style="width:55.4pt;height:15.8pt" o:ole="">
            <v:imagedata r:id="rId671" o:title=""/>
          </v:shape>
          <o:OLEObject Type="Embed" ProgID="Equation.3" ShapeID="_x0000_i1492" DrawAspect="Content" ObjectID="_1591009872" r:id="rId843"/>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rsidR="005D3B74" w:rsidRDefault="005B74DE" w:rsidP="005D3B74">
      <w:pPr>
        <w:spacing w:after="240"/>
      </w:pPr>
      <w:r>
        <w:rPr>
          <w:lang w:val="en-US"/>
        </w:rPr>
        <w:t>A</w:t>
      </w:r>
      <w:r>
        <w:t xml:space="preserve"> UE is provided a number </w:t>
      </w:r>
      <w:r>
        <w:rPr>
          <w:noProof/>
          <w:position w:val="-6"/>
          <w:lang w:eastAsia="en-GB"/>
        </w:rPr>
        <w:drawing>
          <wp:inline distT="0" distB="0" distL="0" distR="0" wp14:anchorId="6AED10D8" wp14:editId="23AC18B8">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Pr>
          <w:noProof/>
          <w:position w:val="-4"/>
          <w:lang w:eastAsia="en-GB"/>
        </w:rPr>
        <w:drawing>
          <wp:inline distT="0" distB="0" distL="0" distR="0" wp14:anchorId="1C3D1433" wp14:editId="6E3CBBB2">
            <wp:extent cx="140970" cy="14097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t xml:space="preserve"> of contention based preambles per SS/PBCH block by higher layer</w:t>
      </w:r>
      <w:r w:rsidRPr="00A81FC3">
        <w:t xml:space="preserve"> parameter </w:t>
      </w:r>
      <w:r w:rsidRPr="009B0310">
        <w:rPr>
          <w:i/>
        </w:rPr>
        <w:t>ssb-perRACH-OccasionAndCB-PreamblesPerSSB</w:t>
      </w:r>
      <w:r w:rsidRPr="00A81FC3">
        <w:t xml:space="preserve">. If </w:t>
      </w:r>
      <w:r>
        <w:rPr>
          <w:noProof/>
          <w:position w:val="-6"/>
          <w:lang w:eastAsia="en-GB"/>
        </w:rPr>
        <w:drawing>
          <wp:inline distT="0" distB="0" distL="0" distR="0" wp14:anchorId="2AF98D55" wp14:editId="42AFBE7C">
            <wp:extent cx="321310" cy="150495"/>
            <wp:effectExtent l="0" t="0" r="2540" b="190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inline>
        </w:drawing>
      </w:r>
      <w:r w:rsidRPr="00A81FC3">
        <w:t xml:space="preserve">, one SS/PBCH </w:t>
      </w:r>
      <w:r>
        <w:t xml:space="preserve">block </w:t>
      </w:r>
      <w:r w:rsidRPr="00A81FC3">
        <w:t xml:space="preserve">is mapped to </w:t>
      </w:r>
      <w:r>
        <w:rPr>
          <w:noProof/>
          <w:position w:val="-10"/>
          <w:lang w:eastAsia="en-GB"/>
        </w:rPr>
        <w:drawing>
          <wp:inline distT="0" distB="0" distL="0" distR="0" wp14:anchorId="6B2B7542" wp14:editId="7D3E597D">
            <wp:extent cx="251460" cy="200660"/>
            <wp:effectExtent l="0" t="0" r="0" b="889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51460" cy="200660"/>
                    </a:xfrm>
                    <a:prstGeom prst="rect">
                      <a:avLst/>
                    </a:prstGeom>
                    <a:noFill/>
                    <a:ln>
                      <a:noFill/>
                    </a:ln>
                  </pic:spPr>
                </pic:pic>
              </a:graphicData>
            </a:graphic>
          </wp:inline>
        </w:drawing>
      </w:r>
      <w:r w:rsidRPr="00A81FC3">
        <w:t xml:space="preserve"> consecutive </w:t>
      </w:r>
      <w:r>
        <w:t>P</w:t>
      </w:r>
      <w:r w:rsidRPr="00A81FC3">
        <w:t>RACH occasions.</w:t>
      </w:r>
      <w:r>
        <w:t xml:space="preserve"> If </w:t>
      </w:r>
      <w:r>
        <w:rPr>
          <w:noProof/>
          <w:position w:val="-6"/>
          <w:lang w:eastAsia="en-GB"/>
        </w:rPr>
        <w:drawing>
          <wp:inline distT="0" distB="0" distL="0" distR="0" wp14:anchorId="5BFBFBA2" wp14:editId="6CF14CFE">
            <wp:extent cx="321310" cy="150495"/>
            <wp:effectExtent l="0" t="0" r="2540" b="190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inline>
        </w:drawing>
      </w:r>
      <w:r>
        <w:t xml:space="preserve">, </w:t>
      </w:r>
      <w:r>
        <w:rPr>
          <w:noProof/>
          <w:position w:val="-4"/>
          <w:lang w:eastAsia="en-GB"/>
        </w:rPr>
        <w:drawing>
          <wp:inline distT="0" distB="0" distL="0" distR="0" wp14:anchorId="00238FA2" wp14:editId="6F49E7EE">
            <wp:extent cx="140970" cy="14097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t xml:space="preserve"> contention based preambles with consecutive indexes associated with SS/PBCH block </w:t>
      </w:r>
      <w:r>
        <w:rPr>
          <w:noProof/>
          <w:position w:val="-6"/>
          <w:lang w:eastAsia="en-GB"/>
        </w:rPr>
        <w:drawing>
          <wp:inline distT="0" distB="0" distL="0" distR="0" wp14:anchorId="01538A81" wp14:editId="7CF52E15">
            <wp:extent cx="120650" cy="120650"/>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w:t>
      </w:r>
      <w:r>
        <w:rPr>
          <w:noProof/>
          <w:position w:val="-6"/>
          <w:lang w:eastAsia="en-GB"/>
        </w:rPr>
        <w:drawing>
          <wp:inline distT="0" distB="0" distL="0" distR="0" wp14:anchorId="64F5D6CF" wp14:editId="463EC041">
            <wp:extent cx="683260" cy="160655"/>
            <wp:effectExtent l="0" t="0" r="254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83260" cy="160655"/>
                    </a:xfrm>
                    <a:prstGeom prst="rect">
                      <a:avLst/>
                    </a:prstGeom>
                    <a:noFill/>
                    <a:ln>
                      <a:noFill/>
                    </a:ln>
                  </pic:spPr>
                </pic:pic>
              </a:graphicData>
            </a:graphic>
          </wp:inline>
        </w:drawing>
      </w:r>
      <w:r>
        <w:t xml:space="preserve">, per PRACH occasion start from preamble index </w:t>
      </w:r>
      <w:r>
        <w:rPr>
          <w:noProof/>
          <w:position w:val="-10"/>
          <w:lang w:eastAsia="en-GB"/>
        </w:rPr>
        <w:drawing>
          <wp:inline distT="0" distB="0" distL="0" distR="0" wp14:anchorId="70625D85" wp14:editId="08AAA457">
            <wp:extent cx="462280" cy="200660"/>
            <wp:effectExtent l="0" t="0" r="0" b="889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62280" cy="200660"/>
                    </a:xfrm>
                    <a:prstGeom prst="rect">
                      <a:avLst/>
                    </a:prstGeom>
                    <a:noFill/>
                    <a:ln>
                      <a:noFill/>
                    </a:ln>
                  </pic:spPr>
                </pic:pic>
              </a:graphicData>
            </a:graphic>
          </wp:inline>
        </w:drawing>
      </w:r>
      <w:r w:rsidRPr="007B0A0A">
        <w:t>.</w:t>
      </w:r>
      <w:r w:rsidRPr="0009457F">
        <w:t xml:space="preserve"> </w:t>
      </w:r>
      <w:r w:rsidR="005D3B74" w:rsidRPr="00B916EC">
        <w:t>SS/PBCH block</w:t>
      </w:r>
      <w:r w:rsidR="005D3B74">
        <w:t xml:space="preserve"> indexes </w:t>
      </w:r>
      <w:r w:rsidR="005D3B74" w:rsidRPr="00A81FC3">
        <w:t xml:space="preserve">are </w:t>
      </w:r>
      <w:r w:rsidR="005D3B74">
        <w:t>mapped</w:t>
      </w:r>
      <w:r w:rsidR="005D3B74" w:rsidRPr="00A81FC3">
        <w:t xml:space="preserve"> to</w:t>
      </w:r>
      <w:r w:rsidR="005D3B74">
        <w:t xml:space="preserve"> P</w:t>
      </w:r>
      <w:r w:rsidR="005D3B74" w:rsidRPr="00A81FC3">
        <w:t xml:space="preserve">RACH </w:t>
      </w:r>
      <w:r w:rsidR="005D3B74">
        <w:t>occasions</w:t>
      </w:r>
      <w:r w:rsidR="005D3B74" w:rsidRPr="00A81FC3">
        <w:t xml:space="preserve"> in the following order</w:t>
      </w:r>
      <w:r w:rsidR="005D3B74">
        <w:t xml:space="preserve"> where the parameters are </w:t>
      </w:r>
      <w:r w:rsidR="005D3B74">
        <w:rPr>
          <w:lang w:val="en-US"/>
        </w:rPr>
        <w:t xml:space="preserve">described in </w:t>
      </w:r>
      <w:r w:rsidR="005D3B74" w:rsidRPr="00B916EC">
        <w:rPr>
          <w:lang w:val="en-US"/>
        </w:rPr>
        <w:t>[4, TS 38.211]</w:t>
      </w:r>
      <w:r w:rsidR="005D3B74">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r w:rsidRPr="00A81FC3">
        <w:rPr>
          <w:lang w:val="en-US"/>
        </w:rPr>
        <w:t>.</w:t>
      </w:r>
    </w:p>
    <w:p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eastAsia="en-GB"/>
        </w:rPr>
        <w:drawing>
          <wp:inline distT="0" distB="0" distL="0" distR="0" wp14:anchorId="156F5C2C" wp14:editId="6C2FD128">
            <wp:extent cx="301625" cy="220980"/>
            <wp:effectExtent l="0" t="0" r="3175" b="762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F462BD">
        <w:t xml:space="preserve"> SS/PBCH blocks are mapped at least once to the PRACH occasions within the association period, where a UE obtains </w:t>
      </w:r>
      <w:r>
        <w:rPr>
          <w:noProof/>
          <w:position w:val="-10"/>
          <w:lang w:eastAsia="en-GB"/>
        </w:rPr>
        <w:drawing>
          <wp:inline distT="0" distB="0" distL="0" distR="0" wp14:anchorId="0177EF2F" wp14:editId="711F9718">
            <wp:extent cx="301625" cy="220980"/>
            <wp:effectExtent l="0" t="0" r="3175" b="762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F462BD">
        <w:t xml:space="preserve"> from the value of higher layer parameter </w:t>
      </w:r>
      <w:r w:rsidRPr="00F462BD">
        <w:rPr>
          <w:i/>
        </w:rPr>
        <w:t>ssb-PositionsInBurst</w:t>
      </w:r>
      <w:r w:rsidRPr="008A0557">
        <w:t xml:space="preserve"> </w:t>
      </w:r>
      <w:r>
        <w:rPr>
          <w:lang w:val="en-US"/>
        </w:rPr>
        <w:t xml:space="preserve">in </w:t>
      </w:r>
      <w:r w:rsidRPr="00F35584">
        <w:rPr>
          <w:i/>
        </w:rPr>
        <w:t>SystemInformationBlockType1</w:t>
      </w:r>
      <w:r w:rsidRPr="00F462BD">
        <w:t xml:space="preserve"> </w:t>
      </w:r>
      <w:r>
        <w:t xml:space="preserve"> and/or in </w:t>
      </w:r>
      <w:r w:rsidRPr="00064CF8">
        <w:rPr>
          <w:i/>
        </w:rPr>
        <w:t>ServingCellConfigCommon</w:t>
      </w:r>
      <w:r w:rsidRPr="00F462BD">
        <w:t xml:space="preserve">. </w:t>
      </w:r>
      <w:r w:rsidRPr="00F462BD">
        <w:lastRenderedPageBreak/>
        <w:t xml:space="preserve">If after an integer number of SS/PBCH blocks to PRACH occasions mapping cycles within the association period there is a set of PRACH occasions that are not mapped to </w:t>
      </w:r>
      <w:r>
        <w:rPr>
          <w:noProof/>
          <w:position w:val="-10"/>
          <w:lang w:eastAsia="en-GB"/>
        </w:rPr>
        <w:drawing>
          <wp:inline distT="0" distB="0" distL="0" distR="0" wp14:anchorId="63F45653" wp14:editId="2FA09508">
            <wp:extent cx="301625" cy="220980"/>
            <wp:effectExtent l="0" t="0" r="3175" b="762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F462BD">
        <w:t>SS/PBCH blocks, no SS/PBCH blocks are mapped to the set of PRACH occasions. An association pattern period consists of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5B74DE" w:rsidRDefault="005B74DE" w:rsidP="005B74DE">
      <w:r>
        <w:t>For a PRACH transmission triggered by a PDCCH order, the PRACH mask index field [5, TS 38.212], if the value of the Random Access Preamble index field is not zero, indicates the PRACH occasion for the PRACH transmission where the PRACH occasions are associated with the SS/PBCH index provided by the SS/PBCH index field of the PDCCH order. 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5B74DE" w:rsidRPr="00C617C6" w:rsidRDefault="005B74DE" w:rsidP="005B74DE">
      <w:pPr>
        <w:pStyle w:val="B1"/>
        <w:spacing w:after="240"/>
        <w:rPr>
          <w:lang w:val="en-US"/>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5B74DE" w:rsidRDefault="005B74DE" w:rsidP="005B74DE">
      <w:r w:rsidRPr="00271331">
        <w:rPr>
          <w:lang w:eastAsia="zh-CN"/>
        </w:rPr>
        <w:t xml:space="preserve">If a UE is provided </w:t>
      </w:r>
      <w:r w:rsidRPr="00271331">
        <w:t xml:space="preserve">higher layer parameter </w:t>
      </w:r>
      <w:r w:rsidRPr="00271331">
        <w:rPr>
          <w:i/>
          <w:lang w:val="en-US"/>
        </w:rPr>
        <w:t>tdd-</w:t>
      </w:r>
      <w:r w:rsidRPr="001955EA">
        <w:rPr>
          <w:i/>
        </w:rPr>
        <w:t>UL-DL-</w:t>
      </w:r>
      <w:r w:rsidRPr="001955EA">
        <w:rPr>
          <w:i/>
          <w:lang w:val="en-US"/>
        </w:rPr>
        <w:t>ConfigurationCommon</w:t>
      </w:r>
      <w:r w:rsidRPr="001955EA">
        <w:t xml:space="preserve">, or is also provided higher layer parameter </w:t>
      </w:r>
      <w:r w:rsidRPr="0010268E">
        <w:rPr>
          <w:i/>
          <w:lang w:val="en-US"/>
        </w:rPr>
        <w:t>tdd-</w:t>
      </w:r>
      <w:r w:rsidRPr="0010268E">
        <w:rPr>
          <w:i/>
        </w:rPr>
        <w:t>UL-DL-</w:t>
      </w:r>
      <w:r w:rsidRPr="0010268E">
        <w:rPr>
          <w:i/>
          <w:lang w:val="en-US"/>
        </w:rPr>
        <w:t>ConfigurationCommon2</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Pr>
          <w:noProof/>
          <w:position w:val="-12"/>
          <w:lang w:val="en-GB" w:eastAsia="en-GB"/>
        </w:rPr>
        <w:drawing>
          <wp:inline distT="0" distB="0" distL="0" distR="0" wp14:anchorId="3E821671" wp14:editId="1FA3D248">
            <wp:extent cx="271145" cy="200660"/>
            <wp:effectExtent l="0" t="0" r="0" b="889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Pr="00271331">
        <w:t xml:space="preserve"> symbols after a last downlink symbol and </w:t>
      </w:r>
      <w:r w:rsidRPr="0010268E">
        <w:t>at least</w:t>
      </w:r>
      <w:r w:rsidRPr="00271331">
        <w:rPr>
          <w:noProof/>
          <w:position w:val="-12"/>
          <w:lang w:val="en-GB" w:eastAsia="en-GB"/>
        </w:rPr>
        <w:drawing>
          <wp:inline distT="0" distB="0" distL="0" distR="0" wp14:anchorId="6AC6D6D7" wp14:editId="692CE945">
            <wp:extent cx="273685" cy="197485"/>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73685" cy="197485"/>
                    </a:xfrm>
                    <a:prstGeom prst="rect">
                      <a:avLst/>
                    </a:prstGeom>
                    <a:noFill/>
                    <a:ln>
                      <a:noFill/>
                    </a:ln>
                  </pic:spPr>
                </pic:pic>
              </a:graphicData>
            </a:graphic>
          </wp:inline>
        </w:drawing>
      </w:r>
      <w:r>
        <w:t xml:space="preserve"> symbols </w:t>
      </w:r>
      <w:r w:rsidRPr="00271331">
        <w:t>after a last SS/PBCH block transmission symbol</w:t>
      </w:r>
      <w:r>
        <w:rPr>
          <w:lang w:val="en-US"/>
        </w:rPr>
        <w:t>,</w:t>
      </w:r>
      <w:r w:rsidRPr="00271331">
        <w:t xml:space="preserve"> </w:t>
      </w:r>
      <w:r w:rsidRPr="001955EA">
        <w:t xml:space="preserve">where </w:t>
      </w:r>
      <w:r>
        <w:rPr>
          <w:noProof/>
          <w:position w:val="-12"/>
          <w:lang w:val="en-GB" w:eastAsia="en-GB"/>
        </w:rPr>
        <w:drawing>
          <wp:inline distT="0" distB="0" distL="0" distR="0" wp14:anchorId="7AFDDCF2" wp14:editId="78122ACB">
            <wp:extent cx="271145" cy="200660"/>
            <wp:effectExtent l="0" t="0" r="0" b="889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Pr="00271331">
        <w:t xml:space="preserve"> is provided in Table 8.2-2</w:t>
      </w:r>
      <w:r w:rsidRPr="001955EA">
        <w:t xml:space="preserve">. </w:t>
      </w:r>
    </w:p>
    <w:p w:rsidR="005B74DE" w:rsidRPr="00271331" w:rsidRDefault="005B74DE" w:rsidP="005B74DE">
      <w:r w:rsidRPr="001955EA">
        <w:t xml:space="preserve">For preamble format B4 [4, TS 38.211], </w:t>
      </w:r>
      <w:r>
        <w:rPr>
          <w:noProof/>
          <w:position w:val="-12"/>
          <w:lang w:eastAsia="en-GB"/>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Pr>
          <w:noProof/>
          <w:position w:val="-12"/>
          <w:lang w:eastAsia="en-GB"/>
        </w:rPr>
        <w:drawing>
          <wp:inline distT="0" distB="0" distL="0" distR="0" wp14:anchorId="0AB23DBD" wp14:editId="72F737D3">
            <wp:extent cx="271145" cy="200660"/>
            <wp:effectExtent l="0" t="0" r="0" b="889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values for different preamble subcarrier spacing configurations </w:t>
      </w:r>
      <w:r>
        <w:rPr>
          <w:noProof/>
          <w:position w:val="-10"/>
          <w:lang w:eastAsia="en-GB"/>
        </w:rPr>
        <w:drawing>
          <wp:inline distT="0" distB="0" distL="0" distR="0" wp14:anchorId="11259463" wp14:editId="69BA61D2">
            <wp:extent cx="140970" cy="170815"/>
            <wp:effectExtent l="0" t="0" r="0" b="63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Preamble subcarrier spacing</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rPr>
                <w:noProof/>
                <w:position w:val="-12"/>
                <w:lang w:eastAsia="en-GB"/>
              </w:rPr>
              <w:drawing>
                <wp:inline distT="0" distB="0" distL="0" distR="0" wp14:anchorId="2E47968C" wp14:editId="0B6749DC">
                  <wp:extent cx="271145" cy="200660"/>
                  <wp:effectExtent l="0" t="0" r="0" b="889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5D3B74" w:rsidP="005B74DE">
      <w:pPr>
        <w:rPr>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r w:rsidR="005B74DE">
        <w:t>s</w:t>
      </w:r>
      <w:r w:rsidRPr="00E9040D">
        <w:rPr>
          <w:rFonts w:hint="eastAsia"/>
        </w:rPr>
        <w:t xml:space="preserve">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Pr="00C81A00">
        <w:rPr>
          <w:position w:val="-12"/>
        </w:rPr>
        <w:object w:dxaOrig="2120" w:dyaOrig="320">
          <v:shape id="_x0000_i1493" type="#_x0000_t75" style="width:102.85pt;height:15.8pt" o:ole="">
            <v:imagedata r:id="rId857" o:title=""/>
          </v:shape>
          <o:OLEObject Type="Embed" ProgID="Equation.3" ShapeID="_x0000_i1493" DrawAspect="Content" ObjectID="_1591009873" r:id="rId858"/>
        </w:object>
      </w:r>
      <w:r>
        <w:t xml:space="preserve"> </w:t>
      </w:r>
      <w:r>
        <w:rPr>
          <w:lang w:val="en-US"/>
        </w:rPr>
        <w:t>msec</w:t>
      </w:r>
      <w:r w:rsidR="005B74DE">
        <w:rPr>
          <w:lang w:val="en-US"/>
        </w:rPr>
        <w:t>,</w:t>
      </w:r>
      <w:r>
        <w:rPr>
          <w:lang w:val="en-US"/>
        </w:rPr>
        <w:t xml:space="preserve"> where </w:t>
      </w:r>
      <w:r w:rsidRPr="006D65F9">
        <w:rPr>
          <w:position w:val="-12"/>
        </w:rPr>
        <w:object w:dxaOrig="400" w:dyaOrig="320">
          <v:shape id="_x0000_i1494" type="#_x0000_t75" style="width:19.8pt;height:15.8pt" o:ole="">
            <v:imagedata r:id="rId859" o:title=""/>
          </v:shape>
          <o:OLEObject Type="Embed" ProgID="Equation.3" ShapeID="_x0000_i1494" DrawAspect="Content" ObjectID="_1591009874" r:id="rId860"/>
        </w:object>
      </w:r>
      <w:r w:rsidRPr="0088442C">
        <w:t xml:space="preserve"> </w:t>
      </w:r>
      <w:r>
        <w:t xml:space="preserve">is a time duration of </w:t>
      </w:r>
      <w:r w:rsidRPr="00C81A00">
        <w:rPr>
          <w:position w:val="-10"/>
        </w:rPr>
        <w:object w:dxaOrig="300" w:dyaOrig="300">
          <v:shape id="_x0000_i1495" type="#_x0000_t75" style="width:14.25pt;height:15.05pt" o:ole="">
            <v:imagedata r:id="rId861" o:title=""/>
          </v:shape>
          <o:OLEObject Type="Embed" ProgID="Equation.3" ShapeID="_x0000_i1495" DrawAspect="Content" ObjectID="_1591009875" r:id="rId862"/>
        </w:object>
      </w:r>
      <w:r>
        <w:t xml:space="preserve"> symbols corresponding to a PUSCH preparation time</w:t>
      </w:r>
      <w:r w:rsidRPr="0088442C">
        <w:t xml:space="preserve"> </w:t>
      </w:r>
      <w:r>
        <w:t>for PUSCH processing capability 1 [6, TS 38.214</w:t>
      </w:r>
      <w:r w:rsidRPr="00B916EC">
        <w:t>]</w:t>
      </w:r>
      <w:r>
        <w:rPr>
          <w:lang w:val="en-US"/>
        </w:rPr>
        <w:t xml:space="preserve">, </w:t>
      </w:r>
      <w:r w:rsidR="005B74DE">
        <w:rPr>
          <w:noProof/>
          <w:position w:val="-12"/>
          <w:lang w:eastAsia="en-GB"/>
        </w:rPr>
        <w:drawing>
          <wp:inline distT="0" distB="0" distL="0" distR="0" wp14:anchorId="14893DF6" wp14:editId="701AD351">
            <wp:extent cx="803910" cy="200660"/>
            <wp:effectExtent l="0" t="0" r="0" b="889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005B74DE">
        <w:t xml:space="preserve"> if the active UL BWP does not change and </w:t>
      </w:r>
      <w:r w:rsidR="005B74DE">
        <w:rPr>
          <w:noProof/>
          <w:position w:val="-12"/>
          <w:lang w:eastAsia="en-GB"/>
        </w:rPr>
        <w:drawing>
          <wp:inline distT="0" distB="0" distL="0" distR="0" wp14:anchorId="5029B92B" wp14:editId="6BB19271">
            <wp:extent cx="612775" cy="200660"/>
            <wp:effectExtent l="0" t="0" r="0" b="889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5B74DE">
        <w:t xml:space="preserve"> is defined in [10, TS 38.133] otherwise, </w:t>
      </w:r>
      <w:r w:rsidR="005B74DE">
        <w:rPr>
          <w:lang w:val="en-US"/>
        </w:rPr>
        <w:t>and</w:t>
      </w:r>
      <w:r w:rsidR="005B74DE">
        <w:t xml:space="preserve"> </w:t>
      </w:r>
      <w:r w:rsidR="005B74DE">
        <w:rPr>
          <w:noProof/>
          <w:position w:val="-12"/>
          <w:lang w:eastAsia="en-GB"/>
        </w:rPr>
        <w:drawing>
          <wp:inline distT="0" distB="0" distL="0" distR="0" wp14:anchorId="164BE181" wp14:editId="7816CD6E">
            <wp:extent cx="612775" cy="200660"/>
            <wp:effectExtent l="0" t="0" r="0" b="889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5B74DE">
        <w:t xml:space="preserve"> msec for FR1 and </w:t>
      </w:r>
      <w:r w:rsidR="005B74DE">
        <w:rPr>
          <w:noProof/>
          <w:position w:val="-12"/>
          <w:lang w:eastAsia="en-GB"/>
        </w:rPr>
        <w:drawing>
          <wp:inline distT="0" distB="0" distL="0" distR="0" wp14:anchorId="1DD3DE50" wp14:editId="64046586">
            <wp:extent cx="673100" cy="200660"/>
            <wp:effectExtent l="0" t="0" r="0" b="889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73100" cy="200660"/>
                    </a:xfrm>
                    <a:prstGeom prst="rect">
                      <a:avLst/>
                    </a:prstGeom>
                    <a:noFill/>
                    <a:ln>
                      <a:noFill/>
                    </a:ln>
                  </pic:spPr>
                </pic:pic>
              </a:graphicData>
            </a:graphic>
          </wp:inline>
        </w:drawing>
      </w:r>
      <w:r w:rsidR="005B74DE">
        <w:t xml:space="preserve"> msec for FR2</w:t>
      </w:r>
      <w:r w:rsidR="005B74DE">
        <w:rPr>
          <w:lang w:val="en-US"/>
        </w:rPr>
        <w:t xml:space="preserve">. For a PRACH transmission using 1.25 kHz or 5 kHz subcarrier spacing, the UE determines </w:t>
      </w:r>
      <w:r w:rsidR="005B74DE">
        <w:rPr>
          <w:noProof/>
          <w:position w:val="-10"/>
          <w:lang w:eastAsia="en-GB"/>
        </w:rPr>
        <w:drawing>
          <wp:inline distT="0" distB="0" distL="0" distR="0" wp14:anchorId="17B7A3F1" wp14:editId="7B191B5B">
            <wp:extent cx="200660" cy="200660"/>
            <wp:effectExtent l="0" t="0" r="8890" b="889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5B74DE">
        <w:t xml:space="preserve"> assuming subcarrier spacing configuration </w:t>
      </w:r>
      <w:r w:rsidR="005B74DE">
        <w:rPr>
          <w:noProof/>
          <w:position w:val="-10"/>
          <w:lang w:eastAsia="en-GB"/>
        </w:rPr>
        <w:drawing>
          <wp:inline distT="0" distB="0" distL="0" distR="0" wp14:anchorId="0D3B64DA" wp14:editId="3A98BD29">
            <wp:extent cx="351790" cy="200660"/>
            <wp:effectExtent l="0" t="0" r="0" b="889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first/last symbol of a PRACH </w:t>
      </w:r>
      <w:r>
        <w:lastRenderedPageBreak/>
        <w:t xml:space="preserve">transmission in a first slot is separated by less than </w:t>
      </w:r>
      <w:r>
        <w:rPr>
          <w:noProof/>
          <w:position w:val="-6"/>
          <w:lang w:eastAsia="en-GB"/>
        </w:rPr>
        <w:drawing>
          <wp:inline distT="0" distB="0" distL="0" distR="0" wp14:anchorId="109DB00E" wp14:editId="0C77BA9E">
            <wp:extent cx="140970" cy="170815"/>
            <wp:effectExtent l="0" t="0" r="0" b="63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symbols from the last/first symbol of a </w:t>
      </w:r>
      <w:r w:rsidRPr="00F80F1C">
        <w:t>PUSCH/PUCCH/SRS</w:t>
      </w:r>
      <w:r>
        <w:t xml:space="preserve"> transmission in a second slot where </w:t>
      </w:r>
      <w:r>
        <w:rPr>
          <w:noProof/>
          <w:position w:val="-6"/>
          <w:lang w:eastAsia="en-GB"/>
        </w:rPr>
        <w:drawing>
          <wp:inline distT="0" distB="0" distL="0" distR="0" wp14:anchorId="683EF558" wp14:editId="525728C7">
            <wp:extent cx="331470" cy="170815"/>
            <wp:effectExtent l="0" t="0" r="0" b="63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31470" cy="170815"/>
                    </a:xfrm>
                    <a:prstGeom prst="rect">
                      <a:avLst/>
                    </a:prstGeom>
                    <a:noFill/>
                    <a:ln>
                      <a:noFill/>
                    </a:ln>
                  </pic:spPr>
                </pic:pic>
              </a:graphicData>
            </a:graphic>
          </wp:inline>
        </w:drawing>
      </w:r>
      <w:r>
        <w:t xml:space="preserve"> for </w:t>
      </w:r>
      <w:r>
        <w:rPr>
          <w:noProof/>
          <w:position w:val="-10"/>
          <w:lang w:eastAsia="en-GB"/>
        </w:rPr>
        <w:drawing>
          <wp:inline distT="0" distB="0" distL="0" distR="0" wp14:anchorId="74C44523" wp14:editId="289D50AB">
            <wp:extent cx="331470" cy="200660"/>
            <wp:effectExtent l="0" t="0" r="0" b="889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t xml:space="preserve"> or </w:t>
      </w:r>
      <w:r>
        <w:rPr>
          <w:noProof/>
          <w:position w:val="-10"/>
          <w:lang w:eastAsia="en-GB"/>
        </w:rPr>
        <w:drawing>
          <wp:inline distT="0" distB="0" distL="0" distR="0" wp14:anchorId="362C7AD3" wp14:editId="6370CE29">
            <wp:extent cx="301625" cy="200660"/>
            <wp:effectExtent l="0" t="0" r="3175" b="889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t xml:space="preserve">, </w:t>
      </w:r>
      <w:r>
        <w:rPr>
          <w:noProof/>
          <w:position w:val="-6"/>
          <w:lang w:eastAsia="en-GB"/>
        </w:rPr>
        <w:drawing>
          <wp:inline distT="0" distB="0" distL="0" distR="0" wp14:anchorId="79A1EF1B" wp14:editId="545ED472">
            <wp:extent cx="331470" cy="170815"/>
            <wp:effectExtent l="0" t="0" r="0" b="63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31470" cy="170815"/>
                    </a:xfrm>
                    <a:prstGeom prst="rect">
                      <a:avLst/>
                    </a:prstGeom>
                    <a:noFill/>
                    <a:ln>
                      <a:noFill/>
                    </a:ln>
                  </pic:spPr>
                </pic:pic>
              </a:graphicData>
            </a:graphic>
          </wp:inline>
        </w:drawing>
      </w:r>
      <w:r>
        <w:t xml:space="preserve"> for </w:t>
      </w:r>
      <w:r>
        <w:rPr>
          <w:noProof/>
          <w:position w:val="-10"/>
          <w:lang w:eastAsia="en-GB"/>
        </w:rPr>
        <w:drawing>
          <wp:inline distT="0" distB="0" distL="0" distR="0" wp14:anchorId="5508FA25" wp14:editId="54714A63">
            <wp:extent cx="331470" cy="200660"/>
            <wp:effectExtent l="0" t="0" r="0" b="889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t xml:space="preserve"> or </w:t>
      </w:r>
      <w:r>
        <w:rPr>
          <w:noProof/>
          <w:position w:val="-10"/>
          <w:lang w:eastAsia="en-GB"/>
        </w:rPr>
        <w:drawing>
          <wp:inline distT="0" distB="0" distL="0" distR="0" wp14:anchorId="193F95DA" wp14:editId="37649686">
            <wp:extent cx="321310" cy="200660"/>
            <wp:effectExtent l="0" t="0" r="2540" b="889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21310" cy="200660"/>
                    </a:xfrm>
                    <a:prstGeom prst="rect">
                      <a:avLst/>
                    </a:prstGeom>
                    <a:noFill/>
                    <a:ln>
                      <a:noFill/>
                    </a:ln>
                  </pic:spPr>
                </pic:pic>
              </a:graphicData>
            </a:graphic>
          </wp:inline>
        </w:drawing>
      </w:r>
      <w:r>
        <w:t xml:space="preserve">, and </w:t>
      </w:r>
      <w:r>
        <w:rPr>
          <w:noProof/>
          <w:position w:val="-10"/>
          <w:lang w:eastAsia="en-GB"/>
        </w:rPr>
        <w:drawing>
          <wp:inline distT="0" distB="0" distL="0" distR="0" wp14:anchorId="28EF73B7" wp14:editId="0536EF94">
            <wp:extent cx="140970" cy="170815"/>
            <wp:effectExtent l="0" t="0" r="0" b="63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is the subcarrier spacing configuration for the active UL BWP.</w:t>
      </w:r>
      <w:r w:rsidR="005D3B74">
        <w:rPr>
          <w:lang w:val="en-US"/>
        </w:rPr>
        <w:t>.</w:t>
      </w:r>
    </w:p>
    <w:p w:rsidR="00A10623" w:rsidRPr="00B916EC" w:rsidRDefault="00A10623" w:rsidP="00A10623">
      <w:pPr>
        <w:pStyle w:val="Heading2"/>
        <w:ind w:left="850" w:hanging="850"/>
      </w:pPr>
      <w:bookmarkStart w:id="41" w:name="_Ref491444649"/>
      <w:bookmarkStart w:id="42" w:name="_Ref491451289"/>
      <w:bookmarkStart w:id="43" w:name="_Ref491451291"/>
      <w:bookmarkStart w:id="44" w:name="_Ref491451292"/>
      <w:bookmarkStart w:id="45" w:name="_Ref491451293"/>
      <w:bookmarkStart w:id="46" w:name="_Ref491451294"/>
      <w:bookmarkStart w:id="47" w:name="_Ref491451297"/>
      <w:bookmarkStart w:id="48" w:name="_Ref491458133"/>
      <w:bookmarkStart w:id="49" w:name="_Toc517265049"/>
      <w:r w:rsidRPr="00B916EC">
        <w:t>8</w:t>
      </w:r>
      <w:r w:rsidRPr="00B916EC">
        <w:rPr>
          <w:rFonts w:hint="eastAsia"/>
        </w:rPr>
        <w:t>.</w:t>
      </w:r>
      <w:r w:rsidRPr="00B916EC">
        <w:t>2</w:t>
      </w:r>
      <w:r w:rsidR="007D5A3F">
        <w:rPr>
          <w:rFonts w:hint="eastAsia"/>
        </w:rPr>
        <w:tab/>
      </w:r>
      <w:r w:rsidRPr="00B916EC">
        <w:t>Random access response</w:t>
      </w:r>
      <w:bookmarkEnd w:id="41"/>
      <w:bookmarkEnd w:id="42"/>
      <w:bookmarkEnd w:id="43"/>
      <w:bookmarkEnd w:id="44"/>
      <w:bookmarkEnd w:id="45"/>
      <w:bookmarkEnd w:id="46"/>
      <w:bookmarkEnd w:id="47"/>
      <w:bookmarkEnd w:id="48"/>
      <w:bookmarkEnd w:id="49"/>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D65D46" w:rsidRPr="00B916EC">
        <w:t xml:space="preserve">a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 xml:space="preserve">at least </w:t>
      </w:r>
      <w:r w:rsidR="00E1218F" w:rsidRPr="00B916EC">
        <w:rPr>
          <w:position w:val="-12"/>
        </w:rPr>
        <w:object w:dxaOrig="2160" w:dyaOrig="360">
          <v:shape id="_x0000_i1496" type="#_x0000_t75" style="width:108.4pt;height:18.2pt" o:ole="">
            <v:imagedata r:id="rId876" o:title=""/>
          </v:shape>
          <o:OLEObject Type="Embed" ProgID="Equation.3" ShapeID="_x0000_i1496" DrawAspect="Content" ObjectID="_1591009876" r:id="rId877"/>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r w:rsidR="005B74DE">
        <w:t xml:space="preserve"> and </w:t>
      </w:r>
      <w:r w:rsidR="005B74DE" w:rsidRPr="007851D1">
        <w:rPr>
          <w:position w:val="-10"/>
        </w:rPr>
        <w:object w:dxaOrig="220" w:dyaOrig="240">
          <v:shape id="_x0000_i1497" type="#_x0000_t75" style="width:11.1pt;height:12.65pt" o:ole="">
            <v:imagedata r:id="rId878" o:title=""/>
          </v:shape>
          <o:OLEObject Type="Embed" ProgID="Equation.3" ShapeID="_x0000_i1497" DrawAspect="Content" ObjectID="_1591009877" r:id="rId879"/>
        </w:object>
      </w:r>
      <w:r w:rsidR="005B74DE">
        <w:t xml:space="preserve"> is the subcarrier spacing configuration for </w:t>
      </w:r>
      <w:r w:rsidR="005B74DE" w:rsidRPr="00B916EC">
        <w:rPr>
          <w:lang w:val="en-US"/>
        </w:rPr>
        <w:t>Type1-PDCCH common search space</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subcarrier spacing for </w:t>
      </w:r>
      <w:r w:rsidR="005B74DE" w:rsidRPr="00B916EC">
        <w:rPr>
          <w:lang w:val="en-US"/>
        </w:rPr>
        <w:t>Type</w:t>
      </w:r>
      <w:r w:rsidR="005B74DE">
        <w:rPr>
          <w:lang w:val="en-US"/>
        </w:rPr>
        <w:t>1</w:t>
      </w:r>
      <w:r w:rsidR="000E390B" w:rsidRPr="00B916EC">
        <w:rPr>
          <w:lang w:val="en-US"/>
        </w:rPr>
        <w:t>-PDCCH common search space as defined in Subclause</w:t>
      </w:r>
      <w:r w:rsidR="00B503CC">
        <w:rPr>
          <w:lang w:val="en-US"/>
        </w:rPr>
        <w:t xml:space="preserve"> 10.1</w:t>
      </w:r>
      <w:r w:rsidR="000E390B" w:rsidRPr="00B916EC">
        <w:rPr>
          <w:lang w:val="en-US"/>
        </w:rPr>
        <w:t>,</w:t>
      </w:r>
      <w:r w:rsidR="00485EBE" w:rsidRPr="00B916EC">
        <w:rPr>
          <w:lang w:val="en-US"/>
        </w:rPr>
        <w:t xml:space="preserve"> </w:t>
      </w:r>
      <w:r w:rsidR="00A10623" w:rsidRPr="00B916EC">
        <w:rPr>
          <w:lang w:val="en-US"/>
        </w:rPr>
        <w:t xml:space="preserve">is provided by higher layer parameter </w:t>
      </w:r>
      <w:bookmarkStart w:id="50" w:name="_Hlk505324461"/>
      <w:r w:rsidR="005B74DE" w:rsidRPr="0027104D">
        <w:rPr>
          <w:i/>
        </w:rPr>
        <w:t>ra-ResponseWindow</w:t>
      </w:r>
      <w:bookmarkEnd w:id="50"/>
      <w:r w:rsidR="00A10623" w:rsidRPr="00B916EC">
        <w:rPr>
          <w:lang w:val="en-US"/>
        </w:rPr>
        <w:t xml:space="preserve">. </w:t>
      </w:r>
    </w:p>
    <w:p w:rsidR="005B74DE" w:rsidRDefault="00E1218F" w:rsidP="00E1218F">
      <w:r w:rsidRPr="00B916EC">
        <w:t xml:space="preserve">If </w:t>
      </w:r>
      <w:r>
        <w:t>a</w:t>
      </w:r>
      <w:r w:rsidRPr="00B916EC">
        <w:t xml:space="preserve"> UE detects the </w:t>
      </w:r>
      <w:r w:rsidR="005B74DE">
        <w:t>DCI format 1_0</w:t>
      </w:r>
      <w:r w:rsidRPr="00B916EC">
        <w:t xml:space="preserve"> with </w:t>
      </w:r>
      <w:r w:rsidR="005B74DE">
        <w:t>the</w:t>
      </w:r>
      <w:r w:rsidR="005B74DE" w:rsidRPr="00B916EC">
        <w:t xml:space="preserve"> </w:t>
      </w:r>
      <w:r w:rsidR="005B74DE">
        <w:t xml:space="preserve">CRC scrambled by </w:t>
      </w:r>
      <w:r w:rsidRPr="00B916EC">
        <w:t xml:space="preserve">the corresponding RA-RNTI and a corresponding </w:t>
      </w:r>
      <w:r>
        <w:t xml:space="preserve">PDSCH that includes a </w:t>
      </w:r>
      <w:r w:rsidRPr="00B916EC">
        <w:rPr>
          <w:sz w:val="19"/>
          <w:szCs w:val="19"/>
        </w:rPr>
        <w:t>DL-SCH</w:t>
      </w:r>
      <w:r w:rsidRPr="00B916EC">
        <w:t xml:space="preserve"> transport block within the window, the UE passes the transport block to higher layers. The higher layers parse the transport block </w:t>
      </w:r>
      <w:r>
        <w:t>for a random access preamble identity (RAPID) associated with the PRACH transmission. If the higher layers identify the RAPID in RAR message(s) of the DL-SCH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the</w:t>
      </w:r>
      <w:r w:rsidRPr="00B916EC">
        <w:t xml:space="preserve"> </w:t>
      </w:r>
      <w:r>
        <w:t xml:space="preserve">CRC scrambled by </w:t>
      </w:r>
      <w:r w:rsidRPr="00B916EC">
        <w:t xml:space="preserve">the corresponding RA-RNTI </w:t>
      </w:r>
      <w:r>
        <w:t xml:space="preserve">within the window, or if the UE does not correctly receive the DL-SCH transport block in the PDSCH within the window, or if the higher layers do not identify the RAPID associated with the PRACH transmission, the higher layers can indicate to the physical layer to transmit a PRACH. </w:t>
      </w:r>
      <w:r>
        <w:rPr>
          <w:lang w:val="en-US"/>
        </w:rPr>
        <w:t xml:space="preserve">If requested by higher layers, </w:t>
      </w:r>
      <w:r>
        <w:t xml:space="preserve">the UE shall be ready to transmit a PRACH no later than </w:t>
      </w:r>
      <w:r>
        <w:rPr>
          <w:noProof/>
          <w:position w:val="-12"/>
          <w:lang w:eastAsia="en-GB"/>
        </w:rPr>
        <w:drawing>
          <wp:inline distT="0" distB="0" distL="0" distR="0" wp14:anchorId="2791A7CE" wp14:editId="19DF55AB">
            <wp:extent cx="582930" cy="200660"/>
            <wp:effectExtent l="0" t="0" r="7620" b="889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eastAsia="en-GB"/>
        </w:rPr>
        <w:drawing>
          <wp:inline distT="0" distB="0" distL="0" distR="0" wp14:anchorId="27E62DB5" wp14:editId="44742F27">
            <wp:extent cx="251460" cy="200660"/>
            <wp:effectExtent l="0" t="0" r="0" b="889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1460" cy="200660"/>
                    </a:xfrm>
                    <a:prstGeom prst="rect">
                      <a:avLst/>
                    </a:prstGeom>
                    <a:noFill/>
                    <a:ln>
                      <a:noFill/>
                    </a:ln>
                  </pic:spPr>
                </pic:pic>
              </a:graphicData>
            </a:graphic>
          </wp:inline>
        </w:drawing>
      </w:r>
      <w:r w:rsidRPr="0088442C">
        <w:t xml:space="preserve"> </w:t>
      </w:r>
      <w:r>
        <w:t xml:space="preserve">is a time duration of </w:t>
      </w:r>
      <w:r>
        <w:rPr>
          <w:noProof/>
          <w:position w:val="-10"/>
          <w:lang w:eastAsia="en-GB"/>
        </w:rPr>
        <w:drawing>
          <wp:inline distT="0" distB="0" distL="0" distR="0" wp14:anchorId="3841C010" wp14:editId="4D71F7EF">
            <wp:extent cx="170815" cy="200660"/>
            <wp:effectExtent l="0" t="0" r="635" b="889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t xml:space="preserve"> symbols corresponding to a PDSCH reception time</w:t>
      </w:r>
      <w:r w:rsidRPr="0088442C">
        <w:t xml:space="preserve"> </w:t>
      </w:r>
      <w:r>
        <w:t>for PDSCH processing capability 1 when additional PDSCH DM-RS is configured</w:t>
      </w:r>
      <w:r>
        <w:rPr>
          <w:lang w:val="en-US"/>
        </w:rPr>
        <w:t>.</w:t>
      </w:r>
    </w:p>
    <w:p w:rsidR="005B74DE" w:rsidRDefault="005B74DE" w:rsidP="005B74DE">
      <w:r>
        <w:t>If a</w:t>
      </w:r>
      <w:r w:rsidRPr="00B916EC">
        <w:t xml:space="preserve"> UE </w:t>
      </w:r>
      <w:r>
        <w:t>detects a DCI format 1_0</w:t>
      </w:r>
      <w:r w:rsidRPr="00B916EC">
        <w:t xml:space="preserve"> with </w:t>
      </w:r>
      <w:r>
        <w:t>the</w:t>
      </w:r>
      <w:r w:rsidRPr="00B916EC">
        <w:t xml:space="preserve"> </w:t>
      </w:r>
      <w:r>
        <w:t xml:space="preserve">CRC scrambled by </w:t>
      </w:r>
      <w:r w:rsidRPr="00B916EC">
        <w:t xml:space="preserve">the corresponding RA-RNTI and </w:t>
      </w:r>
      <w:r>
        <w:t xml:space="preserve">receives </w:t>
      </w:r>
      <w:r w:rsidRPr="00B916EC">
        <w:t xml:space="preserve">the </w:t>
      </w:r>
      <w:r>
        <w:t xml:space="preserve">corresponding </w:t>
      </w:r>
      <w:r w:rsidRPr="00B916EC">
        <w:t xml:space="preserve">PDSCH that includes the </w:t>
      </w:r>
      <w:r w:rsidRPr="00B916EC">
        <w:rPr>
          <w:sz w:val="19"/>
          <w:szCs w:val="19"/>
        </w:rPr>
        <w:t>DL-SCH</w:t>
      </w:r>
      <w:r w:rsidRPr="00B916EC">
        <w:t xml:space="preserve"> transport block</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 38.214]</w:t>
      </w:r>
      <w:r>
        <w:t>, as for a SS/</w:t>
      </w:r>
      <w:r w:rsidRPr="00B916EC">
        <w:t>PBCH</w:t>
      </w:r>
      <w:r>
        <w:t xml:space="preserve"> block or a CSI-RS resource the UE used for PRACH association as described in Subclause 8.1</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non-contention based random access procedure, the UE may assume that the PDCCH and the PDCCH order have same </w:t>
      </w:r>
      <w:r w:rsidRPr="00B916EC">
        <w:t>DM</w:t>
      </w:r>
      <w:r>
        <w:t>-</w:t>
      </w:r>
      <w:r w:rsidRPr="00B916EC">
        <w:t>RS antenna port quasi</w:t>
      </w:r>
      <w:r>
        <w:t xml:space="preserve"> </w:t>
      </w:r>
      <w:r w:rsidRPr="00B916EC">
        <w:t>co</w:t>
      </w:r>
      <w:r>
        <w:t>-</w:t>
      </w:r>
      <w:r w:rsidRPr="00B916EC">
        <w:t>location properties</w:t>
      </w:r>
      <w:r>
        <w:t>.</w:t>
      </w:r>
    </w:p>
    <w:p w:rsidR="00E1218F" w:rsidRDefault="00E1218F" w:rsidP="00E1218F">
      <w:r>
        <w:t>A RAR UL grant schedules a PUSCH transmission from the UE (Msg3 PUSCH).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If the value of the frequency hopping flag is 0, the UE transmits Msg3 PUSCH without frequency hopping; otherwise, the UE transmits Msg3 PUSCH with frequency hopping.</w:t>
      </w:r>
    </w:p>
    <w:p w:rsidR="00E1218F" w:rsidRDefault="00E1218F" w:rsidP="00E1218F">
      <w:pPr>
        <w:spacing w:after="240"/>
      </w:pPr>
      <w:r>
        <w:t xml:space="preserve">The Msg3 PUSCH frequency resource allocation is for uplink resource allocation type 1 [6, 38.214]. In case of </w:t>
      </w:r>
      <w:r w:rsidR="00230BB8" w:rsidRPr="00A01FDD">
        <w:t xml:space="preserve">Msg3 PUSCH transmission with </w:t>
      </w:r>
      <w:r>
        <w:t xml:space="preserve">frequency hopping, the first one or two bits, </w:t>
      </w:r>
      <w:r w:rsidRPr="00701D20">
        <w:rPr>
          <w:position w:val="-12"/>
        </w:rPr>
        <w:object w:dxaOrig="620" w:dyaOrig="360">
          <v:shape id="_x0000_i1498" type="#_x0000_t75" style="width:30.85pt;height:18.2pt" o:ole="">
            <v:imagedata r:id="rId881" o:title=""/>
          </v:shape>
          <o:OLEObject Type="Embed" ProgID="Equation.3" ShapeID="_x0000_i1498" DrawAspect="Content" ObjectID="_1591009878" r:id="rId882"/>
        </w:object>
      </w:r>
      <w:r>
        <w:t xml:space="preserve"> bits, of the Msg3 PUSCH frequency resource allocation field are used as hopping information bits as described in Table 8.3-1.</w:t>
      </w:r>
      <w:r w:rsidR="0009732E">
        <w:t xml:space="preserve"> </w:t>
      </w:r>
    </w:p>
    <w:p w:rsidR="00230BB8" w:rsidRPr="00A01FDD" w:rsidRDefault="00230BB8" w:rsidP="00230BB8">
      <w:r w:rsidRPr="00A01FDD">
        <w:t xml:space="preserve">If higher layer parameter </w:t>
      </w:r>
      <w:r w:rsidRPr="00A01FDD">
        <w:rPr>
          <w:i/>
        </w:rPr>
        <w:t>pusch-AllocationList</w:t>
      </w:r>
      <w:r w:rsidRPr="00A01FDD">
        <w:t xml:space="preserve"> is </w:t>
      </w:r>
      <w:r w:rsidRPr="00713435">
        <w:t xml:space="preserve">provided by </w:t>
      </w:r>
      <w:r w:rsidRPr="00713435">
        <w:rPr>
          <w:rFonts w:eastAsia="Malgun Gothic"/>
          <w:i/>
          <w:iCs/>
          <w:color w:val="1F497D"/>
          <w:lang w:eastAsia="ko-KR"/>
        </w:rPr>
        <w:t>pusch-ConfigCommon</w:t>
      </w:r>
      <w:r w:rsidRPr="00A01FDD">
        <w:t xml:space="preserve">, a value of the Msg3 PUSCH time resource allocation field indicates an entry to a table provided by </w:t>
      </w:r>
      <w:r w:rsidRPr="00A01FDD">
        <w:rPr>
          <w:i/>
        </w:rPr>
        <w:t>pusch-AllocationList</w:t>
      </w:r>
      <w:r w:rsidRPr="00A01FDD">
        <w:t>; otherwise a value of the Msg3 PUSCH time resource allocation field indicates an entry to default time resource allocation table [6, 38.214].</w:t>
      </w:r>
    </w:p>
    <w:p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indices of the applicable </w:t>
      </w:r>
      <w:r w:rsidRPr="0048482F">
        <w:t>MCS index table for PUSCH</w:t>
      </w:r>
      <w:r>
        <w:rPr>
          <w:lang w:val="en-US"/>
        </w:rPr>
        <w:t xml:space="preserve"> as described in </w:t>
      </w:r>
      <w:r>
        <w:t xml:space="preserve">[6, 38.214]. </w:t>
      </w:r>
    </w:p>
    <w:p w:rsidR="00E1218F" w:rsidRDefault="00E1218F" w:rsidP="00E1218F">
      <w:r w:rsidRPr="00E9040D">
        <w:t xml:space="preserve">The TPC command </w:t>
      </w:r>
      <w:r w:rsidRPr="00B916EC">
        <w:rPr>
          <w:position w:val="-12"/>
        </w:rPr>
        <w:object w:dxaOrig="780" w:dyaOrig="320">
          <v:shape id="_x0000_i1499" type="#_x0000_t75" style="width:38.75pt;height:15.8pt" o:ole="">
            <v:imagedata r:id="rId883" o:title=""/>
          </v:shape>
          <o:OLEObject Type="Embed" ProgID="Equation.3" ShapeID="_x0000_i1499" DrawAspect="Content" ObjectID="_1591009879" r:id="rId884"/>
        </w:obje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rsidR="00E1218F"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r w:rsidR="00E1218F" w:rsidRPr="00E9040D"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p>
        </w:tc>
      </w:tr>
    </w:tbl>
    <w:p w:rsidR="00E1218F" w:rsidRDefault="00E1218F" w:rsidP="00E1218F"/>
    <w:p w:rsidR="00E1218F" w:rsidRPr="00E9040D" w:rsidRDefault="00E1218F" w:rsidP="00E1218F">
      <w:pPr>
        <w:pStyle w:val="TH"/>
      </w:pPr>
      <w:r>
        <w:t>Table 8.2-2</w:t>
      </w:r>
      <w:r w:rsidRPr="00E9040D">
        <w:t xml:space="preserve">: TPC Command </w:t>
      </w:r>
      <w:r w:rsidRPr="00B916EC">
        <w:rPr>
          <w:position w:val="-12"/>
        </w:rPr>
        <w:object w:dxaOrig="780" w:dyaOrig="320">
          <v:shape id="_x0000_i1500" type="#_x0000_t75" style="width:38.75pt;height:15.8pt" o:ole="">
            <v:imagedata r:id="rId883" o:title=""/>
          </v:shape>
          <o:OLEObject Type="Embed" ProgID="Equation.3" ShapeID="_x0000_i1500" DrawAspect="Content" ObjectID="_1591009880" r:id="rId885"/>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a UE is configured a subcarrier spacing, the UE receives subsequent PDSCH using same subcarrier spacing as for the PDSCH reception providing the </w:t>
      </w:r>
      <w:r w:rsidR="00E1218F">
        <w:t>RAR message</w:t>
      </w:r>
      <w:r w:rsidRPr="00B916EC">
        <w:t>.</w:t>
      </w:r>
    </w:p>
    <w:p w:rsidR="00D45594" w:rsidRPr="00B916EC" w:rsidRDefault="00A10623" w:rsidP="00A10623">
      <w:r w:rsidRPr="00B916EC">
        <w:t xml:space="preserve">If </w:t>
      </w:r>
      <w:r w:rsidR="00E1218F">
        <w:t>a</w:t>
      </w:r>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a corresponding RA-RNTI </w:t>
      </w:r>
      <w:r w:rsidR="00230BB8">
        <w:t>or does not correctly receive</w:t>
      </w:r>
      <w:r w:rsidRPr="00B916EC">
        <w:t xml:space="preserve"> a corresponding </w:t>
      </w:r>
      <w:r w:rsidRPr="00B916EC">
        <w:rPr>
          <w:sz w:val="19"/>
          <w:szCs w:val="19"/>
        </w:rPr>
        <w:t>DL-SCH</w:t>
      </w:r>
      <w:r w:rsidRPr="00B916EC">
        <w:t xml:space="preserve">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51" w:name="_Toc517265050"/>
      <w:r w:rsidRPr="00B916EC">
        <w:t>8</w:t>
      </w:r>
      <w:r w:rsidRPr="00B916EC">
        <w:rPr>
          <w:rFonts w:hint="eastAsia"/>
        </w:rPr>
        <w:t>.</w:t>
      </w:r>
      <w:r w:rsidRPr="00B916EC">
        <w:t>3</w:t>
      </w:r>
      <w:r w:rsidR="007D5A3F">
        <w:rPr>
          <w:rFonts w:hint="eastAsia"/>
        </w:rPr>
        <w:tab/>
      </w:r>
      <w:r w:rsidRPr="00B916EC">
        <w:t>Msg3 PUSCH</w:t>
      </w:r>
      <w:bookmarkEnd w:id="51"/>
    </w:p>
    <w:p w:rsidR="00A10623" w:rsidRDefault="00A10623" w:rsidP="00A10623">
      <w:r w:rsidRPr="00B916EC">
        <w:t xml:space="preserve">Higher layer parameter </w:t>
      </w:r>
      <w:r w:rsidR="00230BB8" w:rsidRPr="00427115">
        <w:rPr>
          <w:i/>
        </w:rPr>
        <w:t>msg3-transformPrecoding</w:t>
      </w:r>
      <w:r w:rsidRPr="00B916EC">
        <w:t xml:space="preserve"> indicates to a UE whether or not the UE shall apply transform precoding, as described in [4, TS 38.211], for a</w:t>
      </w:r>
      <w:r w:rsidR="00F83A23" w:rsidRPr="00B916EC">
        <w:t>n</w:t>
      </w:r>
      <w:r w:rsidRPr="00B916EC">
        <w:t xml:space="preserve"> Msg3 PUSCH transmission. </w:t>
      </w:r>
    </w:p>
    <w:p w:rsidR="00AD1F86" w:rsidRPr="001C327A" w:rsidRDefault="00AD1F86" w:rsidP="00AD1F86">
      <w:r w:rsidRPr="001C327A">
        <w:t>If the UE applies transform precoding to an Msg3 PUSCH transmission with frequency hopping, the frequency offset for the second hop [6, TS38.214]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53"/>
        <w:gridCol w:w="2633"/>
      </w:tblGrid>
      <w:tr w:rsidR="00AD1F86" w:rsidRPr="0080392F" w:rsidTr="00230BB8">
        <w:trPr>
          <w:jc w:val="center"/>
        </w:trPr>
        <w:tc>
          <w:tcPr>
            <w:tcW w:w="0" w:type="auto"/>
            <w:shd w:val="clear" w:color="auto" w:fill="E0E0E0"/>
            <w:vAlign w:val="center"/>
          </w:tcPr>
          <w:p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Pr="00697DDD">
              <w:rPr>
                <w:position w:val="-12"/>
              </w:rPr>
              <w:object w:dxaOrig="620" w:dyaOrig="360">
                <v:shape id="_x0000_i1501" type="#_x0000_t75" style="width:30.85pt;height:18.2pt" o:ole="">
                  <v:imagedata r:id="rId886" o:title=""/>
                </v:shape>
                <o:OLEObject Type="Embed" ProgID="Equation.3" ShapeID="_x0000_i1501" DrawAspect="Content" ObjectID="_1591009881" r:id="rId887"/>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230BB8" w:rsidP="00230BB8">
            <w:pPr>
              <w:pStyle w:val="TAC"/>
            </w:pPr>
            <w:r w:rsidRPr="0077727E">
              <w:rPr>
                <w:color w:val="000000"/>
                <w:position w:val="-10"/>
              </w:rPr>
              <w:object w:dxaOrig="920" w:dyaOrig="340">
                <v:shape id="_x0000_i1502" type="#_x0000_t75" style="width:46.7pt;height:16.6pt" o:ole="">
                  <v:imagedata r:id="rId888" o:title=""/>
                </v:shape>
                <o:OLEObject Type="Embed" ProgID="Equation.3" ShapeID="_x0000_i1502" DrawAspect="Content" ObjectID="_1591009882" r:id="rId889"/>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5A0B16" w:rsidP="00230BB8">
            <w:pPr>
              <w:pStyle w:val="TAC"/>
              <w:rPr>
                <w:rFonts w:ascii="Times New Roman" w:hAnsi="Times New Roman"/>
              </w:rPr>
            </w:pPr>
            <w:r>
              <w:rPr>
                <w:position w:val="-10"/>
              </w:rPr>
              <w:pict w14:anchorId="098037FA">
                <v:shape id="_x0000_i1503" type="#_x0000_t75" style="width:43.5pt;height:16.6pt">
                  <v:imagedata r:id="rId890"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5A0B16" w:rsidP="00230BB8">
            <w:pPr>
              <w:pStyle w:val="TAC"/>
              <w:rPr>
                <w:rFonts w:ascii="Times New Roman" w:hAnsi="Times New Roman"/>
                <w:lang w:val="x-none"/>
              </w:rPr>
            </w:pPr>
            <w:r>
              <w:rPr>
                <w:position w:val="-10"/>
              </w:rPr>
              <w:pict w14:anchorId="6A9AC62C">
                <v:shape id="_x0000_i1504" type="#_x0000_t75" style="width:43.5pt;height:16.6pt">
                  <v:imagedata r:id="rId891" o:title=""/>
                </v:shape>
              </w:pict>
            </w:r>
          </w:p>
        </w:tc>
      </w:tr>
      <w:tr w:rsidR="00230BB8" w:rsidRPr="00B916EC" w:rsidTr="00230BB8">
        <w:trPr>
          <w:trHeight w:hRule="exact" w:val="358"/>
          <w:jc w:val="center"/>
        </w:trPr>
        <w:tc>
          <w:tcPr>
            <w:tcW w:w="0" w:type="auto"/>
            <w:vMerge w:val="restart"/>
            <w:vAlign w:val="center"/>
          </w:tcPr>
          <w:p w:rsidR="00230BB8" w:rsidRPr="00B916EC" w:rsidRDefault="00230BB8" w:rsidP="00230BB8">
            <w:pPr>
              <w:pStyle w:val="TAC"/>
            </w:pPr>
            <w:r w:rsidRPr="0077727E">
              <w:rPr>
                <w:color w:val="000000"/>
                <w:position w:val="-10"/>
              </w:rPr>
              <w:object w:dxaOrig="920" w:dyaOrig="340">
                <v:shape id="_x0000_i1505" type="#_x0000_t75" style="width:46.7pt;height:16.6pt" o:ole="">
                  <v:imagedata r:id="rId892" o:title=""/>
                </v:shape>
                <o:OLEObject Type="Embed" ProgID="Equation.3" ShapeID="_x0000_i1505" DrawAspect="Content" ObjectID="_1591009883" r:id="rId893"/>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5A0B16" w:rsidP="00230BB8">
            <w:pPr>
              <w:pStyle w:val="TAC"/>
              <w:rPr>
                <w:rFonts w:ascii="Times New Roman" w:hAnsi="Times New Roman"/>
                <w:lang w:val="en-US"/>
              </w:rPr>
            </w:pPr>
            <w:r>
              <w:rPr>
                <w:position w:val="-10"/>
              </w:rPr>
              <w:pict w14:anchorId="5586A3DC">
                <v:shape id="_x0000_i1506" type="#_x0000_t75" style="width:43.5pt;height:16.6pt">
                  <v:imagedata r:id="rId894"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5A0B16" w:rsidP="00230BB8">
            <w:pPr>
              <w:pStyle w:val="TAC"/>
              <w:rPr>
                <w:rFonts w:ascii="Times New Roman" w:hAnsi="Times New Roman"/>
                <w:lang w:val="x-none"/>
              </w:rPr>
            </w:pPr>
            <w:r>
              <w:rPr>
                <w:position w:val="-10"/>
              </w:rPr>
              <w:pict w14:anchorId="60457D96">
                <v:shape id="_x0000_i1507" type="#_x0000_t75" style="width:43.5pt;height:16.6pt">
                  <v:imagedata r:id="rId895"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5A0B16" w:rsidP="00230BB8">
            <w:pPr>
              <w:pStyle w:val="TAC"/>
              <w:rPr>
                <w:rFonts w:ascii="Times New Roman" w:hAnsi="Times New Roman"/>
                <w:lang w:val="en-US"/>
              </w:rPr>
            </w:pPr>
            <w:r>
              <w:rPr>
                <w:position w:val="-10"/>
              </w:rPr>
              <w:pict w14:anchorId="3CCF97BE">
                <v:shape id="_x0000_i1508" type="#_x0000_t75" style="width:49.85pt;height:16.6pt">
                  <v:imagedata r:id="rId896"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A10623" w:rsidP="00A10623">
      <w:r w:rsidRPr="00B916EC">
        <w:t xml:space="preserve">The subcarrier spacing for Msg3 PUSCH transmission is provided by higher layer parameter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Pr="00B916EC">
        <w:t>A UE transmit</w:t>
      </w:r>
      <w:r w:rsidR="00230BB8">
        <w:t>s</w:t>
      </w:r>
      <w:r w:rsidRPr="00B916EC">
        <w:t xml:space="preserve"> PRACH and Msg3 PUSCH on a same </w:t>
      </w:r>
      <w:r w:rsidR="00AD1F86">
        <w:t xml:space="preserve">uplink carrier of the same </w:t>
      </w:r>
      <w:r w:rsidRPr="00B916EC">
        <w:t xml:space="preserve">serving cell. </w:t>
      </w:r>
    </w:p>
    <w:p w:rsidR="00AD1F86" w:rsidRDefault="00B8570D" w:rsidP="00AD1F86">
      <w:r w:rsidRPr="00B916EC">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r w:rsidR="00230BB8" w:rsidRPr="007C3EC2">
        <w:t>higher layers</w:t>
      </w:r>
      <w:r w:rsidR="00291961" w:rsidRPr="00B916EC">
        <w:t>.</w:t>
      </w:r>
    </w:p>
    <w:p w:rsidR="00230BB8" w:rsidRPr="00CA2FBB" w:rsidRDefault="00230BB8" w:rsidP="00230BB8">
      <w:r>
        <w:t xml:space="preserve">A UE transmits an UL-SCH in an Msg3 PUSCH scheduled by a RAR grant in a corresponding RAR message using redundancy version number 0. Retransmissions, if any, of the UL-SCH in an Msg3 PUSCH are scheduled by a DCI format 0_0 with CRC </w:t>
      </w:r>
      <w:r w:rsidRPr="00CA2FBB">
        <w:t>scrambled by a TC-RNTI provided in the corresponding RAR message [11, TS 38.321].</w:t>
      </w:r>
    </w:p>
    <w:p w:rsidR="00AD1F86" w:rsidRDefault="00230BB8" w:rsidP="00230BB8">
      <w:pPr>
        <w:rPr>
          <w:lang w:val="en-US"/>
        </w:rPr>
      </w:pPr>
      <w:r w:rsidRPr="00CA2FBB">
        <w:lastRenderedPageBreak/>
        <w:t xml:space="preserve">If in slot </w:t>
      </w:r>
      <w:r>
        <w:rPr>
          <w:noProof/>
          <w:position w:val="-6"/>
          <w:lang w:eastAsia="en-GB"/>
        </w:rPr>
        <w:drawing>
          <wp:inline distT="0" distB="0" distL="0" distR="0" wp14:anchorId="284168AA" wp14:editId="7058F741">
            <wp:extent cx="120650" cy="130810"/>
            <wp:effectExtent l="0" t="0" r="0" b="254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CA2FBB">
        <w:t xml:space="preserve"> a UE receives a PDSCH with a RAR message for a corresponding preamble transmission from the UE, the UE transmits a Msg3 PUSCH in slot </w:t>
      </w:r>
      <w:r>
        <w:rPr>
          <w:noProof/>
          <w:position w:val="-10"/>
          <w:lang w:eastAsia="en-GB"/>
        </w:rPr>
        <w:drawing>
          <wp:inline distT="0" distB="0" distL="0" distR="0" wp14:anchorId="20126CFB" wp14:editId="7DEB901A">
            <wp:extent cx="331470" cy="200660"/>
            <wp:effectExtent l="0" t="0" r="0" b="889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CA2FBB">
        <w:t xml:space="preserve">, where </w:t>
      </w:r>
      <w:r>
        <w:rPr>
          <w:noProof/>
          <w:position w:val="-10"/>
          <w:lang w:eastAsia="en-GB"/>
        </w:rPr>
        <w:drawing>
          <wp:inline distT="0" distB="0" distL="0" distR="0" wp14:anchorId="51043B1E" wp14:editId="2A5CC98A">
            <wp:extent cx="150495" cy="200660"/>
            <wp:effectExtent l="0" t="0" r="1905" b="889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CA2FBB">
        <w:t xml:space="preserve"> is provided in [6, TS 38.214]. The UE may assume a</w:t>
      </w:r>
      <w:r w:rsidR="00AD1F86">
        <w:t xml:space="preserve"> minimum time between the last symbol of a PDSCH reception conveying a RAR and the first symbol of a corresponding Msg3 PUSCH transmission scheduled by the RAR in the PDSCH for a UE is equal to </w:t>
      </w:r>
      <w:r>
        <w:rPr>
          <w:noProof/>
          <w:position w:val="-12"/>
          <w:lang w:eastAsia="en-GB"/>
        </w:rPr>
        <w:drawing>
          <wp:inline distT="0" distB="0" distL="0" distR="0" wp14:anchorId="44AC6C3A" wp14:editId="25C0D6A5">
            <wp:extent cx="843915" cy="200660"/>
            <wp:effectExtent l="0" t="0" r="0" b="889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843915" cy="200660"/>
                    </a:xfrm>
                    <a:prstGeom prst="rect">
                      <a:avLst/>
                    </a:prstGeom>
                    <a:noFill/>
                    <a:ln>
                      <a:noFill/>
                    </a:ln>
                  </pic:spPr>
                </pic:pic>
              </a:graphicData>
            </a:graphic>
          </wp:inline>
        </w:drawing>
      </w:r>
      <w:r w:rsidRPr="00130F80">
        <w:t xml:space="preserve"> </w:t>
      </w:r>
      <w:r w:rsidRPr="00130F80">
        <w:rPr>
          <w:lang w:val="en-US"/>
        </w:rPr>
        <w:t>msec</w:t>
      </w:r>
      <w:r w:rsidR="00AD1F86">
        <w:rPr>
          <w:lang w:val="en-US"/>
        </w:rPr>
        <w:t xml:space="preserve">. </w:t>
      </w:r>
      <w:r w:rsidR="00AD1F86" w:rsidRPr="006D65F9">
        <w:rPr>
          <w:position w:val="-12"/>
        </w:rPr>
        <w:object w:dxaOrig="400" w:dyaOrig="320">
          <v:shape id="_x0000_i1509" type="#_x0000_t75" style="width:19.8pt;height:15.8pt" o:ole="">
            <v:imagedata r:id="rId901" o:title=""/>
          </v:shape>
          <o:OLEObject Type="Embed" ProgID="Equation.3" ShapeID="_x0000_i1509" DrawAspect="Content" ObjectID="_1591009884" r:id="rId902"/>
        </w:object>
      </w:r>
      <w:r w:rsidR="00AD1F86" w:rsidRPr="0088442C">
        <w:t xml:space="preserve"> </w:t>
      </w:r>
      <w:r w:rsidR="00AD1F86">
        <w:t xml:space="preserve">is a time duration of </w:t>
      </w:r>
      <w:r w:rsidR="00AD1F86" w:rsidRPr="00B916EC">
        <w:rPr>
          <w:position w:val="-10"/>
        </w:rPr>
        <w:object w:dxaOrig="279" w:dyaOrig="300">
          <v:shape id="_x0000_i1510" type="#_x0000_t75" style="width:13.45pt;height:15.05pt" o:ole="">
            <v:imagedata r:id="rId903" o:title=""/>
          </v:shape>
          <o:OLEObject Type="Embed" ProgID="Equation.3" ShapeID="_x0000_i1510" DrawAspect="Content" ObjectID="_1591009885" r:id="rId904"/>
        </w:object>
      </w:r>
      <w:r w:rsidR="00AD1F86">
        <w:t xml:space="preserve"> symbols corresponding to a PDSCH reception time</w:t>
      </w:r>
      <w:r w:rsidR="00AD1F86" w:rsidRPr="0088442C">
        <w:t xml:space="preserve"> </w:t>
      </w:r>
      <w:r w:rsidR="00AD1F86">
        <w:t>for PDSCH processing capability 1 when additional PDSCH DM-RS is configured</w:t>
      </w:r>
      <w:r>
        <w:t xml:space="preserve"> and</w:t>
      </w:r>
      <w:r w:rsidR="00AD1F86">
        <w:rPr>
          <w:lang w:val="en-US"/>
        </w:rPr>
        <w:t xml:space="preserve">, </w:t>
      </w:r>
      <w:r w:rsidR="00AD1F86" w:rsidRPr="006D65F9">
        <w:rPr>
          <w:position w:val="-12"/>
        </w:rPr>
        <w:object w:dxaOrig="400" w:dyaOrig="320">
          <v:shape id="_x0000_i1511" type="#_x0000_t75" style="width:19.8pt;height:15.8pt" o:ole="">
            <v:imagedata r:id="rId859" o:title=""/>
          </v:shape>
          <o:OLEObject Type="Embed" ProgID="Equation.3" ShapeID="_x0000_i1511" DrawAspect="Content" ObjectID="_1591009886" r:id="rId905"/>
        </w:object>
      </w:r>
      <w:r w:rsidR="00AD1F86" w:rsidRPr="0088442C">
        <w:t xml:space="preserve"> </w:t>
      </w:r>
      <w:r w:rsidR="00AD1F86">
        <w:t xml:space="preserve">is a time duration of </w:t>
      </w:r>
      <w:r w:rsidR="00AD1F86" w:rsidRPr="00C81A00">
        <w:rPr>
          <w:position w:val="-10"/>
        </w:rPr>
        <w:object w:dxaOrig="300" w:dyaOrig="300">
          <v:shape id="_x0000_i1512" type="#_x0000_t75" style="width:14.25pt;height:15.05pt" o:ole="">
            <v:imagedata r:id="rId861" o:title=""/>
          </v:shape>
          <o:OLEObject Type="Embed" ProgID="Equation.3" ShapeID="_x0000_i1512" DrawAspect="Content" ObjectID="_1591009887" r:id="rId906"/>
        </w:object>
      </w:r>
      <w:r w:rsidR="00AD1F86">
        <w:t xml:space="preserve"> symbols corresponding to a PUSCH preparation time</w:t>
      </w:r>
      <w:r w:rsidR="00AD1F86" w:rsidRPr="0088442C">
        <w:t xml:space="preserve"> </w:t>
      </w:r>
      <w:r w:rsidR="00AD1F86">
        <w:t>for PUSCH processing capability 1 [6, TS 38.214</w:t>
      </w:r>
      <w:r w:rsidR="00AD1F86" w:rsidRPr="00B916EC">
        <w:t>]</w:t>
      </w:r>
      <w:r w:rsidR="00AD1F86">
        <w:rPr>
          <w:lang w:val="en-US"/>
        </w:rPr>
        <w:t xml:space="preserve">. </w:t>
      </w:r>
    </w:p>
    <w:p w:rsidR="00AD1F86" w:rsidRPr="00B916EC" w:rsidRDefault="00AD1F86" w:rsidP="0009732E">
      <w:pPr>
        <w:pStyle w:val="Heading2"/>
      </w:pPr>
      <w:bookmarkStart w:id="52"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2"/>
    </w:p>
    <w:p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 xml:space="preserve"> 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initial active UL BWP as the Msg3 PUSCH transmission</w:t>
      </w:r>
      <w:r>
        <w:t>. A minimum time between the last symbol of the PDSCH reception and the first symbol of the corresponding HARQ-ACK</w:t>
      </w:r>
      <w:r w:rsidR="007C4048" w:rsidRPr="007C4048">
        <w:t xml:space="preserve"> </w:t>
      </w:r>
      <w:r w:rsidR="007C4048">
        <w:t>information</w:t>
      </w:r>
      <w:r>
        <w:t xml:space="preserve"> transmission is equal to </w:t>
      </w:r>
      <w:r w:rsidRPr="00C81A00">
        <w:rPr>
          <w:position w:val="-12"/>
        </w:rPr>
        <w:object w:dxaOrig="820" w:dyaOrig="320">
          <v:shape id="_x0000_i1513" type="#_x0000_t75" style="width:40.35pt;height:15.8pt" o:ole="">
            <v:imagedata r:id="rId907" o:title=""/>
          </v:shape>
          <o:OLEObject Type="Embed" ProgID="Equation.3" ShapeID="_x0000_i1513" DrawAspect="Content" ObjectID="_1591009888" r:id="rId908"/>
        </w:object>
      </w:r>
      <w:r>
        <w:t xml:space="preserve"> </w:t>
      </w:r>
      <w:r>
        <w:rPr>
          <w:lang w:val="en-US"/>
        </w:rPr>
        <w:t xml:space="preserve">msec. </w:t>
      </w:r>
      <w:r w:rsidRPr="006D65F9">
        <w:rPr>
          <w:position w:val="-12"/>
        </w:rPr>
        <w:object w:dxaOrig="400" w:dyaOrig="320">
          <v:shape id="_x0000_i1514" type="#_x0000_t75" style="width:19.8pt;height:15.8pt" o:ole="">
            <v:imagedata r:id="rId901" o:title=""/>
          </v:shape>
          <o:OLEObject Type="Embed" ProgID="Equation.3" ShapeID="_x0000_i1514" DrawAspect="Content" ObjectID="_1591009889" r:id="rId909"/>
        </w:object>
      </w:r>
      <w:r w:rsidRPr="0088442C">
        <w:t xml:space="preserve"> </w:t>
      </w:r>
      <w:r>
        <w:t xml:space="preserve">is a time duration of </w:t>
      </w:r>
      <w:r w:rsidRPr="00B916EC">
        <w:rPr>
          <w:position w:val="-10"/>
        </w:rPr>
        <w:object w:dxaOrig="279" w:dyaOrig="300">
          <v:shape id="_x0000_i1515" type="#_x0000_t75" style="width:13.45pt;height:15.05pt" o:ole="">
            <v:imagedata r:id="rId903" o:title=""/>
          </v:shape>
          <o:OLEObject Type="Embed" ProgID="Equation.3" ShapeID="_x0000_i1515" DrawAspect="Content" ObjectID="_1591009890" r:id="rId910"/>
        </w:object>
      </w:r>
      <w:r>
        <w:t xml:space="preserve"> symbols corresponding to a PDSCH reception time</w:t>
      </w:r>
      <w:r w:rsidRPr="0088442C">
        <w:t xml:space="preserve"> </w:t>
      </w:r>
      <w:r>
        <w:t>for PDSCH processing capability 1 when additional PDSCH DM-RS is configured</w:t>
      </w:r>
      <w:r>
        <w:rPr>
          <w:lang w:val="en-US"/>
        </w:rPr>
        <w:t>.</w:t>
      </w:r>
    </w:p>
    <w:p w:rsidR="005B7A31" w:rsidRPr="00B916EC" w:rsidRDefault="005B7A31" w:rsidP="005B7A31">
      <w:pPr>
        <w:pStyle w:val="Heading1"/>
        <w:tabs>
          <w:tab w:val="left" w:pos="1134"/>
        </w:tabs>
      </w:pPr>
      <w:bookmarkStart w:id="53" w:name="_Toc517265052"/>
      <w:r w:rsidRPr="00B916EC">
        <w:t>9</w:t>
      </w:r>
      <w:r w:rsidRPr="00B916EC">
        <w:rPr>
          <w:rFonts w:hint="eastAsia"/>
        </w:rPr>
        <w:tab/>
      </w:r>
      <w:r w:rsidR="00E36011" w:rsidRPr="00B916EC">
        <w:rPr>
          <w:rFonts w:cs="Arial"/>
          <w:szCs w:val="36"/>
        </w:rPr>
        <w:t>UE procedure for reporting control information</w:t>
      </w:r>
      <w:bookmarkEnd w:id="53"/>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7C4048" w:rsidRPr="0054007C">
        <w:rPr>
          <w:lang w:val="en-US"/>
        </w:rPr>
        <w:t>overlaps</w:t>
      </w:r>
      <w:r w:rsidR="00E70FF7" w:rsidRPr="00B916EC">
        <w:rPr>
          <w:lang w:val="en-US"/>
        </w:rPr>
        <w:t xml:space="preserve"> </w:t>
      </w:r>
      <w:r w:rsidRPr="00B916EC">
        <w:rPr>
          <w:lang w:val="en-US"/>
        </w:rPr>
        <w:t xml:space="preserve">with a PUSCH transmission, </w:t>
      </w:r>
      <w:r w:rsidR="007C4048" w:rsidRPr="0088187E">
        <w:rPr>
          <w:lang w:val="en-US"/>
        </w:rPr>
        <w:t xml:space="preserve">and the PUSCH and PUCCH transmissions fulfill the conditions in Subclause 9.2.5 for UCI multiplexing, </w:t>
      </w:r>
      <w:r w:rsidRPr="00B916EC">
        <w:rPr>
          <w:lang w:val="en-US"/>
        </w:rPr>
        <w:t>the UE multiplexes the UCI in the PUSCH transmission and does not transmit the PUCCH.</w:t>
      </w:r>
    </w:p>
    <w:p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in a PUCCH </w:t>
      </w:r>
      <w:r w:rsidR="007C4048">
        <w:rPr>
          <w:lang w:val="en-US"/>
        </w:rPr>
        <w:t>that overlaps with</w:t>
      </w:r>
      <w:r>
        <w:rPr>
          <w:lang w:val="en-US"/>
        </w:rPr>
        <w:t xml:space="preserve"> the PUSCH, the UE multiplexes the UCI in the PUSCH.</w:t>
      </w:r>
      <w:r w:rsidR="0009732E">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in response to detection by the UE of DCI format(s) 0_0 or DCI format(s) 0_1 and second PUSCHs </w:t>
      </w:r>
      <w:r w:rsidRPr="009D5B6D">
        <w:t xml:space="preserve">configured by </w:t>
      </w:r>
      <w:r>
        <w:t xml:space="preserve">respective </w:t>
      </w:r>
      <w:r w:rsidRPr="009D5B6D">
        <w:t>higher layer parameter</w:t>
      </w:r>
      <w:r>
        <w:t>s</w:t>
      </w:r>
      <w:r w:rsidRPr="009D5B6D">
        <w:t xml:space="preserve"> </w:t>
      </w:r>
      <w:r w:rsidRPr="009D5B6D">
        <w:rPr>
          <w:i/>
          <w:iCs/>
        </w:rPr>
        <w:t>ConfiguredGrantConfig</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in a slot in response to detection by the UE of DCI format(s) 0_0 or DCI format(s) 0_1</w:t>
      </w:r>
      <w:r>
        <w:t xml:space="preserve">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t>
      </w:r>
      <w:r w:rsidRPr="00E9040D">
        <w:lastRenderedPageBreak/>
        <w:t xml:space="preserve">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PUSCH that the UE transmits first in the slot</w:t>
      </w:r>
      <w:r w:rsidRPr="00E9040D">
        <w:rPr>
          <w:rFonts w:hint="eastAsia"/>
          <w:lang w:val="en-AU"/>
        </w:rPr>
        <w:t>.</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54" w:name="_Ref494282908"/>
      <w:bookmarkStart w:id="55" w:name="_Toc517265053"/>
      <w:r w:rsidRPr="00B916EC">
        <w:t>9.1</w:t>
      </w:r>
      <w:r w:rsidRPr="00B916EC">
        <w:rPr>
          <w:rFonts w:hint="eastAsia"/>
        </w:rPr>
        <w:tab/>
      </w:r>
      <w:r w:rsidR="00F37E87" w:rsidRPr="00B916EC">
        <w:t>HARQ-ACK codebook determination</w:t>
      </w:r>
      <w:bookmarkEnd w:id="55"/>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higher layer parameter </w:t>
      </w:r>
      <w:r w:rsidR="00011FE0" w:rsidRPr="00221BBC">
        <w:rPr>
          <w:i/>
        </w:rPr>
        <w:t>PDSCH-CodeBlockGroupTransmission</w:t>
      </w:r>
      <w:r w:rsidRPr="00B916EC">
        <w:t xml:space="preserve">, the UE generates one HARQ-ACK information bit per transport block. </w:t>
      </w:r>
    </w:p>
    <w:p w:rsidR="00D508B4" w:rsidRDefault="00D508B4" w:rsidP="00D508B4">
      <w:pPr>
        <w:rPr>
          <w:lang w:eastAsia="x-none"/>
        </w:rPr>
      </w:pPr>
      <w:r>
        <w:rPr>
          <w:lang w:eastAsia="x-none"/>
        </w:rPr>
        <w:t xml:space="preserve">A UE is not expected to be indicated to transmit HARQ-ACK information for more than two SPS PDSCH receptions in a same PUCCH. </w:t>
      </w:r>
    </w:p>
    <w:p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rsidR="00F37E87" w:rsidRPr="00B916EC" w:rsidRDefault="00F37E87" w:rsidP="00F37E87">
      <w:pPr>
        <w:pStyle w:val="Heading3"/>
      </w:pPr>
      <w:bookmarkStart w:id="56" w:name="_Ref500167871"/>
      <w:bookmarkStart w:id="57" w:name="_Toc517265054"/>
      <w:r w:rsidRPr="00B916EC">
        <w:t>9.1.1</w:t>
      </w:r>
      <w:r w:rsidRPr="00B916EC">
        <w:tab/>
        <w:t>CBG-based HARQ-ACK codebook determination</w:t>
      </w:r>
      <w:bookmarkEnd w:id="56"/>
      <w:bookmarkEnd w:id="57"/>
    </w:p>
    <w:p w:rsidR="00011FE0" w:rsidRPr="00B916EC" w:rsidRDefault="00011FE0" w:rsidP="00011FE0">
      <w:r w:rsidRPr="00B916EC">
        <w:t xml:space="preserve">If a UE is </w:t>
      </w:r>
      <w:r>
        <w:t>provided</w:t>
      </w:r>
      <w:r w:rsidRPr="00B916EC">
        <w:t xml:space="preserve"> higher layer parameter </w:t>
      </w:r>
      <w:r w:rsidRPr="00221BBC">
        <w:rPr>
          <w:i/>
        </w:rPr>
        <w:t>PDSCH-CodeBlockGroupTransmission</w:t>
      </w:r>
      <w:r w:rsidRPr="00F35584">
        <w:t xml:space="preserve"> </w:t>
      </w:r>
      <w:r>
        <w:rPr>
          <w:i/>
        </w:rPr>
        <w:t xml:space="preserve"> </w:t>
      </w:r>
      <w:r>
        <w:t>for a serving cell</w:t>
      </w:r>
      <w:r w:rsidRPr="00B916EC">
        <w:t xml:space="preserve">, the UE receives PDSCHs that include code block groups (CBGs) of a transport block </w:t>
      </w:r>
      <w:r>
        <w:t xml:space="preserve"> and </w:t>
      </w:r>
      <w:r w:rsidRPr="00B916EC">
        <w:t xml:space="preserve">the UE is </w:t>
      </w:r>
      <w:r>
        <w:t>provided</w:t>
      </w:r>
      <w:r w:rsidRPr="00B916EC">
        <w:t xml:space="preserve"> higher layer parameter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eastAsia="en-GB"/>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F37E87" w:rsidRPr="00B916EC" w:rsidRDefault="00F37E87" w:rsidP="00F213C1">
      <w:r w:rsidRPr="00B916EC">
        <w:t xml:space="preserve">For a number of </w:t>
      </w:r>
      <w:r w:rsidRPr="00B916EC">
        <w:rPr>
          <w:position w:val="-6"/>
        </w:rPr>
        <w:object w:dxaOrig="220" w:dyaOrig="240">
          <v:shape id="_x0000_i1516" type="#_x0000_t75" style="width:11.1pt;height:11.85pt" o:ole="">
            <v:imagedata r:id="rId912" o:title=""/>
          </v:shape>
          <o:OLEObject Type="Embed" ProgID="Equation.3" ShapeID="_x0000_i1516" DrawAspect="Content" ObjectID="_1591009891" r:id="rId913"/>
        </w:object>
      </w:r>
      <w:r w:rsidRPr="00B916EC">
        <w:t xml:space="preserve"> code blocks (CBs) in </w:t>
      </w:r>
      <w:r w:rsidR="003D69D0" w:rsidRPr="00B916EC">
        <w:t xml:space="preserve">a </w:t>
      </w:r>
      <w:r w:rsidRPr="00B916EC">
        <w:t xml:space="preserve">transport block, the UE determines a number of CBGs as </w:t>
      </w:r>
      <w:r w:rsidRPr="00B916EC">
        <w:rPr>
          <w:position w:val="-12"/>
        </w:rPr>
        <w:object w:dxaOrig="2680" w:dyaOrig="360">
          <v:shape id="_x0000_i1517" type="#_x0000_t75" style="width:133.7pt;height:18.2pt" o:ole="">
            <v:imagedata r:id="rId914" o:title=""/>
          </v:shape>
          <o:OLEObject Type="Embed" ProgID="Equation.3" ShapeID="_x0000_i1517" DrawAspect="Content" ObjectID="_1591009892" r:id="rId915"/>
        </w:object>
      </w:r>
      <w:r w:rsidRPr="00B916EC">
        <w:t xml:space="preserve">. Each of the first </w:t>
      </w:r>
      <w:r w:rsidRPr="00B916EC">
        <w:rPr>
          <w:rFonts w:eastAsia="Malgun Gothic"/>
          <w:position w:val="-12"/>
        </w:rPr>
        <w:object w:dxaOrig="2600" w:dyaOrig="360">
          <v:shape id="_x0000_i1518" type="#_x0000_t75" style="width:117.1pt;height:15.8pt" o:ole="">
            <v:imagedata r:id="rId916" o:title=""/>
          </v:shape>
          <o:OLEObject Type="Embed" ProgID="Equation.3" ShapeID="_x0000_i1518" DrawAspect="Content" ObjectID="_1591009893" r:id="rId917"/>
        </w:object>
      </w:r>
      <w:r w:rsidRPr="00B916EC">
        <w:rPr>
          <w:rFonts w:eastAsia="Malgun Gothic"/>
        </w:rPr>
        <w:t xml:space="preserve"> CBGs includes </w:t>
      </w:r>
      <w:r w:rsidR="002361D8" w:rsidRPr="00B916EC">
        <w:rPr>
          <w:position w:val="-12"/>
        </w:rPr>
        <w:object w:dxaOrig="1320" w:dyaOrig="400">
          <v:shape id="_x0000_i1519" type="#_x0000_t75" style="width:65.65pt;height:19.8pt" o:ole="">
            <v:imagedata r:id="rId918" o:title=""/>
          </v:shape>
          <o:OLEObject Type="Embed" ProgID="Equation.3" ShapeID="_x0000_i1519" DrawAspect="Content" ObjectID="_1591009894" r:id="rId919"/>
        </w:object>
      </w:r>
      <w:r w:rsidRPr="00B916EC">
        <w:t xml:space="preserve"> CBs, where CBG </w:t>
      </w:r>
      <w:r w:rsidR="00CA1203" w:rsidRPr="00B916EC">
        <w:rPr>
          <w:rFonts w:eastAsia="Malgun Gothic"/>
          <w:position w:val="-12"/>
        </w:rPr>
        <w:object w:dxaOrig="2260" w:dyaOrig="360">
          <v:shape id="_x0000_i1520" type="#_x0000_t75" style="width:101.25pt;height:15.8pt" o:ole="">
            <v:imagedata r:id="rId920" o:title=""/>
          </v:shape>
          <o:OLEObject Type="Embed" ProgID="Equation.3" ShapeID="_x0000_i1520" DrawAspect="Content" ObjectID="_1591009895" r:id="rId921"/>
        </w:object>
      </w:r>
      <w:r w:rsidRPr="00B916EC">
        <w:rPr>
          <w:rFonts w:eastAsia="Malgun Gothic"/>
        </w:rPr>
        <w:t xml:space="preserve">, includes CBs </w:t>
      </w:r>
      <w:r w:rsidRPr="00B916EC">
        <w:rPr>
          <w:rFonts w:eastAsia="Malgun Gothic"/>
          <w:position w:val="-12"/>
        </w:rPr>
        <w:object w:dxaOrig="4340" w:dyaOrig="400">
          <v:shape id="_x0000_i1521" type="#_x0000_t75" style="width:195.45pt;height:18.2pt" o:ole="">
            <v:imagedata r:id="rId922" o:title=""/>
          </v:shape>
          <o:OLEObject Type="Embed" ProgID="Equation.3" ShapeID="_x0000_i1521" DrawAspect="Content" ObjectID="_1591009896" r:id="rId923"/>
        </w:object>
      </w:r>
      <w:r w:rsidRPr="00B916EC">
        <w:rPr>
          <w:rFonts w:eastAsia="Malgun Gothic"/>
        </w:rPr>
        <w:t>,</w:t>
      </w:r>
      <w:r w:rsidRPr="00B916EC">
        <w:t xml:space="preserve"> and each of the last </w:t>
      </w:r>
      <w:r w:rsidRPr="00B916EC">
        <w:rPr>
          <w:rFonts w:eastAsia="Malgun Gothic"/>
          <w:position w:val="-12"/>
        </w:rPr>
        <w:object w:dxaOrig="3640" w:dyaOrig="360">
          <v:shape id="_x0000_i1522" type="#_x0000_t75" style="width:163.8pt;height:15.8pt" o:ole="">
            <v:imagedata r:id="rId924" o:title=""/>
          </v:shape>
          <o:OLEObject Type="Embed" ProgID="Equation.3" ShapeID="_x0000_i1522" DrawAspect="Content" ObjectID="_1591009897" r:id="rId925"/>
        </w:object>
      </w:r>
      <w:r w:rsidRPr="00B916EC">
        <w:rPr>
          <w:rFonts w:eastAsia="Malgun Gothic"/>
        </w:rPr>
        <w:t xml:space="preserve"> CBGs includes </w:t>
      </w:r>
      <w:r w:rsidRPr="00B916EC">
        <w:rPr>
          <w:position w:val="-12"/>
        </w:rPr>
        <w:object w:dxaOrig="1260" w:dyaOrig="360">
          <v:shape id="_x0000_i1523" type="#_x0000_t75" style="width:63.3pt;height:18.2pt" o:ole="">
            <v:imagedata r:id="rId926" o:title=""/>
          </v:shape>
          <o:OLEObject Type="Embed" ProgID="Equation.3" ShapeID="_x0000_i1523" DrawAspect="Content" ObjectID="_1591009898" r:id="rId927"/>
        </w:object>
      </w:r>
      <w:r w:rsidRPr="00B916EC">
        <w:t xml:space="preserve"> CBs, where CBG </w:t>
      </w:r>
      <w:r w:rsidRPr="00B916EC">
        <w:rPr>
          <w:rFonts w:eastAsia="Malgun Gothic"/>
          <w:position w:val="-12"/>
        </w:rPr>
        <w:object w:dxaOrig="4000" w:dyaOrig="360">
          <v:shape id="_x0000_i1524" type="#_x0000_t75" style="width:180.4pt;height:15.8pt" o:ole="">
            <v:imagedata r:id="rId928" o:title=""/>
          </v:shape>
          <o:OLEObject Type="Embed" ProgID="Equation.3" ShapeID="_x0000_i1524" DrawAspect="Content" ObjectID="_1591009899" r:id="rId929"/>
        </w:object>
      </w:r>
      <w:r w:rsidRPr="00B916EC">
        <w:rPr>
          <w:rFonts w:eastAsia="Malgun Gothic"/>
        </w:rPr>
        <w:t xml:space="preserve">, includes CBs </w:t>
      </w:r>
      <w:r w:rsidRPr="00B916EC">
        <w:rPr>
          <w:rFonts w:eastAsia="Malgun Gothic"/>
          <w:position w:val="-12"/>
        </w:rPr>
        <w:object w:dxaOrig="7600" w:dyaOrig="360">
          <v:shape id="_x0000_i1525" type="#_x0000_t75" style="width:341pt;height:15.8pt" o:ole="">
            <v:imagedata r:id="rId930" o:title=""/>
          </v:shape>
          <o:OLEObject Type="Embed" ProgID="Equation.3" ShapeID="_x0000_i1525" DrawAspect="Content" ObjectID="_1591009900" r:id="rId931"/>
        </w:object>
      </w:r>
      <w:r w:rsidRPr="00B916EC">
        <w:t xml:space="preserve">. The UE generates </w:t>
      </w:r>
      <w:r w:rsidRPr="00B916EC">
        <w:rPr>
          <w:rFonts w:eastAsia="Malgun Gothic"/>
          <w:position w:val="-12"/>
        </w:rPr>
        <w:object w:dxaOrig="1920" w:dyaOrig="360">
          <v:shape id="_x0000_i1526" type="#_x0000_t75" style="width:86.25pt;height:15.8pt" o:ole="">
            <v:imagedata r:id="rId932" o:title=""/>
          </v:shape>
          <o:OLEObject Type="Embed" ProgID="Equation.3" ShapeID="_x0000_i1526" DrawAspect="Content" ObjectID="_1591009901" r:id="rId933"/>
        </w:object>
      </w:r>
      <w:r w:rsidRPr="00B916EC">
        <w:rPr>
          <w:rFonts w:eastAsia="Malgun Gothic"/>
        </w:rPr>
        <w:t xml:space="preserve"> HARQ-ACK information bits through a one-to-one mapping with the </w:t>
      </w:r>
      <w:r w:rsidRPr="00B916EC">
        <w:rPr>
          <w:rFonts w:eastAsia="Malgun Gothic"/>
          <w:position w:val="-12"/>
        </w:rPr>
        <w:object w:dxaOrig="1920" w:dyaOrig="360">
          <v:shape id="_x0000_i1527" type="#_x0000_t75" style="width:86.25pt;height:15.8pt" o:ole="">
            <v:imagedata r:id="rId932" o:title=""/>
          </v:shape>
          <o:OLEObject Type="Embed" ProgID="Equation.3" ShapeID="_x0000_i1527" DrawAspect="Content" ObjectID="_1591009902" r:id="rId934"/>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v:shape id="_x0000_i1528" type="#_x0000_t75" style="width:46.7pt;height:18.2pt" o:ole="">
            <v:imagedata r:id="rId935" o:title=""/>
          </v:shape>
          <o:OLEObject Type="Embed" ProgID="Equation.3" ShapeID="_x0000_i1528" DrawAspect="Content" ObjectID="_1591009903" r:id="rId936"/>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v:shape id="_x0000_i1529" type="#_x0000_t75" style="width:98.1pt;height:18.2pt" o:ole="">
            <v:imagedata r:id="rId937" o:title=""/>
          </v:shape>
          <o:OLEObject Type="Embed" ProgID="Equation.3" ShapeID="_x0000_i1529" DrawAspect="Content" ObjectID="_1591009904" r:id="rId938"/>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v:shape id="_x0000_i1530" type="#_x0000_t75" style="width:98.1pt;height:18.2pt" o:ole="">
            <v:imagedata r:id="rId939" o:title=""/>
          </v:shape>
          <o:OLEObject Type="Embed" ProgID="Equation.3" ShapeID="_x0000_i1530" DrawAspect="Content" ObjectID="_1591009905" r:id="rId940"/>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Pr="00B916EC">
        <w:rPr>
          <w:position w:val="-12"/>
        </w:rPr>
        <w:object w:dxaOrig="900" w:dyaOrig="360">
          <v:shape id="_x0000_i1531" type="#_x0000_t75" style="width:45.1pt;height:18.2pt" o:ole="">
            <v:imagedata r:id="rId941" o:title=""/>
          </v:shape>
          <o:OLEObject Type="Embed" ProgID="Equation.3" ShapeID="_x0000_i1531" DrawAspect="Content" ObjectID="_1591009906" r:id="rId942"/>
        </w:object>
      </w:r>
      <w:r w:rsidRPr="00B916EC">
        <w:t xml:space="preserve"> CBGs and does not correctly detect the transport block for the </w:t>
      </w:r>
      <w:r w:rsidRPr="00B916EC">
        <w:rPr>
          <w:position w:val="-12"/>
        </w:rPr>
        <w:object w:dxaOrig="900" w:dyaOrig="360">
          <v:shape id="_x0000_i1532" type="#_x0000_t75" style="width:45.1pt;height:18.2pt" o:ole="">
            <v:imagedata r:id="rId941" o:title=""/>
          </v:shape>
          <o:OLEObject Type="Embed" ProgID="Equation.3" ShapeID="_x0000_i1532" DrawAspect="Content" ObjectID="_1591009907" r:id="rId943"/>
        </w:object>
      </w:r>
      <w:r w:rsidRPr="00B916EC">
        <w:t xml:space="preserve"> CBGs, the UE </w:t>
      </w:r>
      <w:r w:rsidR="00FF098E" w:rsidRPr="00B916EC">
        <w:t>generates</w:t>
      </w:r>
      <w:r w:rsidRPr="00B916EC">
        <w:t xml:space="preserve"> a NACK value for each of the </w:t>
      </w:r>
      <w:r w:rsidRPr="00B916EC">
        <w:rPr>
          <w:position w:val="-12"/>
        </w:rPr>
        <w:object w:dxaOrig="900" w:dyaOrig="360">
          <v:shape id="_x0000_i1533" type="#_x0000_t75" style="width:45.1pt;height:18.2pt" o:ole="">
            <v:imagedata r:id="rId941" o:title=""/>
          </v:shape>
          <o:OLEObject Type="Embed" ProgID="Equation.3" ShapeID="_x0000_i1533" DrawAspect="Content" ObjectID="_1591009908" r:id="rId944"/>
        </w:object>
      </w:r>
      <w:r w:rsidRPr="00B916EC">
        <w:t xml:space="preserve"> CBGs. </w:t>
      </w:r>
    </w:p>
    <w:p w:rsidR="00D508B4" w:rsidRPr="00B916EC" w:rsidRDefault="00D508B4" w:rsidP="00F213C1">
      <w:r w:rsidRPr="00B916EC">
        <w:t>If a UE receives a PDSCH that is scheduled by a PDCCH with DCI format 1_0</w:t>
      </w:r>
      <w:r w:rsidR="00011FE0">
        <w:t>, or a SPS PDSCH, or the UE detects a SPS PDSCH release</w:t>
      </w:r>
      <w:r w:rsidRPr="00B916EC">
        <w:t>, the UE generates HARQ-ACK information only for the transport block in the PDSCH</w:t>
      </w:r>
      <w:r w:rsidR="00011FE0" w:rsidRPr="00011FE0">
        <w:t xml:space="preserve"> </w:t>
      </w:r>
      <w:r w:rsidR="00011FE0">
        <w:t>or only for the SPS PDSCH release, respectively</w:t>
      </w:r>
      <w:r w:rsidRPr="00B916EC">
        <w:t xml:space="preserve">. </w:t>
      </w:r>
    </w:p>
    <w:p w:rsidR="00D508B4" w:rsidRPr="00D13852" w:rsidRDefault="00D508B4" w:rsidP="00D508B4">
      <w:pPr>
        <w:rPr>
          <w:rFonts w:eastAsia="Malgun Gothic"/>
        </w:rPr>
      </w:pPr>
      <w:r w:rsidRPr="00B916EC">
        <w:lastRenderedPageBreak/>
        <w:t>If a UE receives a PDSCH that is scheduled by a PDCCH with DCI format 1_0</w:t>
      </w:r>
      <w:r w:rsidR="00011FE0">
        <w:t>, or a SPS PDSCH, or the UE detects a SPS PDSCH release</w:t>
      </w:r>
      <w:r w:rsidRPr="00B916EC">
        <w:t xml:space="preserve">,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r w:rsidR="00011FE0" w:rsidRPr="003D2558">
        <w:rPr>
          <w:rFonts w:eastAsia="SimSun" w:cs="Arial"/>
          <w:i/>
          <w:lang w:eastAsia="zh-CN"/>
        </w:rPr>
        <w:t>pdsch-</w:t>
      </w:r>
      <w:r w:rsidRPr="004A3875">
        <w:rPr>
          <w:rFonts w:eastAsia="SimSun" w:cs="Arial"/>
          <w:i/>
          <w:lang w:eastAsia="zh-CN"/>
        </w:rPr>
        <w:t>HARQ-ACK-</w:t>
      </w:r>
      <w:r w:rsidR="00011FE0">
        <w:rPr>
          <w:rFonts w:eastAsia="SimSun" w:cs="Arial"/>
          <w:i/>
          <w:lang w:eastAsia="zh-CN"/>
        </w:rPr>
        <w:t>C</w:t>
      </w:r>
      <w:r w:rsidR="00011FE0" w:rsidRPr="004A3875">
        <w:rPr>
          <w:rFonts w:eastAsia="SimSun" w:cs="Arial"/>
          <w:i/>
          <w:lang w:eastAsia="zh-CN"/>
        </w:rPr>
        <w:t>odebook</w:t>
      </w:r>
      <w:r w:rsidR="00011FE0">
        <w:rPr>
          <w:rFonts w:eastAsia="SimSun" w:cs="Arial"/>
          <w:i/>
          <w:lang w:eastAsia="zh-CN"/>
        </w:rPr>
        <w:t xml:space="preserve"> </w:t>
      </w:r>
      <w:r w:rsidRPr="004A3875">
        <w:rPr>
          <w:rFonts w:eastAsia="SimSun" w:cs="Arial"/>
          <w:i/>
          <w:lang w:eastAsia="zh-CN"/>
        </w:rPr>
        <w:t>=</w:t>
      </w:r>
      <w:r w:rsidR="00011FE0">
        <w:rPr>
          <w:rFonts w:eastAsia="SimSun" w:cs="Arial"/>
          <w:i/>
          <w:lang w:eastAsia="zh-CN"/>
        </w:rPr>
        <w:t xml:space="preserve"> </w:t>
      </w:r>
      <w:r w:rsidRPr="004A3875">
        <w:rPr>
          <w:rFonts w:eastAsia="SimSun" w:cs="Arial"/>
          <w:i/>
          <w:lang w:eastAsia="zh-CN"/>
        </w:rPr>
        <w:t>semi-static</w:t>
      </w:r>
      <w:r>
        <w:rPr>
          <w:rFonts w:eastAsia="SimSun"/>
          <w:lang w:eastAsia="zh-CN"/>
        </w:rPr>
        <w:t xml:space="preserve">, the UE </w:t>
      </w:r>
      <w:r>
        <w:rPr>
          <w:rFonts w:eastAsia="Malgun Gothic"/>
        </w:rPr>
        <w:t xml:space="preserve">repeats </w:t>
      </w:r>
      <w:r w:rsidRPr="00B916EC">
        <w:rPr>
          <w:position w:val="-12"/>
        </w:rPr>
        <w:object w:dxaOrig="940" w:dyaOrig="360">
          <v:shape id="_x0000_i1534" type="#_x0000_t75" style="width:46.7pt;height:18.2pt" o:ole="">
            <v:imagedata r:id="rId945" o:title=""/>
          </v:shape>
          <o:OLEObject Type="Embed" ProgID="Equation.3" ShapeID="_x0000_i1534" DrawAspect="Content" ObjectID="_1591009909" r:id="rId946"/>
        </w:obje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in the PDSCH</w:t>
      </w:r>
      <w:r w:rsidR="00011FE0" w:rsidRPr="00011FE0">
        <w:t xml:space="preserve"> </w:t>
      </w:r>
      <w:r w:rsidR="00011FE0">
        <w:t>or for the SPS PDSCH release, respectively,</w:t>
      </w:r>
      <w:r>
        <w:t xml:space="preserve"> for generating </w:t>
      </w:r>
      <w:r w:rsidRPr="00B916EC">
        <w:rPr>
          <w:position w:val="-12"/>
        </w:rPr>
        <w:object w:dxaOrig="940" w:dyaOrig="360">
          <v:shape id="_x0000_i1535" type="#_x0000_t75" style="width:46.7pt;height:18.2pt" o:ole="">
            <v:imagedata r:id="rId945" o:title=""/>
          </v:shape>
          <o:OLEObject Type="Embed" ProgID="Equation.3" ShapeID="_x0000_i1535" DrawAspect="Content" ObjectID="_1591009910" r:id="rId947"/>
        </w:object>
      </w:r>
      <w:r w:rsidRPr="004A3875">
        <w:rPr>
          <w:rFonts w:eastAsia="Malgun Gothic"/>
        </w:rPr>
        <w:t xml:space="preserve"> HARQ-ACK information bits</w:t>
      </w:r>
      <w:r>
        <w:rPr>
          <w:rFonts w:eastAsia="Malgun Gothic"/>
        </w:rPr>
        <w:t xml:space="preserve"> as described in Subclause 9.1.2.</w:t>
      </w:r>
      <w:r w:rsidRPr="00B916EC">
        <w:t xml:space="preserve"> </w:t>
      </w:r>
    </w:p>
    <w:p w:rsidR="00F37E87" w:rsidRPr="00B916EC" w:rsidRDefault="00F37E87" w:rsidP="00F37E87">
      <w:pPr>
        <w:pStyle w:val="Heading3"/>
      </w:pPr>
      <w:bookmarkStart w:id="58" w:name="_Ref497329097"/>
      <w:bookmarkStart w:id="59" w:name="_Toc517265055"/>
      <w:r w:rsidRPr="00B916EC">
        <w:t>9.1.2</w:t>
      </w:r>
      <w:r w:rsidRPr="00B916EC">
        <w:tab/>
        <w:t>Type-1 HARQ-ACK codebook determination</w:t>
      </w:r>
      <w:bookmarkEnd w:id="58"/>
      <w:bookmarkEnd w:id="59"/>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011FE0" w:rsidRPr="00373974"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r w:rsidRPr="003E53B5">
        <w:rPr>
          <w:lang w:val="en-US"/>
        </w:rPr>
        <w:t xml:space="preserve"> </w:t>
      </w:r>
    </w:p>
    <w:p w:rsidR="00011FE0" w:rsidRDefault="00011FE0" w:rsidP="00011FE0">
      <w:r>
        <w:rPr>
          <w:lang w:eastAsia="zh-CN"/>
        </w:rPr>
        <w:t xml:space="preserve">If the UE is provided higher layer parameter </w:t>
      </w:r>
      <w:r w:rsidRPr="00E20580">
        <w:rPr>
          <w:i/>
        </w:rPr>
        <w:t>pdsch-AggregationFactor</w:t>
      </w:r>
      <w:r>
        <w:t xml:space="preserve">, </w:t>
      </w:r>
      <w:r>
        <w:rPr>
          <w:noProof/>
          <w:position w:val="-10"/>
          <w:lang w:eastAsia="en-GB"/>
        </w:rPr>
        <w:drawing>
          <wp:inline distT="0" distB="0" distL="0" distR="0" wp14:anchorId="40FBF0CF" wp14:editId="1C51FD48">
            <wp:extent cx="391795" cy="220980"/>
            <wp:effectExtent l="0" t="0" r="8255" b="762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r>
        <w:t xml:space="preserve"> is a value of </w:t>
      </w:r>
      <w:r w:rsidRPr="00E20580">
        <w:rPr>
          <w:i/>
        </w:rPr>
        <w:t>pdsch-AggregationFactor</w:t>
      </w:r>
      <w:r>
        <w:t xml:space="preserve">; otherwise, </w:t>
      </w:r>
      <w:r>
        <w:rPr>
          <w:noProof/>
          <w:position w:val="-10"/>
          <w:lang w:eastAsia="en-GB"/>
        </w:rPr>
        <w:drawing>
          <wp:inline distT="0" distB="0" distL="0" distR="0" wp14:anchorId="106E82F5" wp14:editId="7AA2B5A3">
            <wp:extent cx="582930" cy="220980"/>
            <wp:effectExtent l="0" t="0" r="7620" b="762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582930" cy="220980"/>
                    </a:xfrm>
                    <a:prstGeom prst="rect">
                      <a:avLst/>
                    </a:prstGeom>
                    <a:noFill/>
                    <a:ln>
                      <a:noFill/>
                    </a:ln>
                  </pic:spPr>
                </pic:pic>
              </a:graphicData>
            </a:graphic>
          </wp:inline>
        </w:drawing>
      </w:r>
      <w:r>
        <w:t xml:space="preserve">. The UE reports HARQ-ACK information only for a last slot of the </w:t>
      </w:r>
      <w:r>
        <w:rPr>
          <w:noProof/>
          <w:position w:val="-10"/>
          <w:lang w:eastAsia="en-GB"/>
        </w:rPr>
        <w:drawing>
          <wp:inline distT="0" distB="0" distL="0" distR="0" wp14:anchorId="4F1F16BD" wp14:editId="76B8397B">
            <wp:extent cx="391795" cy="220980"/>
            <wp:effectExtent l="0" t="0" r="8255" b="762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r>
        <w:t xml:space="preserve"> slots. </w:t>
      </w:r>
    </w:p>
    <w:p w:rsidR="00D508B4" w:rsidRPr="0009732E" w:rsidRDefault="00D508B4" w:rsidP="00011FE0">
      <w:pPr>
        <w:rPr>
          <w:lang w:eastAsia="x-none"/>
        </w:rPr>
      </w:pPr>
      <w:r>
        <w:rPr>
          <w:lang w:val="en-US" w:eastAsia="zh-CN"/>
        </w:rPr>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v:shape id="_x0000_i1536" type="#_x0000_t75" style="width:22.95pt;height:15.8pt" o:ole="">
            <v:imagedata r:id="rId950" o:title=""/>
          </v:shape>
          <o:OLEObject Type="Embed" ProgID="Equation.3" ShapeID="_x0000_i1536" DrawAspect="Content" ObjectID="_1591009911" r:id="rId951"/>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the </w:t>
      </w:r>
      <w:r w:rsidRPr="00303EA7">
        <w:rPr>
          <w:lang w:eastAsia="x-none"/>
        </w:rPr>
        <w:t>PDSCH</w:t>
      </w:r>
      <w:r>
        <w:rPr>
          <w:lang w:eastAsia="x-none"/>
        </w:rPr>
        <w:t xml:space="preserve"> reception; otherwise, the following procedures for a HARQ-ACK codebook determination apply.</w:t>
      </w:r>
    </w:p>
    <w:p w:rsidR="00D508B4" w:rsidRPr="00B916EC" w:rsidRDefault="00D508B4" w:rsidP="00E66858">
      <w:pPr>
        <w:pStyle w:val="Heading4"/>
      </w:pPr>
      <w:bookmarkStart w:id="60" w:name="_Ref505248562"/>
      <w:bookmarkStart w:id="61"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0"/>
      <w:bookmarkEnd w:id="61"/>
    </w:p>
    <w:p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v:shape id="_x0000_i1537" type="#_x0000_t75" style="width:7.9pt;height:10.3pt" o:ole="">
            <v:imagedata r:id="rId952" o:title=""/>
          </v:shape>
          <o:OLEObject Type="Embed" ProgID="Equation.3" ShapeID="_x0000_i1537" DrawAspect="Content" ObjectID="_1591009912" r:id="rId953"/>
        </w:object>
      </w:r>
      <w:r>
        <w:rPr>
          <w:lang w:val="en-US" w:eastAsia="zh-CN"/>
        </w:rPr>
        <w:t xml:space="preserve"> and the active DL BWP and the active UL BWP, as described in Subclause 12, the UE determines a set of </w:t>
      </w:r>
      <w:r w:rsidRPr="002D789B">
        <w:rPr>
          <w:rFonts w:cs="Arial"/>
          <w:position w:val="-12"/>
          <w:lang w:eastAsia="zh-CN"/>
        </w:rPr>
        <w:object w:dxaOrig="460" w:dyaOrig="320">
          <v:shape id="_x0000_i1538" type="#_x0000_t75" style="width:22.95pt;height:15.8pt" o:ole="">
            <v:imagedata r:id="rId950" o:title=""/>
          </v:shape>
          <o:OLEObject Type="Embed" ProgID="Equation.3" ShapeID="_x0000_i1538" DrawAspect="Content" ObjectID="_1591009913" r:id="rId954"/>
        </w:object>
      </w:r>
      <w:r>
        <w:rPr>
          <w:rFonts w:cs="Arial"/>
          <w:lang w:eastAsia="zh-CN"/>
        </w:rPr>
        <w:t xml:space="preserve"> occasions for candidate PDSCH receptions for which the UE can transmit corresponding HARQ-ACK information in a PUCCH in slot </w:t>
      </w:r>
      <w:r w:rsidRPr="00025064">
        <w:rPr>
          <w:position w:val="-6"/>
        </w:rPr>
        <w:object w:dxaOrig="180" w:dyaOrig="200">
          <v:shape id="_x0000_i1539" type="#_x0000_t75" style="width:8.7pt;height:10.3pt" o:ole="">
            <v:imagedata r:id="rId955" o:title=""/>
          </v:shape>
          <o:OLEObject Type="Embed" ProgID="Equation.3" ShapeID="_x0000_i1539" DrawAspect="Content" ObjectID="_1591009914" r:id="rId956"/>
        </w:object>
      </w:r>
      <w:r>
        <w:rPr>
          <w:rFonts w:cs="Arial"/>
          <w:lang w:eastAsia="zh-CN"/>
        </w:rPr>
        <w:t>. 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v:shape id="_x0000_i1540" type="#_x0000_t75" style="width:15.05pt;height:16.6pt" o:ole="">
            <v:imagedata r:id="rId957" o:title=""/>
          </v:shape>
          <o:OLEObject Type="Embed" ProgID="Equation.3" ShapeID="_x0000_i1540" DrawAspect="Content" ObjectID="_1591009915" r:id="rId958"/>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v:shape id="_x0000_i1541" type="#_x0000_t75" style="width:7.9pt;height:10.3pt" o:ole="">
            <v:imagedata r:id="rId952" o:title=""/>
          </v:shape>
          <o:OLEObject Type="Embed" ProgID="Equation.3" ShapeID="_x0000_i1541" DrawAspect="Content" ObjectID="_1591009916" r:id="rId959"/>
        </w:object>
      </w:r>
      <w:r w:rsidR="00D508B4" w:rsidRPr="00AE44D6">
        <w:rPr>
          <w:lang w:eastAsia="zh-CN"/>
        </w:rPr>
        <w:t xml:space="preserve">, </w:t>
      </w:r>
      <w:r w:rsidR="00D508B4" w:rsidRPr="00AE44D6">
        <w:rPr>
          <w:position w:val="-10"/>
        </w:rPr>
        <w:object w:dxaOrig="300" w:dyaOrig="340">
          <v:shape id="_x0000_i1542" type="#_x0000_t75" style="width:15.05pt;height:16.6pt" o:ole="">
            <v:imagedata r:id="rId960" o:title=""/>
          </v:shape>
          <o:OLEObject Type="Embed" ProgID="Equation.3" ShapeID="_x0000_i1542" DrawAspect="Content" ObjectID="_1591009917" r:id="rId961"/>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r w:rsidR="00D508B4" w:rsidRPr="00AE44D6">
        <w:rPr>
          <w:lang w:eastAsia="zh-CN"/>
        </w:rPr>
        <w:t>;</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D508B4" w:rsidRPr="00AE44D6">
        <w:rPr>
          <w:rFonts w:cs="Arial"/>
          <w:position w:val="-6"/>
          <w:lang w:eastAsia="zh-CN"/>
        </w:rPr>
        <w:object w:dxaOrig="160" w:dyaOrig="200">
          <v:shape id="_x0000_i1543" type="#_x0000_t75" style="width:7.9pt;height:10.3pt" o:ole="">
            <v:imagedata r:id="rId952" o:title=""/>
          </v:shape>
          <o:OLEObject Type="Embed" ProgID="Equation.3" ShapeID="_x0000_i1543" DrawAspect="Content" ObjectID="_1591009918" r:id="rId962"/>
        </w:object>
      </w:r>
      <w:r w:rsidR="00D508B4" w:rsidRPr="00AE44D6">
        <w:rPr>
          <w:lang w:eastAsia="zh-CN"/>
        </w:rPr>
        <w:t xml:space="preserve">, </w:t>
      </w:r>
      <w:r w:rsidR="00D508B4" w:rsidRPr="00AE44D6">
        <w:rPr>
          <w:position w:val="-10"/>
        </w:rPr>
        <w:object w:dxaOrig="300" w:dyaOrig="340">
          <v:shape id="_x0000_i1544" type="#_x0000_t75" style="width:15.05pt;height:16.6pt" o:ole="">
            <v:imagedata r:id="rId960" o:title=""/>
          </v:shape>
          <o:OLEObject Type="Embed" ProgID="Equation.3" ShapeID="_x0000_i1544" DrawAspect="Content" ObjectID="_1591009919" r:id="rId963"/>
        </w:object>
      </w:r>
      <w:r w:rsidR="00D508B4" w:rsidRPr="00AE44D6">
        <w:rPr>
          <w:lang w:eastAsia="zh-CN"/>
        </w:rPr>
        <w:t xml:space="preserve"> is provided by higher layer parameter </w:t>
      </w:r>
      <w:bookmarkStart w:id="62" w:name="_Hlk508697304"/>
      <w:r w:rsidR="00011FE0" w:rsidRPr="00316476">
        <w:rPr>
          <w:i/>
        </w:rPr>
        <w:t>dl-DataToUL-ACK</w:t>
      </w:r>
      <w:bookmarkEnd w:id="62"/>
      <w:r w:rsidR="00D508B4">
        <w:rPr>
          <w:i/>
          <w:lang w:eastAsia="zh-CN"/>
        </w:rPr>
        <w:t xml:space="preserve"> </w:t>
      </w:r>
      <w:r w:rsidR="00D508B4">
        <w:rPr>
          <w:lang w:eastAsia="zh-CN"/>
        </w:rPr>
        <w:t>for DCI format 1_1</w:t>
      </w:r>
      <w:r w:rsidR="00011FE0">
        <w:rPr>
          <w:lang w:val="en-US" w:eastAsia="zh-CN"/>
        </w:rPr>
        <w:t>.</w:t>
      </w:r>
      <w:r w:rsidR="00011FE0">
        <w:rPr>
          <w:rFonts w:hint="eastAsia"/>
          <w:lang w:eastAsia="zh-CN"/>
        </w:rPr>
        <w:t xml:space="preserve"> </w:t>
      </w:r>
    </w:p>
    <w:p w:rsidR="00D508B4" w:rsidRPr="000E57D6" w:rsidRDefault="00E66858" w:rsidP="0009732E">
      <w:pPr>
        <w:pStyle w:val="B1"/>
      </w:pPr>
      <w:r>
        <w:rPr>
          <w:lang w:eastAsia="zh-CN"/>
        </w:rPr>
        <w:t>b)</w:t>
      </w:r>
      <w:r>
        <w:rPr>
          <w:lang w:eastAsia="zh-CN"/>
        </w:rPr>
        <w:tab/>
      </w:r>
      <w:r w:rsidR="00D508B4">
        <w:rPr>
          <w:lang w:eastAsia="zh-CN"/>
        </w:rPr>
        <w:t>when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r w:rsidR="00BF6343" w:rsidRPr="00316476">
        <w:rPr>
          <w:i/>
        </w:rPr>
        <w:t>PDSCH-TimeDomainResourceAllocation</w:t>
      </w:r>
      <w:r w:rsidR="00D508B4" w:rsidRPr="000E57D6">
        <w:rPr>
          <w:lang w:eastAsia="zh-CN"/>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545" type="#_x0000_t75" style="width:15.05pt;height:16.6pt" o:ole="">
            <v:imagedata r:id="rId964" o:title=""/>
          </v:shape>
          <o:OLEObject Type="Embed" ProgID="Equation.3" ShapeID="_x0000_i1545" DrawAspect="Content" ObjectID="_1591009920" r:id="rId965"/>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rsidR="00D508B4" w:rsidRPr="00C95508" w:rsidRDefault="00E66858" w:rsidP="0009732E">
      <w:pPr>
        <w:pStyle w:val="B1"/>
      </w:pPr>
      <w:r>
        <w:rPr>
          <w:lang w:eastAsia="zh-CN"/>
        </w:rPr>
        <w:t>c)</w:t>
      </w:r>
      <w:r>
        <w:rPr>
          <w:lang w:eastAsia="zh-CN"/>
        </w:rPr>
        <w:tab/>
      </w:r>
      <w:r w:rsidR="00D508B4" w:rsidRPr="000E57D6">
        <w:rPr>
          <w:lang w:eastAsia="zh-CN"/>
        </w:rPr>
        <w:t xml:space="preserve">when provided, on </w:t>
      </w:r>
      <w:r w:rsidR="00D508B4" w:rsidRPr="00B916EC">
        <w:t xml:space="preserve">higher layer parameter </w:t>
      </w:r>
      <w:r w:rsidR="00BF6343" w:rsidRPr="00D6515C">
        <w:rPr>
          <w:i/>
          <w:lang w:val="en-US"/>
        </w:rPr>
        <w:t>tdd-</w:t>
      </w:r>
      <w:r w:rsidR="00BF6343" w:rsidRPr="00D6515C">
        <w:rPr>
          <w:i/>
        </w:rPr>
        <w:t>UL-DL-</w:t>
      </w:r>
      <w:r w:rsidR="00BF6343" w:rsidRPr="00D6515C">
        <w:rPr>
          <w:i/>
          <w:lang w:val="en-US"/>
        </w:rPr>
        <w:t>ConfigurationCommon</w:t>
      </w:r>
      <w:r w:rsidR="00D508B4" w:rsidRPr="00AE44D6">
        <w:t xml:space="preserve">, higher layer parameter </w:t>
      </w:r>
      <w:r w:rsidR="00BF6343" w:rsidRPr="00D6515C">
        <w:rPr>
          <w:i/>
          <w:lang w:val="en-US"/>
        </w:rPr>
        <w:t>tdd-</w:t>
      </w:r>
      <w:r w:rsidR="00BF6343" w:rsidRPr="00D6515C">
        <w:rPr>
          <w:i/>
        </w:rPr>
        <w:t>UL-DL-</w:t>
      </w:r>
      <w:r w:rsidR="00BF6343" w:rsidRPr="00D6515C">
        <w:rPr>
          <w:i/>
          <w:lang w:val="en-US"/>
        </w:rPr>
        <w:t xml:space="preserve"> ConfigurationCommon2</w:t>
      </w:r>
      <w:r w:rsidR="00D508B4" w:rsidRPr="00AE44D6">
        <w:rPr>
          <w:lang w:eastAsia="zh-CN"/>
        </w:rPr>
        <w:t>,</w:t>
      </w:r>
      <w:r w:rsidR="00D508B4" w:rsidRPr="00B916EC">
        <w:t xml:space="preserve"> </w:t>
      </w:r>
      <w:r w:rsidR="00D508B4">
        <w:t>and</w:t>
      </w:r>
      <w:r w:rsidR="00D508B4" w:rsidRPr="00B916EC">
        <w:t xml:space="preserve"> higher layer parameter </w:t>
      </w:r>
      <w:r w:rsidR="00BF6343">
        <w:rPr>
          <w:i/>
          <w:lang w:val="en-US"/>
        </w:rPr>
        <w:t>tdd</w:t>
      </w:r>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v:shape id="_x0000_i1546" type="#_x0000_t75" style="width:15.05pt;height:16.6pt" o:ole="">
            <v:imagedata r:id="rId960" o:title=""/>
          </v:shape>
          <o:OLEObject Type="Embed" ProgID="Equation.3" ShapeID="_x0000_i1546" DrawAspect="Content" ObjectID="_1591009921" r:id="rId966"/>
        </w:obje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Pr="002D789B">
        <w:rPr>
          <w:position w:val="-12"/>
        </w:rPr>
        <w:object w:dxaOrig="460" w:dyaOrig="320">
          <v:shape id="_x0000_i1547" type="#_x0000_t75" style="width:22.95pt;height:15.8pt" o:ole="">
            <v:imagedata r:id="rId967" o:title=""/>
          </v:shape>
          <o:OLEObject Type="Embed" ProgID="Equation.3" ShapeID="_x0000_i1547" DrawAspect="Content" ObjectID="_1591009922" r:id="rId968"/>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548" type="#_x0000_t75" style="width:23.75pt;height:13.45pt" o:ole="">
            <v:imagedata r:id="rId969" o:title=""/>
          </v:shape>
          <o:OLEObject Type="Embed" ProgID="Equation.3" ShapeID="_x0000_i1548" DrawAspect="Content" ObjectID="_1591009923" r:id="rId970"/>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v:shape id="_x0000_i1549" type="#_x0000_t75" style="width:28.5pt;height:11.85pt" o:ole="">
            <v:imagedata r:id="rId971" o:title=""/>
          </v:shape>
          <o:OLEObject Type="Embed" ProgID="Equation.3" ShapeID="_x0000_i1549" DrawAspect="Content" ObjectID="_1591009924" r:id="rId972"/>
        </w:object>
      </w:r>
    </w:p>
    <w:p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v:shape id="_x0000_i1550" type="#_x0000_t75" style="width:41.95pt;height:15.8pt" o:ole="">
            <v:imagedata r:id="rId973" o:title=""/>
          </v:shape>
          <o:OLEObject Type="Embed" ProgID="Equation.3" ShapeID="_x0000_i1550" DrawAspect="Content" ObjectID="_1591009925" r:id="rId974"/>
        </w:object>
      </w:r>
    </w:p>
    <w:p w:rsidR="00D508B4" w:rsidRDefault="00D508B4" w:rsidP="00D508B4">
      <w:pPr>
        <w:rPr>
          <w:lang w:eastAsia="zh-CN"/>
        </w:rPr>
      </w:pPr>
      <w:r>
        <w:rPr>
          <w:rFonts w:cs="Arial"/>
          <w:lang w:eastAsia="zh-CN"/>
        </w:rPr>
        <w:lastRenderedPageBreak/>
        <w:t xml:space="preserve">Set </w:t>
      </w:r>
      <w:r w:rsidR="00BF6343" w:rsidRPr="002922E2">
        <w:rPr>
          <w:position w:val="-10"/>
        </w:rPr>
        <w:object w:dxaOrig="520" w:dyaOrig="300">
          <v:shape id="_x0000_i1551" type="#_x0000_t75" style="width:24.55pt;height:13.45pt" o:ole="">
            <v:imagedata r:id="rId975" o:title=""/>
          </v:shape>
          <o:OLEObject Type="Embed" ProgID="Equation.3" ShapeID="_x0000_i1551" DrawAspect="Content" ObjectID="_1591009926" r:id="rId976"/>
        </w:object>
      </w:r>
      <w:r w:rsidR="00BF6343">
        <w:t xml:space="preserve"> to</w:t>
      </w:r>
      <w:r>
        <w:t xml:space="preserve"> the cardinality of set </w:t>
      </w:r>
      <w:r w:rsidRPr="00232ADB">
        <w:rPr>
          <w:position w:val="-10"/>
        </w:rPr>
        <w:object w:dxaOrig="300" w:dyaOrig="340">
          <v:shape id="_x0000_i1552" type="#_x0000_t75" style="width:15.05pt;height:16.6pt" o:ole="">
            <v:imagedata r:id="rId960" o:title=""/>
          </v:shape>
          <o:OLEObject Type="Embed" ProgID="Equation.3" ShapeID="_x0000_i1552" DrawAspect="Content" ObjectID="_1591009927" r:id="rId977"/>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BF6343">
        <w:rPr>
          <w:noProof/>
          <w:position w:val="-12"/>
          <w:lang w:eastAsia="en-GB"/>
        </w:rPr>
        <w:drawing>
          <wp:inline distT="0" distB="0" distL="0" distR="0" wp14:anchorId="1482284F" wp14:editId="605125A8">
            <wp:extent cx="241300" cy="231140"/>
            <wp:effectExtent l="0" t="0" r="635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00BF6343">
        <w:t xml:space="preserve"> </w:t>
      </w:r>
      <w:r w:rsidR="00BF6343">
        <w:rPr>
          <w:rFonts w:hint="eastAsia"/>
          <w:lang w:eastAsia="zh-CN"/>
        </w:rPr>
        <w:t xml:space="preserve">in set </w:t>
      </w:r>
      <w:r w:rsidR="00BF6343" w:rsidRPr="00890D6C">
        <w:rPr>
          <w:rFonts w:cs="Arial"/>
          <w:position w:val="-10"/>
          <w:lang w:eastAsia="zh-CN"/>
        </w:rPr>
        <w:object w:dxaOrig="279" w:dyaOrig="300">
          <v:shape id="_x0000_i1553" type="#_x0000_t75" style="width:13.45pt;height:15.8pt" o:ole="">
            <v:imagedata r:id="rId979" o:title=""/>
          </v:shape>
          <o:OLEObject Type="Embed" ProgID="Equation.3" ShapeID="_x0000_i1553" DrawAspect="Content" ObjectID="_1591009928" r:id="rId980"/>
        </w:object>
      </w:r>
      <w:r w:rsidR="00BF6343">
        <w:t xml:space="preserve"> for serving cell </w:t>
      </w:r>
      <w:r w:rsidR="00BF6343">
        <w:rPr>
          <w:rFonts w:cs="Arial"/>
          <w:noProof/>
          <w:position w:val="-6"/>
          <w:lang w:eastAsia="en-GB"/>
        </w:rPr>
        <w:drawing>
          <wp:inline distT="0" distB="0" distL="0" distR="0" wp14:anchorId="241E7866" wp14:editId="3FFD96C7">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rsidR="00D508B4" w:rsidRDefault="00D508B4" w:rsidP="00D508B4">
      <w:pPr>
        <w:rPr>
          <w:lang w:eastAsia="zh-CN"/>
        </w:rPr>
      </w:pPr>
      <w:r>
        <w:rPr>
          <w:rFonts w:hint="eastAsia"/>
          <w:lang w:eastAsia="zh-CN"/>
        </w:rPr>
        <w:t xml:space="preserve">while </w:t>
      </w:r>
      <w:r w:rsidR="00BF6343" w:rsidRPr="002922E2">
        <w:rPr>
          <w:position w:val="-10"/>
        </w:rPr>
        <w:object w:dxaOrig="840" w:dyaOrig="300">
          <v:shape id="_x0000_i1554" type="#_x0000_t75" style="width:40.35pt;height:13.45pt" o:ole="">
            <v:imagedata r:id="rId982" o:title=""/>
          </v:shape>
          <o:OLEObject Type="Embed" ProgID="Equation.3" ShapeID="_x0000_i1554" DrawAspect="Content" ObjectID="_1591009929" r:id="rId983"/>
        </w:object>
      </w:r>
      <w:r>
        <w:rPr>
          <w:rFonts w:hint="eastAsia"/>
          <w:lang w:eastAsia="zh-CN"/>
        </w:rPr>
        <w:t xml:space="preserve"> </w:t>
      </w:r>
    </w:p>
    <w:p w:rsidR="00D508B4" w:rsidRDefault="00D508B4" w:rsidP="0009732E">
      <w:pPr>
        <w:pStyle w:val="B1"/>
        <w:rPr>
          <w:lang w:eastAsia="zh-CN"/>
        </w:rPr>
      </w:pPr>
      <w:r>
        <w:rPr>
          <w:lang w:eastAsia="zh-CN"/>
        </w:rPr>
        <w:t xml:space="preserve">Set </w:t>
      </w:r>
      <w:r w:rsidRPr="00D319D6">
        <w:rPr>
          <w:position w:val="-4"/>
          <w:lang w:eastAsia="zh-CN"/>
        </w:rPr>
        <w:object w:dxaOrig="220" w:dyaOrig="220">
          <v:shape id="_x0000_i1555" type="#_x0000_t75" style="width:11.1pt;height:11.1pt" o:ole="">
            <v:imagedata r:id="rId984" o:title=""/>
          </v:shape>
          <o:OLEObject Type="Embed" ProgID="Equation.3" ShapeID="_x0000_i1555" DrawAspect="Content" ObjectID="_1591009930" r:id="rId985"/>
        </w:object>
      </w:r>
      <w:r>
        <w:rPr>
          <w:lang w:eastAsia="zh-CN"/>
        </w:rPr>
        <w:t xml:space="preserve"> to the set of </w:t>
      </w:r>
      <w:r>
        <w:rPr>
          <w:rFonts w:hint="eastAsia"/>
          <w:lang w:eastAsia="zh-CN"/>
        </w:rPr>
        <w:t xml:space="preserve">rows provided by </w:t>
      </w:r>
      <w:r w:rsidR="00BF6343" w:rsidRPr="00316476">
        <w:rPr>
          <w:i/>
        </w:rPr>
        <w:t>PDSCH-TimeDomainResourceAllocation</w:t>
      </w:r>
    </w:p>
    <w:p w:rsidR="00D508B4" w:rsidRDefault="00D508B4" w:rsidP="0009732E">
      <w:pPr>
        <w:pStyle w:val="B1"/>
        <w:rPr>
          <w:lang w:eastAsia="zh-CN"/>
        </w:rPr>
      </w:pPr>
      <w:r>
        <w:rPr>
          <w:lang w:eastAsia="zh-CN"/>
        </w:rPr>
        <w:t xml:space="preserve">Set </w:t>
      </w:r>
      <w:r w:rsidR="00BF6343" w:rsidRPr="002922E2">
        <w:rPr>
          <w:position w:val="-10"/>
        </w:rPr>
        <w:object w:dxaOrig="440" w:dyaOrig="300">
          <v:shape id="_x0000_i1556" type="#_x0000_t75" style="width:21.35pt;height:13.45pt" o:ole="">
            <v:imagedata r:id="rId986" o:title=""/>
          </v:shape>
          <o:OLEObject Type="Embed" ProgID="Equation.3" ShapeID="_x0000_i1556" DrawAspect="Content" ObjectID="_1591009931" r:id="rId987"/>
        </w:object>
      </w:r>
      <w:r>
        <w:t xml:space="preserve"> to the cardinality of </w:t>
      </w:r>
      <w:r w:rsidRPr="00232ADB">
        <w:rPr>
          <w:position w:val="-4"/>
        </w:rPr>
        <w:object w:dxaOrig="220" w:dyaOrig="220">
          <v:shape id="_x0000_i1557" type="#_x0000_t75" style="width:10.3pt;height:10.3pt" o:ole="">
            <v:imagedata r:id="rId988" o:title=""/>
          </v:shape>
          <o:OLEObject Type="Embed" ProgID="Equation.3" ShapeID="_x0000_i1557" DrawAspect="Content" ObjectID="_1591009932" r:id="rId989"/>
        </w:object>
      </w:r>
      <w:r>
        <w:rPr>
          <w:rFonts w:hint="eastAsia"/>
          <w:lang w:eastAsia="zh-CN"/>
        </w:rPr>
        <w:t xml:space="preserve">, </w:t>
      </w:r>
    </w:p>
    <w:p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558" type="#_x0000_t75" style="width:22.95pt;height:11.85pt" o:ole="">
            <v:imagedata r:id="rId990" o:title=""/>
          </v:shape>
          <o:OLEObject Type="Embed" ProgID="Equation.3" ShapeID="_x0000_i1558" DrawAspect="Content" ObjectID="_1591009933" r:id="rId991"/>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r w:rsidR="00BF6343" w:rsidRPr="00316476">
        <w:rPr>
          <w:i/>
        </w:rPr>
        <w:t>PDSCH-TimeDomainResourceAllocation</w:t>
      </w:r>
      <w:r>
        <w:t xml:space="preserve"> </w:t>
      </w:r>
    </w:p>
    <w:p w:rsidR="00BF6343" w:rsidRDefault="00BF6343" w:rsidP="00BF6343">
      <w:pPr>
        <w:pStyle w:val="B1"/>
        <w:ind w:left="270" w:firstLine="14"/>
        <w:rPr>
          <w:lang w:val="en-US"/>
        </w:rPr>
      </w:pPr>
      <w:r>
        <w:rPr>
          <w:lang w:val="en-US"/>
        </w:rPr>
        <w:t xml:space="preserve">if slot </w:t>
      </w:r>
      <w:r>
        <w:rPr>
          <w:noProof/>
          <w:position w:val="-6"/>
          <w:lang w:val="en-GB" w:eastAsia="en-GB"/>
        </w:rPr>
        <w:drawing>
          <wp:inline distT="0" distB="0" distL="0" distR="0" wp14:anchorId="7E8E3332" wp14:editId="304EFC60">
            <wp:extent cx="120650" cy="130810"/>
            <wp:effectExtent l="0" t="0" r="0" b="254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 after a slot for an active DL BWP change on serving cell </w:t>
      </w:r>
      <w:r>
        <w:rPr>
          <w:rFonts w:cs="Arial"/>
          <w:noProof/>
          <w:position w:val="-6"/>
          <w:lang w:val="en-GB" w:eastAsia="en-GB"/>
        </w:rPr>
        <w:drawing>
          <wp:inline distT="0" distB="0" distL="0" distR="0" wp14:anchorId="6134C86A" wp14:editId="40F966AB">
            <wp:extent cx="120650" cy="120650"/>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GB" w:eastAsia="en-GB"/>
        </w:rPr>
        <w:drawing>
          <wp:inline distT="0" distB="0" distL="0" distR="0" wp14:anchorId="3AE497FF" wp14:editId="6EA7DE5C">
            <wp:extent cx="431800" cy="200660"/>
            <wp:effectExtent l="0" t="0" r="6350" b="889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431800" cy="20066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GB" w:eastAsia="en-GB"/>
        </w:rPr>
        <w:drawing>
          <wp:inline distT="0" distB="0" distL="0" distR="0" wp14:anchorId="390A6FA0" wp14:editId="60691EDF">
            <wp:extent cx="120650" cy="120650"/>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rsidR="00BF6343" w:rsidRDefault="00BF6343" w:rsidP="001322F1">
      <w:pPr>
        <w:pStyle w:val="B2"/>
      </w:pPr>
      <w:r>
        <w:rPr>
          <w:noProof/>
          <w:position w:val="-6"/>
          <w:lang w:val="en-GB" w:eastAsia="en-GB"/>
        </w:rPr>
        <w:drawing>
          <wp:inline distT="0" distB="0" distL="0" distR="0" wp14:anchorId="3BD2315F" wp14:editId="09BCD39F">
            <wp:extent cx="502285" cy="20066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t>;</w:t>
      </w:r>
    </w:p>
    <w:p w:rsidR="00BF6343" w:rsidRPr="000436FB" w:rsidRDefault="00BF6343" w:rsidP="00BF6343">
      <w:pPr>
        <w:pStyle w:val="B1"/>
        <w:ind w:left="270" w:firstLine="14"/>
        <w:rPr>
          <w:lang w:val="en-US"/>
        </w:rPr>
      </w:pPr>
      <w:r>
        <w:rPr>
          <w:lang w:val="en-US"/>
        </w:rPr>
        <w:t xml:space="preserve">else </w:t>
      </w:r>
    </w:p>
    <w:p w:rsidR="00D508B4" w:rsidRPr="00516DF0" w:rsidRDefault="00D508B4" w:rsidP="0009732E">
      <w:pPr>
        <w:pStyle w:val="B1"/>
        <w:rPr>
          <w:lang w:eastAsia="zh-CN"/>
        </w:rPr>
      </w:pPr>
      <w:r w:rsidRPr="00917FF8">
        <w:t xml:space="preserve">while </w:t>
      </w:r>
      <w:r w:rsidR="00BF6343" w:rsidRPr="002922E2">
        <w:rPr>
          <w:position w:val="-10"/>
        </w:rPr>
        <w:object w:dxaOrig="740" w:dyaOrig="300">
          <v:shape id="_x0000_i1559" type="#_x0000_t75" style="width:35.6pt;height:13.45pt" o:ole="">
            <v:imagedata r:id="rId996" o:title=""/>
          </v:shape>
          <o:OLEObject Type="Embed" ProgID="Equation.3" ShapeID="_x0000_i1559" DrawAspect="Content" ObjectID="_1591009934" r:id="rId997"/>
        </w:object>
      </w:r>
    </w:p>
    <w:p w:rsidR="00D508B4" w:rsidRDefault="00D508B4" w:rsidP="001322F1">
      <w:pPr>
        <w:pStyle w:val="B2"/>
        <w:ind w:left="567" w:firstLine="0"/>
        <w:rPr>
          <w:lang w:eastAsia="zh-CN"/>
        </w:rPr>
      </w:pPr>
      <w:r w:rsidRPr="00516DF0">
        <w:rPr>
          <w:rFonts w:hint="eastAsia"/>
          <w:lang w:eastAsia="zh-CN"/>
        </w:rPr>
        <w:t xml:space="preserve">if </w:t>
      </w:r>
      <w:r>
        <w:rPr>
          <w:lang w:eastAsia="zh-CN"/>
        </w:rPr>
        <w:t xml:space="preserve">the UE is provided higher layer parameter </w:t>
      </w:r>
      <w:r w:rsidR="00BF6343" w:rsidRPr="00D6515C">
        <w:rPr>
          <w:i/>
          <w:lang w:val="en-US"/>
        </w:rPr>
        <w:t>tdd-</w:t>
      </w:r>
      <w:r w:rsidR="00BF6343" w:rsidRPr="00D6515C">
        <w:rPr>
          <w:i/>
        </w:rPr>
        <w:t>UL-DL-</w:t>
      </w:r>
      <w:r w:rsidR="00BF6343" w:rsidRPr="00D6515C">
        <w:rPr>
          <w:i/>
          <w:lang w:val="en-US"/>
        </w:rPr>
        <w:t>ConfigurationCommon</w:t>
      </w:r>
      <w:r w:rsidR="00BF6343">
        <w:t xml:space="preserve">, </w:t>
      </w:r>
      <w:r w:rsidR="00BF6343" w:rsidRPr="00AE44D6">
        <w:t xml:space="preserve">or higher layer </w:t>
      </w:r>
      <w:r w:rsidR="00BF6343" w:rsidRPr="00AE3DDD">
        <w:t xml:space="preserve">parameter </w:t>
      </w:r>
      <w:r w:rsidR="00BF6343" w:rsidRPr="00190812">
        <w:rPr>
          <w:i/>
          <w:lang w:val="en-US"/>
        </w:rPr>
        <w:t>tdd-</w:t>
      </w:r>
      <w:r w:rsidR="00BF6343" w:rsidRPr="00190812">
        <w:rPr>
          <w:i/>
        </w:rPr>
        <w:t>UL-DL-</w:t>
      </w:r>
      <w:r w:rsidR="00BF6343" w:rsidRPr="00190812">
        <w:rPr>
          <w:i/>
          <w:lang w:val="en-US"/>
        </w:rPr>
        <w:t xml:space="preserve"> ConfigurationCommon2</w:t>
      </w:r>
      <w:r w:rsidR="00BF6343" w:rsidRPr="00AE3DDD">
        <w:rPr>
          <w:lang w:eastAsia="zh-CN"/>
        </w:rPr>
        <w:t>,</w:t>
      </w:r>
      <w:r w:rsidR="00BF6343" w:rsidRPr="00AE3DDD">
        <w:t xml:space="preserve"> </w:t>
      </w:r>
      <w:r w:rsidR="00BF6343" w:rsidRPr="00AE3DDD">
        <w:rPr>
          <w:lang w:eastAsia="zh-CN"/>
        </w:rPr>
        <w:t>or</w:t>
      </w:r>
      <w:r w:rsidR="00BF6343" w:rsidRPr="00AE3DDD">
        <w:t xml:space="preserve"> higher layer parameter </w:t>
      </w:r>
      <w:r w:rsidR="00BF6343" w:rsidRPr="00190812">
        <w:rPr>
          <w:i/>
          <w:lang w:val="en-US"/>
        </w:rPr>
        <w:t>tdd-</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BF6343">
        <w:rPr>
          <w:noProof/>
          <w:position w:val="-12"/>
          <w:lang w:val="en-GB" w:eastAsia="en-GB"/>
        </w:rPr>
        <w:drawing>
          <wp:inline distT="0" distB="0" distL="0" distR="0" wp14:anchorId="2C0F2087" wp14:editId="5B5FA37F">
            <wp:extent cx="1064895" cy="241300"/>
            <wp:effectExtent l="0" t="0" r="1905" b="635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1064895" cy="241300"/>
                    </a:xfrm>
                    <a:prstGeom prst="rect">
                      <a:avLst/>
                    </a:prstGeom>
                    <a:noFill/>
                    <a:ln>
                      <a:noFill/>
                    </a:ln>
                  </pic:spPr>
                </pic:pic>
              </a:graphicData>
            </a:graphic>
          </wp:inline>
        </w:drawing>
      </w:r>
      <w:r w:rsidR="00BF6343" w:rsidRPr="00AE3DDD">
        <w:rPr>
          <w:rFonts w:hint="eastAsia"/>
          <w:lang w:eastAsia="zh-CN"/>
        </w:rPr>
        <w:t xml:space="preserve"> to slot </w:t>
      </w:r>
      <w:r w:rsidR="00BF6343">
        <w:rPr>
          <w:noProof/>
          <w:position w:val="-12"/>
          <w:lang w:val="en-GB" w:eastAsia="en-GB"/>
        </w:rPr>
        <w:drawing>
          <wp:inline distT="0" distB="0" distL="0" distR="0" wp14:anchorId="7F1031C6" wp14:editId="2B5275B0">
            <wp:extent cx="422275" cy="200660"/>
            <wp:effectExtent l="0" t="0" r="0" b="889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OFDM symbol of the PDSCH time resource </w:t>
      </w:r>
      <w:r w:rsidR="00BF6343">
        <w:rPr>
          <w:rFonts w:hint="eastAsia"/>
          <w:lang w:eastAsia="zh-CN"/>
        </w:rPr>
        <w:t xml:space="preserve">derived by row </w:t>
      </w:r>
      <w:r w:rsidR="00BF6343">
        <w:rPr>
          <w:noProof/>
          <w:position w:val="-4"/>
          <w:lang w:val="en-GB" w:eastAsia="en-GB"/>
        </w:rPr>
        <w:drawing>
          <wp:inline distT="0" distB="0" distL="0" distR="0" wp14:anchorId="1579A50D" wp14:editId="76BD9B77">
            <wp:extent cx="120650" cy="12065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BF6343">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BF6343">
        <w:rPr>
          <w:noProof/>
          <w:position w:val="-12"/>
          <w:lang w:val="en-GB" w:eastAsia="en-GB"/>
        </w:rPr>
        <w:drawing>
          <wp:inline distT="0" distB="0" distL="0" distR="0" wp14:anchorId="630229D3" wp14:editId="650B7EC2">
            <wp:extent cx="241300" cy="200660"/>
            <wp:effectExtent l="0" t="0" r="6350" b="889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F6343">
        <w:rPr>
          <w:noProof/>
          <w:position w:val="-10"/>
          <w:lang w:val="en-GB" w:eastAsia="en-GB"/>
        </w:rPr>
        <w:drawing>
          <wp:inline distT="0" distB="0" distL="0" distR="0" wp14:anchorId="050AC307" wp14:editId="08E8A243">
            <wp:extent cx="200660" cy="220980"/>
            <wp:effectExtent l="0" t="0" r="8890" b="762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200660" cy="220980"/>
                    </a:xfrm>
                    <a:prstGeom prst="rect">
                      <a:avLst/>
                    </a:prstGeom>
                    <a:noFill/>
                    <a:ln>
                      <a:noFill/>
                    </a:ln>
                  </pic:spPr>
                </pic:pic>
              </a:graphicData>
            </a:graphic>
          </wp:inline>
        </w:drawing>
      </w:r>
      <w:r w:rsidRPr="008618BB">
        <w:rPr>
          <w:rFonts w:hint="eastAsia"/>
          <w:lang w:eastAsia="zh-CN"/>
        </w:rPr>
        <w:t xml:space="preserve">, </w:t>
      </w:r>
    </w:p>
    <w:p w:rsidR="00D508B4" w:rsidRDefault="00D508B4" w:rsidP="0009732E">
      <w:pPr>
        <w:pStyle w:val="B3"/>
        <w:rPr>
          <w:lang w:eastAsia="zh-CN"/>
        </w:rPr>
      </w:pPr>
      <w:r w:rsidRPr="00232ADB">
        <w:rPr>
          <w:position w:val="-6"/>
        </w:rPr>
        <w:object w:dxaOrig="780" w:dyaOrig="240">
          <v:shape id="_x0000_i1560" type="#_x0000_t75" style="width:36.4pt;height:11.1pt" o:ole="">
            <v:imagedata r:id="rId1003" o:title=""/>
          </v:shape>
          <o:OLEObject Type="Embed" ProgID="Equation.3" ShapeID="_x0000_i1560" DrawAspect="Content" ObjectID="_1591009935" r:id="rId1004"/>
        </w:object>
      </w:r>
      <w:r>
        <w:t>;</w:t>
      </w:r>
    </w:p>
    <w:p w:rsidR="00D508B4" w:rsidRPr="0085403A" w:rsidRDefault="00D508B4" w:rsidP="0009732E">
      <w:pPr>
        <w:pStyle w:val="B2"/>
        <w:rPr>
          <w:lang w:eastAsia="zh-CN"/>
        </w:rPr>
      </w:pPr>
      <w:r w:rsidRPr="00917FF8">
        <w:rPr>
          <w:rFonts w:hint="eastAsia"/>
          <w:lang w:eastAsia="zh-CN"/>
        </w:rPr>
        <w:t>end if</w:t>
      </w:r>
    </w:p>
    <w:p w:rsidR="00D508B4" w:rsidRPr="008618BB" w:rsidRDefault="00D508B4" w:rsidP="0009732E">
      <w:pPr>
        <w:pStyle w:val="B2"/>
        <w:rPr>
          <w:lang w:eastAsia="zh-CN"/>
        </w:rPr>
      </w:pPr>
      <w:r w:rsidRPr="00451A45">
        <w:rPr>
          <w:position w:val="-4"/>
        </w:rPr>
        <w:object w:dxaOrig="700" w:dyaOrig="220">
          <v:shape id="_x0000_i1561" type="#_x0000_t75" style="width:34.8pt;height:11.1pt" o:ole="">
            <v:imagedata r:id="rId1005" o:title=""/>
          </v:shape>
          <o:OLEObject Type="Embed" ProgID="Equation.3" ShapeID="_x0000_i1561" DrawAspect="Content" ObjectID="_1591009936" r:id="rId1006"/>
        </w:object>
      </w:r>
      <w:r w:rsidRPr="008618BB">
        <w:rPr>
          <w:lang w:eastAsia="zh-CN"/>
        </w:rPr>
        <w:t xml:space="preserve">; </w:t>
      </w:r>
    </w:p>
    <w:p w:rsidR="00D508B4" w:rsidRDefault="00D508B4" w:rsidP="0009732E">
      <w:pPr>
        <w:pStyle w:val="B1"/>
        <w:rPr>
          <w:lang w:eastAsia="zh-CN"/>
        </w:rPr>
      </w:pPr>
      <w:r w:rsidRPr="00B916EC">
        <w:rPr>
          <w:rFonts w:hint="eastAsia"/>
          <w:lang w:eastAsia="zh-CN"/>
        </w:rPr>
        <w:t>end while</w:t>
      </w:r>
    </w:p>
    <w:p w:rsidR="00D508B4" w:rsidRDefault="00D508B4" w:rsidP="0009732E">
      <w:pPr>
        <w:pStyle w:val="B1"/>
        <w:rPr>
          <w:rFonts w:cs="Arial"/>
          <w:lang w:eastAsia="zh-CN"/>
        </w:rPr>
      </w:pPr>
      <w:r>
        <w:rPr>
          <w:rFonts w:hint="eastAsia"/>
          <w:lang w:eastAsia="zh-CN"/>
        </w:rPr>
        <w:t xml:space="preserve">If </w:t>
      </w:r>
      <w:r w:rsidRPr="00AF1A70">
        <w:t xml:space="preserve">the </w:t>
      </w:r>
      <w:r w:rsidR="00BF6343">
        <w:rPr>
          <w:lang w:val="en-US"/>
        </w:rPr>
        <w:t xml:space="preserve">UE </w:t>
      </w:r>
      <w:r>
        <w:t xml:space="preserve">does not </w:t>
      </w:r>
      <w:r w:rsidRPr="00AF1A70">
        <w:t xml:space="preserve">indicate </w:t>
      </w:r>
      <w:r w:rsidR="00BF6343">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Pr="00AE44D6">
        <w:rPr>
          <w:rFonts w:cs="Arial"/>
          <w:position w:val="-6"/>
          <w:lang w:eastAsia="zh-CN"/>
        </w:rPr>
        <w:object w:dxaOrig="580" w:dyaOrig="240">
          <v:shape id="_x0000_i1562" type="#_x0000_t75" style="width:28.5pt;height:11.85pt" o:ole="">
            <v:imagedata r:id="rId1007" o:title=""/>
          </v:shape>
          <o:OLEObject Type="Embed" ProgID="Equation.3" ShapeID="_x0000_i1562" DrawAspect="Content" ObjectID="_1591009937" r:id="rId1008"/>
        </w:object>
      </w:r>
      <w:r>
        <w:rPr>
          <w:rFonts w:cs="Arial" w:hint="eastAsia"/>
          <w:lang w:eastAsia="zh-CN"/>
        </w:rPr>
        <w:t xml:space="preserve">, </w:t>
      </w:r>
    </w:p>
    <w:p w:rsidR="00BF6343" w:rsidRDefault="00D508B4" w:rsidP="00BF6343">
      <w:pPr>
        <w:pStyle w:val="B2"/>
        <w:rPr>
          <w:lang w:eastAsia="zh-CN"/>
        </w:rPr>
      </w:pPr>
      <w:r w:rsidRPr="002D789B">
        <w:rPr>
          <w:position w:val="-12"/>
          <w:lang w:eastAsia="zh-CN"/>
        </w:rPr>
        <w:object w:dxaOrig="1440" w:dyaOrig="320">
          <v:shape id="_x0000_i1563" type="#_x0000_t75" style="width:1in;height:15.8pt" o:ole="">
            <v:imagedata r:id="rId1009" o:title=""/>
          </v:shape>
          <o:OLEObject Type="Embed" ProgID="Equation.3" ShapeID="_x0000_i1563" DrawAspect="Content" ObjectID="_1591009938" r:id="rId1010"/>
        </w:object>
      </w:r>
      <w:r w:rsidR="00BF6343" w:rsidRPr="00BF6343">
        <w:rPr>
          <w:lang w:eastAsia="zh-CN"/>
        </w:rPr>
        <w:t xml:space="preserve"> </w:t>
      </w:r>
    </w:p>
    <w:p w:rsidR="00D508B4" w:rsidRDefault="00BF6343" w:rsidP="00BF6343">
      <w:pPr>
        <w:pStyle w:val="B2"/>
        <w:rPr>
          <w:lang w:eastAsia="zh-CN"/>
        </w:rPr>
      </w:pPr>
      <w:r w:rsidRPr="00397445">
        <w:t>The UE does not expect to receive SPS PDSCH release and unicast PDSCH in a same slot;</w:t>
      </w:r>
    </w:p>
    <w:p w:rsidR="00D508B4" w:rsidRPr="00AE44D6" w:rsidRDefault="00D508B4" w:rsidP="0009732E">
      <w:pPr>
        <w:pStyle w:val="B1"/>
        <w:rPr>
          <w:lang w:eastAsia="zh-CN"/>
        </w:rPr>
      </w:pPr>
      <w:r>
        <w:rPr>
          <w:lang w:eastAsia="zh-CN"/>
        </w:rPr>
        <w:t xml:space="preserve">else </w:t>
      </w:r>
    </w:p>
    <w:p w:rsidR="00D508B4" w:rsidRDefault="00D508B4" w:rsidP="0009732E">
      <w:pPr>
        <w:pStyle w:val="B1"/>
        <w:rPr>
          <w:lang w:eastAsia="zh-CN"/>
        </w:rPr>
      </w:pPr>
      <w:r>
        <w:rPr>
          <w:lang w:eastAsia="zh-CN"/>
        </w:rPr>
        <w:t xml:space="preserve">Set </w:t>
      </w:r>
      <w:r w:rsidR="00BF6343" w:rsidRPr="002922E2">
        <w:rPr>
          <w:position w:val="-10"/>
        </w:rPr>
        <w:object w:dxaOrig="440" w:dyaOrig="300">
          <v:shape id="_x0000_i1564" type="#_x0000_t75" style="width:21.35pt;height:13.45pt" o:ole="">
            <v:imagedata r:id="rId1011" o:title=""/>
          </v:shape>
          <o:OLEObject Type="Embed" ProgID="Equation.3" ShapeID="_x0000_i1564" DrawAspect="Content" ObjectID="_1591009939" r:id="rId1012"/>
        </w:object>
      </w:r>
      <w:r>
        <w:t xml:space="preserve"> to the cardinality of </w:t>
      </w:r>
      <w:r w:rsidRPr="00232ADB">
        <w:rPr>
          <w:position w:val="-4"/>
        </w:rPr>
        <w:object w:dxaOrig="220" w:dyaOrig="220">
          <v:shape id="_x0000_i1565" type="#_x0000_t75" style="width:10.3pt;height:10.3pt" o:ole="">
            <v:imagedata r:id="rId988" o:title=""/>
          </v:shape>
          <o:OLEObject Type="Embed" ProgID="Equation.3" ShapeID="_x0000_i1565" DrawAspect="Content" ObjectID="_1591009940" r:id="rId1013"/>
        </w:object>
      </w:r>
    </w:p>
    <w:p w:rsidR="00D508B4" w:rsidRPr="00917FF8" w:rsidRDefault="00D508B4" w:rsidP="0009732E">
      <w:pPr>
        <w:pStyle w:val="B1"/>
        <w:rPr>
          <w:lang w:eastAsia="zh-CN"/>
        </w:rPr>
      </w:pPr>
      <w:r w:rsidRPr="00516DF0">
        <w:rPr>
          <w:rFonts w:hint="eastAsia"/>
          <w:lang w:eastAsia="zh-CN"/>
        </w:rPr>
        <w:t xml:space="preserve">Set </w:t>
      </w:r>
      <w:r w:rsidRPr="00451A45">
        <w:rPr>
          <w:position w:val="-6"/>
        </w:rPr>
        <w:object w:dxaOrig="220" w:dyaOrig="200">
          <v:shape id="_x0000_i1566" type="#_x0000_t75" style="width:11.1pt;height:10.3pt" o:ole="">
            <v:imagedata r:id="rId1014" o:title=""/>
          </v:shape>
          <o:OLEObject Type="Embed" ProgID="Equation.3" ShapeID="_x0000_i1566" DrawAspect="Content" ObjectID="_1591009941" r:id="rId1015"/>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v:shape id="_x0000_i1567" type="#_x0000_t75" style="width:10.3pt;height:10.3pt" o:ole="">
            <v:imagedata r:id="rId988" o:title=""/>
          </v:shape>
          <o:OLEObject Type="Embed" ProgID="Equation.3" ShapeID="_x0000_i1567" DrawAspect="Content" ObjectID="_1591009942" r:id="rId1016"/>
        </w:object>
      </w:r>
    </w:p>
    <w:p w:rsidR="00D508B4" w:rsidRDefault="00D508B4" w:rsidP="0009732E">
      <w:pPr>
        <w:pStyle w:val="B1"/>
        <w:rPr>
          <w:lang w:eastAsia="zh-CN"/>
        </w:rPr>
      </w:pPr>
      <w:r>
        <w:rPr>
          <w:lang w:eastAsia="zh-CN"/>
        </w:rPr>
        <w:t xml:space="preserve">while </w:t>
      </w:r>
      <w:r w:rsidRPr="00CA6E16">
        <w:rPr>
          <w:rFonts w:cs="Arial"/>
          <w:position w:val="-6"/>
          <w:lang w:eastAsia="zh-CN"/>
        </w:rPr>
        <w:object w:dxaOrig="580" w:dyaOrig="240">
          <v:shape id="_x0000_i1568" type="#_x0000_t75" style="width:28.5pt;height:11.85pt" o:ole="">
            <v:imagedata r:id="rId1007" o:title=""/>
          </v:shape>
          <o:OLEObject Type="Embed" ProgID="Equation.3" ShapeID="_x0000_i1568" DrawAspect="Content" ObjectID="_1591009943" r:id="rId1017"/>
        </w:object>
      </w:r>
    </w:p>
    <w:p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451A45">
        <w:rPr>
          <w:position w:val="-6"/>
        </w:rPr>
        <w:object w:dxaOrig="460" w:dyaOrig="240">
          <v:shape id="_x0000_i1569" type="#_x0000_t75" style="width:22.95pt;height:11.85pt" o:ole="">
            <v:imagedata r:id="rId1018" o:title=""/>
          </v:shape>
          <o:OLEObject Type="Embed" ProgID="Equation.3" ShapeID="_x0000_i1569" DrawAspect="Content" ObjectID="_1591009944" r:id="rId1019"/>
        </w:object>
      </w:r>
      <w:r w:rsidRPr="00516DF0">
        <w:rPr>
          <w:rFonts w:hint="eastAsia"/>
          <w:lang w:eastAsia="zh-CN"/>
        </w:rPr>
        <w:t xml:space="preserve"> </w:t>
      </w:r>
    </w:p>
    <w:p w:rsidR="00D508B4" w:rsidRDefault="00D508B4" w:rsidP="0009732E">
      <w:pPr>
        <w:pStyle w:val="B2"/>
        <w:rPr>
          <w:lang w:eastAsia="zh-CN"/>
        </w:rPr>
      </w:pPr>
      <w:r w:rsidRPr="00917FF8">
        <w:t xml:space="preserve">while </w:t>
      </w:r>
      <w:r w:rsidR="000F584E" w:rsidRPr="002922E2">
        <w:rPr>
          <w:position w:val="-10"/>
        </w:rPr>
        <w:object w:dxaOrig="740" w:dyaOrig="300">
          <v:shape id="_x0000_i1570" type="#_x0000_t75" style="width:35.6pt;height:13.45pt" o:ole="">
            <v:imagedata r:id="rId1020" o:title=""/>
          </v:shape>
          <o:OLEObject Type="Embed" ProgID="Equation.3" ShapeID="_x0000_i1570" DrawAspect="Content" ObjectID="_1591009945" r:id="rId1021"/>
        </w:object>
      </w:r>
    </w:p>
    <w:p w:rsidR="00D508B4" w:rsidRDefault="00D508B4" w:rsidP="0009732E">
      <w:pPr>
        <w:pStyle w:val="B3"/>
        <w:rPr>
          <w:lang w:eastAsia="zh-CN"/>
        </w:rPr>
      </w:pPr>
      <w:r w:rsidRPr="00516DF0">
        <w:rPr>
          <w:rFonts w:hint="eastAsia"/>
          <w:lang w:eastAsia="zh-CN"/>
        </w:rPr>
        <w:t xml:space="preserve">if </w:t>
      </w:r>
      <w:r w:rsidRPr="00272FBE">
        <w:rPr>
          <w:position w:val="-6"/>
        </w:rPr>
        <w:object w:dxaOrig="560" w:dyaOrig="240">
          <v:shape id="_x0000_i1571" type="#_x0000_t75" style="width:28.5pt;height:11.85pt" o:ole="">
            <v:imagedata r:id="rId1022" o:title=""/>
          </v:shape>
          <o:OLEObject Type="Embed" ProgID="Equation.3" ShapeID="_x0000_i1571" DrawAspect="Content" ObjectID="_1591009946" r:id="rId1023"/>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v:shape id="_x0000_i1572" type="#_x0000_t75" style="width:10.3pt;height:11.85pt" o:ole="">
            <v:imagedata r:id="rId1024" o:title=""/>
          </v:shape>
          <o:OLEObject Type="Embed" ProgID="Equation.3" ShapeID="_x0000_i1572" DrawAspect="Content" ObjectID="_1591009947" r:id="rId1025"/>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v:shape id="_x0000_i1573" type="#_x0000_t75" style="width:7.9pt;height:8.7pt" o:ole="">
            <v:imagedata r:id="rId1026" o:title=""/>
          </v:shape>
          <o:OLEObject Type="Embed" ProgID="Equation.3" ShapeID="_x0000_i1573" DrawAspect="Content" ObjectID="_1591009948" r:id="rId1027"/>
        </w:object>
      </w:r>
      <w:r>
        <w:t xml:space="preserve"> </w:t>
      </w:r>
    </w:p>
    <w:p w:rsidR="00D508B4" w:rsidRPr="002462F4" w:rsidRDefault="00D508B4" w:rsidP="0009732E">
      <w:pPr>
        <w:pStyle w:val="B4"/>
        <w:rPr>
          <w:lang w:eastAsia="zh-CN"/>
        </w:rPr>
      </w:pPr>
      <w:r w:rsidRPr="002462F4">
        <w:rPr>
          <w:position w:val="-12"/>
        </w:rPr>
        <w:object w:dxaOrig="639" w:dyaOrig="320">
          <v:shape id="_x0000_i1574" type="#_x0000_t75" style="width:31.65pt;height:15.8pt" o:ole="">
            <v:imagedata r:id="rId1028" o:title=""/>
          </v:shape>
          <o:OLEObject Type="Embed" ProgID="Equation.3" ShapeID="_x0000_i1574" DrawAspect="Content" ObjectID="_1591009949" r:id="rId1029"/>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v:shape id="_x0000_i1575" type="#_x0000_t75" style="width:7.9pt;height:8.7pt" o:ole="">
            <v:imagedata r:id="rId1026" o:title=""/>
          </v:shape>
          <o:OLEObject Type="Embed" ProgID="Equation.3" ShapeID="_x0000_i1575" DrawAspect="Content" ObjectID="_1591009950" r:id="rId1030"/>
        </w:object>
      </w:r>
    </w:p>
    <w:p w:rsidR="00D508B4" w:rsidRDefault="00D508B4" w:rsidP="0009732E">
      <w:pPr>
        <w:pStyle w:val="B4"/>
        <w:rPr>
          <w:lang w:eastAsia="zh-CN"/>
        </w:rPr>
      </w:pPr>
      <w:r w:rsidRPr="00272FBE">
        <w:rPr>
          <w:position w:val="-6"/>
        </w:rPr>
        <w:object w:dxaOrig="780" w:dyaOrig="240">
          <v:shape id="_x0000_i1576" type="#_x0000_t75" style="width:36.4pt;height:11.1pt" o:ole="">
            <v:imagedata r:id="rId1003" o:title=""/>
          </v:shape>
          <o:OLEObject Type="Embed" ProgID="Equation.3" ShapeID="_x0000_i1576" DrawAspect="Content" ObjectID="_1591009951" r:id="rId1031"/>
        </w:object>
      </w:r>
      <w:r>
        <w:rPr>
          <w:rFonts w:hint="eastAsia"/>
          <w:lang w:eastAsia="zh-CN"/>
        </w:rPr>
        <w:t>;</w:t>
      </w:r>
    </w:p>
    <w:p w:rsidR="00D508B4" w:rsidRPr="00917FF8" w:rsidRDefault="00D508B4" w:rsidP="0009732E">
      <w:pPr>
        <w:pStyle w:val="B4"/>
        <w:rPr>
          <w:lang w:eastAsia="zh-CN"/>
        </w:rPr>
      </w:pPr>
      <w:r w:rsidRPr="00E077B7">
        <w:rPr>
          <w:rFonts w:cs="Arial"/>
          <w:position w:val="-12"/>
          <w:lang w:eastAsia="zh-CN"/>
        </w:rPr>
        <w:object w:dxaOrig="1060" w:dyaOrig="320">
          <v:shape id="_x0000_i1577" type="#_x0000_t75" style="width:53pt;height:15.8pt" o:ole="">
            <v:imagedata r:id="rId1032" o:title=""/>
          </v:shape>
          <o:OLEObject Type="Embed" ProgID="Equation.3" ShapeID="_x0000_i1577" DrawAspect="Content" ObjectID="_1591009952" r:id="rId1033"/>
        </w:object>
      </w:r>
    </w:p>
    <w:p w:rsidR="00D508B4" w:rsidRPr="00917FF8" w:rsidRDefault="00D508B4" w:rsidP="0009732E">
      <w:pPr>
        <w:pStyle w:val="B3"/>
        <w:rPr>
          <w:lang w:eastAsia="zh-CN"/>
        </w:rPr>
      </w:pPr>
      <w:r w:rsidRPr="00917FF8">
        <w:rPr>
          <w:rFonts w:hint="eastAsia"/>
          <w:lang w:eastAsia="zh-CN"/>
        </w:rPr>
        <w:lastRenderedPageBreak/>
        <w:t>end if</w:t>
      </w:r>
    </w:p>
    <w:p w:rsidR="00D508B4" w:rsidRDefault="00D508B4" w:rsidP="0009732E">
      <w:pPr>
        <w:pStyle w:val="B2"/>
        <w:rPr>
          <w:rFonts w:cs="Arial"/>
          <w:lang w:eastAsia="zh-CN"/>
        </w:rPr>
      </w:pPr>
      <w:r w:rsidRPr="00451A45">
        <w:rPr>
          <w:position w:val="-4"/>
        </w:rPr>
        <w:object w:dxaOrig="700" w:dyaOrig="220">
          <v:shape id="_x0000_i1578" type="#_x0000_t75" style="width:34.8pt;height:11.1pt" o:ole="">
            <v:imagedata r:id="rId1005" o:title=""/>
          </v:shape>
          <o:OLEObject Type="Embed" ProgID="Equation.3" ShapeID="_x0000_i1578" DrawAspect="Content" ObjectID="_1591009953" r:id="rId1034"/>
        </w:object>
      </w:r>
      <w:r w:rsidRPr="008618BB">
        <w:rPr>
          <w:lang w:eastAsia="zh-CN"/>
        </w:rPr>
        <w:t xml:space="preserve">; </w:t>
      </w:r>
    </w:p>
    <w:p w:rsidR="00D508B4" w:rsidRDefault="00D508B4" w:rsidP="0009732E">
      <w:pPr>
        <w:pStyle w:val="B2"/>
        <w:rPr>
          <w:lang w:eastAsia="zh-CN"/>
        </w:rPr>
      </w:pPr>
      <w:r w:rsidRPr="00B916EC">
        <w:rPr>
          <w:rFonts w:hint="eastAsia"/>
          <w:lang w:eastAsia="zh-CN"/>
        </w:rPr>
        <w:t>end while</w:t>
      </w:r>
    </w:p>
    <w:p w:rsidR="00D508B4" w:rsidRDefault="00D508B4" w:rsidP="0009732E">
      <w:pPr>
        <w:pStyle w:val="B2"/>
        <w:rPr>
          <w:rFonts w:cs="Arial"/>
          <w:lang w:eastAsia="zh-CN"/>
        </w:rPr>
      </w:pPr>
      <w:r w:rsidRPr="002D789B">
        <w:rPr>
          <w:rFonts w:cs="Arial"/>
          <w:position w:val="-12"/>
          <w:lang w:eastAsia="zh-CN"/>
        </w:rPr>
        <w:object w:dxaOrig="1440" w:dyaOrig="320">
          <v:shape id="_x0000_i1579" type="#_x0000_t75" style="width:1in;height:15.8pt" o:ole="">
            <v:imagedata r:id="rId1035" o:title=""/>
          </v:shape>
          <o:OLEObject Type="Embed" ProgID="Equation.3" ShapeID="_x0000_i1579" DrawAspect="Content" ObjectID="_1591009954" r:id="rId1036"/>
        </w:object>
      </w:r>
    </w:p>
    <w:p w:rsidR="00D508B4" w:rsidRPr="00B916EC" w:rsidRDefault="00D508B4" w:rsidP="0009732E">
      <w:pPr>
        <w:pStyle w:val="B2"/>
        <w:rPr>
          <w:lang w:eastAsia="zh-CN"/>
        </w:rPr>
      </w:pPr>
      <w:r w:rsidRPr="00B916EC">
        <w:rPr>
          <w:position w:val="-10"/>
        </w:rPr>
        <w:object w:dxaOrig="740" w:dyaOrig="279">
          <v:shape id="_x0000_i1580" type="#_x0000_t75" style="width:37.2pt;height:13.45pt" o:ole="">
            <v:imagedata r:id="rId1037" o:title=""/>
          </v:shape>
          <o:OLEObject Type="Embed" ProgID="Equation.3" ShapeID="_x0000_i1580" DrawAspect="Content" ObjectID="_1591009955" r:id="rId1038"/>
        </w:object>
      </w:r>
      <w:r w:rsidRPr="00B916EC">
        <w:t>;</w:t>
      </w:r>
    </w:p>
    <w:p w:rsidR="00D508B4" w:rsidRDefault="00D508B4" w:rsidP="0009732E">
      <w:pPr>
        <w:pStyle w:val="B2"/>
        <w:rPr>
          <w:i/>
          <w:lang w:eastAsia="zh-CN"/>
        </w:rPr>
      </w:pPr>
      <w:r w:rsidRPr="002462F4">
        <w:rPr>
          <w:rFonts w:hint="eastAsia"/>
          <w:lang w:eastAsia="zh-CN"/>
        </w:rPr>
        <w:t xml:space="preserve">Set </w:t>
      </w:r>
      <w:r w:rsidRPr="002462F4">
        <w:rPr>
          <w:position w:val="-6"/>
        </w:rPr>
        <w:object w:dxaOrig="220" w:dyaOrig="200">
          <v:shape id="_x0000_i1581" type="#_x0000_t75" style="width:11.1pt;height:10.3pt" o:ole="">
            <v:imagedata r:id="rId1039" o:title=""/>
          </v:shape>
          <o:OLEObject Type="Embed" ProgID="Equation.3" ShapeID="_x0000_i1581" DrawAspect="Content" ObjectID="_1591009956" r:id="rId1040"/>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v:shape id="_x0000_i1582" type="#_x0000_t75" style="width:10.3pt;height:10.3pt" o:ole="">
            <v:imagedata r:id="rId988" o:title=""/>
          </v:shape>
          <o:OLEObject Type="Embed" ProgID="Equation.3" ShapeID="_x0000_i1582" DrawAspect="Content" ObjectID="_1591009957" r:id="rId1041"/>
        </w:object>
      </w:r>
      <w:r w:rsidRPr="002462F4">
        <w:rPr>
          <w:rFonts w:hint="eastAsia"/>
          <w:lang w:eastAsia="zh-CN"/>
        </w:rPr>
        <w:t>;</w:t>
      </w:r>
    </w:p>
    <w:p w:rsidR="00D508B4" w:rsidRDefault="00D508B4" w:rsidP="0009732E">
      <w:pPr>
        <w:pStyle w:val="B1"/>
        <w:rPr>
          <w:lang w:eastAsia="zh-CN"/>
        </w:rPr>
      </w:pPr>
      <w:r w:rsidRPr="00B916EC">
        <w:rPr>
          <w:rFonts w:hint="eastAsia"/>
          <w:lang w:eastAsia="zh-CN"/>
        </w:rPr>
        <w:t>end while</w:t>
      </w:r>
    </w:p>
    <w:p w:rsidR="00D508B4" w:rsidRDefault="00D508B4" w:rsidP="0009732E">
      <w:pPr>
        <w:pStyle w:val="B1"/>
        <w:rPr>
          <w:i/>
          <w:lang w:eastAsia="zh-CN"/>
        </w:rPr>
      </w:pPr>
      <w:r>
        <w:rPr>
          <w:lang w:eastAsia="zh-CN"/>
        </w:rPr>
        <w:t>end if</w:t>
      </w:r>
    </w:p>
    <w:p w:rsidR="000F584E" w:rsidRDefault="00D508B4" w:rsidP="001322F1">
      <w:pPr>
        <w:pStyle w:val="B1"/>
        <w:rPr>
          <w:lang w:eastAsia="zh-CN"/>
        </w:rPr>
      </w:pPr>
      <w:r w:rsidRPr="002462F4">
        <w:object w:dxaOrig="740" w:dyaOrig="260">
          <v:shape id="_x0000_i1583" type="#_x0000_t75" style="width:37.2pt;height:13.45pt" o:ole="">
            <v:imagedata r:id="rId1042" o:title=""/>
          </v:shape>
          <o:OLEObject Type="Embed" ProgID="Equation.3" ShapeID="_x0000_i1583" DrawAspect="Content" ObjectID="_1591009958" r:id="rId1043"/>
        </w:object>
      </w:r>
      <w:r w:rsidRPr="008618BB">
        <w:rPr>
          <w:lang w:eastAsia="zh-CN"/>
        </w:rPr>
        <w:t xml:space="preserve">; </w:t>
      </w:r>
    </w:p>
    <w:p w:rsidR="00D508B4" w:rsidRDefault="000F584E" w:rsidP="001322F1">
      <w:pPr>
        <w:pStyle w:val="B1"/>
        <w:rPr>
          <w:lang w:eastAsia="zh-CN"/>
        </w:rPr>
      </w:pPr>
      <w:r>
        <w:rPr>
          <w:lang w:eastAsia="zh-CN"/>
        </w:rPr>
        <w:t>end if</w:t>
      </w:r>
    </w:p>
    <w:p w:rsidR="00D508B4" w:rsidRPr="00232ADB" w:rsidRDefault="00D508B4" w:rsidP="00C95F11">
      <w:pPr>
        <w:rPr>
          <w:lang w:eastAsia="zh-CN"/>
        </w:rPr>
      </w:pPr>
      <w:r>
        <w:rPr>
          <w:rFonts w:hint="eastAsia"/>
          <w:lang w:eastAsia="zh-CN"/>
        </w:rPr>
        <w:t>end while</w:t>
      </w:r>
    </w:p>
    <w:p w:rsidR="00D508B4" w:rsidRDefault="00D508B4" w:rsidP="00D508B4">
      <w:pPr>
        <w:rPr>
          <w:lang w:eastAsia="zh-CN"/>
        </w:rPr>
      </w:pPr>
      <w:r>
        <w:rPr>
          <w:rFonts w:hint="eastAsia"/>
          <w:lang w:eastAsia="zh-CN"/>
        </w:rPr>
        <w:t xml:space="preserve">For rows of </w:t>
      </w:r>
      <w:r w:rsidR="000F584E" w:rsidRPr="00316476">
        <w:rPr>
          <w:i/>
        </w:rPr>
        <w:t>PDSCH-TimeDomainResourceAllocation</w:t>
      </w:r>
      <w:r>
        <w:rPr>
          <w:rFonts w:hint="eastAsia"/>
          <w:lang w:eastAsia="zh-CN"/>
        </w:rPr>
        <w:t xml:space="preserve"> </w:t>
      </w:r>
      <w:r>
        <w:rPr>
          <w:lang w:eastAsia="zh-CN"/>
        </w:rPr>
        <w:t>associated</w:t>
      </w:r>
      <w:r>
        <w:rPr>
          <w:rFonts w:hint="eastAsia"/>
          <w:lang w:eastAsia="zh-CN"/>
        </w:rPr>
        <w:t xml:space="preserve"> with a same value of </w:t>
      </w:r>
      <w:r w:rsidRPr="0077502A">
        <w:rPr>
          <w:position w:val="-12"/>
        </w:rPr>
        <w:object w:dxaOrig="320" w:dyaOrig="320">
          <v:shape id="_x0000_i1584" type="#_x0000_t75" style="width:15.8pt;height:15.8pt" o:ole="">
            <v:imagedata r:id="rId1044" o:title=""/>
          </v:shape>
          <o:OLEObject Type="Embed" ProgID="Equation.3" ShapeID="_x0000_i1584" DrawAspect="Content" ObjectID="_1591009959" r:id="rId1045"/>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v:shape id="_x0000_i1585" type="#_x0000_t75" style="width:33.25pt;height:15.8pt" o:ole="">
            <v:imagedata r:id="rId1046" o:title=""/>
          </v:shape>
          <o:OLEObject Type="Embed" ProgID="Equation.3" ShapeID="_x0000_i1585" DrawAspect="Content" ObjectID="_1591009960" r:id="rId1047"/>
        </w:object>
      </w:r>
      <w:r>
        <w:rPr>
          <w:rFonts w:hint="eastAsia"/>
          <w:lang w:eastAsia="zh-CN"/>
        </w:rPr>
        <w:t xml:space="preserve">, </w:t>
      </w:r>
      <w:r>
        <w:rPr>
          <w:lang w:eastAsia="zh-CN"/>
        </w:rPr>
        <w:t xml:space="preserve">the </w:t>
      </w:r>
      <w:r>
        <w:rPr>
          <w:rFonts w:hint="eastAsia"/>
          <w:lang w:eastAsia="zh-CN"/>
        </w:rPr>
        <w:t xml:space="preserve">UE is not expected to receive more than one PDSCH </w:t>
      </w:r>
      <w:r>
        <w:rPr>
          <w:lang w:eastAsia="zh-CN"/>
        </w:rPr>
        <w:t>i</w:t>
      </w:r>
      <w:r>
        <w:rPr>
          <w:rFonts w:hint="eastAsia"/>
          <w:lang w:eastAsia="zh-CN"/>
        </w:rPr>
        <w:t>n a same slot.</w:t>
      </w:r>
      <w:r w:rsidR="0009732E">
        <w:rPr>
          <w:rFonts w:hint="eastAsia"/>
          <w:lang w:eastAsia="zh-CN"/>
        </w:rPr>
        <w:t xml:space="preserve"> </w:t>
      </w:r>
    </w:p>
    <w:p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w:t>
      </w:r>
      <w:r w:rsidR="000F584E" w:rsidRPr="00B916EC">
        <w:rPr>
          <w:rFonts w:eastAsia="SimSun"/>
          <w:lang w:val="en-US" w:eastAsia="zh-CN"/>
        </w:rPr>
        <w:t xml:space="preserve"> </w:t>
      </w:r>
      <w:r w:rsidR="000F584E" w:rsidRPr="00B916EC">
        <w:rPr>
          <w:rFonts w:eastAsia="SimSun" w:hint="eastAsia"/>
          <w:lang w:val="en-US" w:eastAsia="zh-CN"/>
        </w:rPr>
        <w:t>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3320CE" w:rsidRPr="00B916EC">
        <w:rPr>
          <w:position w:val="-14"/>
        </w:rPr>
        <w:object w:dxaOrig="1780" w:dyaOrig="380">
          <v:shape id="_x0000_i1586" type="#_x0000_t75" style="width:88.6pt;height:19pt" o:ole="">
            <v:imagedata r:id="rId1048" o:title=""/>
          </v:shape>
          <o:OLEObject Type="Embed" ProgID="Equation.3" ShapeID="_x0000_i1586" DrawAspect="Content" ObjectID="_1591009961" r:id="rId1049"/>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1587" type="#_x0000_t75" style="width:23.75pt;height:15.05pt" o:ole="">
            <v:imagedata r:id="rId1050" o:title=""/>
          </v:shape>
          <o:OLEObject Type="Embed" ProgID="Equation.3" ShapeID="_x0000_i1587" DrawAspect="Content" ObjectID="_1591009962" r:id="rId1051"/>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PDCCH with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v:shape id="_x0000_i1588" type="#_x0000_t75" style="width:22.95pt;height:15.8pt" o:ole="">
            <v:imagedata r:id="rId1052" o:title=""/>
          </v:shape>
          <o:OLEObject Type="Embed" ProgID="Equation.3" ShapeID="_x0000_i1588" DrawAspect="Content" ObjectID="_1591009963" r:id="rId1053"/>
        </w:object>
      </w:r>
      <w:r>
        <w:rPr>
          <w:lang w:eastAsia="zh-CN"/>
        </w:rPr>
        <w:t xml:space="preserve"> defines a total </w:t>
      </w:r>
      <w:r w:rsidRPr="004F730A">
        <w:rPr>
          <w:lang w:eastAsia="zh-CN"/>
        </w:rPr>
        <w:t xml:space="preserve">number </w:t>
      </w:r>
      <w:r w:rsidRPr="002D789B">
        <w:rPr>
          <w:position w:val="-10"/>
        </w:rPr>
        <w:object w:dxaOrig="320" w:dyaOrig="300">
          <v:shape id="_x0000_i1589" type="#_x0000_t75" style="width:15.8pt;height:15.05pt" o:ole="">
            <v:imagedata r:id="rId1054" o:title=""/>
          </v:shape>
          <o:OLEObject Type="Embed" ProgID="Equation.3" ShapeID="_x0000_i1589" DrawAspect="Content" ObjectID="_1591009964" r:id="rId1055"/>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1590" type="#_x0000_t75" style="width:7.9pt;height:10.3pt" o:ole="">
            <v:imagedata r:id="rId1056" o:title=""/>
          </v:shape>
          <o:OLEObject Type="Embed" ProgID="Equation.3" ShapeID="_x0000_i1590" DrawAspect="Content" ObjectID="_1591009965" r:id="rId1057"/>
        </w:object>
      </w:r>
      <w:r w:rsidRPr="004F730A">
        <w:rPr>
          <w:lang w:eastAsia="zh-CN"/>
        </w:rPr>
        <w:t>.</w:t>
      </w:r>
    </w:p>
    <w:p w:rsidR="00CA1203" w:rsidRPr="00B916EC" w:rsidRDefault="00CA1203"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1591" type="#_x0000_t75" style="width:22.95pt;height:11.85pt" o:ole="">
            <v:imagedata r:id="rId1058" o:title=""/>
          </v:shape>
          <o:OLEObject Type="Embed" ProgID="Equation.3" ShapeID="_x0000_i1591" DrawAspect="Content" ObjectID="_1591009966" r:id="rId1059"/>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v:shape id="_x0000_i1592" type="#_x0000_t75" style="width:23.75pt;height:13.45pt" o:ole="">
            <v:imagedata r:id="rId1060" o:title=""/>
          </v:shape>
          <o:OLEObject Type="Embed" ProgID="Equation.3" ShapeID="_x0000_i1592" DrawAspect="Content" ObjectID="_1591009967" r:id="rId1061"/>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v:shape id="_x0000_i1593" type="#_x0000_t75" style="width:22.95pt;height:17.4pt" o:ole="">
            <v:imagedata r:id="rId1062" o:title=""/>
          </v:shape>
          <o:OLEObject Type="Embed" ProgID="Equation.3" ShapeID="_x0000_i1593" DrawAspect="Content" ObjectID="_1591009968" r:id="rId1063"/>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Pr="00B916EC">
        <w:rPr>
          <w:position w:val="-10"/>
        </w:rPr>
        <w:object w:dxaOrig="740" w:dyaOrig="340">
          <v:shape id="_x0000_i1594" type="#_x0000_t75" style="width:37.2pt;height:17.4pt" o:ole="">
            <v:imagedata r:id="rId1064" o:title=""/>
          </v:shape>
          <o:OLEObject Type="Embed" ProgID="Equation.3" ShapeID="_x0000_i1594" DrawAspect="Content" ObjectID="_1591009969" r:id="rId1065"/>
        </w:object>
      </w:r>
    </w:p>
    <w:p w:rsidR="00C95F11" w:rsidRDefault="00C95F11" w:rsidP="0009732E">
      <w:pPr>
        <w:pStyle w:val="B1"/>
        <w:rPr>
          <w:lang w:eastAsia="zh-CN"/>
        </w:rPr>
      </w:pPr>
      <w:r w:rsidRPr="00B916EC">
        <w:rPr>
          <w:rFonts w:hint="eastAsia"/>
          <w:lang w:eastAsia="zh-CN"/>
        </w:rPr>
        <w:t xml:space="preserve">Set </w:t>
      </w:r>
      <w:r w:rsidRPr="00B916EC">
        <w:rPr>
          <w:position w:val="-6"/>
        </w:rPr>
        <w:object w:dxaOrig="520" w:dyaOrig="240">
          <v:shape id="_x0000_i1595" type="#_x0000_t75" style="width:26.1pt;height:11.85pt" o:ole="">
            <v:imagedata r:id="rId1066" o:title=""/>
          </v:shape>
          <o:OLEObject Type="Embed" ProgID="Equation.3" ShapeID="_x0000_i1595" DrawAspect="Content" ObjectID="_1591009970" r:id="rId1067"/>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v:shape id="_x0000_i1596" type="#_x0000_t75" style="width:34pt;height:15.05pt" o:ole="">
            <v:imagedata r:id="rId1068" o:title=""/>
          </v:shape>
          <o:OLEObject Type="Embed" ProgID="Equation.3" ShapeID="_x0000_i1596" DrawAspect="Content" ObjectID="_1591009971" r:id="rId1069"/>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v:shape id="_x0000_i1597" type="#_x0000_t75" style="width:7.9pt;height:10.3pt" o:ole="">
            <v:imagedata r:id="rId1070" o:title=""/>
          </v:shape>
          <o:OLEObject Type="Embed" ProgID="Equation.3" ShapeID="_x0000_i1597" DrawAspect="Content" ObjectID="_1591009972" r:id="rId1071"/>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1598" type="#_x0000_t75" style="width:22.95pt;height:18.2pt" o:ole="">
            <v:imagedata r:id="rId1072" o:title=""/>
          </v:shape>
          <o:OLEObject Type="Embed" ProgID="Equation.3" ShapeID="_x0000_i1598" DrawAspect="Content" ObjectID="_1591009973" r:id="rId1073"/>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1599" type="#_x0000_t75" style="width:37.2pt;height:13.45pt" o:ole="">
            <v:imagedata r:id="rId1037" o:title=""/>
          </v:shape>
          <o:OLEObject Type="Embed" ProgID="Equation.3" ShapeID="_x0000_i1599" DrawAspect="Content" ObjectID="_1591009974" r:id="rId1074"/>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1600" type="#_x0000_t75" style="width:22.95pt;height:18.2pt" o:ole="">
            <v:imagedata r:id="rId1075" o:title=""/>
          </v:shape>
          <o:OLEObject Type="Embed" ProgID="Equation.3" ShapeID="_x0000_i1600" DrawAspect="Content" ObjectID="_1591009975" r:id="rId1076"/>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1601" type="#_x0000_t75" style="width:37.2pt;height:13.45pt" o:ole="">
            <v:imagedata r:id="rId1077" o:title=""/>
          </v:shape>
          <o:OLEObject Type="Embed" ProgID="Equation.3" ShapeID="_x0000_i1601" DrawAspect="Content" ObjectID="_1591009976" r:id="rId1078"/>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v:shape id="_x0000_i1602" type="#_x0000_t75" style="width:7.9pt;height:10.3pt" o:ole="">
            <v:imagedata r:id="rId1079" o:title=""/>
          </v:shape>
          <o:OLEObject Type="Embed" ProgID="Equation.3" ShapeID="_x0000_i1602" DrawAspect="Content" ObjectID="_1591009977" r:id="rId1080"/>
        </w:object>
      </w:r>
      <w:r w:rsidRPr="00B916EC">
        <w:rPr>
          <w:rFonts w:eastAsia="SimSun" w:hint="eastAsia"/>
          <w:lang w:eastAsia="zh-CN"/>
        </w:rPr>
        <w:t>,</w:t>
      </w:r>
    </w:p>
    <w:p w:rsidR="00DE60EA" w:rsidRPr="00B916EC" w:rsidRDefault="00DE60EA" w:rsidP="0009732E">
      <w:pPr>
        <w:pStyle w:val="B4"/>
        <w:rPr>
          <w:rFonts w:eastAsia="SimSun"/>
          <w:lang w:eastAsia="zh-CN"/>
        </w:rPr>
      </w:pPr>
      <w:r w:rsidRPr="00B916EC">
        <w:rPr>
          <w:position w:val="-12"/>
        </w:rPr>
        <w:object w:dxaOrig="460" w:dyaOrig="360">
          <v:shape id="_x0000_i1603" type="#_x0000_t75" style="width:22.95pt;height:18.2pt" o:ole="">
            <v:imagedata r:id="rId1081" o:title=""/>
          </v:shape>
          <o:OLEObject Type="Embed" ProgID="Equation.3" ShapeID="_x0000_i1603" DrawAspect="Content" ObjectID="_1591009978" r:id="rId1082"/>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rsidR="00DE60EA" w:rsidRPr="00B916EC" w:rsidRDefault="00DE60EA" w:rsidP="0009732E">
      <w:pPr>
        <w:pStyle w:val="B4"/>
        <w:rPr>
          <w:rFonts w:eastAsia="SimSun"/>
          <w:lang w:eastAsia="zh-CN"/>
        </w:rPr>
      </w:pPr>
      <w:r w:rsidRPr="00B916EC">
        <w:rPr>
          <w:position w:val="-10"/>
        </w:rPr>
        <w:object w:dxaOrig="740" w:dyaOrig="279">
          <v:shape id="_x0000_i1604" type="#_x0000_t75" style="width:37.2pt;height:13.45pt" o:ole="">
            <v:imagedata r:id="rId1077" o:title=""/>
          </v:shape>
          <o:OLEObject Type="Embed" ProgID="Equation.3" ShapeID="_x0000_i1604" DrawAspect="Content" ObjectID="_1591009979" r:id="rId1083"/>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v:shape id="_x0000_i1605" type="#_x0000_t75" style="width:48.25pt;height:18.2pt" o:ole="">
            <v:imagedata r:id="rId1084" o:title=""/>
          </v:shape>
          <o:OLEObject Type="Embed" ProgID="Equation.3" ShapeID="_x0000_i1605" DrawAspect="Content" ObjectID="_1591009980" r:id="rId1085"/>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higher layer parameter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v:shape id="_x0000_i1606" type="#_x0000_t75" style="width:7.9pt;height:10.3pt" o:ole="">
            <v:imagedata r:id="rId1079" o:title=""/>
          </v:shape>
          <o:OLEObject Type="Embed" ProgID="Equation.3" ShapeID="_x0000_i1606" DrawAspect="Content" ObjectID="_1591009981" r:id="rId1086"/>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v:shape id="_x0000_i1607" type="#_x0000_t75" style="width:41.95pt;height:16.6pt" o:ole="">
            <v:imagedata r:id="rId1087" o:title=""/>
          </v:shape>
          <o:OLEObject Type="Embed" ProgID="Equation.3" ShapeID="_x0000_i1607" DrawAspect="Content" ObjectID="_1591009982" r:id="rId1088"/>
        </w:object>
      </w:r>
      <w:r w:rsidRPr="00B916EC">
        <w:t>- CBG index</w:t>
      </w:r>
    </w:p>
    <w:p w:rsidR="00346C6D" w:rsidRPr="00B916EC" w:rsidRDefault="00346C6D" w:rsidP="0009732E">
      <w:pPr>
        <w:pStyle w:val="B4"/>
      </w:pPr>
      <w:r w:rsidRPr="00B916EC">
        <w:t xml:space="preserve">while </w:t>
      </w:r>
      <w:r w:rsidR="007F1676" w:rsidRPr="00B916EC">
        <w:rPr>
          <w:position w:val="-12"/>
        </w:rPr>
        <w:object w:dxaOrig="1560" w:dyaOrig="360">
          <v:shape id="_x0000_i1608" type="#_x0000_t75" style="width:78.35pt;height:18.2pt" o:ole="">
            <v:imagedata r:id="rId1089" o:title=""/>
          </v:shape>
          <o:OLEObject Type="Embed" ProgID="Equation.3" ShapeID="_x0000_i1608" DrawAspect="Content" ObjectID="_1591009983" r:id="rId1090"/>
        </w:object>
      </w:r>
    </w:p>
    <w:p w:rsidR="00C95F11" w:rsidRPr="00B916EC" w:rsidRDefault="00C95F11" w:rsidP="0009732E">
      <w:pPr>
        <w:pStyle w:val="B5"/>
      </w:pPr>
      <w:r w:rsidRPr="00075457">
        <w:rPr>
          <w:position w:val="-14"/>
        </w:rPr>
        <w:object w:dxaOrig="620" w:dyaOrig="380">
          <v:shape id="_x0000_i1609" type="#_x0000_t75" style="width:30.85pt;height:19pt" o:ole="">
            <v:imagedata r:id="rId1091" o:title=""/>
          </v:shape>
          <o:OLEObject Type="Embed" ProgID="Equation.3" ShapeID="_x0000_i1609" DrawAspect="Content" ObjectID="_1591009984" r:id="rId1092"/>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v:shape id="_x0000_i1610" type="#_x0000_t75" style="width:23.75pt;height:16.6pt" o:ole="">
            <v:imagedata r:id="rId1093" o:title=""/>
          </v:shape>
          <o:OLEObject Type="Embed" ProgID="Equation.3" ShapeID="_x0000_i1610" DrawAspect="Content" ObjectID="_1591009985" r:id="rId1094"/>
        </w:object>
      </w:r>
      <w:r w:rsidR="00035CB8" w:rsidRPr="00B916EC">
        <w:t xml:space="preserve"> of </w:t>
      </w:r>
      <w:r>
        <w:t>the first transport block</w:t>
      </w:r>
      <w:r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v:shape id="_x0000_i1611" type="#_x0000_t75" style="width:7.9pt;height:10.3pt" o:ole="">
            <v:imagedata r:id="rId1070" o:title=""/>
          </v:shape>
          <o:OLEObject Type="Embed" ProgID="Equation.3" ShapeID="_x0000_i1611" DrawAspect="Content" ObjectID="_1591009986" r:id="rId1095"/>
        </w:object>
      </w:r>
    </w:p>
    <w:p w:rsidR="00C95F11" w:rsidRDefault="00C95F11" w:rsidP="0009732E">
      <w:pPr>
        <w:pStyle w:val="B5"/>
      </w:pPr>
      <w:r>
        <w:rPr>
          <w:rFonts w:cs="Arial"/>
          <w:lang w:eastAsia="zh-CN"/>
        </w:rPr>
        <w:tab/>
      </w:r>
      <w:r w:rsidRPr="00D66903">
        <w:rPr>
          <w:position w:val="-20"/>
        </w:rPr>
        <w:object w:dxaOrig="1440" w:dyaOrig="440">
          <v:shape id="_x0000_i1612" type="#_x0000_t75" style="width:1in;height:22.15pt" o:ole="">
            <v:imagedata r:id="rId1096" o:title=""/>
          </v:shape>
          <o:OLEObject Type="Embed" ProgID="Equation.3" ShapeID="_x0000_i1612" DrawAspect="Content" ObjectID="_1591009987" r:id="rId1097"/>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Pr="00B916EC">
        <w:rPr>
          <w:rFonts w:eastAsia="Malgun Gothic"/>
          <w:position w:val="-10"/>
        </w:rPr>
        <w:object w:dxaOrig="440" w:dyaOrig="300">
          <v:shape id="_x0000_i1613" type="#_x0000_t75" style="width:23.75pt;height:16.6pt" o:ole="">
            <v:imagedata r:id="rId1093" o:title=""/>
          </v:shape>
          <o:OLEObject Type="Embed" ProgID="Equation.3" ShapeID="_x0000_i1613" DrawAspect="Content" ObjectID="_1591009988" r:id="rId1098"/>
        </w:object>
      </w:r>
      <w:r w:rsidRPr="00B916EC">
        <w:t xml:space="preserve"> of </w:t>
      </w:r>
      <w:r>
        <w:t>the second transport block;</w:t>
      </w:r>
    </w:p>
    <w:p w:rsidR="00C95F11" w:rsidRPr="00B916EC" w:rsidRDefault="00C95F11" w:rsidP="0009732E">
      <w:pPr>
        <w:pStyle w:val="B5"/>
      </w:pPr>
      <w:r>
        <w:t>end if</w:t>
      </w:r>
    </w:p>
    <w:p w:rsidR="00035CB8" w:rsidRPr="00B916EC" w:rsidRDefault="00FB376C" w:rsidP="0009732E">
      <w:pPr>
        <w:pStyle w:val="B5"/>
      </w:pPr>
      <w:r w:rsidRPr="00B916EC">
        <w:rPr>
          <w:rFonts w:eastAsia="Malgun Gothic"/>
          <w:position w:val="-10"/>
        </w:rPr>
        <w:object w:dxaOrig="1280" w:dyaOrig="300">
          <v:shape id="_x0000_i1614" type="#_x0000_t75" style="width:70.4pt;height:16.6pt" o:ole="">
            <v:imagedata r:id="rId1099" o:title=""/>
          </v:shape>
          <o:OLEObject Type="Embed" ProgID="Equation.3" ShapeID="_x0000_i1614" DrawAspect="Content" ObjectID="_1591009989" r:id="rId1100"/>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3321" w:rsidP="0009732E">
      <w:pPr>
        <w:pStyle w:val="B4"/>
        <w:rPr>
          <w:rFonts w:eastAsia="SimSun"/>
          <w:lang w:val="en-US" w:eastAsia="zh-CN"/>
        </w:rPr>
      </w:pPr>
      <w:r w:rsidRPr="00F07F7D">
        <w:rPr>
          <w:position w:val="-12"/>
        </w:rPr>
        <w:object w:dxaOrig="2120" w:dyaOrig="360">
          <v:shape id="_x0000_i1615" type="#_x0000_t75" style="width:105.25pt;height:18.2pt" o:ole="">
            <v:imagedata r:id="rId1101" o:title=""/>
          </v:shape>
          <o:OLEObject Type="Embed" ProgID="Equation.3" ShapeID="_x0000_i1615" DrawAspect="Content" ObjectID="_1591009990" r:id="rId1102"/>
        </w:object>
      </w:r>
      <w:r>
        <w:t xml:space="preserve">, </w:t>
      </w:r>
      <w:r>
        <w:rPr>
          <w:lang w:val="en-US"/>
        </w:rPr>
        <w:t xml:space="preserve">where </w:t>
      </w:r>
      <w:r w:rsidRPr="00B916EC">
        <w:rPr>
          <w:position w:val="-12"/>
        </w:rPr>
        <w:object w:dxaOrig="480" w:dyaOrig="360">
          <v:shape id="_x0000_i1616" type="#_x0000_t75" style="width:23.75pt;height:18.2pt" o:ole="">
            <v:imagedata r:id="rId1103" o:title=""/>
          </v:shape>
          <o:OLEObject Type="Embed" ProgID="Equation.3" ShapeID="_x0000_i1616" DrawAspect="Content" ObjectID="_1591009991" r:id="rId1104"/>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00CD5BA3"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v:shape id="_x0000_i1617" type="#_x0000_t75" style="width:7.9pt;height:10.3pt" o:ole="">
            <v:imagedata r:id="rId1105" o:title=""/>
          </v:shape>
          <o:OLEObject Type="Embed" ProgID="Equation.3" ShapeID="_x0000_i1617" DrawAspect="Content" ObjectID="_1591009992" r:id="rId1106"/>
        </w:object>
      </w:r>
      <w:r>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102B8B" w:rsidP="0009732E">
      <w:pPr>
        <w:pStyle w:val="B4"/>
      </w:pPr>
      <w:r w:rsidRPr="00B916EC">
        <w:rPr>
          <w:position w:val="-12"/>
        </w:rPr>
        <w:object w:dxaOrig="460" w:dyaOrig="360">
          <v:shape id="_x0000_i1618" type="#_x0000_t75" style="width:22.95pt;height:18.2pt" o:ole="">
            <v:imagedata r:id="rId1081" o:title=""/>
          </v:shape>
          <o:OLEObject Type="Embed" ProgID="Equation.3" ShapeID="_x0000_i1618" DrawAspect="Content" ObjectID="_1591009993" r:id="rId1107"/>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this cell</w:t>
      </w:r>
    </w:p>
    <w:p w:rsidR="00CA1203" w:rsidRPr="00B916EC" w:rsidRDefault="00102B8B" w:rsidP="0009732E">
      <w:pPr>
        <w:pStyle w:val="B4"/>
      </w:pPr>
      <w:r w:rsidRPr="00B916EC">
        <w:rPr>
          <w:position w:val="-10"/>
        </w:rPr>
        <w:object w:dxaOrig="740" w:dyaOrig="279">
          <v:shape id="_x0000_i1619" type="#_x0000_t75" style="width:37.2pt;height:13.45pt" o:ole="">
            <v:imagedata r:id="rId1077" o:title=""/>
          </v:shape>
          <o:OLEObject Type="Embed" ProgID="Equation.3" ShapeID="_x0000_i1619" DrawAspect="Content" ObjectID="_1591009994" r:id="rId1108"/>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1620" type="#_x0000_t75" style="width:41.15pt;height:11.85pt" o:ole="">
            <v:imagedata r:id="rId1109" o:title=""/>
          </v:shape>
          <o:OLEObject Type="Embed" ProgID="Equation.3" ShapeID="_x0000_i1620" DrawAspect="Content" ObjectID="_1591009995" r:id="rId1110"/>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1621" type="#_x0000_t75" style="width:34.8pt;height:11.85pt" o:ole="">
            <v:imagedata r:id="rId1111" o:title=""/>
          </v:shape>
          <o:OLEObject Type="Embed" ProgID="Equation.3" ShapeID="_x0000_i1621" DrawAspect="Content" ObjectID="_1591009996" r:id="rId1112"/>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lastRenderedPageBreak/>
        <w:t xml:space="preserve">If </w:t>
      </w:r>
      <w:r w:rsidRPr="007F4F93">
        <w:rPr>
          <w:position w:val="-10"/>
        </w:rPr>
        <w:object w:dxaOrig="1900" w:dyaOrig="300">
          <v:shape id="_x0000_i1622" type="#_x0000_t75" style="width:95.75pt;height:15.05pt" o:ole="">
            <v:imagedata r:id="rId1113" o:title=""/>
          </v:shape>
          <o:OLEObject Type="Embed" ProgID="Equation.3" ShapeID="_x0000_i1622" DrawAspect="Content" ObjectID="_1591009997" r:id="rId1114"/>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v:shape id="_x0000_i1623" type="#_x0000_t75" style="width:41.15pt;height:15.8pt" o:ole="">
            <v:imagedata r:id="rId1115" o:title=""/>
          </v:shape>
          <o:OLEObject Type="Embed" ProgID="Equation.3" ShapeID="_x0000_i1623" DrawAspect="Content" ObjectID="_1591009998" r:id="rId1116"/>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v:shape id="_x0000_i1624" type="#_x0000_t75" style="width:184.35pt;height:30.05pt" o:ole="">
            <v:imagedata r:id="rId1117" o:title=""/>
          </v:shape>
          <o:OLEObject Type="Embed" ProgID="Equation.3" ShapeID="_x0000_i1624" DrawAspect="Content" ObjectID="_1591009999" r:id="rId1118"/>
        </w:object>
      </w:r>
      <w:r>
        <w:rPr>
          <w:rFonts w:eastAsia="SimSun"/>
          <w:lang w:val="en-US" w:eastAsia="zh-CN"/>
        </w:rPr>
        <w:t xml:space="preserve"> where</w:t>
      </w:r>
      <w:r w:rsidR="0009732E">
        <w:rPr>
          <w:rFonts w:eastAsia="SimSun"/>
          <w:lang w:val="en-US" w:eastAsia="zh-CN"/>
        </w:rPr>
        <w:t xml:space="preserve"> </w:t>
      </w:r>
    </w:p>
    <w:p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v:shape id="_x0000_i1625" type="#_x0000_t75" style="width:33.25pt;height:18.2pt" o:ole="">
            <v:imagedata r:id="rId1119" o:title=""/>
          </v:shape>
          <o:OLEObject Type="Embed" ProgID="Equation.3" ShapeID="_x0000_i1625" DrawAspect="Content" ObjectID="_1591010000" r:id="rId1120"/>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626" type="#_x0000_t75" style="width:11.1pt;height:10.3pt" o:ole="">
            <v:imagedata r:id="rId1121" o:title=""/>
          </v:shape>
          <o:OLEObject Type="Embed" ProgID="Equation.3" ShapeID="_x0000_i1626" DrawAspect="Content" ObjectID="_1591010001" r:id="rId112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627" type="#_x0000_t75" style="width:7.9pt;height:10.3pt" o:ole="">
            <v:imagedata r:id="rId1123" o:title=""/>
          </v:shape>
          <o:OLEObject Type="Embed" ProgID="Equation.3" ShapeID="_x0000_i1627" DrawAspect="Content" ObjectID="_1591010002" r:id="rId1124"/>
        </w:object>
      </w:r>
      <w:r>
        <w:rPr>
          <w:lang w:val="en-US"/>
        </w:rPr>
        <w:t xml:space="preserve"> if </w:t>
      </w:r>
      <w:r w:rsidR="00CD5BA3">
        <w:rPr>
          <w:rFonts w:eastAsia="SimSun"/>
          <w:lang w:val="en-US" w:eastAsia="zh-CN"/>
        </w:rPr>
        <w:t>higher layer parameters</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GB" w:eastAsia="en-GB"/>
        </w:rPr>
        <w:drawing>
          <wp:inline distT="0" distB="0" distL="0" distR="0" wp14:anchorId="5FA59916" wp14:editId="6EEEDC66">
            <wp:extent cx="140970" cy="130810"/>
            <wp:effectExtent l="0" t="0" r="0" b="254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CD5BA3">
        <w:rPr>
          <w:noProof/>
          <w:position w:val="-6"/>
          <w:lang w:val="en-GB" w:eastAsia="en-GB"/>
        </w:rPr>
        <w:drawing>
          <wp:inline distT="0" distB="0" distL="0" distR="0" wp14:anchorId="5C8A151D" wp14:editId="3858CE48">
            <wp:extent cx="120650" cy="130810"/>
            <wp:effectExtent l="0" t="0" r="0" b="254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CD5BA3">
        <w:rPr>
          <w:lang w:val="en-US"/>
        </w:rPr>
        <w:t xml:space="preserve"> 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in response to a DCI format 1_0 detection,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 xml:space="preserve">if </w:t>
      </w:r>
      <w:r w:rsidR="00CD5BA3">
        <w:rPr>
          <w:rFonts w:eastAsia="SimSun"/>
          <w:lang w:val="en-US" w:eastAsia="zh-CN"/>
        </w:rPr>
        <w:t>higher layer parameter</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GB" w:eastAsia="en-GB"/>
        </w:rPr>
        <w:drawing>
          <wp:inline distT="0" distB="0" distL="0" distR="0" wp14:anchorId="41EE6457" wp14:editId="718C42AE">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CD5BA3">
        <w:rPr>
          <w:noProof/>
          <w:position w:val="-6"/>
          <w:lang w:val="en-GB" w:eastAsia="en-GB"/>
        </w:rPr>
        <w:drawing>
          <wp:inline distT="0" distB="0" distL="0" distR="0" wp14:anchorId="2CE70EB0" wp14:editId="372B4AFB">
            <wp:extent cx="120650" cy="130810"/>
            <wp:effectExtent l="0" t="0" r="0" b="254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CD5BA3">
        <w:rPr>
          <w:lang w:val="en-US"/>
        </w:rPr>
        <w:t xml:space="preserve"> </w:t>
      </w:r>
      <w:r>
        <w:rPr>
          <w:rFonts w:eastAsia="SimSun"/>
          <w:lang w:val="en-US" w:eastAsia="zh-CN"/>
        </w:rPr>
        <w:t xml:space="preserve"> and the UE reports corresponding HARQ-ACK information in the PUCCH</w:t>
      </w:r>
      <w:r>
        <w:rPr>
          <w:lang w:val="en-US"/>
        </w:rPr>
        <w:t>.</w:t>
      </w:r>
    </w:p>
    <w:p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v:shape id="_x0000_i1628" type="#_x0000_t75" style="width:46.7pt;height:18.2pt" o:ole="">
            <v:imagedata r:id="rId1127" o:title=""/>
          </v:shape>
          <o:OLEObject Type="Embed" ProgID="Equation.3" ShapeID="_x0000_i1628" DrawAspect="Content" ObjectID="_1591010003" r:id="rId112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629" type="#_x0000_t75" style="width:11.1pt;height:10.3pt" o:ole="">
            <v:imagedata r:id="rId1121" o:title=""/>
          </v:shape>
          <o:OLEObject Type="Embed" ProgID="Equation.3" ShapeID="_x0000_i1629" DrawAspect="Content" ObjectID="_1591010004" r:id="rId112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630" type="#_x0000_t75" style="width:7.9pt;height:10.3pt" o:ole="">
            <v:imagedata r:id="rId1123" o:title=""/>
          </v:shape>
          <o:OLEObject Type="Embed" ProgID="Equation.3" ShapeID="_x0000_i1630" DrawAspect="Content" ObjectID="_1591010005" r:id="rId1130"/>
        </w:object>
      </w:r>
      <w:r>
        <w:rPr>
          <w:lang w:val="en-US"/>
        </w:rPr>
        <w:t xml:space="preserve"> </w:t>
      </w:r>
      <w:r w:rsidR="00CD5BA3">
        <w:rPr>
          <w:lang w:val="en-US"/>
        </w:rPr>
        <w:t xml:space="preserve">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in response to a DCI format 1_1 detection </w:t>
      </w:r>
      <w:r>
        <w:rPr>
          <w:rFonts w:eastAsia="SimSun"/>
          <w:lang w:val="en-US" w:eastAsia="zh-CN"/>
        </w:rPr>
        <w:t>and the UE reports corresponding HARQ-ACK information in the PUCCH</w:t>
      </w:r>
      <w:r>
        <w:rPr>
          <w:lang w:val="en-US"/>
        </w:rPr>
        <w:t>.</w:t>
      </w:r>
    </w:p>
    <w:p w:rsidR="000B36B8" w:rsidRPr="00B916EC" w:rsidRDefault="000B36B8" w:rsidP="000B36B8">
      <w:pPr>
        <w:pStyle w:val="Heading4"/>
      </w:pPr>
      <w:bookmarkStart w:id="63"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63"/>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AE44D6">
        <w:rPr>
          <w:iCs/>
          <w:u w:val="single"/>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Pr>
          <w:rFonts w:cs="Arial"/>
          <w:lang w:eastAsia="zh-CN"/>
        </w:rPr>
        <w:t xml:space="preserve"> in any of the </w:t>
      </w:r>
      <w:r w:rsidRPr="002D789B">
        <w:rPr>
          <w:position w:val="-10"/>
        </w:rPr>
        <w:object w:dxaOrig="320" w:dyaOrig="300">
          <v:shape id="_x0000_i1631" type="#_x0000_t75" style="width:15.8pt;height:15.05pt" o:ole="">
            <v:imagedata r:id="rId1054" o:title=""/>
          </v:shape>
          <o:OLEObject Type="Embed" ProgID="Equation.3" ShapeID="_x0000_i1631" DrawAspect="Content" ObjectID="_1591010006" r:id="rId1131"/>
        </w:object>
      </w:r>
      <w:r>
        <w:rPr>
          <w:lang w:eastAsia="zh-CN"/>
        </w:rPr>
        <w:t xml:space="preserve"> </w:t>
      </w:r>
      <w:r w:rsidRPr="004F730A">
        <w:rPr>
          <w:lang w:eastAsia="zh-CN"/>
        </w:rPr>
        <w:t>occasions</w:t>
      </w:r>
      <w:r>
        <w:rPr>
          <w:lang w:eastAsia="zh-CN"/>
        </w:rPr>
        <w:t xml:space="preserve"> for PDSCH reception</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1632" type="#_x0000_t75" style="width:7.9pt;height:10.3pt" o:ole="">
            <v:imagedata r:id="rId1132" o:title=""/>
          </v:shape>
          <o:OLEObject Type="Embed" ProgID="Equation.3" ShapeID="_x0000_i1632" DrawAspect="Content" ObjectID="_1591010007" r:id="rId1133"/>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AE44D6">
        <w:rPr>
          <w:iCs/>
          <w:u w:val="single"/>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Pr="00E1648B">
        <w:rPr>
          <w:rFonts w:eastAsia="SimSun" w:cs="Arial"/>
          <w:lang w:eastAsia="zh-CN"/>
        </w:rPr>
        <w:t>.</w:t>
      </w:r>
    </w:p>
    <w:p w:rsidR="00CD5BA3" w:rsidRDefault="00CD5BA3" w:rsidP="00CD5BA3">
      <w:pPr>
        <w:rPr>
          <w:lang w:eastAsia="zh-CN"/>
        </w:rPr>
      </w:pPr>
      <w:r>
        <w:rPr>
          <w:lang w:eastAsia="zh-CN"/>
        </w:rPr>
        <w:t>A UE sets to NACK value in the HARQ-ACK codebook any HARQ-ACK information corresponding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v:shape id="_x0000_i1633" type="#_x0000_t75" style="width:48.25pt;height:18.2pt" o:ole="">
            <v:imagedata r:id="rId1134" o:title=""/>
          </v:shape>
          <o:OLEObject Type="Embed" ProgID="Equation.3" ShapeID="_x0000_i1633" DrawAspect="Content" ObjectID="_1591010008" r:id="rId1135"/>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v:shape id="_x0000_i1634" type="#_x0000_t75" style="width:49.85pt;height:18.2pt" o:ole="">
            <v:imagedata r:id="rId1136" o:title=""/>
          </v:shape>
          <o:OLEObject Type="Embed" ProgID="Equation.3" ShapeID="_x0000_i1634" DrawAspect="Content" ObjectID="_1591010009" r:id="rId1137"/>
        </w:object>
      </w:r>
      <w:r>
        <w:rPr>
          <w:rFonts w:cs="Arial"/>
          <w:lang w:eastAsia="zh-CN"/>
        </w:rPr>
        <w:t>.</w:t>
      </w:r>
    </w:p>
    <w:p w:rsidR="005D1608" w:rsidRDefault="00F37E87" w:rsidP="00F37E87">
      <w:pPr>
        <w:pStyle w:val="Heading3"/>
        <w:rPr>
          <w:szCs w:val="32"/>
        </w:rPr>
      </w:pPr>
      <w:bookmarkStart w:id="64" w:name="_Ref497329141"/>
      <w:bookmarkStart w:id="65"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64"/>
      <w:bookmarkEnd w:id="65"/>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5D7FC1">
      <w:pPr>
        <w:pStyle w:val="Heading4"/>
      </w:pPr>
      <w:bookmarkStart w:id="66" w:name="_Ref500250940"/>
      <w:bookmarkStart w:id="67"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66"/>
      <w:r w:rsidR="00B7736E" w:rsidRPr="00B916EC">
        <w:t>physical uplink control channel</w:t>
      </w:r>
      <w:bookmarkEnd w:id="67"/>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Pr>
          <w:noProof/>
          <w:position w:val="-6"/>
          <w:lang w:eastAsia="en-GB"/>
        </w:rPr>
        <w:drawing>
          <wp:inline distT="0" distB="0" distL="0" distR="0" wp14:anchorId="12E85F3F" wp14:editId="779AA21D">
            <wp:extent cx="114300" cy="127000"/>
            <wp:effectExtent l="0" t="0" r="0" b="635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39"/>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Pr>
          <w:noProof/>
          <w:position w:val="-6"/>
          <w:lang w:eastAsia="en-GB"/>
        </w:rPr>
        <w:drawing>
          <wp:inline distT="0" distB="0" distL="0" distR="0" wp14:anchorId="024A3584" wp14:editId="73F3A98B">
            <wp:extent cx="114300" cy="127000"/>
            <wp:effectExtent l="0" t="0" r="0" b="635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0"/>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Pr>
          <w:lang w:val="en-US" w:eastAsia="zh-CN"/>
        </w:rPr>
        <w:t>based on</w:t>
      </w:r>
    </w:p>
    <w:p w:rsidR="00CD5BA3" w:rsidRDefault="00CD5BA3" w:rsidP="00CD5BA3">
      <w:pPr>
        <w:pStyle w:val="B1"/>
        <w:rPr>
          <w:lang w:eastAsia="zh-CN"/>
        </w:rPr>
      </w:pPr>
      <w:r>
        <w:rPr>
          <w:rFonts w:eastAsia="SimSun" w:cs="Arial"/>
          <w:lang w:eastAsia="zh-CN"/>
        </w:rPr>
        <w:t>-</w:t>
      </w:r>
      <w:r>
        <w:rPr>
          <w:rFonts w:eastAsia="SimSun" w:cs="Arial"/>
          <w:lang w:eastAsia="zh-CN"/>
        </w:rPr>
        <w:tab/>
      </w:r>
      <w:r w:rsidRPr="004F730A">
        <w:rPr>
          <w:lang w:eastAsia="zh-CN"/>
        </w:rPr>
        <w:t>maximum and minimum PDSCH-to-HARQ_feedback timing</w:t>
      </w:r>
      <w:r>
        <w:rPr>
          <w:lang w:eastAsia="zh-CN"/>
        </w:rPr>
        <w:t xml:space="preserve"> values</w:t>
      </w:r>
      <w:r w:rsidRPr="004F730A">
        <w:rPr>
          <w:lang w:eastAsia="zh-CN"/>
        </w:rPr>
        <w:t xml:space="preserve"> provided by</w:t>
      </w:r>
      <w:r>
        <w:rPr>
          <w:lang w:eastAsia="zh-CN"/>
        </w:rPr>
        <w:t xml:space="preserve"> union </w:t>
      </w:r>
      <w:r w:rsidRPr="00DE18ED">
        <w:rPr>
          <w:lang w:val="en-US" w:eastAsia="zh-CN"/>
        </w:rPr>
        <w:t xml:space="preserve">of the set of slot timing values {1, 2, 3, 4, 5, 6, 7, 8} </w:t>
      </w:r>
      <w:r>
        <w:rPr>
          <w:lang w:val="en-US" w:eastAsia="zh-CN"/>
        </w:rPr>
        <w:t>for DCI format 1_0 and the set of slot timing values provided by</w:t>
      </w:r>
      <w:r w:rsidRPr="004F730A">
        <w:rPr>
          <w:lang w:eastAsia="zh-CN"/>
        </w:rPr>
        <w:t xml:space="preserve"> higher layer parameter </w:t>
      </w:r>
      <w:r w:rsidRPr="00316476">
        <w:rPr>
          <w:i/>
        </w:rPr>
        <w:t>dl-DataToUL-ACK</w:t>
      </w:r>
      <w:r w:rsidRPr="00E15ADE">
        <w:rPr>
          <w:lang w:val="en-US" w:eastAsia="zh-CN"/>
        </w:rPr>
        <w:t xml:space="preserve"> </w:t>
      </w:r>
      <w:r>
        <w:rPr>
          <w:lang w:val="en-US" w:eastAsia="zh-CN"/>
        </w:rPr>
        <w:t>for DCI format 1_1</w:t>
      </w:r>
    </w:p>
    <w:p w:rsidR="00CD5BA3" w:rsidRPr="00DB01BB" w:rsidRDefault="00CD5BA3" w:rsidP="00CD5BA3">
      <w:pPr>
        <w:pStyle w:val="B1"/>
        <w:rPr>
          <w:color w:val="000000"/>
          <w:lang w:val="en-US"/>
        </w:rPr>
      </w:pPr>
      <w:r w:rsidRPr="004F730A">
        <w:rPr>
          <w:lang w:eastAsia="zh-CN"/>
        </w:rPr>
        <w:t xml:space="preserve"> </w:t>
      </w:r>
      <w:r>
        <w:rPr>
          <w:rFonts w:eastAsia="SimSun" w:cs="Arial"/>
          <w:lang w:eastAsia="zh-CN"/>
        </w:rPr>
        <w:t>-</w:t>
      </w:r>
      <w:r>
        <w:rPr>
          <w:rFonts w:eastAsia="SimSun" w:cs="Arial"/>
          <w:lang w:eastAsia="zh-CN"/>
        </w:rPr>
        <w:tab/>
      </w:r>
      <w:r>
        <w:rPr>
          <w:lang w:val="en-US" w:eastAsia="zh-CN"/>
        </w:rPr>
        <w:t xml:space="preserve">a set of slot offsets </w:t>
      </w:r>
      <w:r>
        <w:rPr>
          <w:noProof/>
          <w:position w:val="-10"/>
          <w:lang w:val="en-GB" w:eastAsia="en-GB"/>
        </w:rPr>
        <w:drawing>
          <wp:inline distT="0" distB="0" distL="0" distR="0" wp14:anchorId="65BC3A39" wp14:editId="01128FE0">
            <wp:extent cx="194945" cy="2159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5"/>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94945" cy="215900"/>
                    </a:xfrm>
                    <a:prstGeom prst="rect">
                      <a:avLst/>
                    </a:prstGeom>
                    <a:noFill/>
                    <a:ln>
                      <a:noFill/>
                    </a:ln>
                  </pic:spPr>
                </pic:pic>
              </a:graphicData>
            </a:graphic>
          </wp:inline>
        </w:drawing>
      </w:r>
      <w:r>
        <w:rPr>
          <w:lang w:val="en-US" w:eastAsia="zh-CN"/>
        </w:rPr>
        <w:t xml:space="preserve"> </w:t>
      </w:r>
      <w:r w:rsidRPr="000E57D6">
        <w:rPr>
          <w:lang w:eastAsia="zh-CN"/>
        </w:rPr>
        <w:t>[6, TS 38.214</w:t>
      </w:r>
      <w:r>
        <w:rPr>
          <w:lang w:val="en-US" w:eastAsia="zh-CN"/>
        </w:rPr>
        <w:t xml:space="preserve">] determined by </w:t>
      </w:r>
      <w:r w:rsidRPr="000E57D6">
        <w:rPr>
          <w:lang w:eastAsia="zh-CN"/>
        </w:rPr>
        <w:t xml:space="preserve">higher layer parameter </w:t>
      </w:r>
      <w:r w:rsidRPr="00316476">
        <w:rPr>
          <w:i/>
        </w:rPr>
        <w:t>PDSCH-TimeDomainResourceAllocation</w:t>
      </w:r>
      <w:r>
        <w:rPr>
          <w:color w:val="000000"/>
          <w:lang w:val="en-US"/>
        </w:rPr>
        <w:t xml:space="preserve">, when provided, and by </w:t>
      </w:r>
      <w:r w:rsidRPr="000E57D6">
        <w:rPr>
          <w:lang w:eastAsia="zh-CN"/>
        </w:rPr>
        <w:t>higher layer parameter</w:t>
      </w:r>
      <w:r>
        <w:rPr>
          <w:lang w:val="en-US" w:eastAsia="zh-CN"/>
        </w:rPr>
        <w:t xml:space="preserve"> </w:t>
      </w:r>
      <w:r w:rsidRPr="00E20580">
        <w:rPr>
          <w:i/>
        </w:rPr>
        <w:t>pdsch-AggregationFactor</w:t>
      </w:r>
      <w:r>
        <w:t>,</w:t>
      </w:r>
      <w:r>
        <w:rPr>
          <w:lang w:val="en-US"/>
        </w:rPr>
        <w:t xml:space="preserve"> when provided.</w:t>
      </w:r>
    </w:p>
    <w:p w:rsidR="000B36B8" w:rsidRDefault="000B36B8" w:rsidP="000B36B8">
      <w:pPr>
        <w:rPr>
          <w:lang w:val="en-US" w:eastAsia="zh-CN"/>
        </w:rPr>
      </w:pPr>
      <w:r w:rsidRPr="004F730A">
        <w:rPr>
          <w:lang w:eastAsia="zh-CN"/>
        </w:rPr>
        <w:lastRenderedPageBreak/>
        <w:t>The set of PDCCH monitoring occasions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Pr="00EB6B2E">
        <w:rPr>
          <w:position w:val="-4"/>
        </w:rPr>
        <w:object w:dxaOrig="279" w:dyaOrig="220">
          <v:shape id="_x0000_i1635" type="#_x0000_t75" style="width:13.45pt;height:11.1pt" o:ole="">
            <v:imagedata r:id="rId1141" o:title=""/>
          </v:shape>
          <o:OLEObject Type="Embed" ProgID="Equation.3" ShapeID="_x0000_i1635" DrawAspect="Content" ObjectID="_1591010010" r:id="rId1142"/>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or </w:t>
      </w:r>
      <w:r w:rsidR="00F37E87" w:rsidRPr="00B916EC">
        <w:rPr>
          <w:rFonts w:eastAsia="SimSun"/>
          <w:lang w:val="en-US" w:eastAsia="zh-CN"/>
        </w:rPr>
        <w:t xml:space="preserve">DCI format </w:t>
      </w:r>
      <w:r w:rsidR="00F26D02" w:rsidRPr="00B916EC">
        <w:rPr>
          <w:rFonts w:eastAsia="SimSun"/>
          <w:lang w:val="en-US" w:eastAsia="zh-CN"/>
        </w:rPr>
        <w:t>1_0</w:t>
      </w:r>
      <w:r w:rsidR="00F37E87" w:rsidRPr="00B916EC">
        <w:rPr>
          <w:rFonts w:cs="Arial"/>
        </w:rPr>
        <w:t xml:space="preserve"> indicating </w:t>
      </w:r>
      <w:r w:rsidR="00F37E87" w:rsidRPr="00B916EC">
        <w:rPr>
          <w:rFonts w:eastAsia="SimSun" w:cs="Arial" w:hint="eastAsia"/>
          <w:lang w:eastAsia="zh-CN"/>
        </w:rPr>
        <w:t>downlink</w:t>
      </w:r>
      <w:r w:rsidR="00F37E87" w:rsidRPr="00B916EC">
        <w:rPr>
          <w:rFonts w:cs="Arial"/>
        </w:rPr>
        <w:t xml:space="preserve"> SPS release</w:t>
      </w:r>
      <w:r w:rsidR="00F37E87" w:rsidRPr="00B916EC">
        <w:rPr>
          <w:rFonts w:eastAsia="SimSun" w:cs="Arial" w:hint="eastAsia"/>
          <w:lang w:eastAsia="zh-CN"/>
        </w:rPr>
        <w:t xml:space="preserve"> 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v:shape id="_x0000_i1636" type="#_x0000_t75" style="width:11.1pt;height:10.3pt" o:ole="">
            <v:imagedata r:id="rId1143" o:title=""/>
          </v:shape>
          <o:OLEObject Type="Embed" ProgID="Equation.3" ShapeID="_x0000_i1636" DrawAspect="Content" ObjectID="_1591010011" r:id="rId1144"/>
        </w:object>
      </w:r>
      <w:r w:rsidR="00F37E87" w:rsidRPr="00B916EC">
        <w:t xml:space="preserve">, where </w:t>
      </w:r>
      <w:r w:rsidR="006D40C2" w:rsidRPr="00B916EC">
        <w:rPr>
          <w:position w:val="-6"/>
        </w:rPr>
        <w:object w:dxaOrig="940" w:dyaOrig="240">
          <v:shape id="_x0000_i1637" type="#_x0000_t75" style="width:46.7pt;height:11.85pt" o:ole="">
            <v:imagedata r:id="rId1145" o:title=""/>
          </v:shape>
          <o:OLEObject Type="Embed" ProgID="Equation.3" ShapeID="_x0000_i1637" DrawAspect="Content" ObjectID="_1591010012" r:id="rId1146"/>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v:shape id="_x0000_i1638" type="#_x0000_t75" style="width:11.1pt;height:10.3pt" o:ole="">
            <v:imagedata r:id="rId1143" o:title=""/>
          </v:shape>
          <o:OLEObject Type="Embed" ProgID="Equation.3" ShapeID="_x0000_i1638" DrawAspect="Content" ObjectID="_1591010013" r:id="rId1147"/>
        </w:objec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266C19" w:rsidRPr="00B916EC" w:rsidRDefault="00266C19" w:rsidP="00266C19">
      <w:pPr>
        <w:rPr>
          <w:rFonts w:eastAsia="SimSun" w:cs="Arial"/>
          <w:lang w:eastAsia="zh-CN"/>
        </w:rPr>
      </w:pPr>
      <w:r w:rsidRPr="00B916EC">
        <w:rPr>
          <w:rFonts w:eastAsia="SimSun" w:cs="Arial" w:hint="eastAsia"/>
          <w:lang w:eastAsia="zh-CN"/>
        </w:rPr>
        <w:t>Denote</w:t>
      </w:r>
      <w:r w:rsidRPr="00B916EC">
        <w:rPr>
          <w:rFonts w:eastAsia="SimSun" w:cs="Arial"/>
          <w:lang w:eastAsia="zh-CN"/>
        </w:rPr>
        <w:t xml:space="preserve"> </w:t>
      </w:r>
      <w:r w:rsidRPr="00B916EC">
        <w:rPr>
          <w:position w:val="-12"/>
        </w:rPr>
        <w:object w:dxaOrig="780" w:dyaOrig="360">
          <v:shape id="_x0000_i1639" type="#_x0000_t75" style="width:38.75pt;height:18.2pt" o:ole="">
            <v:imagedata r:id="rId1148" o:title=""/>
          </v:shape>
          <o:OLEObject Type="Embed" ProgID="Equation.3" ShapeID="_x0000_i1639" DrawAspect="Content" ObjectID="_1591010014" r:id="rId1149"/>
        </w:obje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640" type="#_x0000_t75" style="width:7.9pt;height:10.3pt" o:ole="">
            <v:imagedata r:id="rId1123" o:title=""/>
          </v:shape>
          <o:OLEObject Type="Embed" ProgID="Equation.3" ShapeID="_x0000_i1640" DrawAspect="Content" ObjectID="_1591010015" r:id="rId1150"/>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v:shape id="_x0000_i1641" type="#_x0000_t75" style="width:11.1pt;height:10.3pt" o:ole="">
            <v:imagedata r:id="rId1143" o:title=""/>
          </v:shape>
          <o:OLEObject Type="Embed" ProgID="Equation.3" ShapeID="_x0000_i1641" DrawAspect="Content" ObjectID="_1591010016" r:id="rId1151"/>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Pr="00B916EC">
        <w:rPr>
          <w:position w:val="-12"/>
        </w:rPr>
        <w:object w:dxaOrig="680" w:dyaOrig="360">
          <v:shape id="_x0000_i1642" type="#_x0000_t75" style="width:33.25pt;height:18.2pt" o:ole="">
            <v:imagedata r:id="rId1152" o:title=""/>
          </v:shape>
          <o:OLEObject Type="Embed" ProgID="Equation.3" ShapeID="_x0000_i1642" DrawAspect="Content" ObjectID="_1591010017" r:id="rId1153"/>
        </w:object>
      </w:r>
      <w:r w:rsidRPr="00B916EC">
        <w:rPr>
          <w:rFonts w:eastAsia="SimSun" w:cs="Arial" w:hint="eastAsia"/>
          <w:lang w:eastAsia="zh-CN"/>
        </w:rPr>
        <w:t>as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v:shape id="_x0000_i1643" type="#_x0000_t75" style="width:11.1pt;height:10.3pt" o:ole="">
            <v:imagedata r:id="rId1143" o:title=""/>
          </v:shape>
          <o:OLEObject Type="Embed" ProgID="Equation.3" ShapeID="_x0000_i1643" DrawAspect="Content" ObjectID="_1591010018" r:id="rId1154"/>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v:shape id="_x0000_i1644" type="#_x0000_t75" style="width:11.1pt;height:10.3pt" o:ole="">
            <v:imagedata r:id="rId1143" o:title=""/>
          </v:shape>
          <o:OLEObject Type="Embed" ProgID="Equation.3" ShapeID="_x0000_i1644" DrawAspect="Content" ObjectID="_1591010019" r:id="rId1155"/>
        </w:object>
      </w:r>
      <w:r w:rsidRPr="00B916EC">
        <w:rPr>
          <w:rFonts w:eastAsia="SimSun" w:cs="Arial" w:hint="eastAsia"/>
          <w:lang w:eastAsia="zh-CN"/>
        </w:rPr>
        <w:t>.</w:t>
      </w:r>
    </w:p>
    <w:p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eastAsia="en-GB"/>
        </w:rPr>
        <w:drawing>
          <wp:inline distT="0" distB="0" distL="0" distR="0" wp14:anchorId="40263ED2" wp14:editId="1644CBD8">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1645" type="#_x0000_t75" style="width:88.6pt;height:19pt" o:ole="">
            <v:imagedata r:id="rId1048" o:title=""/>
          </v:shape>
          <o:OLEObject Type="Embed" ProgID="Equation.3" ShapeID="_x0000_i1645" DrawAspect="Content" ObjectID="_1591010020" r:id="rId1157"/>
        </w:object>
      </w:r>
      <w:r>
        <w:rPr>
          <w:rFonts w:eastAsia="SimSun"/>
          <w:lang w:eastAsia="zh-CN"/>
        </w:rPr>
        <w:t xml:space="preserve">, for a total number of </w:t>
      </w:r>
      <w:r w:rsidRPr="00B916EC">
        <w:rPr>
          <w:position w:val="-10"/>
        </w:rPr>
        <w:object w:dxaOrig="480" w:dyaOrig="300">
          <v:shape id="_x0000_i1646" type="#_x0000_t75" style="width:23.75pt;height:15.05pt" o:ole="">
            <v:imagedata r:id="rId1050" o:title=""/>
          </v:shape>
          <o:OLEObject Type="Embed" ProgID="Equation.3" ShapeID="_x0000_i1646" DrawAspect="Content" ObjectID="_1591010021" r:id="rId1158"/>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1647" type="#_x0000_t75" style="width:22.95pt;height:11.85pt" o:ole="">
            <v:imagedata r:id="rId1058" o:title=""/>
          </v:shape>
          <o:OLEObject Type="Embed" ProgID="Equation.3" ShapeID="_x0000_i1647" DrawAspect="Content" ObjectID="_1591010022" r:id="rId1159"/>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v:shape id="_x0000_i1648" type="#_x0000_t75" style="width:26.1pt;height:11.85pt" o:ole="">
            <v:imagedata r:id="rId1066" o:title=""/>
          </v:shape>
          <o:OLEObject Type="Embed" ProgID="Equation.3" ShapeID="_x0000_i1648" DrawAspect="Content" ObjectID="_1591010023" r:id="rId116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v:shape id="_x0000_i1649" type="#_x0000_t75" style="width:23.75pt;height:13.45pt" o:ole="">
            <v:imagedata r:id="rId1060" o:title=""/>
          </v:shape>
          <o:OLEObject Type="Embed" ProgID="Equation.3" ShapeID="_x0000_i1649" DrawAspect="Content" ObjectID="_1591010024" r:id="rId1161"/>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v:shape id="_x0000_i1650" type="#_x0000_t75" style="width:37.2pt;height:15.8pt" o:ole="">
            <v:imagedata r:id="rId1162" o:title=""/>
          </v:shape>
          <o:OLEObject Type="Embed" ProgID="Equation.3" ShapeID="_x0000_i1650" DrawAspect="Content" ObjectID="_1591010025" r:id="rId1163"/>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v:shape id="_x0000_i1651" type="#_x0000_t75" style="width:40.35pt;height:15.8pt" o:ole="">
            <v:imagedata r:id="rId1164" o:title=""/>
          </v:shape>
          <o:OLEObject Type="Embed" ProgID="Equation.3" ShapeID="_x0000_i1651" DrawAspect="Content" ObjectID="_1591010026" r:id="rId1165"/>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v:shape id="_x0000_i1652" type="#_x0000_t75" style="width:30.85pt;height:15.05pt" o:ole="">
            <v:imagedata r:id="rId1166" o:title=""/>
          </v:shape>
          <o:OLEObject Type="Embed" ProgID="Equation.3" ShapeID="_x0000_i1652" DrawAspect="Content" ObjectID="_1591010027" r:id="rId1167"/>
        </w:objec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v:shape id="_x0000_i1653" type="#_x0000_t75" style="width:22.95pt;height:17.4pt" o:ole="">
            <v:imagedata r:id="rId1062" o:title=""/>
          </v:shape>
          <o:OLEObject Type="Embed" ProgID="Equation.3" ShapeID="_x0000_i1653" DrawAspect="Content" ObjectID="_1591010028" r:id="rId1168"/>
        </w:object>
      </w:r>
      <w:r w:rsidRPr="00B916EC">
        <w:t xml:space="preserve"> to the number of </w:t>
      </w:r>
      <w:r w:rsidR="00266C19">
        <w:rPr>
          <w:lang w:val="en-US"/>
        </w:rPr>
        <w:t xml:space="preserve">serving </w:t>
      </w:r>
      <w:r w:rsidRPr="00B916EC">
        <w:t>cells configured by higher layers for the UE</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v:shape id="_x0000_i1654" type="#_x0000_t75" style="width:13.45pt;height:11.1pt" o:ole="">
            <v:imagedata r:id="rId1169" o:title=""/>
          </v:shape>
          <o:OLEObject Type="Embed" ProgID="Equation.3" ShapeID="_x0000_i1654" DrawAspect="Content" ObjectID="_1591010029" r:id="rId1170"/>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v:shape id="_x0000_i1655" type="#_x0000_t75" style="width:30.85pt;height:11.85pt" o:ole="">
            <v:imagedata r:id="rId1171" o:title=""/>
          </v:shape>
          <o:OLEObject Type="Embed" ProgID="Equation.3" ShapeID="_x0000_i1655" DrawAspect="Content" ObjectID="_1591010030" r:id="rId1172"/>
        </w:object>
      </w:r>
    </w:p>
    <w:p w:rsidR="00F37E87" w:rsidRPr="00B916EC" w:rsidRDefault="00F37E87" w:rsidP="0009732E">
      <w:pPr>
        <w:pStyle w:val="B2"/>
        <w:rPr>
          <w:rFonts w:eastAsia="SimSun"/>
          <w:lang w:eastAsia="zh-CN"/>
        </w:rPr>
      </w:pPr>
      <w:r w:rsidRPr="00B916EC">
        <w:rPr>
          <w:rFonts w:eastAsia="SimSun"/>
        </w:rPr>
        <w:t xml:space="preserve">while </w:t>
      </w:r>
      <w:r w:rsidRPr="00B916EC">
        <w:object w:dxaOrig="740" w:dyaOrig="340">
          <v:shape id="_x0000_i1656" type="#_x0000_t75" style="width:37.2pt;height:17.4pt" o:ole="">
            <v:imagedata r:id="rId1064" o:title=""/>
          </v:shape>
          <o:OLEObject Type="Embed" ProgID="Equation.3" ShapeID="_x0000_i1656" DrawAspect="Content" ObjectID="_1591010031" r:id="rId1173"/>
        </w:object>
      </w:r>
    </w:p>
    <w:p w:rsidR="00960881" w:rsidRDefault="00960881" w:rsidP="001322F1">
      <w:pPr>
        <w:pStyle w:val="B2"/>
        <w:ind w:left="567" w:firstLine="0"/>
      </w:pPr>
      <w:r>
        <w:t xml:space="preserve">if PDCCH monitoring occasion </w:t>
      </w:r>
      <w:r>
        <w:rPr>
          <w:noProof/>
          <w:position w:val="-6"/>
          <w:lang w:val="en-GB" w:eastAsia="en-GB"/>
        </w:rPr>
        <w:drawing>
          <wp:inline distT="0" distB="0" distL="0" distR="0" wp14:anchorId="684CDC55" wp14:editId="67AD91ED">
            <wp:extent cx="140970" cy="130810"/>
            <wp:effectExtent l="0" t="0" r="0" b="254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t xml:space="preserve"> is before an active DL BWP change on serving cell </w:t>
      </w:r>
      <w:r>
        <w:rPr>
          <w:noProof/>
          <w:position w:val="-6"/>
          <w:lang w:val="en-GB" w:eastAsia="en-GB"/>
        </w:rPr>
        <w:drawing>
          <wp:inline distT="0" distB="0" distL="0" distR="0" wp14:anchorId="08C42444" wp14:editId="67AFFF25">
            <wp:extent cx="120650" cy="130810"/>
            <wp:effectExtent l="0" t="0" r="0" b="254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or an active UL BWP change on the PCell and an active DL BWP change is not triggered by a DCI format 1_1 in PDCCH monitoring occasion </w:t>
      </w:r>
      <w:r>
        <w:rPr>
          <w:noProof/>
          <w:position w:val="-6"/>
          <w:lang w:val="en-GB" w:eastAsia="en-GB"/>
        </w:rPr>
        <w:drawing>
          <wp:inline distT="0" distB="0" distL="0" distR="0" wp14:anchorId="65DC225A" wp14:editId="491ED6D3">
            <wp:extent cx="140970" cy="130810"/>
            <wp:effectExtent l="0" t="0" r="0" b="254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t xml:space="preserve">  </w:t>
      </w:r>
    </w:p>
    <w:p w:rsidR="00960881" w:rsidRDefault="00960881" w:rsidP="001322F1">
      <w:pPr>
        <w:pStyle w:val="B3"/>
        <w:rPr>
          <w:lang w:val="en-US"/>
        </w:rPr>
      </w:pPr>
      <w:r>
        <w:rPr>
          <w:noProof/>
          <w:position w:val="-6"/>
          <w:lang w:eastAsia="en-GB"/>
        </w:rPr>
        <w:drawing>
          <wp:inline distT="0" distB="0" distL="0" distR="0" wp14:anchorId="3F24275B" wp14:editId="6906AB91">
            <wp:extent cx="462280" cy="16065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rPr>
          <w:lang w:val="en-US"/>
        </w:rPr>
        <w:t>;</w:t>
      </w:r>
    </w:p>
    <w:p w:rsidR="00960881" w:rsidRDefault="00960881" w:rsidP="001322F1">
      <w:pPr>
        <w:pStyle w:val="B2"/>
      </w:pPr>
      <w:r>
        <w:t>else</w:t>
      </w:r>
    </w:p>
    <w:p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Pr="00B916EC">
        <w:rPr>
          <w:position w:val="-6"/>
        </w:rPr>
        <w:object w:dxaOrig="160" w:dyaOrig="200">
          <v:shape id="_x0000_i1657" type="#_x0000_t75" style="width:7.9pt;height:10.3pt" o:ole="">
            <v:imagedata r:id="rId1079" o:title=""/>
          </v:shape>
          <o:OLEObject Type="Embed" ProgID="Equation.3" ShapeID="_x0000_i1657" DrawAspect="Content" ObjectID="_1591010032" r:id="rId1177"/>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v:shape id="_x0000_i1658" type="#_x0000_t75" style="width:11.1pt;height:10.3pt" o:ole="">
            <v:imagedata r:id="rId1178" o:title=""/>
          </v:shape>
          <o:OLEObject Type="Embed" ProgID="Equation.3" ShapeID="_x0000_i1658" DrawAspect="Content" ObjectID="_1591010033" r:id="rId1179"/>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downlink SPS release on serving cell </w:t>
      </w:r>
      <w:r w:rsidRPr="00B916EC">
        <w:rPr>
          <w:position w:val="-6"/>
        </w:rPr>
        <w:object w:dxaOrig="160" w:dyaOrig="200">
          <v:shape id="_x0000_i1659" type="#_x0000_t75" style="width:7.9pt;height:10.3pt" o:ole="">
            <v:imagedata r:id="rId1070" o:title=""/>
          </v:shape>
          <o:OLEObject Type="Embed" ProgID="Equation.3" ShapeID="_x0000_i1659" DrawAspect="Content" ObjectID="_1591010034" r:id="rId1180"/>
        </w:object>
      </w:r>
      <w:r w:rsidRPr="00B916EC">
        <w:rPr>
          <w:rFonts w:eastAsia="SimSun" w:hint="eastAsia"/>
          <w:lang w:eastAsia="zh-CN"/>
        </w:rPr>
        <w:t xml:space="preserve"> </w:t>
      </w:r>
    </w:p>
    <w:p w:rsidR="00F37E87" w:rsidRPr="00B916EC" w:rsidRDefault="00F37E87" w:rsidP="0009732E">
      <w:pPr>
        <w:pStyle w:val="B4"/>
        <w:rPr>
          <w:rFonts w:eastAsia="SimSun"/>
          <w:lang w:eastAsia="zh-CN"/>
        </w:rPr>
      </w:pPr>
      <w:r w:rsidRPr="00B916EC">
        <w:rPr>
          <w:rFonts w:eastAsia="SimSun" w:hint="eastAsia"/>
          <w:lang w:eastAsia="zh-CN"/>
        </w:rPr>
        <w:t xml:space="preserve">if </w:t>
      </w:r>
      <w:r w:rsidR="002776F4" w:rsidRPr="00B916EC">
        <w:rPr>
          <w:rFonts w:eastAsia="SimSun"/>
          <w:position w:val="-12"/>
          <w:lang w:eastAsia="zh-CN"/>
        </w:rPr>
        <w:object w:dxaOrig="1359" w:dyaOrig="360">
          <v:shape id="_x0000_i1660" type="#_x0000_t75" style="width:68.05pt;height:18.2pt" o:ole="">
            <v:imagedata r:id="rId1181" o:title=""/>
          </v:shape>
          <o:OLEObject Type="Embed" ProgID="Equation.3" ShapeID="_x0000_i1660" DrawAspect="Content" ObjectID="_1591010035" r:id="rId1182"/>
        </w:object>
      </w:r>
    </w:p>
    <w:p w:rsidR="00F37E87" w:rsidRPr="00B916EC" w:rsidRDefault="00F37E87" w:rsidP="0009732E">
      <w:pPr>
        <w:pStyle w:val="B5"/>
        <w:rPr>
          <w:rFonts w:eastAsia="SimSun"/>
          <w:i/>
          <w:lang w:eastAsia="zh-CN"/>
        </w:rPr>
      </w:pPr>
      <w:r w:rsidRPr="00B916EC">
        <w:rPr>
          <w:position w:val="-10"/>
        </w:rPr>
        <w:object w:dxaOrig="720" w:dyaOrig="279">
          <v:shape id="_x0000_i1661" type="#_x0000_t75" style="width:36.4pt;height:13.45pt" o:ole="">
            <v:imagedata r:id="rId1183" o:title=""/>
          </v:shape>
          <o:OLEObject Type="Embed" ProgID="Equation.3" ShapeID="_x0000_i1661" DrawAspect="Content" ObjectID="_1591010036" r:id="rId1184"/>
        </w:object>
      </w:r>
    </w:p>
    <w:p w:rsidR="00F37E87" w:rsidRPr="00B916EC" w:rsidRDefault="00F37E87" w:rsidP="0009732E">
      <w:pPr>
        <w:pStyle w:val="B4"/>
        <w:rPr>
          <w:rFonts w:eastAsia="SimSun" w:cs="Arial"/>
          <w:lang w:eastAsia="zh-CN"/>
        </w:rPr>
      </w:pPr>
      <w:r w:rsidRPr="00B916EC">
        <w:rPr>
          <w:rFonts w:eastAsia="SimSun" w:hint="eastAsia"/>
          <w:lang w:eastAsia="zh-CN"/>
        </w:rPr>
        <w:lastRenderedPageBreak/>
        <w:t>end if</w:t>
      </w:r>
    </w:p>
    <w:p w:rsidR="00F37E87" w:rsidRPr="00B916EC" w:rsidRDefault="00F37E87" w:rsidP="0009732E">
      <w:pPr>
        <w:pStyle w:val="B4"/>
        <w:rPr>
          <w:rFonts w:eastAsia="SimSun" w:cs="Arial"/>
          <w:lang w:eastAsia="zh-CN"/>
        </w:rPr>
      </w:pPr>
      <w:r w:rsidRPr="00B916EC">
        <w:rPr>
          <w:rFonts w:eastAsia="SimSun" w:cs="Arial"/>
          <w:position w:val="-12"/>
          <w:lang w:eastAsia="zh-CN"/>
        </w:rPr>
        <w:object w:dxaOrig="1340" w:dyaOrig="360">
          <v:shape id="_x0000_i1662" type="#_x0000_t75" style="width:67.25pt;height:18.2pt" o:ole="">
            <v:imagedata r:id="rId1185" o:title=""/>
          </v:shape>
          <o:OLEObject Type="Embed" ProgID="Equation.3" ShapeID="_x0000_i1662" DrawAspect="Content" ObjectID="_1591010037" r:id="rId1186"/>
        </w:object>
      </w:r>
    </w:p>
    <w:p w:rsidR="00F37E87" w:rsidRPr="00B916EC" w:rsidRDefault="00F37E87" w:rsidP="0009732E">
      <w:pPr>
        <w:pStyle w:val="B4"/>
        <w:rPr>
          <w:rFonts w:cs="Arial"/>
          <w:lang w:eastAsia="zh-CN"/>
        </w:rPr>
      </w:pPr>
      <w:r w:rsidRPr="00B916EC">
        <w:rPr>
          <w:lang w:eastAsia="zh-CN"/>
        </w:rPr>
        <w:t xml:space="preserve">if </w:t>
      </w:r>
      <w:r w:rsidR="00E0074D" w:rsidRPr="00B916EC">
        <w:rPr>
          <w:rFonts w:cs="Arial"/>
          <w:position w:val="-12"/>
          <w:lang w:eastAsia="zh-CN"/>
        </w:rPr>
        <w:object w:dxaOrig="1060" w:dyaOrig="360">
          <v:shape id="_x0000_i1663" type="#_x0000_t75" style="width:53pt;height:18.2pt" o:ole="">
            <v:imagedata r:id="rId1187" o:title=""/>
          </v:shape>
          <o:OLEObject Type="Embed" ProgID="Equation.3" ShapeID="_x0000_i1663" DrawAspect="Content" ObjectID="_1591010038" r:id="rId1188"/>
        </w:object>
      </w:r>
    </w:p>
    <w:p w:rsidR="00F37E87" w:rsidRPr="00B916EC" w:rsidRDefault="00F37E87" w:rsidP="0009732E">
      <w:pPr>
        <w:pStyle w:val="B5"/>
        <w:rPr>
          <w:lang w:eastAsia="zh-CN"/>
        </w:rPr>
      </w:pPr>
      <w:r w:rsidRPr="00B916EC">
        <w:rPr>
          <w:position w:val="-12"/>
          <w:lang w:eastAsia="zh-CN"/>
        </w:rPr>
        <w:object w:dxaOrig="1420" w:dyaOrig="360">
          <v:shape id="_x0000_i1664" type="#_x0000_t75" style="width:70.4pt;height:18.2pt" o:ole="">
            <v:imagedata r:id="rId1189" o:title=""/>
          </v:shape>
          <o:OLEObject Type="Embed" ProgID="Equation.3" ShapeID="_x0000_i1664" DrawAspect="Content" ObjectID="_1591010039" r:id="rId1190"/>
        </w:object>
      </w:r>
    </w:p>
    <w:p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rsidR="00F37E87" w:rsidRPr="00B916EC" w:rsidRDefault="00F37E87" w:rsidP="0009732E">
      <w:pPr>
        <w:pStyle w:val="B5"/>
        <w:rPr>
          <w:rFonts w:eastAsia="SimSun"/>
          <w:lang w:eastAsia="zh-CN"/>
        </w:rPr>
      </w:pPr>
      <w:r w:rsidRPr="00B916EC">
        <w:rPr>
          <w:rFonts w:eastAsia="SimSun"/>
          <w:position w:val="-14"/>
          <w:lang w:eastAsia="zh-CN"/>
        </w:rPr>
        <w:object w:dxaOrig="1520" w:dyaOrig="400">
          <v:shape id="_x0000_i1665" type="#_x0000_t75" style="width:75.95pt;height:19.8pt" o:ole="">
            <v:imagedata r:id="rId1191" o:title=""/>
          </v:shape>
          <o:OLEObject Type="Embed" ProgID="Equation.3" ShapeID="_x0000_i1665" DrawAspect="Content" ObjectID="_1591010040" r:id="rId1192"/>
        </w:object>
      </w:r>
    </w:p>
    <w:p w:rsidR="00960881" w:rsidRDefault="00960881" w:rsidP="00960881">
      <w:pPr>
        <w:pStyle w:val="B4"/>
        <w:ind w:left="1170" w:hanging="36"/>
        <w:rPr>
          <w:rFonts w:eastAsia="SimSun"/>
          <w:lang w:eastAsia="zh-CN"/>
        </w:rPr>
      </w:pPr>
      <w:r>
        <w:rPr>
          <w:rFonts w:eastAsia="SimSun"/>
          <w:lang w:eastAsia="zh-CN"/>
        </w:rPr>
        <w:t>end if</w:t>
      </w:r>
    </w:p>
    <w:p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v:shape id="_x0000_i1666" type="#_x0000_t75" style="width:11.1pt;height:10.3pt" o:ole="">
            <v:imagedata r:id="rId1178" o:title=""/>
          </v:shape>
          <o:OLEObject Type="Embed" ProgID="Equation.3" ShapeID="_x0000_i1666" DrawAspect="Content" ObjectID="_1591010041" r:id="rId1193"/>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F37E87" w:rsidP="0009732E">
      <w:pPr>
        <w:pStyle w:val="B5"/>
        <w:rPr>
          <w:rFonts w:eastAsia="SimSun"/>
          <w:lang w:eastAsia="zh-CN"/>
        </w:rPr>
      </w:pPr>
      <w:r w:rsidRPr="00B916EC">
        <w:rPr>
          <w:position w:val="-20"/>
        </w:rPr>
        <w:object w:dxaOrig="1219" w:dyaOrig="440">
          <v:shape id="_x0000_i1667" type="#_x0000_t75" style="width:60.9pt;height:22.15pt" o:ole="">
            <v:imagedata r:id="rId1194" o:title=""/>
          </v:shape>
          <o:OLEObject Type="Embed" ProgID="Equation.3" ShapeID="_x0000_i1667" DrawAspect="Content" ObjectID="_1591010042" r:id="rId1195"/>
        </w:object>
      </w:r>
      <w:r w:rsidRPr="00B916EC">
        <w:t xml:space="preserve"> </w:t>
      </w:r>
      <w:r w:rsidRPr="00B916EC">
        <w:rPr>
          <w:rFonts w:eastAsia="SimSun" w:hint="eastAsia"/>
          <w:lang w:eastAsia="zh-CN"/>
        </w:rPr>
        <w:t xml:space="preserve">= </w:t>
      </w:r>
      <w:r w:rsidRPr="00B916EC">
        <w:t>HARQ-ACK</w:t>
      </w:r>
      <w:r w:rsidR="00960881" w:rsidRPr="00960881">
        <w:t xml:space="preserve"> </w:t>
      </w:r>
      <w:r w:rsidR="00960881">
        <w:t>information</w:t>
      </w:r>
      <w:r w:rsidRPr="00B916EC">
        <w:t xml:space="preserve"> bit corresponding to the first </w:t>
      </w:r>
      <w:r w:rsidR="00783ECC" w:rsidRPr="00B916EC">
        <w:t xml:space="preserve">transport block </w:t>
      </w:r>
      <w:r w:rsidRPr="00B916EC">
        <w:t>of this cell</w:t>
      </w:r>
    </w:p>
    <w:p w:rsidR="00F37E87" w:rsidRPr="00B916EC" w:rsidRDefault="00F37E87" w:rsidP="0009732E">
      <w:pPr>
        <w:pStyle w:val="B5"/>
        <w:rPr>
          <w:rFonts w:eastAsia="SimSun"/>
          <w:lang w:eastAsia="zh-CN"/>
        </w:rPr>
      </w:pPr>
      <w:r w:rsidRPr="00B916EC">
        <w:rPr>
          <w:position w:val="-20"/>
        </w:rPr>
        <w:object w:dxaOrig="1359" w:dyaOrig="440">
          <v:shape id="_x0000_i1668" type="#_x0000_t75" style="width:68.05pt;height:22.15pt" o:ole="">
            <v:imagedata r:id="rId1196" o:title=""/>
          </v:shape>
          <o:OLEObject Type="Embed" ProgID="Equation.3" ShapeID="_x0000_i1668" DrawAspect="Content" ObjectID="_1591010043" r:id="rId1197"/>
        </w:object>
      </w:r>
      <w:r w:rsidRPr="00B916EC">
        <w:t xml:space="preserve"> </w:t>
      </w:r>
      <w:r w:rsidRPr="00B916EC">
        <w:rPr>
          <w:rFonts w:eastAsia="SimSun" w:hint="eastAsia"/>
          <w:lang w:eastAsia="zh-CN"/>
        </w:rPr>
        <w:t>=</w:t>
      </w:r>
      <w:r w:rsidRPr="00B916EC">
        <w:t xml:space="preserve"> HARQ-ACK</w:t>
      </w:r>
      <w:r w:rsidR="00960881" w:rsidRPr="00960881">
        <w:t xml:space="preserve"> </w:t>
      </w:r>
      <w:r w:rsidR="00960881">
        <w:t>information</w:t>
      </w:r>
      <w:r w:rsidRPr="00B916EC">
        <w:t xml:space="preserve"> bit corresponding to the </w:t>
      </w:r>
      <w:r w:rsidRPr="00B916EC">
        <w:rPr>
          <w:rFonts w:eastAsia="SimSun" w:hint="eastAsia"/>
          <w:lang w:eastAsia="zh-CN"/>
        </w:rPr>
        <w:t>second</w:t>
      </w:r>
      <w:r w:rsidRPr="00B916EC">
        <w:t xml:space="preserve"> </w:t>
      </w:r>
      <w:r w:rsidR="00783ECC" w:rsidRPr="00B916EC">
        <w:t>transport block</w:t>
      </w:r>
      <w:r w:rsidRPr="00B916EC">
        <w:t xml:space="preserve"> of this cell</w:t>
      </w:r>
    </w:p>
    <w:p w:rsidR="00F37E87" w:rsidRPr="00B916EC" w:rsidRDefault="00F37E87" w:rsidP="0009732E">
      <w:pPr>
        <w:pStyle w:val="B5"/>
        <w:rPr>
          <w:rFonts w:eastAsia="SimSun"/>
          <w:lang w:eastAsia="zh-CN"/>
        </w:rPr>
      </w:pPr>
      <w:r w:rsidRPr="00B916EC">
        <w:rPr>
          <w:rFonts w:eastAsia="SimSun" w:cs="Arial"/>
          <w:position w:val="-12"/>
          <w:lang w:eastAsia="zh-CN"/>
        </w:rPr>
        <w:object w:dxaOrig="4320" w:dyaOrig="360">
          <v:shape id="_x0000_i1669" type="#_x0000_t75" style="width:3in;height:18.2pt" o:ole="">
            <v:imagedata r:id="rId1198" o:title=""/>
          </v:shape>
          <o:OLEObject Type="Embed" ProgID="Equation.3" ShapeID="_x0000_i1669" DrawAspect="Content" ObjectID="_1591010044" r:id="rId1199"/>
        </w:object>
      </w:r>
    </w:p>
    <w:p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and </w:t>
      </w:r>
      <w:r w:rsidR="006B45F9" w:rsidRPr="00B916EC">
        <w:rPr>
          <w:rFonts w:eastAsia="SimSun"/>
          <w:position w:val="-6"/>
          <w:lang w:eastAsia="zh-CN"/>
        </w:rPr>
        <w:object w:dxaOrig="220" w:dyaOrig="200">
          <v:shape id="_x0000_i1670" type="#_x0000_t75" style="width:11.1pt;height:10.3pt" o:ole="">
            <v:imagedata r:id="rId1178" o:title=""/>
          </v:shape>
          <o:OLEObject Type="Embed" ProgID="Equation.3" ShapeID="_x0000_i1670" DrawAspect="Content" ObjectID="_1591010045" r:id="rId120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F37E87" w:rsidP="0009732E">
      <w:pPr>
        <w:pStyle w:val="B5"/>
        <w:rPr>
          <w:rFonts w:eastAsia="SimSun"/>
          <w:lang w:eastAsia="zh-CN"/>
        </w:rPr>
      </w:pPr>
      <w:r w:rsidRPr="00B916EC">
        <w:rPr>
          <w:position w:val="-20"/>
        </w:rPr>
        <w:object w:dxaOrig="1100" w:dyaOrig="440">
          <v:shape id="_x0000_i1671" type="#_x0000_t75" style="width:54.6pt;height:22.15pt" o:ole="">
            <v:imagedata r:id="rId1201" o:title=""/>
          </v:shape>
          <o:OLEObject Type="Embed" ProgID="Equation.3" ShapeID="_x0000_i1671" DrawAspect="Content" ObjectID="_1591010046" r:id="rId1202"/>
        </w:object>
      </w:r>
      <w:r w:rsidRPr="00B916EC">
        <w:t xml:space="preserve"> </w:t>
      </w:r>
      <w:r w:rsidRPr="00B916EC">
        <w:rPr>
          <w:rFonts w:eastAsia="SimSun" w:hint="eastAsia"/>
          <w:lang w:eastAsia="zh-CN"/>
        </w:rPr>
        <w:t xml:space="preserve">= </w:t>
      </w:r>
      <w:r w:rsidRPr="00B916EC">
        <w:t>binary AND operation of the HARQ-ACK</w:t>
      </w:r>
      <w:r w:rsidR="00960881" w:rsidRPr="00960881">
        <w:t xml:space="preserve"> </w:t>
      </w:r>
      <w:r w:rsidR="00960881">
        <w:t>information</w:t>
      </w:r>
      <w:r w:rsidRPr="00B916EC">
        <w:t xml:space="preserve"> bits corresponding to the first and second </w:t>
      </w:r>
      <w:r w:rsidR="00783ECC" w:rsidRPr="00B916EC">
        <w:t>transport blocks</w:t>
      </w:r>
      <w:r w:rsidRPr="00B916EC">
        <w:t xml:space="preserve"> of this cell</w:t>
      </w:r>
    </w:p>
    <w:p w:rsidR="00F37E87" w:rsidRPr="00B916EC" w:rsidRDefault="00F37E87" w:rsidP="0009732E">
      <w:pPr>
        <w:pStyle w:val="B5"/>
        <w:rPr>
          <w:rFonts w:eastAsia="SimSun"/>
          <w:lang w:eastAsia="zh-CN"/>
        </w:rPr>
      </w:pPr>
      <w:r w:rsidRPr="00B916EC">
        <w:rPr>
          <w:rFonts w:eastAsia="SimSun" w:cs="Arial"/>
          <w:position w:val="-12"/>
          <w:lang w:eastAsia="zh-CN"/>
        </w:rPr>
        <w:object w:dxaOrig="2280" w:dyaOrig="360">
          <v:shape id="_x0000_i1672" type="#_x0000_t75" style="width:113.95pt;height:18.2pt" o:ole="">
            <v:imagedata r:id="rId1203" o:title=""/>
          </v:shape>
          <o:OLEObject Type="Embed" ProgID="Equation.3" ShapeID="_x0000_i1672" DrawAspect="Content" ObjectID="_1591010047" r:id="rId1204"/>
        </w:object>
      </w:r>
    </w:p>
    <w:p w:rsidR="00F37E87" w:rsidRPr="00B916EC" w:rsidRDefault="00F37E87" w:rsidP="0009732E">
      <w:pPr>
        <w:pStyle w:val="B4"/>
        <w:rPr>
          <w:rFonts w:eastAsia="SimSun"/>
          <w:lang w:eastAsia="zh-CN"/>
        </w:rPr>
      </w:pPr>
      <w:r w:rsidRPr="00B916EC">
        <w:rPr>
          <w:rFonts w:eastAsia="SimSun" w:hint="eastAsia"/>
          <w:lang w:eastAsia="zh-CN"/>
        </w:rPr>
        <w:t>else</w:t>
      </w:r>
    </w:p>
    <w:p w:rsidR="00F37E87" w:rsidRPr="00B916EC" w:rsidRDefault="00F37E87" w:rsidP="0009732E">
      <w:pPr>
        <w:pStyle w:val="B5"/>
      </w:pPr>
      <w:r w:rsidRPr="00B916EC">
        <w:rPr>
          <w:position w:val="-20"/>
        </w:rPr>
        <w:object w:dxaOrig="1100" w:dyaOrig="440">
          <v:shape id="_x0000_i1673" type="#_x0000_t75" style="width:54.6pt;height:22.15pt" o:ole="">
            <v:imagedata r:id="rId1205" o:title=""/>
          </v:shape>
          <o:OLEObject Type="Embed" ProgID="Equation.3" ShapeID="_x0000_i1673" DrawAspect="Content" ObjectID="_1591010048" r:id="rId1206"/>
        </w:object>
      </w:r>
      <w:r w:rsidRPr="00B916EC">
        <w:t xml:space="preserve"> </w:t>
      </w:r>
      <w:r w:rsidRPr="00B916EC">
        <w:rPr>
          <w:rFonts w:eastAsia="SimSun" w:hint="eastAsia"/>
          <w:lang w:eastAsia="zh-CN"/>
        </w:rPr>
        <w:t>=</w:t>
      </w:r>
      <w:r w:rsidRPr="00B916EC">
        <w:t xml:space="preserve"> HARQ-ACK</w:t>
      </w:r>
      <w:r w:rsidR="00960881" w:rsidRPr="00960881">
        <w:t xml:space="preserve"> </w:t>
      </w:r>
      <w:r w:rsidR="00960881">
        <w:t>information</w:t>
      </w:r>
      <w:r w:rsidRPr="00B916EC">
        <w:t xml:space="preserve"> bit of this cell</w:t>
      </w:r>
    </w:p>
    <w:p w:rsidR="00F37E87" w:rsidRPr="00B916EC" w:rsidRDefault="00F37E87" w:rsidP="0009732E">
      <w:pPr>
        <w:pStyle w:val="B5"/>
        <w:rPr>
          <w:rFonts w:eastAsia="SimSun"/>
          <w:lang w:eastAsia="zh-CN"/>
        </w:rPr>
      </w:pPr>
      <w:r w:rsidRPr="00B916EC">
        <w:rPr>
          <w:rFonts w:eastAsia="SimSun" w:cs="Arial"/>
          <w:position w:val="-12"/>
          <w:lang w:eastAsia="zh-CN"/>
        </w:rPr>
        <w:object w:dxaOrig="2280" w:dyaOrig="360">
          <v:shape id="_x0000_i1674" type="#_x0000_t75" style="width:113.95pt;height:18.2pt" o:ole="">
            <v:imagedata r:id="rId1207" o:title=""/>
          </v:shape>
          <o:OLEObject Type="Embed" ProgID="Equation.3" ShapeID="_x0000_i1674" DrawAspect="Content" ObjectID="_1591010049" r:id="rId1208"/>
        </w:object>
      </w:r>
    </w:p>
    <w:p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DF30C4">
      <w:pPr>
        <w:pStyle w:val="B3"/>
        <w:rPr>
          <w:rFonts w:eastAsia="SimSun"/>
          <w:lang w:eastAsia="zh-CN"/>
        </w:rPr>
      </w:pPr>
      <w:r w:rsidRPr="00B916EC">
        <w:rPr>
          <w:rFonts w:eastAsia="SimSun" w:hint="eastAsia"/>
          <w:lang w:eastAsia="zh-CN"/>
        </w:rPr>
        <w:t>end if</w:t>
      </w:r>
    </w:p>
    <w:p w:rsidR="00F37E87" w:rsidRPr="00B916EC" w:rsidRDefault="00F37E87" w:rsidP="0009732E">
      <w:pPr>
        <w:pStyle w:val="B3"/>
        <w:rPr>
          <w:rFonts w:eastAsia="SimSun"/>
          <w:lang w:eastAsia="zh-CN"/>
        </w:rPr>
      </w:pPr>
      <w:r w:rsidRPr="00B916EC">
        <w:rPr>
          <w:position w:val="-6"/>
        </w:rPr>
        <w:object w:dxaOrig="700" w:dyaOrig="240">
          <v:shape id="_x0000_i1675" type="#_x0000_t75" style="width:34.8pt;height:11.85pt" o:ole="">
            <v:imagedata r:id="rId1111" o:title=""/>
          </v:shape>
          <o:OLEObject Type="Embed" ProgID="Equation.3" ShapeID="_x0000_i1675" DrawAspect="Content" ObjectID="_1591010050" r:id="rId1209"/>
        </w:object>
      </w:r>
    </w:p>
    <w:p w:rsidR="00DF30C4" w:rsidRPr="009C612A" w:rsidRDefault="00DF30C4" w:rsidP="00DF30C4">
      <w:pPr>
        <w:pStyle w:val="B2"/>
        <w:rPr>
          <w:rFonts w:eastAsia="SimSun"/>
          <w:lang w:val="en-US" w:eastAsia="zh-CN"/>
        </w:rPr>
      </w:pPr>
      <w:r>
        <w:rPr>
          <w:rFonts w:eastAsia="SimSun"/>
          <w:lang w:val="en-US" w:eastAsia="zh-CN"/>
        </w:rPr>
        <w:t>end if</w:t>
      </w:r>
    </w:p>
    <w:p w:rsidR="00F37E87" w:rsidRPr="00B916EC" w:rsidRDefault="00F37E87" w:rsidP="0009732E">
      <w:pPr>
        <w:pStyle w:val="B2"/>
        <w:rPr>
          <w:rFonts w:eastAsia="SimSun"/>
          <w:lang w:eastAsia="zh-CN"/>
        </w:rPr>
      </w:pPr>
      <w:r w:rsidRPr="00B916EC">
        <w:rPr>
          <w:rFonts w:eastAsia="SimSun" w:hint="eastAsia"/>
          <w:lang w:eastAsia="zh-CN"/>
        </w:rPr>
        <w:t>end while</w:t>
      </w:r>
    </w:p>
    <w:p w:rsidR="00F37E87" w:rsidRPr="00B916EC" w:rsidRDefault="00F37E87" w:rsidP="0009732E">
      <w:pPr>
        <w:pStyle w:val="B2"/>
        <w:rPr>
          <w:rFonts w:eastAsia="SimSun"/>
          <w:i/>
          <w:lang w:eastAsia="zh-CN"/>
        </w:rPr>
      </w:pPr>
      <w:r w:rsidRPr="00B916EC">
        <w:rPr>
          <w:position w:val="-6"/>
        </w:rPr>
        <w:object w:dxaOrig="820" w:dyaOrig="240">
          <v:shape id="_x0000_i1676" type="#_x0000_t75" style="width:41.15pt;height:11.85pt" o:ole="">
            <v:imagedata r:id="rId1109" o:title=""/>
          </v:shape>
          <o:OLEObject Type="Embed" ProgID="Equation.3" ShapeID="_x0000_i1676" DrawAspect="Content" ObjectID="_1591010051" r:id="rId1210"/>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v:shape id="_x0000_i1677" type="#_x0000_t75" style="width:52.2pt;height:15.8pt" o:ole="">
            <v:imagedata r:id="rId1211" o:title=""/>
          </v:shape>
          <o:OLEObject Type="Embed" ProgID="Equation.3" ShapeID="_x0000_i1677" DrawAspect="Content" ObjectID="_1591010052" r:id="rId1212"/>
        </w:object>
      </w:r>
    </w:p>
    <w:p w:rsidR="00F37E87" w:rsidRPr="00B916EC" w:rsidRDefault="00F37E87" w:rsidP="0009732E">
      <w:pPr>
        <w:pStyle w:val="B2"/>
        <w:rPr>
          <w:rFonts w:eastAsia="SimSun"/>
          <w:i/>
          <w:lang w:eastAsia="zh-CN"/>
        </w:rPr>
      </w:pPr>
      <w:r w:rsidRPr="00B916EC">
        <w:rPr>
          <w:position w:val="-10"/>
        </w:rPr>
        <w:object w:dxaOrig="720" w:dyaOrig="279">
          <v:shape id="_x0000_i1678" type="#_x0000_t75" style="width:36.4pt;height:13.45pt" o:ole="">
            <v:imagedata r:id="rId1183" o:title=""/>
          </v:shape>
          <o:OLEObject Type="Embed" ProgID="Equation.3" ShapeID="_x0000_i1678" DrawAspect="Content" ObjectID="_1591010053" r:id="rId1213"/>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the 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F37E87" w:rsidRPr="00B916EC" w:rsidRDefault="00F37E87" w:rsidP="0009732E">
      <w:pPr>
        <w:pStyle w:val="B2"/>
        <w:rPr>
          <w:rFonts w:eastAsia="SimSun"/>
          <w:lang w:eastAsia="zh-CN"/>
        </w:rPr>
      </w:pPr>
      <w:r w:rsidRPr="00B916EC">
        <w:rPr>
          <w:rFonts w:eastAsia="SimSun"/>
          <w:position w:val="-12"/>
          <w:lang w:eastAsia="zh-CN"/>
        </w:rPr>
        <w:object w:dxaOrig="1920" w:dyaOrig="360">
          <v:shape id="_x0000_i1679" type="#_x0000_t75" style="width:95.75pt;height:18.2pt" o:ole="">
            <v:imagedata r:id="rId1214" o:title=""/>
          </v:shape>
          <o:OLEObject Type="Embed" ProgID="Equation.3" ShapeID="_x0000_i1679" DrawAspect="Content" ObjectID="_1591010054" r:id="rId1215"/>
        </w:object>
      </w:r>
    </w:p>
    <w:p w:rsidR="00F37E87" w:rsidRPr="00B916EC" w:rsidRDefault="00F37E87" w:rsidP="0009732E">
      <w:pPr>
        <w:pStyle w:val="B1"/>
        <w:rPr>
          <w:rFonts w:eastAsia="SimSun"/>
          <w:lang w:eastAsia="zh-CN"/>
        </w:rPr>
      </w:pPr>
      <w:r w:rsidRPr="00B916EC">
        <w:rPr>
          <w:rFonts w:eastAsia="SimSun" w:hint="eastAsia"/>
          <w:lang w:eastAsia="zh-CN"/>
        </w:rPr>
        <w:t>else</w:t>
      </w:r>
    </w:p>
    <w:p w:rsidR="00F37E87" w:rsidRDefault="00F37E87" w:rsidP="0009732E">
      <w:pPr>
        <w:pStyle w:val="B2"/>
        <w:rPr>
          <w:rFonts w:eastAsia="SimSun"/>
          <w:lang w:eastAsia="zh-CN"/>
        </w:rPr>
      </w:pPr>
      <w:r w:rsidRPr="00B916EC">
        <w:rPr>
          <w:rFonts w:eastAsia="SimSun"/>
          <w:position w:val="-12"/>
          <w:lang w:eastAsia="zh-CN"/>
        </w:rPr>
        <w:object w:dxaOrig="1600" w:dyaOrig="360">
          <v:shape id="_x0000_i1680" type="#_x0000_t75" style="width:79.9pt;height:18.2pt" o:ole="">
            <v:imagedata r:id="rId1216" o:title=""/>
          </v:shape>
          <o:OLEObject Type="Embed" ProgID="Equation.3" ShapeID="_x0000_i1680" DrawAspect="Content" ObjectID="_1591010055" r:id="rId1217"/>
        </w:object>
      </w:r>
    </w:p>
    <w:p w:rsidR="00A45058" w:rsidRPr="00A45058" w:rsidRDefault="00A45058" w:rsidP="0009732E">
      <w:pPr>
        <w:pStyle w:val="B1"/>
        <w:rPr>
          <w:rFonts w:eastAsia="SimSun"/>
          <w:lang w:eastAsia="zh-CN"/>
        </w:rPr>
      </w:pPr>
      <w:r>
        <w:rPr>
          <w:rFonts w:eastAsia="SimSun"/>
          <w:lang w:eastAsia="zh-CN"/>
        </w:rPr>
        <w:t>end if</w:t>
      </w:r>
    </w:p>
    <w:p w:rsidR="00F37E87" w:rsidRDefault="00F37E87" w:rsidP="0009732E">
      <w:pPr>
        <w:pStyle w:val="B1"/>
      </w:pPr>
      <w:r w:rsidRPr="00B916EC">
        <w:rPr>
          <w:position w:val="-10"/>
        </w:rPr>
        <w:object w:dxaOrig="1260" w:dyaOrig="340">
          <v:shape id="_x0000_i1681" type="#_x0000_t75" style="width:63.3pt;height:16.6pt" o:ole="">
            <v:imagedata r:id="rId1218" o:title=""/>
          </v:shape>
          <o:OLEObject Type="Embed" ProgID="Equation.3" ShapeID="_x0000_i1681" DrawAspect="Content" ObjectID="_1591010056" r:id="rId1219"/>
        </w:object>
      </w:r>
      <w:r w:rsidRPr="00B916EC">
        <w:rPr>
          <w:rFonts w:eastAsia="SimSun" w:hint="eastAsia"/>
          <w:lang w:eastAsia="zh-CN"/>
        </w:rPr>
        <w:t xml:space="preserve"> for any </w:t>
      </w:r>
      <w:r w:rsidRPr="00B916EC">
        <w:rPr>
          <w:position w:val="-10"/>
        </w:rPr>
        <w:object w:dxaOrig="1860" w:dyaOrig="340">
          <v:shape id="_x0000_i1682" type="#_x0000_t75" style="width:93.35pt;height:16.6pt" o:ole="">
            <v:imagedata r:id="rId1220" o:title=""/>
          </v:shape>
          <o:OLEObject Type="Embed" ProgID="Equation.3" ShapeID="_x0000_i1682" DrawAspect="Content" ObjectID="_1591010057" r:id="rId1221"/>
        </w:object>
      </w:r>
    </w:p>
    <w:p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1683" type="#_x0000_t75" style="width:22.95pt;height:11.85pt" o:ole="">
            <v:imagedata r:id="rId1058" o:title=""/>
          </v:shape>
          <o:OLEObject Type="Embed" ProgID="Equation.3" ShapeID="_x0000_i1683" DrawAspect="Content" ObjectID="_1591010058" r:id="rId1222"/>
        </w:object>
      </w:r>
      <w:r w:rsidRPr="00B916EC">
        <w:rPr>
          <w:rFonts w:hint="eastAsia"/>
          <w:lang w:eastAsia="zh-CN"/>
        </w:rPr>
        <w:t xml:space="preserve"> </w:t>
      </w:r>
    </w:p>
    <w:p w:rsidR="00A45058" w:rsidRPr="0009732E" w:rsidRDefault="00A45058" w:rsidP="0009732E">
      <w:pPr>
        <w:pStyle w:val="B2"/>
        <w:rPr>
          <w:lang w:eastAsia="zh-CN"/>
        </w:rPr>
      </w:pPr>
      <w:r w:rsidRPr="00B916EC">
        <w:t xml:space="preserve">while </w:t>
      </w:r>
      <w:r w:rsidRPr="00B916EC">
        <w:object w:dxaOrig="740" w:dyaOrig="340">
          <v:shape id="_x0000_i1684" type="#_x0000_t75" style="width:37.2pt;height:17.4pt" o:ole="">
            <v:imagedata r:id="rId1223" o:title=""/>
          </v:shape>
          <o:OLEObject Type="Embed" ProgID="Equation.3" ShapeID="_x0000_i1684" DrawAspect="Content" ObjectID="_1591010059" r:id="rId1224"/>
        </w:object>
      </w:r>
    </w:p>
    <w:p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transmission is activated for a UE and the UE is configured to receive SPS PDSCH </w:t>
      </w:r>
      <w:r w:rsidR="000B73E4">
        <w:rPr>
          <w:rFonts w:eastAsia="SimSun"/>
          <w:lang w:eastAsia="zh-CN"/>
        </w:rPr>
        <w:t xml:space="preserve">in a slot </w:t>
      </w:r>
      <w:r w:rsidR="00DF30C4">
        <w:rPr>
          <w:noProof/>
          <w:position w:val="-12"/>
          <w:lang w:eastAsia="en-GB"/>
        </w:rPr>
        <w:drawing>
          <wp:inline distT="0" distB="0" distL="0" distR="0" wp14:anchorId="3FF0CDE4" wp14:editId="1417731B">
            <wp:extent cx="422275" cy="200660"/>
            <wp:effectExtent l="0" t="0" r="0" b="889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DF30C4">
        <w:rPr>
          <w:noProof/>
          <w:position w:val="-6"/>
          <w:lang w:eastAsia="en-GB"/>
        </w:rPr>
        <w:drawing>
          <wp:inline distT="0" distB="0" distL="0" distR="0" wp14:anchorId="62A78D07" wp14:editId="50DA248D">
            <wp:extent cx="120650" cy="130810"/>
            <wp:effectExtent l="0" t="0" r="0" b="254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DF30C4">
        <w:t xml:space="preserve">, where </w:t>
      </w:r>
      <w:r w:rsidR="00DF30C4">
        <w:rPr>
          <w:noProof/>
          <w:position w:val="-12"/>
          <w:lang w:eastAsia="en-GB"/>
        </w:rPr>
        <w:drawing>
          <wp:inline distT="0" distB="0" distL="0" distR="0" wp14:anchorId="5BB91B59" wp14:editId="675B1546">
            <wp:extent cx="220980" cy="200660"/>
            <wp:effectExtent l="0" t="0" r="7620" b="889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20980" cy="200660"/>
                    </a:xfrm>
                    <a:prstGeom prst="rect">
                      <a:avLst/>
                    </a:prstGeom>
                    <a:noFill/>
                    <a:ln>
                      <a:noFill/>
                    </a:ln>
                  </pic:spPr>
                </pic:pic>
              </a:graphicData>
            </a:graphic>
          </wp:inline>
        </w:drawing>
      </w:r>
      <w:r w:rsidR="00DF30C4">
        <w:t xml:space="preserve"> is the PDSCH-to-HARQ-feedback timing value for SPS PDSCH on </w:t>
      </w:r>
      <w:r w:rsidR="00DF30C4" w:rsidRPr="00B916EC">
        <w:rPr>
          <w:rFonts w:hint="eastAsia"/>
          <w:lang w:eastAsia="zh-CN"/>
        </w:rPr>
        <w:t xml:space="preserve">serving cell </w:t>
      </w:r>
      <w:r w:rsidR="00DF30C4">
        <w:rPr>
          <w:noProof/>
          <w:position w:val="-6"/>
          <w:lang w:eastAsia="en-GB"/>
        </w:rPr>
        <w:drawing>
          <wp:inline distT="0" distB="0" distL="0" distR="0" wp14:anchorId="2C4C0682" wp14:editId="7BA2682A">
            <wp:extent cx="120650" cy="130810"/>
            <wp:effectExtent l="0" t="0" r="0" b="254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p>
    <w:p w:rsidR="00F37E87" w:rsidRPr="00B916EC" w:rsidRDefault="00F37E87" w:rsidP="0009732E">
      <w:pPr>
        <w:pStyle w:val="B4"/>
        <w:rPr>
          <w:rFonts w:eastAsia="SimSun"/>
          <w:lang w:eastAsia="zh-CN"/>
        </w:rPr>
      </w:pPr>
      <w:r w:rsidRPr="00B916EC">
        <w:rPr>
          <w:rFonts w:eastAsia="SimSun"/>
          <w:position w:val="-6"/>
          <w:lang w:eastAsia="zh-CN"/>
        </w:rPr>
        <w:object w:dxaOrig="1380" w:dyaOrig="300">
          <v:shape id="_x0000_i1685" type="#_x0000_t75" style="width:68.85pt;height:15.05pt" o:ole="">
            <v:imagedata r:id="rId1228" o:title=""/>
          </v:shape>
          <o:OLEObject Type="Embed" ProgID="Equation.3" ShapeID="_x0000_i1685" DrawAspect="Content" ObjectID="_1591010060" r:id="rId1229"/>
        </w:object>
      </w:r>
    </w:p>
    <w:p w:rsidR="00F37E87" w:rsidRPr="00B916EC" w:rsidRDefault="00F37E87" w:rsidP="0009732E">
      <w:pPr>
        <w:pStyle w:val="B4"/>
        <w:rPr>
          <w:rFonts w:eastAsia="SimSun"/>
          <w:lang w:eastAsia="zh-CN"/>
        </w:rPr>
      </w:pPr>
      <w:r w:rsidRPr="00B916EC">
        <w:rPr>
          <w:rFonts w:eastAsia="SimSun"/>
          <w:position w:val="-14"/>
          <w:lang w:eastAsia="zh-CN"/>
        </w:rPr>
        <w:object w:dxaOrig="620" w:dyaOrig="380">
          <v:shape id="_x0000_i1686" type="#_x0000_t75" style="width:30.85pt;height:19pt" o:ole="">
            <v:imagedata r:id="rId1230" o:title=""/>
          </v:shape>
          <o:OLEObject Type="Embed" ProgID="Equation.3" ShapeID="_x0000_i1686" DrawAspect="Content" ObjectID="_1591010061" r:id="rId1231"/>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rsidR="00A45058" w:rsidRDefault="00F37E87" w:rsidP="0009732E">
      <w:pPr>
        <w:pStyle w:val="B3"/>
        <w:rPr>
          <w:rFonts w:eastAsia="SimSun"/>
          <w:lang w:eastAsia="zh-CN"/>
        </w:rPr>
      </w:pPr>
      <w:r w:rsidRPr="00B916EC">
        <w:rPr>
          <w:rFonts w:eastAsia="SimSun" w:hint="eastAsia"/>
          <w:lang w:eastAsia="zh-CN"/>
        </w:rPr>
        <w:t>end if</w:t>
      </w:r>
    </w:p>
    <w:p w:rsidR="00A45058" w:rsidRDefault="00A45058" w:rsidP="0009732E">
      <w:pPr>
        <w:pStyle w:val="B3"/>
        <w:rPr>
          <w:rFonts w:eastAsia="SimSun"/>
          <w:lang w:eastAsia="zh-CN"/>
        </w:rPr>
      </w:pPr>
      <w:r w:rsidRPr="00B916EC">
        <w:rPr>
          <w:position w:val="-6"/>
        </w:rPr>
        <w:object w:dxaOrig="700" w:dyaOrig="240">
          <v:shape id="_x0000_i1687" type="#_x0000_t75" style="width:34.8pt;height:11.85pt" o:ole="">
            <v:imagedata r:id="rId1111" o:title=""/>
          </v:shape>
          <o:OLEObject Type="Embed" ProgID="Equation.3" ShapeID="_x0000_i1687" DrawAspect="Content" ObjectID="_1591010062" r:id="rId1232"/>
        </w:object>
      </w:r>
      <w:r>
        <w:t>;</w:t>
      </w:r>
    </w:p>
    <w:p w:rsidR="00F37E87" w:rsidRPr="00B916EC" w:rsidRDefault="00A45058" w:rsidP="0009732E">
      <w:pPr>
        <w:pStyle w:val="B2"/>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B916EC">
        <w:rPr>
          <w:rFonts w:eastAsia="SimSun" w:cs="Arial" w:hint="eastAsia"/>
          <w:lang w:eastAsia="zh-CN"/>
        </w:rPr>
        <w:t xml:space="preserve">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spatial bundling is applied.</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v:shape id="_x0000_i1688" type="#_x0000_t75" style="width:22.95pt;height:17.4pt" o:ole="">
            <v:imagedata r:id="rId1233" o:title=""/>
          </v:shape>
          <o:OLEObject Type="Embed" ProgID="Equation.3" ShapeID="_x0000_i1688" DrawAspect="Content" ObjectID="_1591010063" r:id="rId1234"/>
        </w:object>
      </w:r>
      <w:r>
        <w:t xml:space="preserve"> serving cells, or for PDSCH receptions scheduled by DCI format 1_0</w:t>
      </w:r>
      <w:r>
        <w:rPr>
          <w:rFonts w:eastAsia="SimSun"/>
          <w:lang w:val="en-US" w:eastAsia="zh-CN"/>
        </w:rPr>
        <w:t xml:space="preserve">, or for SPS PDSCH receptions, or for SPS PDSCH release, and if </w:t>
      </w:r>
      <w:r w:rsidRPr="007F4F93">
        <w:rPr>
          <w:position w:val="-10"/>
        </w:rPr>
        <w:object w:dxaOrig="1900" w:dyaOrig="300">
          <v:shape id="_x0000_i1689" type="#_x0000_t75" style="width:95.75pt;height:15.05pt" o:ole="">
            <v:imagedata r:id="rId1113" o:title=""/>
          </v:shape>
          <o:OLEObject Type="Embed" ProgID="Equation.3" ShapeID="_x0000_i1689" DrawAspect="Content" ObjectID="_1591010064" r:id="rId1235"/>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v:shape id="_x0000_i1690" type="#_x0000_t75" style="width:41.15pt;height:15.8pt" o:ole="">
            <v:imagedata r:id="rId1236" o:title=""/>
          </v:shape>
          <o:OLEObject Type="Embed" ProgID="Equation.3" ShapeID="_x0000_i1690" DrawAspect="Content" ObjectID="_1591010065" r:id="rId1237"/>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DF30C4">
        <w:rPr>
          <w:rFonts w:eastAsia="SimSun"/>
          <w:position w:val="-32"/>
          <w:lang w:eastAsia="en-GB"/>
        </w:rPr>
        <w:drawing>
          <wp:inline distT="0" distB="0" distL="0" distR="0" wp14:anchorId="20830347" wp14:editId="5D21838C">
            <wp:extent cx="4712970" cy="472440"/>
            <wp:effectExtent l="0" t="0" r="0" b="381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4712970" cy="472440"/>
                    </a:xfrm>
                    <a:prstGeom prst="rect">
                      <a:avLst/>
                    </a:prstGeom>
                    <a:noFill/>
                    <a:ln>
                      <a:noFill/>
                    </a:ln>
                  </pic:spPr>
                </pic:pic>
              </a:graphicData>
            </a:graphic>
          </wp:inline>
        </w:drawing>
      </w:r>
    </w:p>
    <w:p w:rsidR="00A45058" w:rsidRDefault="00A45058" w:rsidP="00A45058">
      <w:pPr>
        <w:rPr>
          <w:rFonts w:eastAsia="SimSun" w:cs="Arial"/>
          <w:lang w:eastAsia="zh-CN"/>
        </w:rPr>
      </w:pPr>
      <w:r>
        <w:rPr>
          <w:rFonts w:eastAsia="SimSun" w:cs="Arial"/>
          <w:lang w:eastAsia="zh-CN"/>
        </w:rPr>
        <w:t xml:space="preserve">where </w:t>
      </w:r>
    </w:p>
    <w:p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5E2BFD">
        <w:rPr>
          <w:noProof/>
          <w:position w:val="-10"/>
          <w:lang w:val="en-GB" w:eastAsia="en-GB"/>
        </w:rPr>
        <w:drawing>
          <wp:inline distT="0" distB="0" distL="0" distR="0" wp14:anchorId="69C07A02" wp14:editId="18158B00">
            <wp:extent cx="472440" cy="220980"/>
            <wp:effectExtent l="0" t="0" r="3810" b="762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rsidR="005E2BFD">
        <w:rPr>
          <w:lang w:val="en-US"/>
        </w:rPr>
        <w:t xml:space="preserve">, </w:t>
      </w:r>
      <w:r w:rsidR="005E2BFD">
        <w:rPr>
          <w:rFonts w:eastAsia="SimSun" w:cs="Arial"/>
          <w:noProof/>
          <w:position w:val="-14"/>
          <w:lang w:val="en-GB" w:eastAsia="en-GB"/>
        </w:rPr>
        <w:drawing>
          <wp:inline distT="0" distB="0" distL="0" distR="0" wp14:anchorId="0D824489" wp14:editId="598C04D3">
            <wp:extent cx="422275" cy="241300"/>
            <wp:effectExtent l="0" t="0" r="0" b="635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691" type="#_x0000_t75" style="width:7.9pt;height:10.3pt" o:ole="">
            <v:imagedata r:id="rId1123" o:title=""/>
          </v:shape>
          <o:OLEObject Type="Embed" ProgID="Equation.3" ShapeID="_x0000_i1691" DrawAspect="Content" ObjectID="_1591010066" r:id="rId124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v:shape id="_x0000_i1692" type="#_x0000_t75" style="width:13.45pt;height:11.1pt" o:ole="">
            <v:imagedata r:id="rId1242" o:title=""/>
          </v:shape>
          <o:OLEObject Type="Embed" ProgID="Equation.3" ShapeID="_x0000_i1692" DrawAspect="Content" ObjectID="_1591010067" r:id="rId1243"/>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Pr>
          <w:noProof/>
          <w:position w:val="-10"/>
          <w:lang w:val="en-GB" w:eastAsia="en-GB"/>
        </w:rPr>
        <w:drawing>
          <wp:inline distT="0" distB="0" distL="0" distR="0" wp14:anchorId="6BA1F04F" wp14:editId="3E8D08DA">
            <wp:extent cx="472440" cy="220980"/>
            <wp:effectExtent l="0" t="0" r="3810" b="762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rPr>
          <w:lang w:val="en-US"/>
        </w:rPr>
        <w:t xml:space="preserve"> </w:t>
      </w:r>
    </w:p>
    <w:p w:rsidR="005E2BFD" w:rsidRPr="00563016" w:rsidRDefault="005E2BFD" w:rsidP="005E2BFD">
      <w:pPr>
        <w:pStyle w:val="B2"/>
        <w:ind w:left="853" w:hanging="285"/>
        <w:rPr>
          <w:rFonts w:eastAsia="SimSun"/>
          <w:lang w:val="en-US" w:eastAsia="zh-CN"/>
        </w:rPr>
      </w:pPr>
      <w:r>
        <w:lastRenderedPageBreak/>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Pr>
          <w:noProof/>
          <w:position w:val="-4"/>
          <w:lang w:val="en-GB" w:eastAsia="en-GB"/>
        </w:rPr>
        <w:drawing>
          <wp:inline distT="0" distB="0" distL="0" distR="0" wp14:anchorId="43995A4D" wp14:editId="6D2A2445">
            <wp:extent cx="170815" cy="140970"/>
            <wp:effectExtent l="0" t="0" r="635"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Pr>
          <w:noProof/>
          <w:position w:val="-6"/>
          <w:lang w:val="en-GB" w:eastAsia="en-GB"/>
        </w:rPr>
        <w:drawing>
          <wp:inline distT="0" distB="0" distL="0" distR="0" wp14:anchorId="04BE6547" wp14:editId="17401229">
            <wp:extent cx="90170" cy="140970"/>
            <wp:effectExtent l="0" t="0" r="508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r>
        <w:rPr>
          <w:rFonts w:eastAsia="SimSun" w:cs="Arial"/>
          <w:noProof/>
          <w:position w:val="-14"/>
          <w:lang w:val="en-GB" w:eastAsia="en-GB"/>
        </w:rPr>
        <w:drawing>
          <wp:inline distT="0" distB="0" distL="0" distR="0" wp14:anchorId="10057FAC" wp14:editId="3DFF959E">
            <wp:extent cx="422275" cy="241300"/>
            <wp:effectExtent l="0" t="0" r="0" b="635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Pr>
          <w:noProof/>
          <w:position w:val="-4"/>
          <w:lang w:val="en-GB" w:eastAsia="en-GB"/>
        </w:rPr>
        <w:drawing>
          <wp:inline distT="0" distB="0" distL="0" distR="0" wp14:anchorId="111BA7B7" wp14:editId="6CFDDEBC">
            <wp:extent cx="170815" cy="140970"/>
            <wp:effectExtent l="0" t="0" r="635"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Pr>
          <w:noProof/>
          <w:position w:val="-6"/>
          <w:lang w:val="en-GB" w:eastAsia="en-GB"/>
        </w:rPr>
        <w:drawing>
          <wp:inline distT="0" distB="0" distL="0" distR="0" wp14:anchorId="6256C888" wp14:editId="3657FB86">
            <wp:extent cx="90170" cy="140970"/>
            <wp:effectExtent l="0" t="0" r="508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r>
        <w:rPr>
          <w:rFonts w:eastAsia="SimSun" w:cs="Arial"/>
          <w:noProof/>
          <w:position w:val="-14"/>
          <w:lang w:val="en-GB" w:eastAsia="en-GB"/>
        </w:rPr>
        <w:drawing>
          <wp:inline distT="0" distB="0" distL="0" distR="0" wp14:anchorId="68590FA8" wp14:editId="3BBA80EA">
            <wp:extent cx="422275" cy="241300"/>
            <wp:effectExtent l="0" t="0" r="0" b="635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A45058" w:rsidRDefault="005E2BFD" w:rsidP="005E2BFD">
      <w:pPr>
        <w:pStyle w:val="B1"/>
      </w:pPr>
      <w:r>
        <w:rPr>
          <w:rFonts w:eastAsia="SimSun" w:cs="Arial"/>
          <w:lang w:eastAsia="zh-CN"/>
        </w:rPr>
        <w:t>-</w:t>
      </w:r>
      <w:r>
        <w:rPr>
          <w:rFonts w:eastAsia="SimSun" w:cs="Arial"/>
          <w:lang w:eastAsia="zh-CN"/>
        </w:rPr>
        <w:tab/>
      </w:r>
      <w:r>
        <w:rPr>
          <w:rFonts w:eastAsia="SimSun" w:cs="Arial"/>
          <w:noProof/>
          <w:position w:val="-14"/>
          <w:lang w:val="en-GB" w:eastAsia="en-GB"/>
        </w:rPr>
        <w:drawing>
          <wp:inline distT="0" distB="0" distL="0" distR="0" wp14:anchorId="7CF06586" wp14:editId="2D73C1B0">
            <wp:extent cx="622935" cy="241300"/>
            <wp:effectExtent l="0" t="0" r="5715" b="635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622935" cy="241300"/>
                    </a:xfrm>
                    <a:prstGeom prst="rect">
                      <a:avLst/>
                    </a:prstGeom>
                    <a:noFill/>
                    <a:ln>
                      <a:noFill/>
                    </a:ln>
                  </pic:spPr>
                </pic:pic>
              </a:graphicData>
            </a:graphic>
          </wp:inline>
        </w:drawing>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downlink SPS 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v:shape id="_x0000_i1693" type="#_x0000_t75" style="width:7.9pt;height:10.3pt" o:ole="">
            <v:imagedata r:id="rId1123" o:title=""/>
          </v:shape>
          <o:OLEObject Type="Embed" ProgID="Equation.3" ShapeID="_x0000_i1693" DrawAspect="Content" ObjectID="_1591010068" r:id="rId1249"/>
        </w:object>
      </w:r>
      <w:r w:rsidR="00A45058" w:rsidRPr="00B916EC">
        <w:rPr>
          <w:rFonts w:eastAsia="SimSun" w:hint="eastAsia"/>
          <w:lang w:eastAsia="zh-CN"/>
        </w:rPr>
        <w:t xml:space="preserve"> in </w:t>
      </w:r>
      <w:r w:rsidR="00A45058">
        <w:rPr>
          <w:rFonts w:eastAsia="SimSun"/>
          <w:lang w:eastAsia="zh-CN"/>
        </w:rPr>
        <w:t xml:space="preserve">any of the </w:t>
      </w:r>
      <w:r w:rsidR="00A45058" w:rsidRPr="003A5E08">
        <w:rPr>
          <w:position w:val="-4"/>
        </w:rPr>
        <w:object w:dxaOrig="279" w:dyaOrig="220">
          <v:shape id="_x0000_i1694" type="#_x0000_t75" style="width:13.45pt;height:11.1pt" o:ole="">
            <v:imagedata r:id="rId1242" o:title=""/>
          </v:shape>
          <o:OLEObject Type="Embed" ProgID="Equation.3" ShapeID="_x0000_i1694" DrawAspect="Content" ObjectID="_1591010069" r:id="rId1250"/>
        </w:object>
      </w:r>
      <w:r w:rsidR="00A45058">
        <w:t xml:space="preserve"> </w:t>
      </w:r>
      <w:r w:rsidR="00A45058" w:rsidRPr="00B916EC">
        <w:rPr>
          <w:rFonts w:eastAsia="SimSun"/>
          <w:lang w:eastAsia="zh-CN"/>
        </w:rPr>
        <w:t>PDCCH monitoring occasion</w:t>
      </w:r>
      <w:r w:rsidR="00A45058">
        <w:t>s.</w:t>
      </w:r>
      <w:r w:rsidR="0009732E">
        <w:t xml:space="preserve"> </w:t>
      </w:r>
    </w:p>
    <w:p w:rsidR="00A45058" w:rsidRDefault="00A45058" w:rsidP="0009732E">
      <w:pPr>
        <w:pStyle w:val="B1"/>
      </w:pPr>
      <w:r>
        <w:t>-</w:t>
      </w:r>
      <w:r>
        <w:tab/>
      </w:r>
      <w:r w:rsidRPr="00EF414F">
        <w:rPr>
          <w:position w:val="-12"/>
        </w:rPr>
        <w:object w:dxaOrig="520" w:dyaOrig="360">
          <v:shape id="_x0000_i1695" type="#_x0000_t75" style="width:26.1pt;height:19pt" o:ole="">
            <v:imagedata r:id="rId1251" o:title=""/>
          </v:shape>
          <o:OLEObject Type="Embed" ProgID="Equation.3" ShapeID="_x0000_i1695" DrawAspect="Content" ObjectID="_1591010070" r:id="rId1252"/>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downlink SPS release </w:t>
      </w:r>
      <w:r>
        <w:t xml:space="preserve">that the UE detects </w:t>
      </w:r>
      <w:r w:rsidRPr="00E9040D">
        <w:t xml:space="preserve">within the </w:t>
      </w:r>
      <w:r w:rsidRPr="00B916EC">
        <w:rPr>
          <w:rFonts w:eastAsia="SimSun" w:cs="Arial"/>
          <w:position w:val="-4"/>
          <w:lang w:eastAsia="zh-CN"/>
        </w:rPr>
        <w:object w:dxaOrig="279" w:dyaOrig="220">
          <v:shape id="_x0000_i1696" type="#_x0000_t75" style="width:13.45pt;height:11.1pt" o:ole="">
            <v:imagedata r:id="rId1169" o:title=""/>
          </v:shape>
          <o:OLEObject Type="Embed" ProgID="Equation.3" ShapeID="_x0000_i1696" DrawAspect="Content" ObjectID="_1591010071" r:id="rId1253"/>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4CDA4817" wp14:editId="6D0C7B4F">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v:shape id="_x0000_i1697" type="#_x0000_t75" style="width:41.95pt;height:19pt" o:ole="">
            <v:imagedata r:id="rId1255" o:title=""/>
          </v:shape>
          <o:OLEObject Type="Embed" ProgID="Equation.3" ShapeID="_x0000_i1697" DrawAspect="Content" ObjectID="_1591010072" r:id="rId1256"/>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698" type="#_x0000_t75" style="width:7.9pt;height:10.3pt" o:ole="">
            <v:imagedata r:id="rId1123" o:title=""/>
          </v:shape>
          <o:OLEObject Type="Embed" ProgID="Equation.3" ShapeID="_x0000_i1698" DrawAspect="Content" ObjectID="_1591010073" r:id="rId1257"/>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v:shape id="_x0000_i1699" type="#_x0000_t75" style="width:13.45pt;height:11.1pt" o:ole="">
            <v:imagedata r:id="rId1242" o:title=""/>
          </v:shape>
          <o:OLEObject Type="Embed" ProgID="Equation.3" ShapeID="_x0000_i1699" DrawAspect="Content" ObjectID="_1591010074" r:id="rId1258"/>
        </w:object>
      </w:r>
      <w:r>
        <w:t xml:space="preserve"> </w:t>
      </w:r>
      <w:r w:rsidRPr="00B916EC">
        <w:rPr>
          <w:rFonts w:eastAsia="SimSun"/>
          <w:lang w:eastAsia="zh-CN"/>
        </w:rPr>
        <w:t>PDCCH monitoring occasion</w:t>
      </w:r>
      <w:r>
        <w:t>s.</w:t>
      </w:r>
    </w:p>
    <w:p w:rsidR="00A45058" w:rsidRPr="003A5E08" w:rsidRDefault="00A45058" w:rsidP="0009732E">
      <w:pPr>
        <w:pStyle w:val="B1"/>
      </w:pPr>
      <w:r>
        <w:t>-</w:t>
      </w:r>
      <w:r>
        <w:tab/>
      </w:r>
      <w:r w:rsidR="005E2BFD">
        <w:rPr>
          <w:noProof/>
          <w:position w:val="-12"/>
          <w:lang w:val="en-GB" w:eastAsia="en-GB"/>
        </w:rPr>
        <w:drawing>
          <wp:inline distT="0" distB="0" distL="0" distR="0" wp14:anchorId="12E3878E" wp14:editId="3DD3FDD2">
            <wp:extent cx="612775" cy="231140"/>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612775" cy="231140"/>
                    </a:xfrm>
                    <a:prstGeom prst="rect">
                      <a:avLst/>
                    </a:prstGeom>
                    <a:noFill/>
                    <a:ln>
                      <a:noFill/>
                    </a:ln>
                  </pic:spPr>
                </pic:pic>
              </a:graphicData>
            </a:graphic>
          </wp:inline>
        </w:drawing>
      </w:r>
      <w:r w:rsidR="005E2BFD">
        <w:t xml:space="preserve"> </w:t>
      </w:r>
      <w:r w:rsidR="005E2BFD">
        <w:rPr>
          <w:lang w:val="en-US"/>
        </w:rPr>
        <w:t>if</w:t>
      </w:r>
      <w:r w:rsidR="005E2BFD">
        <w:t xml:space="preserve"> the value of </w:t>
      </w:r>
      <w:r w:rsidR="005E2BFD" w:rsidRPr="00B916EC">
        <w:rPr>
          <w:rFonts w:cs="Arial"/>
          <w:lang w:eastAsia="zh-CN"/>
        </w:rPr>
        <w:t>higher layer parameter</w:t>
      </w:r>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5E2BFD">
        <w:rPr>
          <w:noProof/>
          <w:position w:val="-6"/>
          <w:lang w:val="en-GB" w:eastAsia="en-GB"/>
        </w:rPr>
        <w:drawing>
          <wp:inline distT="0" distB="0" distL="0" distR="0" wp14:anchorId="08BD33B7" wp14:editId="5D759F76">
            <wp:extent cx="120650" cy="130810"/>
            <wp:effectExtent l="0" t="0" r="0" b="254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5E2BFD">
        <w:t xml:space="preserve"> </w:t>
      </w:r>
      <w:r w:rsidR="005E2BFD">
        <w:rPr>
          <w:lang w:val="en-US"/>
        </w:rPr>
        <w:t>and</w:t>
      </w:r>
      <w:r w:rsidR="005E2BFD">
        <w:t xml:space="preserve">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5E2BFD">
        <w:rPr>
          <w:noProof/>
          <w:position w:val="-12"/>
          <w:lang w:val="en-GB" w:eastAsia="en-GB"/>
        </w:rPr>
        <w:drawing>
          <wp:inline distT="0" distB="0" distL="0" distR="0" wp14:anchorId="0473639D" wp14:editId="59C1272B">
            <wp:extent cx="582930" cy="231140"/>
            <wp:effectExtent l="0" t="0" r="762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t>.</w:t>
      </w:r>
    </w:p>
    <w:p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v:shape id="_x0000_i1700" type="#_x0000_t75" style="width:33.25pt;height:18.2pt" o:ole="">
            <v:imagedata r:id="rId1119" o:title=""/>
          </v:shape>
          <o:OLEObject Type="Embed" ProgID="Equation.3" ShapeID="_x0000_i1700" DrawAspect="Content" ObjectID="_1591010075" r:id="rId1262"/>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701" type="#_x0000_t75" style="width:11.1pt;height:10.3pt" o:ole="">
            <v:imagedata r:id="rId1121" o:title=""/>
          </v:shape>
          <o:OLEObject Type="Embed" ProgID="Equation.3" ShapeID="_x0000_i1701" DrawAspect="Content" ObjectID="_1591010076" r:id="rId1263"/>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702" type="#_x0000_t75" style="width:7.9pt;height:10.3pt" o:ole="">
            <v:imagedata r:id="rId1123" o:title=""/>
          </v:shape>
          <o:OLEObject Type="Embed" ProgID="Equation.3" ShapeID="_x0000_i1702" DrawAspect="Content" ObjectID="_1591010077" r:id="rId1264"/>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703" type="#_x0000_t75" style="width:11.1pt;height:10.3pt" o:ole="">
            <v:imagedata r:id="rId1121" o:title=""/>
          </v:shape>
          <o:OLEObject Type="Embed" ProgID="Equation.3" ShapeID="_x0000_i1703" DrawAspect="Content" ObjectID="_1591010078" r:id="rId1265"/>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704" type="#_x0000_t75" style="width:7.9pt;height:10.3pt" o:ole="">
            <v:imagedata r:id="rId1123" o:title=""/>
          </v:shape>
          <o:OLEObject Type="Embed" ProgID="Equation.3" ShapeID="_x0000_i1704" DrawAspect="Content" ObjectID="_1591010079" r:id="rId1266"/>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705" type="#_x0000_t75" style="width:11.1pt;height:10.3pt" o:ole="">
            <v:imagedata r:id="rId1121" o:title=""/>
          </v:shape>
          <o:OLEObject Type="Embed" ProgID="Equation.3" ShapeID="_x0000_i1705" DrawAspect="Content" ObjectID="_1591010080" r:id="rId126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706" type="#_x0000_t75" style="width:7.9pt;height:10.3pt" o:ole="">
            <v:imagedata r:id="rId1123" o:title=""/>
          </v:shape>
          <o:OLEObject Type="Embed" ProgID="Equation.3" ShapeID="_x0000_i1706" DrawAspect="Content" ObjectID="_1591010081" r:id="rId1268"/>
        </w:object>
      </w:r>
      <w:r>
        <w:t xml:space="preserve">. </w:t>
      </w:r>
    </w:p>
    <w:p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v:shape id="_x0000_i1707" type="#_x0000_t75" style="width:26.1pt;height:15.8pt" o:ole="">
            <v:imagedata r:id="rId1269" o:title=""/>
          </v:shape>
          <o:OLEObject Type="Embed" ProgID="Equation.3" ShapeID="_x0000_i1707" DrawAspect="Content" ObjectID="_1591010082" r:id="rId1270"/>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v:shape id="_x0000_i1708" type="#_x0000_t75" style="width:7.9pt;height:10.3pt" o:ole="">
            <v:imagedata r:id="rId1132" o:title=""/>
          </v:shape>
          <o:OLEObject Type="Embed" ProgID="Equation.3" ShapeID="_x0000_i1708" DrawAspect="Content" ObjectID="_1591010083" r:id="rId1271"/>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v:shape id="_x0000_i1709" type="#_x0000_t75" style="width:13.45pt;height:11.1pt" o:ole="">
            <v:imagedata r:id="rId1272" o:title=""/>
          </v:shape>
          <o:OLEObject Type="Embed" ProgID="Equation.3" ShapeID="_x0000_i1709" DrawAspect="Content" ObjectID="_1591010084" r:id="rId1273"/>
        </w:object>
      </w:r>
      <w:r>
        <w:t xml:space="preserve"> </w:t>
      </w:r>
      <w:r w:rsidRPr="00B916EC">
        <w:rPr>
          <w:rFonts w:eastAsia="SimSun"/>
          <w:lang w:eastAsia="zh-CN"/>
        </w:rPr>
        <w:t>PDCCH monitoring occasion</w:t>
      </w:r>
      <w:r>
        <w:rPr>
          <w:lang w:eastAsia="zh-CN"/>
        </w:rPr>
        <w:t>s.</w:t>
      </w:r>
    </w:p>
    <w:p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w:t>
      </w:r>
      <w:r w:rsidR="005E2BFD">
        <w:rPr>
          <w:rFonts w:eastAsia="SimSun"/>
          <w:lang w:eastAsia="zh-CN"/>
        </w:rPr>
        <w:t xml:space="preserve">information </w:t>
      </w:r>
      <w:r w:rsidR="005E2BFD" w:rsidRPr="00B916EC">
        <w:rPr>
          <w:rFonts w:eastAsia="SimSun"/>
          <w:lang w:eastAsia="zh-CN"/>
        </w:rPr>
        <w:t>and the UE</w:t>
      </w:r>
    </w:p>
    <w:p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D723AA" w:rsidRPr="00B916EC">
        <w:rPr>
          <w:position w:val="-10"/>
        </w:rPr>
        <w:object w:dxaOrig="700" w:dyaOrig="340">
          <v:shape id="_x0000_i1710" type="#_x0000_t75" style="width:35.6pt;height:17.4pt" o:ole="">
            <v:imagedata r:id="rId1274" o:title=""/>
          </v:shape>
          <o:OLEObject Type="Embed" ProgID="Equation.3" ShapeID="_x0000_i1710" DrawAspect="Content" ObjectID="_1591010085" r:id="rId1275"/>
        </w:object>
      </w:r>
      <w:r w:rsidR="00D723AA" w:rsidRPr="00B916EC">
        <w:t xml:space="preserve"> serving cells; </w:t>
      </w:r>
      <w:r w:rsidR="00D723AA" w:rsidRPr="00B916EC">
        <w:rPr>
          <w:rFonts w:eastAsia="SimSun" w:cs="Arial"/>
          <w:lang w:eastAsia="zh-CN"/>
        </w:rPr>
        <w:t>and</w:t>
      </w:r>
    </w:p>
    <w:p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not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D723AA" w:rsidRPr="00B916EC">
        <w:rPr>
          <w:position w:val="-10"/>
        </w:rPr>
        <w:object w:dxaOrig="600" w:dyaOrig="340">
          <v:shape id="_x0000_i1711" type="#_x0000_t75" style="width:30.05pt;height:17.4pt" o:ole="">
            <v:imagedata r:id="rId1276" o:title=""/>
          </v:shape>
          <o:OLEObject Type="Embed" ProgID="Equation.3" ShapeID="_x0000_i1711" DrawAspect="Content" ObjectID="_1591010086" r:id="rId1277"/>
        </w:object>
      </w:r>
      <w:r w:rsidR="00D723AA" w:rsidRPr="00B916EC">
        <w:t xml:space="preserve"> serving cells where </w:t>
      </w:r>
      <w:r w:rsidR="00D723AA" w:rsidRPr="00B916EC">
        <w:rPr>
          <w:position w:val="-10"/>
        </w:rPr>
        <w:object w:dxaOrig="2040" w:dyaOrig="340">
          <v:shape id="_x0000_i1712" type="#_x0000_t75" style="width:102.85pt;height:17.4pt" o:ole="">
            <v:imagedata r:id="rId1278" o:title=""/>
          </v:shape>
          <o:OLEObject Type="Embed" ProgID="Equation.3" ShapeID="_x0000_i1712" DrawAspect="Content" ObjectID="_1591010087" r:id="rId1279"/>
        </w:object>
      </w:r>
    </w:p>
    <w:p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1713" type="#_x0000_t75" style="width:88.6pt;height:19pt" o:ole="">
            <v:imagedata r:id="rId1048" o:title=""/>
          </v:shape>
          <o:OLEObject Type="Embed" ProgID="Equation.3" ShapeID="_x0000_i1713" DrawAspect="Content" ObjectID="_1591010088" r:id="rId1280"/>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D723AA" w:rsidRPr="00B916EC" w:rsidRDefault="005C53A2" w:rsidP="005C53A2">
      <w:pPr>
        <w:pStyle w:val="B1"/>
      </w:pPr>
      <w:r>
        <w:t>-</w:t>
      </w:r>
      <w:r>
        <w:tab/>
      </w:r>
      <w:r w:rsidR="00D723AA" w:rsidRPr="00B916EC">
        <w:rPr>
          <w:position w:val="-10"/>
        </w:rPr>
        <w:object w:dxaOrig="460" w:dyaOrig="340">
          <v:shape id="_x0000_i1714" type="#_x0000_t75" style="width:22.95pt;height:17.4pt" o:ole="">
            <v:imagedata r:id="rId1281" o:title=""/>
          </v:shape>
          <o:OLEObject Type="Embed" ProgID="Equation.3" ShapeID="_x0000_i1714" DrawAspect="Content" ObjectID="_1591010089" r:id="rId1282"/>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r w:rsidR="005E2BFD">
        <w:rPr>
          <w:lang w:val="en-US"/>
        </w:rPr>
        <w:t>s, SPS PDSCH receptions,</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v:shape id="_x0000_i1715" type="#_x0000_t75" style="width:35.6pt;height:17.4pt" o:ole="">
            <v:imagedata r:id="rId1283" o:title=""/>
          </v:shape>
          <o:OLEObject Type="Embed" ProgID="Equation.3" ShapeID="_x0000_i1715" DrawAspect="Content" ObjectID="_1591010090" r:id="rId1284"/>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v:shape id="_x0000_i1716" type="#_x0000_t75" style="width:30.05pt;height:17.4pt" o:ole="">
            <v:imagedata r:id="rId1285" o:title=""/>
          </v:shape>
          <o:OLEObject Type="Embed" ProgID="Equation.3" ShapeID="_x0000_i1716" DrawAspect="Content" ObjectID="_1591010091" r:id="rId1286"/>
        </w:obje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rsidR="00D723AA" w:rsidRPr="00B916EC" w:rsidRDefault="005C53A2" w:rsidP="005C53A2">
      <w:pPr>
        <w:pStyle w:val="B1"/>
      </w:pPr>
      <w:r>
        <w:t>-</w:t>
      </w:r>
      <w:r>
        <w:tab/>
      </w:r>
      <w:r w:rsidR="00D723AA" w:rsidRPr="00B916EC">
        <w:rPr>
          <w:position w:val="-10"/>
        </w:rPr>
        <w:object w:dxaOrig="460" w:dyaOrig="340">
          <v:shape id="_x0000_i1717" type="#_x0000_t75" style="width:22.95pt;height:17.4pt" o:ole="">
            <v:imagedata r:id="rId1281" o:title=""/>
          </v:shape>
          <o:OLEObject Type="Embed" ProgID="Equation.3" ShapeID="_x0000_i1717" DrawAspect="Content" ObjectID="_1591010092" r:id="rId1287"/>
        </w:object>
      </w:r>
      <w:r w:rsidR="00D723AA" w:rsidRPr="00B916EC">
        <w:t xml:space="preserve"> is replaced by </w:t>
      </w:r>
      <w:r w:rsidR="00D723AA" w:rsidRPr="00B916EC">
        <w:rPr>
          <w:position w:val="-10"/>
        </w:rPr>
        <w:object w:dxaOrig="700" w:dyaOrig="340">
          <v:shape id="_x0000_i1718" type="#_x0000_t75" style="width:35.6pt;height:17.4pt" o:ole="">
            <v:imagedata r:id="rId1274" o:title=""/>
          </v:shape>
          <o:OLEObject Type="Embed" ProgID="Equation.3" ShapeID="_x0000_i1718" DrawAspect="Content" ObjectID="_1591010093" r:id="rId1288"/>
        </w:object>
      </w:r>
      <w:r w:rsidR="00D723AA" w:rsidRPr="00B916EC">
        <w:t xml:space="preserve"> for the determination of a second HARQ-ACK sub-codebook corresponding to the </w:t>
      </w:r>
      <w:r w:rsidR="00D723AA" w:rsidRPr="00B916EC">
        <w:rPr>
          <w:position w:val="-10"/>
        </w:rPr>
        <w:object w:dxaOrig="700" w:dyaOrig="340">
          <v:shape id="_x0000_i1719" type="#_x0000_t75" style="width:35.6pt;height:17.4pt" o:ole="">
            <v:imagedata r:id="rId1274" o:title=""/>
          </v:shape>
          <o:OLEObject Type="Embed" ProgID="Equation.3" ShapeID="_x0000_i1719" DrawAspect="Content" ObjectID="_1591010094" r:id="rId1289"/>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D723AA" w:rsidRPr="00B916EC">
        <w:rPr>
          <w:position w:val="-10"/>
        </w:rPr>
        <w:object w:dxaOrig="700" w:dyaOrig="340">
          <v:shape id="_x0000_i1720" type="#_x0000_t75" style="width:35.6pt;height:17.4pt" o:ole="">
            <v:imagedata r:id="rId1274" o:title=""/>
          </v:shape>
          <o:OLEObject Type="Embed" ProgID="Equation.3" ShapeID="_x0000_i1720" DrawAspect="Content" ObjectID="_1591010095" r:id="rId1290"/>
        </w:object>
      </w:r>
      <w:r w:rsidR="00D723AA" w:rsidRPr="00B916EC">
        <w:t xml:space="preserve"> serving cells, the UE generates </w:t>
      </w:r>
      <w:r w:rsidR="00D95F57" w:rsidRPr="00B916EC">
        <w:rPr>
          <w:position w:val="-12"/>
        </w:rPr>
        <w:object w:dxaOrig="1140" w:dyaOrig="360">
          <v:shape id="_x0000_i1721" type="#_x0000_t75" style="width:56.95pt;height:18.2pt" o:ole="">
            <v:imagedata r:id="rId1291" o:title=""/>
          </v:shape>
          <o:OLEObject Type="Embed" ProgID="Equation.3" ShapeID="_x0000_i1721" DrawAspect="Content" ObjectID="_1591010096" r:id="rId1292"/>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v:shape id="_x0000_i1722" type="#_x0000_t75" style="width:56.95pt;height:18.2pt" o:ole="">
            <v:imagedata r:id="rId1293" o:title=""/>
          </v:shape>
          <o:OLEObject Type="Embed" ProgID="Equation.3" ShapeID="_x0000_i1722" DrawAspect="Content" ObjectID="_1591010097" r:id="rId1294"/>
        </w:object>
      </w:r>
      <w:r w:rsidR="00D95F57">
        <w:t xml:space="preserve"> is the maximum value of </w:t>
      </w:r>
      <w:r w:rsidR="001D732D" w:rsidRPr="00B916EC">
        <w:rPr>
          <w:position w:val="-12"/>
        </w:rPr>
        <w:object w:dxaOrig="1520" w:dyaOrig="360">
          <v:shape id="_x0000_i1723" type="#_x0000_t75" style="width:75.95pt;height:18.2pt" o:ole="">
            <v:imagedata r:id="rId1295" o:title=""/>
          </v:shape>
          <o:OLEObject Type="Embed" ProgID="Equation.3" ShapeID="_x0000_i1723" DrawAspect="Content" ObjectID="_1591010098" r:id="rId1296"/>
        </w:object>
      </w:r>
      <w:r w:rsidR="00D95F57">
        <w:t xml:space="preserve"> across all </w:t>
      </w:r>
      <w:r w:rsidR="00D95F57" w:rsidRPr="00B916EC">
        <w:rPr>
          <w:position w:val="-10"/>
        </w:rPr>
        <w:object w:dxaOrig="700" w:dyaOrig="340">
          <v:shape id="_x0000_i1724" type="#_x0000_t75" style="width:35.6pt;height:17.4pt" o:ole="">
            <v:imagedata r:id="rId1274" o:title=""/>
          </v:shape>
          <o:OLEObject Type="Embed" ProgID="Equation.3" ShapeID="_x0000_i1724" DrawAspect="Content" ObjectID="_1591010099" r:id="rId1297"/>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v:shape id="_x0000_i1725" type="#_x0000_t75" style="width:23.75pt;height:18.2pt" o:ole="">
            <v:imagedata r:id="rId1298" o:title=""/>
          </v:shape>
          <o:OLEObject Type="Embed" ProgID="Equation.3" ShapeID="_x0000_i1725" DrawAspect="Content" ObjectID="_1591010100" r:id="rId1299"/>
        </w:object>
      </w:r>
      <w:r w:rsidR="001D732D">
        <w:rPr>
          <w:lang w:val="en-US"/>
        </w:rPr>
        <w:t xml:space="preserve"> is the value of </w:t>
      </w:r>
      <w:r w:rsidR="001D732D" w:rsidRPr="00B916EC">
        <w:rPr>
          <w:rFonts w:cs="Arial"/>
          <w:lang w:eastAsia="zh-CN"/>
        </w:rPr>
        <w:t xml:space="preserve">higher </w:t>
      </w:r>
      <w:r w:rsidR="001D732D" w:rsidRPr="00B916EC">
        <w:rPr>
          <w:rFonts w:cs="Arial"/>
          <w:lang w:eastAsia="zh-CN"/>
        </w:rPr>
        <w:lastRenderedPageBreak/>
        <w:t>layer parameter</w:t>
      </w:r>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v:shape id="_x0000_i1726" type="#_x0000_t75" style="width:7.9pt;height:10.3pt" o:ole="">
            <v:imagedata r:id="rId1105" o:title=""/>
          </v:shape>
          <o:OLEObject Type="Embed" ProgID="Equation.3" ShapeID="_x0000_i1726" DrawAspect="Content" ObjectID="_1591010101" r:id="rId1300"/>
        </w:object>
      </w:r>
      <w:r w:rsidR="001D732D">
        <w:rPr>
          <w:lang w:val="en-US"/>
        </w:rPr>
        <w:t>. If</w:t>
      </w:r>
      <w:r w:rsidR="00D95F57">
        <w:t xml:space="preserve"> for a serving cell </w:t>
      </w:r>
      <w:r w:rsidR="002F5B5C" w:rsidRPr="00D95F57">
        <w:rPr>
          <w:position w:val="-6"/>
        </w:rPr>
        <w:object w:dxaOrig="160" w:dyaOrig="200">
          <v:shape id="_x0000_i1727" type="#_x0000_t75" style="width:7.9pt;height:10.3pt" o:ole="">
            <v:imagedata r:id="rId1301" o:title=""/>
          </v:shape>
          <o:OLEObject Type="Embed" ProgID="Equation.3" ShapeID="_x0000_i1727" DrawAspect="Content" ObjectID="_1591010102" r:id="rId1302"/>
        </w:object>
      </w:r>
      <w:r w:rsidR="00D95F57">
        <w:t xml:space="preserve"> it is </w:t>
      </w:r>
      <w:r w:rsidR="001D732D" w:rsidRPr="00B916EC">
        <w:rPr>
          <w:position w:val="-12"/>
        </w:rPr>
        <w:object w:dxaOrig="2840" w:dyaOrig="360">
          <v:shape id="_x0000_i1728" type="#_x0000_t75" style="width:141.65pt;height:18.2pt" o:ole="">
            <v:imagedata r:id="rId1303" o:title=""/>
          </v:shape>
          <o:OLEObject Type="Embed" ProgID="Equation.3" ShapeID="_x0000_i1728" DrawAspect="Content" ObjectID="_1591010103" r:id="rId1304"/>
        </w:object>
      </w:r>
      <w:r w:rsidR="00D95F57">
        <w:t xml:space="preserve">, the UE generates NACK for the last </w:t>
      </w:r>
      <w:r w:rsidR="001D732D" w:rsidRPr="00B916EC">
        <w:rPr>
          <w:position w:val="-12"/>
        </w:rPr>
        <w:object w:dxaOrig="2799" w:dyaOrig="360">
          <v:shape id="_x0000_i1729" type="#_x0000_t75" style="width:140.05pt;height:18.2pt" o:ole="">
            <v:imagedata r:id="rId1305" o:title=""/>
          </v:shape>
          <o:OLEObject Type="Embed" ProgID="Equation.3" ShapeID="_x0000_i1729" DrawAspect="Content" ObjectID="_1591010104" r:id="rId1306"/>
        </w:object>
      </w:r>
      <w:r w:rsidR="00D95F57">
        <w:t xml:space="preserve"> HARQ-ACK information bits for serving cell </w:t>
      </w:r>
      <w:r w:rsidR="00D95F57" w:rsidRPr="00D95F57">
        <w:rPr>
          <w:position w:val="-6"/>
        </w:rPr>
        <w:object w:dxaOrig="160" w:dyaOrig="200">
          <v:shape id="_x0000_i1730" type="#_x0000_t75" style="width:7.9pt;height:10.3pt" o:ole="">
            <v:imagedata r:id="rId1105" o:title=""/>
          </v:shape>
          <o:OLEObject Type="Embed" ProgID="Equation.3" ShapeID="_x0000_i1730" DrawAspect="Content" ObjectID="_1591010105" r:id="rId1307"/>
        </w:object>
      </w:r>
      <w:r w:rsidR="00D723AA" w:rsidRPr="00B916EC">
        <w:t>;</w:t>
      </w:r>
    </w:p>
    <w:p w:rsidR="00D723AA" w:rsidRDefault="005C53A2" w:rsidP="005C53A2">
      <w:pPr>
        <w:pStyle w:val="B2"/>
      </w:pPr>
      <w:r>
        <w:t>-</w:t>
      </w:r>
      <w:r>
        <w:tab/>
      </w:r>
      <w:r w:rsidR="0064063E" w:rsidRPr="00B916EC">
        <w:t xml:space="preserve">The pseudo-code operation </w:t>
      </w:r>
      <w:r w:rsidR="00634EEA">
        <w:rPr>
          <w:lang w:val="en-US"/>
        </w:rPr>
        <w:t xml:space="preserve">when </w:t>
      </w:r>
      <w:r w:rsidR="00634EEA" w:rsidRPr="00B916EC">
        <w:rPr>
          <w:rFonts w:eastAsia="SimSun" w:cs="Arial" w:hint="eastAsia"/>
          <w:lang w:eastAsia="zh-CN"/>
        </w:rPr>
        <w:t xml:space="preserve">higher layer parameter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r w:rsidR="00D723AA" w:rsidRPr="00B916EC">
        <w:t>;</w:t>
      </w:r>
    </w:p>
    <w:p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p>
    <w:p w:rsidR="00D723AA" w:rsidRDefault="005C53A2" w:rsidP="005C53A2">
      <w:pPr>
        <w:pStyle w:val="B1"/>
      </w:pPr>
      <w:r>
        <w:t>-</w:t>
      </w:r>
      <w:r>
        <w:tab/>
      </w:r>
      <w:r w:rsidR="0064063E" w:rsidRPr="00B916EC">
        <w:t>The UE generates the HARQ-ACK codebook by appending the second HARQ-ACK sub-codebook to the first HARQ-ACK sub-codebook.</w:t>
      </w:r>
    </w:p>
    <w:p w:rsidR="001D732D" w:rsidRPr="006263CE" w:rsidRDefault="001D732D" w:rsidP="0009732E">
      <w:pPr>
        <w:pStyle w:val="B1"/>
        <w:rPr>
          <w:rFonts w:eastAsia="SimSun"/>
          <w:lang w:val="en-US" w:eastAsia="zh-CN"/>
        </w:rPr>
      </w:pPr>
      <w:r>
        <w:rPr>
          <w:lang w:val="en-US"/>
        </w:rPr>
        <w:t xml:space="preserve">If </w:t>
      </w:r>
      <w:r w:rsidRPr="007F4F93">
        <w:rPr>
          <w:position w:val="-10"/>
        </w:rPr>
        <w:object w:dxaOrig="1900" w:dyaOrig="300">
          <v:shape id="_x0000_i1731" type="#_x0000_t75" style="width:95.75pt;height:15.05pt" o:ole="">
            <v:imagedata r:id="rId1113" o:title=""/>
          </v:shape>
          <o:OLEObject Type="Embed" ProgID="Equation.3" ShapeID="_x0000_i1731" DrawAspect="Content" ObjectID="_1591010106" r:id="rId1308"/>
        </w:object>
      </w:r>
      <w:r>
        <w:rPr>
          <w:lang w:val="en-US"/>
        </w:rPr>
        <w:t>, the UE also determine</w:t>
      </w:r>
      <w:r w:rsidR="00634EEA">
        <w:rPr>
          <w:lang w:val="en-US"/>
        </w:rPr>
        <w:t>s</w:t>
      </w:r>
      <w:r>
        <w:rPr>
          <w:lang w:val="en-US"/>
        </w:rPr>
        <w:t xml:space="preserve"> </w:t>
      </w:r>
      <w:r w:rsidRPr="006263CE">
        <w:rPr>
          <w:rFonts w:eastAsia="SimSun"/>
          <w:position w:val="-12"/>
          <w:lang w:eastAsia="zh-CN"/>
        </w:rPr>
        <w:object w:dxaOrig="3220" w:dyaOrig="320">
          <v:shape id="_x0000_i1732" type="#_x0000_t75" style="width:160.6pt;height:15.8pt" o:ole="">
            <v:imagedata r:id="rId1309" o:title=""/>
          </v:shape>
          <o:OLEObject Type="Embed" ProgID="Equation.3" ShapeID="_x0000_i1732" DrawAspect="Content" ObjectID="_1591010107" r:id="rId1310"/>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1D732D" w:rsidRDefault="001D732D" w:rsidP="0009732E">
      <w:pPr>
        <w:pStyle w:val="EQ"/>
        <w:rPr>
          <w:rFonts w:eastAsia="SimSun"/>
          <w:lang w:eastAsia="zh-CN"/>
        </w:rPr>
      </w:pPr>
      <w:r>
        <w:rPr>
          <w:rFonts w:eastAsia="SimSun"/>
          <w:lang w:eastAsia="zh-CN"/>
        </w:rPr>
        <w:tab/>
      </w:r>
      <w:r w:rsidR="00634EEA">
        <w:rPr>
          <w:rFonts w:eastAsia="SimSun"/>
          <w:position w:val="-34"/>
          <w:lang w:eastAsia="en-GB"/>
        </w:rPr>
        <w:drawing>
          <wp:inline distT="0" distB="0" distL="0" distR="0" wp14:anchorId="6208921B" wp14:editId="7DDA0ED0">
            <wp:extent cx="4371340" cy="50228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4371340" cy="502285"/>
                    </a:xfrm>
                    <a:prstGeom prst="rect">
                      <a:avLst/>
                    </a:prstGeom>
                    <a:noFill/>
                    <a:ln>
                      <a:noFill/>
                    </a:ln>
                  </pic:spPr>
                </pic:pic>
              </a:graphicData>
            </a:graphic>
          </wp:inline>
        </w:drawing>
      </w:r>
    </w:p>
    <w:p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634EEA">
        <w:rPr>
          <w:noProof/>
          <w:position w:val="-10"/>
          <w:lang w:val="en-GB" w:eastAsia="en-GB"/>
        </w:rPr>
        <w:drawing>
          <wp:inline distT="0" distB="0" distL="0" distR="0" wp14:anchorId="31774F2E" wp14:editId="492556E0">
            <wp:extent cx="472440" cy="220980"/>
            <wp:effectExtent l="0" t="0" r="3810" b="762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rsidR="00634EEA">
        <w:t xml:space="preserve">, </w:t>
      </w:r>
      <w:r w:rsidR="00634EEA">
        <w:rPr>
          <w:rFonts w:eastAsia="SimSun" w:cs="Arial"/>
          <w:noProof/>
          <w:position w:val="-14"/>
          <w:lang w:val="en-GB" w:eastAsia="en-GB"/>
        </w:rPr>
        <w:drawing>
          <wp:inline distT="0" distB="0" distL="0" distR="0" wp14:anchorId="3882ADEF" wp14:editId="08578C82">
            <wp:extent cx="422275" cy="241300"/>
            <wp:effectExtent l="0" t="0" r="0" b="635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733" type="#_x0000_t75" style="width:7.9pt;height:10.3pt" o:ole="">
            <v:imagedata r:id="rId1123" o:title=""/>
          </v:shape>
          <o:OLEObject Type="Embed" ProgID="Equation.3" ShapeID="_x0000_i1733" DrawAspect="Content" ObjectID="_1591010108" r:id="rId131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v:shape id="_x0000_i1734" type="#_x0000_t75" style="width:13.45pt;height:11.1pt" o:ole="">
            <v:imagedata r:id="rId1242" o:title=""/>
          </v:shape>
          <o:OLEObject Type="Embed" ProgID="Equation.3" ShapeID="_x0000_i1734" DrawAspect="Content" ObjectID="_1591010109" r:id="rId1314"/>
        </w:object>
      </w:r>
      <w:r>
        <w:t xml:space="preserve"> </w:t>
      </w:r>
      <w:r w:rsidRPr="00B916EC">
        <w:rPr>
          <w:rFonts w:eastAsia="SimSun"/>
          <w:lang w:eastAsia="zh-CN"/>
        </w:rPr>
        <w:t>PDCCH monitoring occasio</w:t>
      </w:r>
      <w:r>
        <w:rPr>
          <w:rFonts w:eastAsia="SimSun"/>
          <w:lang w:eastAsia="zh-CN"/>
        </w:rPr>
        <w:t>ns</w:t>
      </w:r>
      <w:r>
        <w:t xml:space="preserve">. </w:t>
      </w:r>
    </w:p>
    <w:p w:rsidR="00634EEA" w:rsidRDefault="00634EEA" w:rsidP="001322F1">
      <w:pPr>
        <w:pStyle w:val="B2"/>
      </w:pPr>
      <w:r>
        <w:rPr>
          <w:rFonts w:eastAsia="SimSun" w:cs="Arial"/>
          <w:lang w:eastAsia="zh-CN"/>
        </w:rPr>
        <w:t>-</w:t>
      </w:r>
      <w:r>
        <w:rPr>
          <w:rFonts w:eastAsia="SimSun" w:cs="Arial"/>
          <w:lang w:eastAsia="zh-CN"/>
        </w:rPr>
        <w:tab/>
        <w:t xml:space="preserve">if </w:t>
      </w:r>
      <w:r>
        <w:rPr>
          <w:noProof/>
          <w:position w:val="-10"/>
          <w:lang w:val="en-GB" w:eastAsia="en-GB"/>
        </w:rPr>
        <w:drawing>
          <wp:inline distT="0" distB="0" distL="0" distR="0" wp14:anchorId="21B6132C" wp14:editId="610A3E72">
            <wp:extent cx="472440" cy="220980"/>
            <wp:effectExtent l="0" t="0" r="3810" b="762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t xml:space="preserve">, </w:t>
      </w:r>
      <w:r>
        <w:rPr>
          <w:rFonts w:eastAsia="SimSun" w:cs="Arial"/>
          <w:noProof/>
          <w:position w:val="-14"/>
          <w:lang w:val="en-GB" w:eastAsia="en-GB"/>
        </w:rPr>
        <w:drawing>
          <wp:inline distT="0" distB="0" distL="0" distR="0" wp14:anchorId="610A95D8" wp14:editId="6E237807">
            <wp:extent cx="522605" cy="241300"/>
            <wp:effectExtent l="0" t="0" r="0" b="635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522605" cy="241300"/>
                    </a:xfrm>
                    <a:prstGeom prst="rect">
                      <a:avLst/>
                    </a:prstGeom>
                    <a:noFill/>
                    <a:ln>
                      <a:noFill/>
                    </a:ln>
                  </pic:spPr>
                </pic:pic>
              </a:graphicData>
            </a:graphic>
          </wp:inline>
        </w:drawing>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Pr>
          <w:noProof/>
          <w:position w:val="-6"/>
          <w:lang w:val="en-GB" w:eastAsia="en-GB"/>
        </w:rPr>
        <w:drawing>
          <wp:inline distT="0" distB="0" distL="0" distR="0" wp14:anchorId="61C08859" wp14:editId="323B9613">
            <wp:extent cx="90170" cy="140970"/>
            <wp:effectExtent l="0" t="0" r="508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Pr>
          <w:noProof/>
          <w:position w:val="-4"/>
          <w:lang w:val="en-GB" w:eastAsia="en-GB"/>
        </w:rPr>
        <w:drawing>
          <wp:inline distT="0" distB="0" distL="0" distR="0" wp14:anchorId="32F92547" wp14:editId="1B17EE7C">
            <wp:extent cx="170815" cy="140970"/>
            <wp:effectExtent l="0" t="0" r="635"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t xml:space="preserve"> </w:t>
      </w:r>
      <w:r w:rsidRPr="00B916EC">
        <w:rPr>
          <w:rFonts w:eastAsia="SimSun"/>
          <w:lang w:eastAsia="zh-CN"/>
        </w:rPr>
        <w:t>PDCCH monitoring occasio</w:t>
      </w:r>
      <w:r>
        <w:rPr>
          <w:rFonts w:eastAsia="SimSun"/>
          <w:lang w:eastAsia="zh-CN"/>
        </w:rPr>
        <w:t>ns</w:t>
      </w:r>
    </w:p>
    <w:p w:rsidR="001D732D" w:rsidRDefault="00634EEA" w:rsidP="00634EEA">
      <w:pPr>
        <w:pStyle w:val="B2"/>
      </w:pPr>
      <w:r>
        <w:rPr>
          <w:rFonts w:eastAsia="SimSun" w:cs="Arial"/>
          <w:lang w:eastAsia="zh-CN"/>
        </w:rPr>
        <w:t>-</w:t>
      </w:r>
      <w:r>
        <w:rPr>
          <w:rFonts w:eastAsia="SimSun" w:cs="Arial"/>
          <w:lang w:eastAsia="zh-CN"/>
        </w:rPr>
        <w:tab/>
      </w:r>
      <w:r>
        <w:rPr>
          <w:rFonts w:eastAsia="SimSun" w:cs="Arial"/>
          <w:noProof/>
          <w:position w:val="-14"/>
          <w:lang w:val="en-GB" w:eastAsia="en-GB"/>
        </w:rPr>
        <w:drawing>
          <wp:inline distT="0" distB="0" distL="0" distR="0" wp14:anchorId="0024CEC9" wp14:editId="1F1DB04A">
            <wp:extent cx="622935" cy="241300"/>
            <wp:effectExtent l="0" t="0" r="5715" b="635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622935" cy="241300"/>
                    </a:xfrm>
                    <a:prstGeom prst="rect">
                      <a:avLst/>
                    </a:prstGeom>
                    <a:noFill/>
                    <a:ln>
                      <a:noFill/>
                    </a:ln>
                  </pic:spPr>
                </pic:pic>
              </a:graphicData>
            </a:graphic>
          </wp:inline>
        </w:drawing>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v:shape id="_x0000_i1735" type="#_x0000_t75" style="width:7.9pt;height:10.3pt" o:ole="">
            <v:imagedata r:id="rId1123" o:title=""/>
          </v:shape>
          <o:OLEObject Type="Embed" ProgID="Equation.3" ShapeID="_x0000_i1735" DrawAspect="Content" ObjectID="_1591010110" r:id="rId1317"/>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1D732D" w:rsidRPr="003A5E08">
        <w:rPr>
          <w:position w:val="-4"/>
        </w:rPr>
        <w:object w:dxaOrig="279" w:dyaOrig="220">
          <v:shape id="_x0000_i1736" type="#_x0000_t75" style="width:13.45pt;height:11.1pt" o:ole="">
            <v:imagedata r:id="rId1242" o:title=""/>
          </v:shape>
          <o:OLEObject Type="Embed" ProgID="Equation.3" ShapeID="_x0000_i1736" DrawAspect="Content" ObjectID="_1591010111" r:id="rId1318"/>
        </w:obje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rsidR="001D732D" w:rsidRDefault="001D732D" w:rsidP="0009732E">
      <w:pPr>
        <w:pStyle w:val="B2"/>
      </w:pPr>
      <w:r>
        <w:t>-</w:t>
      </w:r>
      <w:r>
        <w:tab/>
      </w:r>
      <w:r w:rsidRPr="00EF414F">
        <w:rPr>
          <w:position w:val="-12"/>
        </w:rPr>
        <w:object w:dxaOrig="520" w:dyaOrig="360">
          <v:shape id="_x0000_i1737" type="#_x0000_t75" style="width:26.1pt;height:19pt" o:ole="">
            <v:imagedata r:id="rId1319" o:title=""/>
          </v:shape>
          <o:OLEObject Type="Embed" ProgID="Equation.3" ShapeID="_x0000_i1737" DrawAspect="Content" ObjectID="_1591010112" r:id="rId1320"/>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v:shape id="_x0000_i1738" type="#_x0000_t75" style="width:13.45pt;height:11.1pt" o:ole="">
            <v:imagedata r:id="rId1169" o:title=""/>
          </v:shape>
          <o:OLEObject Type="Embed" ProgID="Equation.3" ShapeID="_x0000_i1738" DrawAspect="Content" ObjectID="_1591010113" r:id="rId132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5100D45C" wp14:editId="27DFAE9B">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59" w:dyaOrig="360">
          <v:shape id="_x0000_i1739" type="#_x0000_t75" style="width:43.5pt;height:19pt" o:ole="">
            <v:imagedata r:id="rId1322" o:title=""/>
          </v:shape>
          <o:OLEObject Type="Embed" ProgID="Equation.3" ShapeID="_x0000_i1739" DrawAspect="Content" ObjectID="_1591010114" r:id="rId1323"/>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740" type="#_x0000_t75" style="width:7.9pt;height:10.3pt" o:ole="">
            <v:imagedata r:id="rId1123" o:title=""/>
          </v:shape>
          <o:OLEObject Type="Embed" ProgID="Equation.3" ShapeID="_x0000_i1740" DrawAspect="Content" ObjectID="_1591010115" r:id="rId1324"/>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v:shape id="_x0000_i1741" type="#_x0000_t75" style="width:13.45pt;height:11.1pt" o:ole="">
            <v:imagedata r:id="rId1242" o:title=""/>
          </v:shape>
          <o:OLEObject Type="Embed" ProgID="Equation.3" ShapeID="_x0000_i1741" DrawAspect="Content" ObjectID="_1591010116" r:id="rId1325"/>
        </w:object>
      </w:r>
      <w:r>
        <w:rPr>
          <w:lang w:val="en-US"/>
        </w:rPr>
        <w:t xml:space="preserve"> </w:t>
      </w:r>
      <w:r w:rsidRPr="00B916EC">
        <w:rPr>
          <w:rFonts w:eastAsia="SimSun"/>
          <w:lang w:eastAsia="zh-CN"/>
        </w:rPr>
        <w:t>PDCCH monitoring occasion</w:t>
      </w:r>
      <w:r>
        <w:rPr>
          <w:lang w:val="en-US"/>
        </w:rPr>
        <w:t>s.</w:t>
      </w:r>
    </w:p>
    <w:p w:rsidR="001D732D" w:rsidRPr="005C5230" w:rsidRDefault="001D732D" w:rsidP="0009732E">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v:shape id="_x0000_i1742" type="#_x0000_t75" style="width:46.7pt;height:18.2pt" o:ole="">
            <v:imagedata r:id="rId1127" o:title=""/>
          </v:shape>
          <o:OLEObject Type="Embed" ProgID="Equation.3" ShapeID="_x0000_i1742" DrawAspect="Content" ObjectID="_1591010117" r:id="rId1326"/>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v:shape id="_x0000_i1743" type="#_x0000_t75" style="width:11.1pt;height:10.3pt" o:ole="">
            <v:imagedata r:id="rId1121" o:title=""/>
          </v:shape>
          <o:OLEObject Type="Embed" ProgID="Equation.3" ShapeID="_x0000_i1743" DrawAspect="Content" ObjectID="_1591010118" r:id="rId132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744" type="#_x0000_t75" style="width:7.9pt;height:10.3pt" o:ole="">
            <v:imagedata r:id="rId1123" o:title=""/>
          </v:shape>
          <o:OLEObject Type="Embed" ProgID="Equation.3" ShapeID="_x0000_i1744" DrawAspect="Content" ObjectID="_1591010119" r:id="rId1328"/>
        </w:object>
      </w:r>
      <w:r>
        <w:rPr>
          <w:lang w:val="en-US"/>
        </w:rPr>
        <w:t xml:space="preserve"> </w:t>
      </w:r>
      <w:r>
        <w:rPr>
          <w:rFonts w:eastAsia="SimSun"/>
          <w:lang w:val="en-US" w:eastAsia="zh-CN"/>
        </w:rPr>
        <w:t>and the UE reports corresponding HARQ-ACK information in the PUCCH</w:t>
      </w:r>
      <w:r>
        <w:rPr>
          <w:lang w:val="en-US"/>
        </w:rPr>
        <w:t>.</w:t>
      </w:r>
    </w:p>
    <w:p w:rsidR="001D732D" w:rsidRDefault="001D732D" w:rsidP="0009732E">
      <w:pPr>
        <w:rPr>
          <w:lang w:val="x-none"/>
        </w:rPr>
      </w:pPr>
    </w:p>
    <w:p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p w:rsidR="004322CA" w:rsidRPr="00B916EC" w:rsidRDefault="004322CA" w:rsidP="004322CA">
      <w:pPr>
        <w:pStyle w:val="TH"/>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5D7FC1" w:rsidP="005C53A2">
            <w:pPr>
              <w:pStyle w:val="TAH"/>
              <w:rPr>
                <w:lang w:val="en-US"/>
              </w:rPr>
            </w:pPr>
            <w:r w:rsidRPr="00B916EC">
              <w:rPr>
                <w:rFonts w:eastAsia="SimSun" w:cs="Arial"/>
                <w:position w:val="-10"/>
                <w:lang w:eastAsia="zh-CN"/>
              </w:rPr>
              <w:object w:dxaOrig="560" w:dyaOrig="340">
                <v:shape id="_x0000_i1745" type="#_x0000_t75" style="width:28.5pt;height:16.6pt" o:ole="">
                  <v:imagedata r:id="rId1329" o:title=""/>
                </v:shape>
                <o:OLEObject Type="Embed" ProgID="Equation.3" ShapeID="_x0000_i1745" DrawAspect="Content" ObjectID="_1591010120" r:id="rId1330"/>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60" w:dyaOrig="340">
                <v:shape id="_x0000_i1746" type="#_x0000_t75" style="width:28.5pt;height:16.6pt" o:ole="">
                  <v:imagedata r:id="rId1331" o:title=""/>
                </v:shape>
                <o:OLEObject Type="Embed" ProgID="Equation.3" ShapeID="_x0000_i1746" DrawAspect="Content" ObjectID="_1591010121" r:id="rId1332"/>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v:shape id="_x0000_i1747" type="#_x0000_t75" style="width:10.3pt;height:11.1pt" o:ole="">
                  <v:imagedata r:id="rId1333" o:title=""/>
                </v:shape>
                <o:OLEObject Type="Embed" ProgID="Equation.3" ShapeID="_x0000_i1747" DrawAspect="Content" ObjectID="_1591010122" r:id="rId1334"/>
              </w:object>
            </w:r>
            <w:r w:rsidRPr="00B916EC">
              <w:rPr>
                <w:rFonts w:eastAsia="SimSun" w:cs="Arial" w:hint="eastAsia"/>
                <w:lang w:eastAsia="zh-CN"/>
              </w:rPr>
              <w:t xml:space="preserve"> and </w:t>
            </w:r>
            <w:r w:rsidRPr="00B916EC">
              <w:rPr>
                <w:rFonts w:eastAsia="SimSun" w:cs="Arial"/>
                <w:position w:val="-4"/>
                <w:lang w:eastAsia="zh-CN"/>
              </w:rPr>
              <w:object w:dxaOrig="460" w:dyaOrig="220">
                <v:shape id="_x0000_i1748" type="#_x0000_t75" style="width:22.95pt;height:11.1pt" o:ole="">
                  <v:imagedata r:id="rId1335" o:title=""/>
                </v:shape>
                <o:OLEObject Type="Embed" ProgID="Equation.3" ShapeID="_x0000_i1748" DrawAspect="Content" ObjectID="_1591010123" r:id="rId1336"/>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1749" type="#_x0000_t75" style="width:79.1pt;height:15.05pt" o:ole="">
                  <v:imagedata r:id="rId1337" o:title=""/>
                </v:shape>
                <o:OLEObject Type="Embed" ProgID="Equation.3" ShapeID="_x0000_i1749" DrawAspect="Content" ObjectID="_1591010124" r:id="rId1338"/>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1750" type="#_x0000_t75" style="width:80.7pt;height:15.05pt" o:ole="">
                  <v:imagedata r:id="rId1339" o:title=""/>
                </v:shape>
                <o:OLEObject Type="Embed" ProgID="Equation.3" ShapeID="_x0000_i1750" DrawAspect="Content" ObjectID="_1591010125" r:id="rId1340"/>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1751" type="#_x0000_t75" style="width:79.9pt;height:15.05pt" o:ole="">
                  <v:imagedata r:id="rId1341" o:title=""/>
                </v:shape>
                <o:OLEObject Type="Embed" ProgID="Equation.3" ShapeID="_x0000_i1751" DrawAspect="Content" ObjectID="_1591010126" r:id="rId1342"/>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1752" type="#_x0000_t75" style="width:80.7pt;height:15.05pt" o:ole="">
                  <v:imagedata r:id="rId1343" o:title=""/>
                </v:shape>
                <o:OLEObject Type="Embed" ProgID="Equation.3" ShapeID="_x0000_i1752" DrawAspect="Content" ObjectID="_1591010127" r:id="rId1344"/>
              </w:object>
            </w:r>
          </w:p>
        </w:tc>
      </w:tr>
      <w:bookmarkEnd w:id="54"/>
    </w:tbl>
    <w:p w:rsidR="005D7FC1" w:rsidRPr="00B916EC" w:rsidRDefault="005D7FC1" w:rsidP="005C53A2"/>
    <w:p w:rsidR="005D7FC1" w:rsidRPr="00B916EC" w:rsidRDefault="005D7FC1" w:rsidP="005D7FC1">
      <w:pPr>
        <w:pStyle w:val="Heading4"/>
      </w:pPr>
      <w:bookmarkStart w:id="68"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68"/>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lastRenderedPageBreak/>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DL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1753" type="#_x0000_t75" style="width:7.9pt;height:10.3pt" o:ole="">
            <v:imagedata r:id="rId1132" o:title=""/>
          </v:shape>
          <o:OLEObject Type="Embed" ProgID="Equation.3" ShapeID="_x0000_i1753" DrawAspect="Content" ObjectID="_1591010128" r:id="rId1345"/>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v:shape id="_x0000_i1754" type="#_x0000_t75" style="width:58.55pt;height:11.85pt" o:ole="">
            <v:imagedata r:id="rId1346" o:title=""/>
          </v:shape>
          <o:OLEObject Type="Embed" ProgID="Equation.3" ShapeID="_x0000_i1754" DrawAspect="Content" ObjectID="_1591010129" r:id="rId1347"/>
        </w:object>
      </w:r>
      <w:r w:rsidR="005D7FC1" w:rsidRPr="00B916EC">
        <w:rPr>
          <w:lang w:val="en-US"/>
        </w:rPr>
        <w:t xml:space="preserve">, </w:t>
      </w:r>
      <w:r w:rsidR="005D7FC1" w:rsidRPr="00B916EC">
        <w:rPr>
          <w:position w:val="-12"/>
          <w:lang w:eastAsia="zh-CN"/>
        </w:rPr>
        <w:object w:dxaOrig="1060" w:dyaOrig="360">
          <v:shape id="_x0000_i1755" type="#_x0000_t75" style="width:53pt;height:18.2pt" o:ole="">
            <v:imagedata r:id="rId1187" o:title=""/>
          </v:shape>
          <o:OLEObject Type="Embed" ProgID="Equation.3" ShapeID="_x0000_i1755" DrawAspect="Content" ObjectID="_1591010130" r:id="rId1348"/>
        </w:object>
      </w:r>
      <w:r w:rsidR="005D7FC1" w:rsidRPr="00B916EC">
        <w:rPr>
          <w:lang w:val="en-US" w:eastAsia="zh-CN"/>
        </w:rPr>
        <w:t xml:space="preserve"> and for </w:t>
      </w:r>
      <w:r w:rsidR="005D7FC1" w:rsidRPr="00B916EC">
        <w:rPr>
          <w:position w:val="-6"/>
        </w:rPr>
        <w:object w:dxaOrig="880" w:dyaOrig="240">
          <v:shape id="_x0000_i1756" type="#_x0000_t75" style="width:43.5pt;height:11.85pt" o:ole="">
            <v:imagedata r:id="rId1349" o:title=""/>
          </v:shape>
          <o:OLEObject Type="Embed" ProgID="Equation.3" ShapeID="_x0000_i1756" DrawAspect="Content" ObjectID="_1591010131" r:id="rId1350"/>
        </w:object>
      </w:r>
      <w:r w:rsidR="005D7FC1" w:rsidRPr="00B916EC">
        <w:rPr>
          <w:lang w:val="en-US"/>
        </w:rPr>
        <w:t xml:space="preserve">, </w:t>
      </w:r>
      <w:r w:rsidR="005D7FC1" w:rsidRPr="00B916EC">
        <w:rPr>
          <w:position w:val="-12"/>
          <w:lang w:eastAsia="zh-CN"/>
        </w:rPr>
        <w:object w:dxaOrig="680" w:dyaOrig="360">
          <v:shape id="_x0000_i1757" type="#_x0000_t75" style="width:34pt;height:18.2pt" o:ole="">
            <v:imagedata r:id="rId1351" o:title=""/>
          </v:shape>
          <o:OLEObject Type="Embed" ProgID="Equation.3" ShapeID="_x0000_i1757" DrawAspect="Content" ObjectID="_1591010132" r:id="rId1352"/>
        </w:object>
      </w:r>
      <w:r w:rsidR="005D7FC1" w:rsidRPr="00B916EC">
        <w:rPr>
          <w:lang w:val="en-US" w:eastAsia="zh-CN"/>
        </w:rPr>
        <w:t xml:space="preserve"> </w:t>
      </w:r>
      <w:r w:rsidR="005D7FC1" w:rsidRPr="00B916EC">
        <w:rPr>
          <w:lang w:val="en-US"/>
        </w:rPr>
        <w:t xml:space="preserve">is replaced by </w:t>
      </w:r>
      <w:r w:rsidR="005D7FC1" w:rsidRPr="00B916EC">
        <w:rPr>
          <w:position w:val="-12"/>
          <w:lang w:eastAsia="zh-CN"/>
        </w:rPr>
        <w:object w:dxaOrig="680" w:dyaOrig="360">
          <v:shape id="_x0000_i1758" type="#_x0000_t75" style="width:34pt;height:18.2pt" o:ole="">
            <v:imagedata r:id="rId1353" o:title=""/>
          </v:shape>
          <o:OLEObject Type="Embed" ProgID="Equation.3" ShapeID="_x0000_i1758" DrawAspect="Content" ObjectID="_1591010133" r:id="rId1354"/>
        </w:object>
      </w:r>
      <w:r w:rsidR="005D7FC1" w:rsidRPr="00B916EC">
        <w:rPr>
          <w:lang w:val="en-US"/>
        </w:rPr>
        <w:t xml:space="preserve"> where </w:t>
      </w:r>
      <w:r w:rsidR="005D7FC1" w:rsidRPr="00B916EC">
        <w:rPr>
          <w:position w:val="-12"/>
          <w:lang w:eastAsia="zh-CN"/>
        </w:rPr>
        <w:object w:dxaOrig="680" w:dyaOrig="360">
          <v:shape id="_x0000_i1759" type="#_x0000_t75" style="width:34pt;height:18.2pt" o:ole="">
            <v:imagedata r:id="rId1353" o:title=""/>
          </v:shape>
          <o:OLEObject Type="Embed" ProgID="Equation.3" ShapeID="_x0000_i1759" DrawAspect="Content" ObjectID="_1591010134" r:id="rId1355"/>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5C53A2">
      <w:pPr>
        <w:pStyle w:val="B2"/>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38590B" w:rsidRDefault="0038590B" w:rsidP="0038590B">
      <w:pPr>
        <w:rPr>
          <w:lang w:eastAsia="zh-CN"/>
        </w:rPr>
      </w:pPr>
      <w:r>
        <w:rPr>
          <w:lang w:eastAsia="zh-CN"/>
        </w:rPr>
        <w:t>A UE does not multiplex in a PUSCH transmission HARQ-ACK information that is in response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rsidR="005A44EF" w:rsidRPr="00DA52B4" w:rsidRDefault="005A44EF" w:rsidP="005A44EF">
      <w:pPr>
        <w:rPr>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Pr="00AE44D6">
        <w:rPr>
          <w:rFonts w:cs="Arial"/>
          <w:position w:val="-10"/>
          <w:lang w:eastAsia="zh-CN"/>
        </w:rPr>
        <w:object w:dxaOrig="859" w:dyaOrig="340">
          <v:shape id="_x0000_i1760" type="#_x0000_t75" style="width:43.5pt;height:16.6pt" o:ole="">
            <v:imagedata r:id="rId1356" o:title=""/>
          </v:shape>
          <o:OLEObject Type="Embed" ProgID="Equation.3" ShapeID="_x0000_i1760" DrawAspect="Content" ObjectID="_1591010135" r:id="rId1357"/>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DL SPS release on any serving cell </w:t>
      </w:r>
      <w:r w:rsidRPr="00AE44D6">
        <w:rPr>
          <w:position w:val="-6"/>
        </w:rPr>
        <w:object w:dxaOrig="160" w:dyaOrig="200">
          <v:shape id="_x0000_i1761" type="#_x0000_t75" style="width:7.9pt;height:10.3pt" o:ole="">
            <v:imagedata r:id="rId1132" o:title=""/>
          </v:shape>
          <o:OLEObject Type="Embed" ProgID="Equation.3" ShapeID="_x0000_i1761" DrawAspect="Content" ObjectID="_1591010136" r:id="rId1358"/>
        </w:obje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rsidR="005A44EF" w:rsidRDefault="005A44EF" w:rsidP="0009732E"/>
    <w:p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2"/>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5D7FC1" w:rsidP="00EE7C8B">
            <w:pPr>
              <w:pStyle w:val="TAH"/>
              <w:rPr>
                <w:lang w:val="en-US"/>
              </w:rPr>
            </w:pPr>
            <w:r w:rsidRPr="00B916EC">
              <w:rPr>
                <w:rFonts w:cs="Arial"/>
                <w:position w:val="-10"/>
                <w:lang w:eastAsia="zh-CN"/>
              </w:rPr>
              <w:object w:dxaOrig="560" w:dyaOrig="340">
                <v:shape id="_x0000_i1762" type="#_x0000_t75" style="width:28.5pt;height:16.6pt" o:ole="">
                  <v:imagedata r:id="rId1359" o:title=""/>
                </v:shape>
                <o:OLEObject Type="Embed" ProgID="Equation.3" ShapeID="_x0000_i1762" DrawAspect="Content" ObjectID="_1591010137" r:id="rId1360"/>
              </w:object>
            </w:r>
            <w:r w:rsidR="007D5A3F">
              <w:rPr>
                <w:lang w:val="en-US"/>
              </w:rPr>
              <w:t xml:space="preserve"> </w:t>
            </w:r>
          </w:p>
        </w:tc>
        <w:tc>
          <w:tcPr>
            <w:tcW w:w="6599" w:type="dxa"/>
            <w:shd w:val="clear" w:color="auto" w:fill="E0E0E0"/>
            <w:vAlign w:val="center"/>
          </w:tcPr>
          <w:p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v:shape id="_x0000_i1763" type="#_x0000_t75" style="width:11.85pt;height:11.1pt" o:ole="">
                  <v:imagedata r:id="rId1361" o:title=""/>
                </v:shape>
                <o:OLEObject Type="Embed" ProgID="Equation.3" ShapeID="_x0000_i1763" DrawAspect="Content" ObjectID="_1591010138" r:id="rId1362"/>
              </w:object>
            </w:r>
            <w:r w:rsidRPr="00B916EC">
              <w:rPr>
                <w:rFonts w:eastAsia="SimSun" w:cs="Arial" w:hint="eastAsia"/>
                <w:lang w:eastAsia="zh-CN"/>
              </w:rPr>
              <w:t xml:space="preserve"> and </w:t>
            </w:r>
            <w:r w:rsidRPr="00B916EC">
              <w:rPr>
                <w:rFonts w:eastAsia="SimSun" w:cs="Arial"/>
                <w:position w:val="-4"/>
                <w:lang w:eastAsia="zh-CN"/>
              </w:rPr>
              <w:object w:dxaOrig="520" w:dyaOrig="220">
                <v:shape id="_x0000_i1764" type="#_x0000_t75" style="width:26.1pt;height:11.1pt" o:ole="">
                  <v:imagedata r:id="rId1363" o:title=""/>
                </v:shape>
                <o:OLEObject Type="Embed" ProgID="Equation.3" ShapeID="_x0000_i1764" DrawAspect="Content" ObjectID="_1591010139" r:id="rId1364"/>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1765" type="#_x0000_t75" style="width:80.7pt;height:15.05pt" o:ole="">
                  <v:imagedata r:id="rId1365" o:title=""/>
                </v:shape>
                <o:OLEObject Type="Embed" ProgID="Equation.3" ShapeID="_x0000_i1765" DrawAspect="Content" ObjectID="_1591010140" r:id="rId1366"/>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1766" type="#_x0000_t75" style="width:83.1pt;height:15.05pt" o:ole="">
                  <v:imagedata r:id="rId1367" o:title=""/>
                </v:shape>
                <o:OLEObject Type="Embed" ProgID="Equation.3" ShapeID="_x0000_i1766" DrawAspect="Content" ObjectID="_1591010141" r:id="rId1368"/>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1767" type="#_x0000_t75" style="width:83.1pt;height:15.05pt" o:ole="">
                  <v:imagedata r:id="rId1369" o:title=""/>
                </v:shape>
                <o:OLEObject Type="Embed" ProgID="Equation.3" ShapeID="_x0000_i1767" DrawAspect="Content" ObjectID="_1591010142" r:id="rId1370"/>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1768" type="#_x0000_t75" style="width:83.1pt;height:15.05pt" o:ole="">
                  <v:imagedata r:id="rId1371" o:title=""/>
                </v:shape>
                <o:OLEObject Type="Embed" ProgID="Equation.3" ShapeID="_x0000_i1768" DrawAspect="Content" ObjectID="_1591010143" r:id="rId1372"/>
              </w:object>
            </w:r>
          </w:p>
        </w:tc>
      </w:tr>
    </w:tbl>
    <w:p w:rsidR="00EE7C8B" w:rsidRPr="00B916EC" w:rsidRDefault="00EE7C8B" w:rsidP="00EE7C8B"/>
    <w:p w:rsidR="004F4CBA" w:rsidRPr="00B916EC" w:rsidRDefault="008B1BCD" w:rsidP="008B1BCD">
      <w:pPr>
        <w:pStyle w:val="Heading2"/>
        <w:ind w:left="1136" w:hanging="1136"/>
      </w:pPr>
      <w:bookmarkStart w:id="69" w:name="_Ref496994961"/>
      <w:bookmarkStart w:id="70" w:name="_Toc517265061"/>
      <w:r w:rsidRPr="00B916EC">
        <w:t>9.2</w:t>
      </w:r>
      <w:r w:rsidRPr="00B916EC">
        <w:rPr>
          <w:rFonts w:hint="eastAsia"/>
        </w:rPr>
        <w:tab/>
      </w:r>
      <w:r w:rsidRPr="00B916EC">
        <w:t>UCI reporting in physical uplink control channel</w:t>
      </w:r>
      <w:bookmarkEnd w:id="69"/>
      <w:bookmarkEnd w:id="70"/>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 if any, and CSI bits, if any.</w:t>
      </w:r>
      <w:r w:rsidR="00C84B1F">
        <w:t xml:space="preserve"> The HARQ-ACK information bits correspond to a HARQ-ACK codebook as described in Subclause 9.1.</w:t>
      </w:r>
    </w:p>
    <w:p w:rsidR="00DB4D0F" w:rsidRPr="00B916EC" w:rsidRDefault="00C84B1F" w:rsidP="00C84B1F">
      <w:r w:rsidRPr="00F548CF">
        <w:t xml:space="preserve">A UE may transmit one or two PUCCHs on a serving cell in different symbols within a slot of </w:t>
      </w:r>
      <w:r>
        <w:rPr>
          <w:noProof/>
          <w:position w:val="-12"/>
          <w:lang w:eastAsia="en-GB"/>
        </w:rPr>
        <w:drawing>
          <wp:inline distT="0" distB="0" distL="0" distR="0" wp14:anchorId="4B3A3A56" wp14:editId="13DCE0C4">
            <wp:extent cx="301625" cy="271145"/>
            <wp:effectExtent l="0" t="0" r="3175"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301625" cy="271145"/>
                    </a:xfrm>
                    <a:prstGeom prst="rect">
                      <a:avLst/>
                    </a:prstGeom>
                    <a:noFill/>
                    <a:ln>
                      <a:noFill/>
                    </a:ln>
                  </pic:spPr>
                </pic:pic>
              </a:graphicData>
            </a:graphic>
          </wp:inline>
        </w:drawing>
      </w:r>
      <w:r w:rsidRPr="00F548CF">
        <w:t xml:space="preserve"> symbols as defined in [4, TS 38.211]. When the UE transmits two PUCCHs in a slot, at least one of the two PUCCHs uses PUCCH format 0 or PUCCH format 2.</w:t>
      </w:r>
    </w:p>
    <w:p w:rsidR="00DB4D0F" w:rsidRPr="00B916EC" w:rsidRDefault="00DB4D0F" w:rsidP="00DB4D0F">
      <w:pPr>
        <w:pStyle w:val="Heading3"/>
      </w:pPr>
      <w:bookmarkStart w:id="71" w:name="_Ref498101660"/>
      <w:bookmarkStart w:id="72" w:name="_Toc517265062"/>
      <w:r w:rsidRPr="00B916EC">
        <w:t>9.2.1</w:t>
      </w:r>
      <w:r w:rsidRPr="00B916EC">
        <w:tab/>
      </w:r>
      <w:r w:rsidR="00BA0BE3" w:rsidRPr="00B916EC">
        <w:t>PUCCH Resource Sets</w:t>
      </w:r>
      <w:bookmarkEnd w:id="71"/>
      <w:bookmarkEnd w:id="72"/>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higher layer parameter </w:t>
      </w:r>
      <w:r w:rsidRPr="00BA67CF">
        <w:rPr>
          <w:i/>
        </w:rPr>
        <w:t>pucch-</w:t>
      </w:r>
      <w:r w:rsidRPr="00C50004">
        <w:rPr>
          <w:i/>
          <w:lang w:val="en-US"/>
        </w:rPr>
        <w:t>Resource</w:t>
      </w:r>
      <w:r w:rsidRPr="00C55E96">
        <w:rPr>
          <w:i/>
          <w:lang w:val="en-US"/>
        </w:rPr>
        <w:t>Common</w:t>
      </w:r>
      <w:r w:rsidRPr="00AF05E8">
        <w:t xml:space="preserve"> </w:t>
      </w:r>
      <w:r w:rsidRPr="00AF05E8">
        <w:rPr>
          <w:lang w:val="en-US"/>
        </w:rPr>
        <w:t>in</w:t>
      </w:r>
      <w:r w:rsidRPr="000C0C3C">
        <w:t xml:space="preserve"> </w:t>
      </w:r>
      <w:r w:rsidRPr="007138F8">
        <w:rPr>
          <w:i/>
        </w:rPr>
        <w:t>SystemInformationBlockType1</w:t>
      </w:r>
      <w:r w:rsidRPr="007138F8">
        <w:t xml:space="preserve"> through </w:t>
      </w:r>
      <w:r w:rsidRPr="001071EC">
        <w:rPr>
          <w:lang w:val="en-US"/>
        </w:rPr>
        <w:t xml:space="preserve">an index to a row of Table 9.2.1-1 </w:t>
      </w:r>
      <w:r w:rsidRPr="00BA67CF">
        <w:rPr>
          <w:rFonts w:eastAsia="DengXian"/>
        </w:rPr>
        <w:t xml:space="preserve">for transmission of HARQ-ACK information on PUCCH in an initial active UL BWP </w:t>
      </w:r>
      <w:r>
        <w:rPr>
          <w:rFonts w:eastAsia="DengXian"/>
        </w:rPr>
        <w:t xml:space="preserve">of </w:t>
      </w:r>
      <w:r>
        <w:rPr>
          <w:noProof/>
          <w:position w:val="-10"/>
          <w:lang w:eastAsia="en-GB"/>
        </w:rPr>
        <w:drawing>
          <wp:inline distT="0" distB="0" distL="0" distR="0" wp14:anchorId="1BA78BC8" wp14:editId="05AA4390">
            <wp:extent cx="321310" cy="210820"/>
            <wp:effectExtent l="0" t="0" r="254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321310" cy="210820"/>
                    </a:xfrm>
                    <a:prstGeom prst="rect">
                      <a:avLst/>
                    </a:prstGeom>
                    <a:noFill/>
                    <a:ln>
                      <a:noFill/>
                    </a:ln>
                  </pic:spPr>
                </pic:pic>
              </a:graphicData>
            </a:graphic>
          </wp:inline>
        </w:drawing>
      </w:r>
      <w:r>
        <w:t xml:space="preserve"> P</w:t>
      </w:r>
      <w:r>
        <w:rPr>
          <w:rFonts w:eastAsia="DengXian"/>
        </w:rPr>
        <w:t xml:space="preserve">RBs provided </w:t>
      </w:r>
      <w:r w:rsidRPr="00BA67CF">
        <w:rPr>
          <w:rFonts w:eastAsia="DengXian"/>
        </w:rPr>
        <w:t xml:space="preserve">by </w:t>
      </w:r>
      <w:r w:rsidRPr="00BA67CF">
        <w:rPr>
          <w:rFonts w:eastAsia="DengXian"/>
          <w:i/>
        </w:rPr>
        <w:t>SystemInformationBlockType1</w:t>
      </w:r>
      <w:r w:rsidRPr="00BA67CF">
        <w:t xml:space="preserve">. </w:t>
      </w:r>
      <w:r>
        <w:rPr>
          <w:lang w:val="en-US"/>
        </w:rPr>
        <w:t>The</w:t>
      </w:r>
      <w:r w:rsidRPr="00BA67CF">
        <w:rPr>
          <w:lang w:val="en-US"/>
        </w:rPr>
        <w:t xml:space="preserve"> </w:t>
      </w:r>
      <w:r>
        <w:rPr>
          <w:lang w:val="en-US"/>
        </w:rPr>
        <w:lastRenderedPageBreak/>
        <w:t xml:space="preserve">PUCCH resource set </w:t>
      </w:r>
      <w:r>
        <w:t xml:space="preserve">is provided </w:t>
      </w:r>
      <w:r w:rsidRPr="00B916EC">
        <w:t xml:space="preserve">by higher layer parameter </w:t>
      </w:r>
      <w:r w:rsidRPr="00B916EC">
        <w:rPr>
          <w:i/>
        </w:rPr>
        <w:t>PUCCH-</w:t>
      </w:r>
      <w:r>
        <w:rPr>
          <w:i/>
          <w:lang w:val="en-US"/>
        </w:rPr>
        <w:t>Resource</w:t>
      </w:r>
      <w:r w:rsidRPr="00B916EC">
        <w:rPr>
          <w:i/>
        </w:rPr>
        <w:t>-</w:t>
      </w:r>
      <w:r>
        <w:rPr>
          <w:i/>
          <w:lang w:val="en-US"/>
        </w:rPr>
        <w:t>Common</w:t>
      </w:r>
      <w:r>
        <w:rPr>
          <w:lang w:val="en-US"/>
        </w:rPr>
        <w:t xml:space="preserve"> and includes sixteen resources, each corresponding to a PUCCH format, a first symbol, a duration, a PRB offset </w:t>
      </w:r>
      <w:r>
        <w:rPr>
          <w:b/>
          <w:noProof/>
          <w:position w:val="-10"/>
          <w:lang w:eastAsia="en-GB"/>
        </w:rPr>
        <w:drawing>
          <wp:inline distT="0" distB="0" distL="0" distR="0" wp14:anchorId="6FEE9EDC" wp14:editId="30515CED">
            <wp:extent cx="391795" cy="220980"/>
            <wp:effectExtent l="0" t="0" r="8255" b="762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r>
        <w:rPr>
          <w:lang w:val="en-US"/>
        </w:rPr>
        <w:t>, and a cyclic shift index set for a PUCCH transmission. The UE transmits a PUCCH using frequency hopping. The UE transmits the PUCCH using the same spatial domain transmission filter as for the Msg3 PUSCH transmission</w:t>
      </w:r>
      <w:r w:rsidR="005A44EF">
        <w:rPr>
          <w:lang w:val="en-US"/>
        </w:rPr>
        <w:t xml:space="preserve">. </w:t>
      </w:r>
    </w:p>
    <w:p w:rsidR="005A44EF" w:rsidRDefault="005A44EF" w:rsidP="0009732E">
      <w:pPr>
        <w:rPr>
          <w:lang w:val="en-US"/>
        </w:rPr>
      </w:pPr>
      <w:r>
        <w:rPr>
          <w:lang w:val="en-US"/>
        </w:rPr>
        <w:t xml:space="preserve">The UE is not expected to generate more than one HARQ-ACK information bit. </w:t>
      </w:r>
    </w:p>
    <w:p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Pr>
          <w:noProof/>
          <w:position w:val="-10"/>
          <w:lang w:eastAsia="en-GB"/>
        </w:rPr>
        <w:drawing>
          <wp:inline distT="0" distB="0" distL="0" distR="0" wp14:anchorId="3C66C571" wp14:editId="4DB1559E">
            <wp:extent cx="351790" cy="220980"/>
            <wp:effectExtent l="0" t="0" r="0" b="762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w:t>
      </w:r>
      <w:r>
        <w:rPr>
          <w:noProof/>
          <w:position w:val="-10"/>
          <w:lang w:eastAsia="en-GB"/>
        </w:rPr>
        <w:drawing>
          <wp:inline distT="0" distB="0" distL="0" distR="0" wp14:anchorId="272E78E0" wp14:editId="3CDFE11F">
            <wp:extent cx="803910" cy="220980"/>
            <wp:effectExtent l="0" t="0" r="0" b="762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803910" cy="220980"/>
                    </a:xfrm>
                    <a:prstGeom prst="rect">
                      <a:avLst/>
                    </a:prstGeom>
                    <a:noFill/>
                    <a:ln>
                      <a:noFill/>
                    </a:ln>
                  </pic:spPr>
                </pic:pic>
              </a:graphicData>
            </a:graphic>
          </wp:inline>
        </w:drawing>
      </w:r>
      <w:r>
        <w:t xml:space="preserve">, </w:t>
      </w:r>
      <w:r>
        <w:rPr>
          <w:lang w:val="en-US"/>
        </w:rPr>
        <w:t>as</w:t>
      </w:r>
      <w:r>
        <w:t xml:space="preserve"> </w:t>
      </w:r>
      <w:r>
        <w:rPr>
          <w:noProof/>
          <w:position w:val="-30"/>
          <w:lang w:eastAsia="en-GB"/>
        </w:rPr>
        <w:drawing>
          <wp:inline distT="0" distB="0" distL="0" distR="0" wp14:anchorId="73CC417E" wp14:editId="7DF979CD">
            <wp:extent cx="1497330" cy="452120"/>
            <wp:effectExtent l="0" t="0" r="7620" b="508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1497330" cy="452120"/>
                    </a:xfrm>
                    <a:prstGeom prst="rect">
                      <a:avLst/>
                    </a:prstGeom>
                    <a:noFill/>
                    <a:ln>
                      <a:noFill/>
                    </a:ln>
                  </pic:spPr>
                </pic:pic>
              </a:graphicData>
            </a:graphic>
          </wp:inline>
        </w:drawing>
      </w:r>
      <w:r>
        <w:t xml:space="preserve">, where </w:t>
      </w:r>
      <w:r>
        <w:rPr>
          <w:noProof/>
          <w:position w:val="-12"/>
          <w:lang w:eastAsia="en-GB"/>
        </w:rPr>
        <w:drawing>
          <wp:inline distT="0" distB="0" distL="0" distR="0" wp14:anchorId="66C2B790" wp14:editId="57090686">
            <wp:extent cx="371475" cy="200660"/>
            <wp:effectExtent l="0" t="0" r="9525" b="889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371475" cy="200660"/>
                    </a:xfrm>
                    <a:prstGeom prst="rect">
                      <a:avLst/>
                    </a:prstGeom>
                    <a:noFill/>
                    <a:ln>
                      <a:noFill/>
                    </a:ln>
                  </pic:spPr>
                </pic:pic>
              </a:graphicData>
            </a:graphic>
          </wp:inline>
        </w:drawing>
      </w:r>
      <w:r w:rsidRPr="00966530">
        <w:t xml:space="preserve"> </w:t>
      </w:r>
      <w:r>
        <w:t>is a</w:t>
      </w:r>
      <w:r w:rsidRPr="00966530">
        <w:t xml:space="preserve"> number of CCEs in </w:t>
      </w:r>
      <w:r>
        <w:t xml:space="preserve">a </w:t>
      </w:r>
      <w:r w:rsidRPr="00966530">
        <w:t>control resource set</w:t>
      </w:r>
      <w:r>
        <w:t xml:space="preserve"> of a </w:t>
      </w:r>
      <w:r w:rsidRPr="00966530">
        <w:t>PDCCH</w:t>
      </w:r>
      <w:r>
        <w:t xml:space="preserve"> reception conveying the DCI format 1_0,</w:t>
      </w:r>
      <w:r w:rsidRPr="00966530">
        <w:t xml:space="preserve"> as described in Subclause 10.1, </w:t>
      </w:r>
      <w:r>
        <w:rPr>
          <w:noProof/>
          <w:position w:val="-12"/>
          <w:lang w:eastAsia="en-GB"/>
        </w:rPr>
        <w:drawing>
          <wp:inline distT="0" distB="0" distL="0" distR="0" wp14:anchorId="104C1C26" wp14:editId="52E08CA2">
            <wp:extent cx="351790" cy="23114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t xml:space="preserve"> is the index of a first CCE for the </w:t>
      </w:r>
      <w:r w:rsidRPr="00966530">
        <w:t>PDCCH</w:t>
      </w:r>
      <w:r>
        <w:t xml:space="preserve"> reception, </w:t>
      </w:r>
      <w:r w:rsidRPr="00A61A03">
        <w:t xml:space="preserve">and </w:t>
      </w:r>
      <w:r>
        <w:rPr>
          <w:noProof/>
          <w:position w:val="-10"/>
          <w:lang w:eastAsia="en-GB"/>
        </w:rPr>
        <w:drawing>
          <wp:inline distT="0" distB="0" distL="0" distR="0" wp14:anchorId="0B8010DA" wp14:editId="4B13212F">
            <wp:extent cx="321310" cy="271145"/>
            <wp:effectExtent l="0" t="0" r="254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321310" cy="271145"/>
                    </a:xfrm>
                    <a:prstGeom prst="rect">
                      <a:avLst/>
                    </a:prstGeom>
                    <a:noFill/>
                    <a:ln>
                      <a:noFill/>
                    </a:ln>
                  </pic:spPr>
                </pic:pic>
              </a:graphicData>
            </a:graphic>
          </wp:inline>
        </w:drawing>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1769" type="#_x0000_t75" style="width:58.55pt;height:15.8pt" o:ole="">
            <v:imagedata r:id="rId1382" o:title=""/>
          </v:shape>
          <o:OLEObject Type="Embed" ProgID="Equation.3" ShapeID="_x0000_i1769" DrawAspect="Content" ObjectID="_1591010144" r:id="rId1383"/>
        </w:object>
      </w:r>
    </w:p>
    <w:p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Pr>
          <w:noProof/>
          <w:position w:val="-10"/>
          <w:lang w:val="en-GB" w:eastAsia="en-GB"/>
        </w:rPr>
        <w:drawing>
          <wp:inline distT="0" distB="0" distL="0" distR="0" wp14:anchorId="37ECE570" wp14:editId="162AB99B">
            <wp:extent cx="1195705" cy="220980"/>
            <wp:effectExtent l="0" t="0" r="4445" b="762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195705" cy="220980"/>
                    </a:xfrm>
                    <a:prstGeom prst="rect">
                      <a:avLst/>
                    </a:prstGeom>
                    <a:noFill/>
                    <a:ln>
                      <a:noFill/>
                    </a:ln>
                  </pic:spPr>
                </pic:pic>
              </a:graphicData>
            </a:graphic>
          </wp:inline>
        </w:drawing>
      </w:r>
      <w:r>
        <w:rPr>
          <w:lang w:val="en-US"/>
        </w:rPr>
        <w:t xml:space="preserve"> and the PRB index of the PUCCH transmission in the second hop as </w:t>
      </w:r>
      <w:r w:rsidRPr="009F1E1D">
        <w:rPr>
          <w:position w:val="-10"/>
        </w:rPr>
        <w:object w:dxaOrig="2760" w:dyaOrig="340">
          <v:shape id="_x0000_i1770" type="#_x0000_t75" style="width:137.65pt;height:17.4pt" o:ole="">
            <v:imagedata r:id="rId1385" o:title=""/>
          </v:shape>
          <o:OLEObject Type="Embed" ProgID="Equation.3" ShapeID="_x0000_i1770" DrawAspect="Content" ObjectID="_1591010145" r:id="rId1386"/>
        </w:object>
      </w:r>
      <w:r>
        <w:rPr>
          <w:lang w:val="en-US"/>
        </w:rPr>
        <w:t xml:space="preserve">, where </w:t>
      </w:r>
      <w:r>
        <w:rPr>
          <w:noProof/>
          <w:position w:val="-10"/>
          <w:lang w:val="en-GB" w:eastAsia="en-GB"/>
        </w:rPr>
        <w:drawing>
          <wp:inline distT="0" distB="0" distL="0" distR="0" wp14:anchorId="001F2077" wp14:editId="452D2EB3">
            <wp:extent cx="241300" cy="200660"/>
            <wp:effectExtent l="0" t="0" r="6350" b="889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Pr>
          <w:lang w:val="en-US"/>
        </w:rPr>
        <w:t xml:space="preserve"> is the total number of cyclic shift indexes in the cyclic shift index set</w:t>
      </w:r>
    </w:p>
    <w:p w:rsidR="00C84B1F" w:rsidRDefault="00C84B1F" w:rsidP="00C84B1F">
      <w:pPr>
        <w:pStyle w:val="B1"/>
        <w:rPr>
          <w:lang w:val="en-US"/>
        </w:rPr>
      </w:pPr>
      <w:r>
        <w:t>-</w:t>
      </w:r>
      <w:r>
        <w:tab/>
        <w:t xml:space="preserve">the </w:t>
      </w:r>
      <w:r>
        <w:rPr>
          <w:lang w:val="en-US"/>
        </w:rPr>
        <w:t xml:space="preserve">UE determines the initial cyclic shift index in the set of initial cyclic shift indexes as </w:t>
      </w:r>
      <w:r>
        <w:rPr>
          <w:b/>
          <w:noProof/>
          <w:position w:val="-10"/>
          <w:lang w:val="en-GB" w:eastAsia="en-GB"/>
        </w:rPr>
        <w:drawing>
          <wp:inline distT="0" distB="0" distL="0" distR="0" wp14:anchorId="71656F14" wp14:editId="5B6349A0">
            <wp:extent cx="814070" cy="220980"/>
            <wp:effectExtent l="0" t="0" r="5080" b="762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814070" cy="220980"/>
                    </a:xfrm>
                    <a:prstGeom prst="rect">
                      <a:avLst/>
                    </a:prstGeom>
                    <a:noFill/>
                    <a:ln>
                      <a:noFill/>
                    </a:ln>
                  </pic:spPr>
                </pic:pic>
              </a:graphicData>
            </a:graphic>
          </wp:inline>
        </w:drawing>
      </w:r>
    </w:p>
    <w:p w:rsidR="00C84B1F" w:rsidRDefault="00C84B1F" w:rsidP="00C84B1F">
      <w:r>
        <w:rPr>
          <w:color w:val="000000"/>
        </w:rPr>
        <w:t xml:space="preserve">If </w:t>
      </w:r>
      <w:r w:rsidRPr="009F1E1D">
        <w:rPr>
          <w:position w:val="-10"/>
        </w:rPr>
        <w:object w:dxaOrig="1160" w:dyaOrig="300">
          <v:shape id="_x0000_i1771" type="#_x0000_t75" style="width:57.75pt;height:15.8pt" o:ole="">
            <v:imagedata r:id="rId1389" o:title=""/>
          </v:shape>
          <o:OLEObject Type="Embed" ProgID="Equation.3" ShapeID="_x0000_i1771" DrawAspect="Content" ObjectID="_1591010146" r:id="rId1390"/>
        </w:object>
      </w:r>
    </w:p>
    <w:p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Pr="009F1E1D">
        <w:rPr>
          <w:position w:val="-10"/>
        </w:rPr>
        <w:object w:dxaOrig="3140" w:dyaOrig="340">
          <v:shape id="_x0000_i1772" type="#_x0000_t75" style="width:156.65pt;height:17.4pt" o:ole="">
            <v:imagedata r:id="rId1391" o:title=""/>
          </v:shape>
          <o:OLEObject Type="Embed" ProgID="Equation.3" ShapeID="_x0000_i1772" DrawAspect="Content" ObjectID="_1591010147" r:id="rId1392"/>
        </w:object>
      </w:r>
      <w:r>
        <w:rPr>
          <w:lang w:val="en-US"/>
        </w:rPr>
        <w:t xml:space="preserve"> and the PRB index of the PUCCH transmission in the second hop as </w:t>
      </w:r>
      <w:r>
        <w:rPr>
          <w:noProof/>
          <w:position w:val="-10"/>
          <w:lang w:val="en-GB" w:eastAsia="en-GB"/>
        </w:rPr>
        <w:drawing>
          <wp:inline distT="0" distB="0" distL="0" distR="0" wp14:anchorId="0B0C669B" wp14:editId="75C8F5DD">
            <wp:extent cx="1416685" cy="220980"/>
            <wp:effectExtent l="0" t="0" r="0" b="762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416685" cy="220980"/>
                    </a:xfrm>
                    <a:prstGeom prst="rect">
                      <a:avLst/>
                    </a:prstGeom>
                    <a:noFill/>
                    <a:ln>
                      <a:noFill/>
                    </a:ln>
                  </pic:spPr>
                </pic:pic>
              </a:graphicData>
            </a:graphic>
          </wp:inline>
        </w:drawing>
      </w:r>
    </w:p>
    <w:p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Pr>
          <w:b/>
          <w:noProof/>
          <w:position w:val="-10"/>
          <w:lang w:val="en-GB" w:eastAsia="en-GB"/>
        </w:rPr>
        <w:drawing>
          <wp:inline distT="0" distB="0" distL="0" distR="0" wp14:anchorId="398D09E9" wp14:editId="72C1F566">
            <wp:extent cx="1045210" cy="220980"/>
            <wp:effectExtent l="0" t="0" r="2540" b="762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045210" cy="220980"/>
                    </a:xfrm>
                    <a:prstGeom prst="rect">
                      <a:avLst/>
                    </a:prstGeom>
                    <a:noFill/>
                    <a:ln>
                      <a:noFill/>
                    </a:ln>
                  </pic:spPr>
                </pic:pic>
              </a:graphicData>
            </a:graphic>
          </wp:inline>
        </w:drawing>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eastAsia="en-GB"/>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eastAsia="en-GB"/>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lastRenderedPageBreak/>
        <w:t>-</w:t>
      </w:r>
      <w:r>
        <w:tab/>
        <w:t>a PUCCH resource index</w:t>
      </w:r>
      <w:r w:rsidRPr="00B916EC">
        <w:t xml:space="preserve"> </w:t>
      </w:r>
      <w:r>
        <w:rPr>
          <w:lang w:val="en-US"/>
        </w:rPr>
        <w:t xml:space="preserve">provided by higher layer parameter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higher layer parameter </w:t>
      </w:r>
      <w:r w:rsidRPr="00B916EC">
        <w:rPr>
          <w:i/>
        </w:rPr>
        <w:t>startingPRB</w:t>
      </w:r>
    </w:p>
    <w:p w:rsidR="00C84B1F" w:rsidRPr="00B916EC" w:rsidRDefault="00C84B1F" w:rsidP="00950B98">
      <w:pPr>
        <w:pStyle w:val="B1"/>
      </w:pPr>
      <w:r>
        <w:t>-</w:t>
      </w:r>
      <w:r>
        <w:tab/>
      </w:r>
      <w:r w:rsidRPr="00B916EC">
        <w:t xml:space="preserve">an index of the first PRB after frequency hopping by higher layer parameter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higher layer parameter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higher layer parameter </w:t>
      </w:r>
      <w:r>
        <w:rPr>
          <w:i/>
          <w:lang w:val="en-US"/>
        </w:rPr>
        <w:t>format</w:t>
      </w:r>
    </w:p>
    <w:p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w:t>
      </w:r>
    </w:p>
    <w:p w:rsidR="00C84B1F" w:rsidRPr="00FD43D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and </w:t>
      </w:r>
      <w:r>
        <w:t>an index for</w:t>
      </w:r>
      <w:r w:rsidRPr="00B916EC">
        <w:t xml:space="preserve"> an orthogonal cover code</w:t>
      </w:r>
      <w:r>
        <w:rPr>
          <w:lang w:val="en-US"/>
        </w:rPr>
        <w:t xml:space="preserve"> by higher layer parameter </w:t>
      </w:r>
      <w:r w:rsidRPr="00FD43DF">
        <w:rPr>
          <w:i/>
        </w:rPr>
        <w:t>timeDomainOCC</w:t>
      </w:r>
      <w:r>
        <w:rPr>
          <w:lang w:val="en-US"/>
        </w:rPr>
        <w:t>.</w:t>
      </w:r>
    </w:p>
    <w:p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higher layer parameter </w:t>
      </w:r>
      <w:r w:rsidRPr="00FD43DF">
        <w:rPr>
          <w:i/>
        </w:rPr>
        <w:t>nrofPRBs</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p>
    <w:p w:rsidR="00C84B1F" w:rsidRPr="00176E1B"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higher layer parameter </w:t>
      </w:r>
      <w:r w:rsidRPr="003C70AC">
        <w:rPr>
          <w:i/>
        </w:rPr>
        <w:t>occ-Length</w:t>
      </w:r>
      <w:r>
        <w:rPr>
          <w:lang w:val="en-US"/>
        </w:rPr>
        <w:t xml:space="preserve">, </w:t>
      </w:r>
      <w:r>
        <w:t>an index for</w:t>
      </w:r>
      <w:r w:rsidRPr="00B916EC">
        <w:t xml:space="preserve"> an orthogonal cover code</w:t>
      </w:r>
      <w:r>
        <w:rPr>
          <w:lang w:val="en-US"/>
        </w:rPr>
        <w:t xml:space="preserve"> by higher layer parameter </w:t>
      </w:r>
      <w:r>
        <w:rPr>
          <w:i/>
        </w:rPr>
        <w:t>occ-Index</w:t>
      </w:r>
      <w:r>
        <w:rPr>
          <w:lang w:val="en-US"/>
        </w:rPr>
        <w:t xml:space="preserve">, and a first symbol for the PUCCH transmission provided by higher layer parameter </w:t>
      </w:r>
      <w:r w:rsidRPr="00FD43DF">
        <w:rPr>
          <w:i/>
        </w:rPr>
        <w:t>startingSymbolIndex</w:t>
      </w:r>
      <w:r>
        <w:rPr>
          <w:lang w:val="en-US"/>
        </w:rPr>
        <w:t>.</w:t>
      </w:r>
    </w:p>
    <w:p w:rsidR="00C84B1F" w:rsidRPr="00B916EC" w:rsidRDefault="00C84B1F" w:rsidP="00C84B1F">
      <w:r w:rsidRPr="00B916EC">
        <w:t xml:space="preserve">A UE can be configured </w:t>
      </w:r>
      <w:r>
        <w:t>up to four</w:t>
      </w:r>
      <w:r w:rsidRPr="00B916EC">
        <w:t xml:space="preserve"> sets of PUCCH resources by higher layer parameter </w:t>
      </w:r>
      <w:r w:rsidRPr="00B916EC">
        <w:rPr>
          <w:i/>
        </w:rPr>
        <w:t>PUCCH-</w:t>
      </w:r>
      <w:r>
        <w:rPr>
          <w:i/>
        </w:rPr>
        <w:t>R</w:t>
      </w:r>
      <w:r w:rsidRPr="00B916EC">
        <w:rPr>
          <w:i/>
        </w:rPr>
        <w:t>esource</w:t>
      </w:r>
      <w:r>
        <w:rPr>
          <w:i/>
        </w:rPr>
        <w:t>S</w:t>
      </w:r>
      <w:r w:rsidRPr="00B916EC">
        <w:rPr>
          <w:i/>
        </w:rPr>
        <w:t>et</w:t>
      </w:r>
      <w:r>
        <w:t xml:space="preserve">. A PUCCH resource set is associated with a PUCCH resource set index provided by higher layer parameter </w:t>
      </w:r>
      <w:r>
        <w:rPr>
          <w:i/>
        </w:rPr>
        <w:t>pucch</w:t>
      </w:r>
      <w:r w:rsidRPr="003E177F">
        <w:rPr>
          <w:i/>
        </w:rPr>
        <w:t>-ResourceSetId</w:t>
      </w:r>
      <w:r>
        <w:t xml:space="preserve">, with a set of PUCCH resource indexes provided by higher layer parameter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higher layer parameter </w:t>
      </w:r>
      <w:r w:rsidRPr="003E177F">
        <w:rPr>
          <w:i/>
        </w:rPr>
        <w:t>maxPayloadMinus1</w:t>
      </w:r>
      <w:r>
        <w:t>.</w:t>
      </w:r>
      <w:r w:rsidRPr="00B916EC">
        <w:t xml:space="preserve"> </w:t>
      </w:r>
      <w:r>
        <w:t>For the first PUCCH resource set, the maximum number of UCI information bits is fixed to two. For the PUCCH resource set with the largest index, other than the first one, the maximum number of UCI information bits is 1706. A</w:t>
      </w:r>
      <w:r w:rsidRPr="00B916EC">
        <w:t xml:space="preserve"> </w:t>
      </w:r>
      <w:r>
        <w:t xml:space="preserve">maximum </w:t>
      </w:r>
      <w:r w:rsidRPr="00B916EC">
        <w:t xml:space="preserve">number of PUCCH resource </w:t>
      </w:r>
      <w:r>
        <w:t>indexes for a</w:t>
      </w:r>
      <w:r w:rsidRPr="00B916EC">
        <w:t xml:space="preserve"> set of PUCCH resources is provided by higher layer parameter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set</w:t>
      </w:r>
      <w:r>
        <w:t>s</w:t>
      </w:r>
      <w:r w:rsidRPr="00B916EC">
        <w:t xml:space="preserve"> of PUCCH resources</w:t>
      </w:r>
      <w:r>
        <w:t xml:space="preserve"> is 8</w:t>
      </w:r>
      <w:r w:rsidRPr="00B916EC">
        <w:t xml:space="preserve">. </w:t>
      </w:r>
    </w:p>
    <w:p w:rsidR="00D855F9" w:rsidRPr="00B916EC" w:rsidRDefault="00495702" w:rsidP="00DE245D">
      <w:r w:rsidRPr="00B916EC">
        <w:t xml:space="preserve">If the UE transmits </w:t>
      </w:r>
      <w:r w:rsidR="00D855F9" w:rsidRPr="00B916EC">
        <w:rPr>
          <w:position w:val="-10"/>
        </w:rPr>
        <w:object w:dxaOrig="460" w:dyaOrig="340">
          <v:shape id="_x0000_i1773" type="#_x0000_t75" style="width:22.95pt;height:19pt" o:ole="">
            <v:imagedata r:id="rId1397" o:title=""/>
          </v:shape>
          <o:OLEObject Type="Embed" ProgID="Equation.3" ShapeID="_x0000_i1773" DrawAspect="Content" ObjectID="_1591010148" r:id="rId1398"/>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 xml:space="preserve">that include HARQ-ACK information bits, </w:t>
      </w:r>
      <w:r w:rsidRPr="00B916EC">
        <w:t xml:space="preserve"> 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r w:rsidR="00C84B1F">
        <w:rPr>
          <w:rFonts w:eastAsia="SimSun" w:cs="Arial"/>
          <w:noProof/>
          <w:position w:val="-10"/>
          <w:lang w:val="en-GB" w:eastAsia="en-GB"/>
        </w:rPr>
        <w:drawing>
          <wp:inline distT="0" distB="0" distL="0" distR="0" wp14:anchorId="43C86248" wp14:editId="796F3AB2">
            <wp:extent cx="552450" cy="241300"/>
            <wp:effectExtent l="0" t="0" r="0" b="635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552450" cy="241300"/>
                    </a:xfrm>
                    <a:prstGeom prst="rect">
                      <a:avLst/>
                    </a:prstGeom>
                    <a:noFill/>
                    <a:ln>
                      <a:noFill/>
                    </a:ln>
                  </pic:spPr>
                </pic:pic>
              </a:graphicData>
            </a:graphic>
          </wp:inline>
        </w:drawing>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r w:rsidR="00C84B1F">
        <w:rPr>
          <w:rFonts w:eastAsia="SimSun" w:cs="Arial"/>
          <w:noProof/>
          <w:position w:val="-10"/>
          <w:lang w:val="en-GB" w:eastAsia="en-GB"/>
        </w:rPr>
        <w:drawing>
          <wp:inline distT="0" distB="0" distL="0" distR="0" wp14:anchorId="3B2BB700" wp14:editId="17184A0D">
            <wp:extent cx="884555" cy="241300"/>
            <wp:effectExtent l="0" t="0" r="0" b="635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884555" cy="241300"/>
                    </a:xfrm>
                    <a:prstGeom prst="rect">
                      <a:avLst/>
                    </a:prstGeom>
                    <a:noFill/>
                    <a:ln>
                      <a:noFill/>
                    </a:ln>
                  </pic:spPr>
                </pic:pic>
              </a:graphicData>
            </a:graphic>
          </wp:inline>
        </w:drawing>
      </w:r>
      <w:r w:rsidR="00C84B1F" w:rsidRPr="00B916EC">
        <w:rPr>
          <w:rFonts w:eastAsia="SimSun" w:cs="Arial"/>
          <w:lang w:val="en-US" w:eastAsia="zh-CN"/>
        </w:rPr>
        <w:t xml:space="preserve"> where </w:t>
      </w:r>
      <w:r w:rsidR="00C84B1F">
        <w:rPr>
          <w:rFonts w:eastAsia="SimSun" w:cs="Arial"/>
          <w:noProof/>
          <w:position w:val="-10"/>
          <w:lang w:val="en-GB" w:eastAsia="en-GB"/>
        </w:rPr>
        <w:drawing>
          <wp:inline distT="0" distB="0" distL="0" distR="0" wp14:anchorId="19DDA067" wp14:editId="665F546D">
            <wp:extent cx="231140" cy="241300"/>
            <wp:effectExtent l="0" t="0" r="0" b="635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231140" cy="241300"/>
                    </a:xfrm>
                    <a:prstGeom prst="rect">
                      <a:avLst/>
                    </a:prstGeom>
                    <a:noFill/>
                    <a:ln>
                      <a:noFill/>
                    </a:ln>
                  </pic:spPr>
                </pic:pic>
              </a:graphicData>
            </a:graphic>
          </wp:inline>
        </w:drawing>
      </w:r>
      <w:r w:rsidR="00C84B1F" w:rsidRPr="00B916EC">
        <w:rPr>
          <w:rFonts w:eastAsia="SimSun" w:cs="Arial"/>
          <w:lang w:val="en-US" w:eastAsia="zh-CN"/>
        </w:rPr>
        <w:t xml:space="preserve"> is 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r w:rsidR="00C84B1F">
        <w:rPr>
          <w:rFonts w:eastAsia="SimSun" w:cs="Arial"/>
          <w:noProof/>
          <w:position w:val="-10"/>
          <w:lang w:val="en-GB" w:eastAsia="en-GB"/>
        </w:rPr>
        <w:drawing>
          <wp:inline distT="0" distB="0" distL="0" distR="0" wp14:anchorId="7236BE99" wp14:editId="393AEE17">
            <wp:extent cx="964565" cy="241300"/>
            <wp:effectExtent l="0" t="0" r="6985" b="635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964565" cy="241300"/>
                    </a:xfrm>
                    <a:prstGeom prst="rect">
                      <a:avLst/>
                    </a:prstGeom>
                    <a:noFill/>
                    <a:ln>
                      <a:noFill/>
                    </a:ln>
                  </pic:spPr>
                </pic:pic>
              </a:graphicData>
            </a:graphic>
          </wp:inline>
        </w:drawing>
      </w:r>
      <w:r w:rsidR="00C84B1F" w:rsidRPr="00B916EC">
        <w:rPr>
          <w:rFonts w:eastAsia="SimSun" w:cs="Arial"/>
          <w:lang w:val="en-US" w:eastAsia="zh-CN"/>
        </w:rPr>
        <w:t xml:space="preserve"> where </w:t>
      </w:r>
      <w:r w:rsidR="00C84B1F">
        <w:rPr>
          <w:rFonts w:eastAsia="SimSun" w:cs="Arial"/>
          <w:noProof/>
          <w:position w:val="-10"/>
          <w:lang w:val="en-GB" w:eastAsia="en-GB"/>
        </w:rPr>
        <w:drawing>
          <wp:inline distT="0" distB="0" distL="0" distR="0" wp14:anchorId="24CCC199" wp14:editId="5E2BCADE">
            <wp:extent cx="220980" cy="241300"/>
            <wp:effectExtent l="0" t="0" r="7620" b="635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220980" cy="241300"/>
                    </a:xfrm>
                    <a:prstGeom prst="rect">
                      <a:avLst/>
                    </a:prstGeom>
                    <a:noFill/>
                    <a:ln>
                      <a:noFill/>
                    </a:ln>
                  </pic:spPr>
                </pic:pic>
              </a:graphicData>
            </a:graphic>
          </wp:inline>
        </w:drawing>
      </w:r>
      <w:r w:rsidR="00C84B1F" w:rsidRPr="00B916EC">
        <w:rPr>
          <w:rFonts w:eastAsia="SimSun" w:cs="Arial"/>
          <w:lang w:val="en-US" w:eastAsia="zh-CN"/>
        </w:rPr>
        <w:t xml:space="preserve"> is 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rsidR="00385AE4" w:rsidRPr="00B916EC" w:rsidRDefault="00611EFE" w:rsidP="00611EFE">
      <w:pPr>
        <w:pStyle w:val="B1"/>
      </w:pPr>
      <w:r>
        <w:rPr>
          <w:lang w:val="en-US"/>
        </w:rPr>
        <w:lastRenderedPageBreak/>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r w:rsidR="00C84B1F">
        <w:rPr>
          <w:rFonts w:eastAsia="SimSun" w:cs="Arial"/>
          <w:noProof/>
          <w:position w:val="-10"/>
          <w:lang w:val="en-GB" w:eastAsia="en-GB"/>
        </w:rPr>
        <w:drawing>
          <wp:inline distT="0" distB="0" distL="0" distR="0" wp14:anchorId="5112A101" wp14:editId="52B794F4">
            <wp:extent cx="1045210" cy="241300"/>
            <wp:effectExtent l="0" t="0" r="2540" b="635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1045210" cy="241300"/>
                    </a:xfrm>
                    <a:prstGeom prst="rect">
                      <a:avLst/>
                    </a:prstGeom>
                    <a:noFill/>
                    <a:ln>
                      <a:noFill/>
                    </a:ln>
                  </pic:spPr>
                </pic:pic>
              </a:graphicData>
            </a:graphic>
          </wp:inline>
        </w:drawing>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73" w:name="_Ref496790351"/>
      <w:bookmarkStart w:id="74" w:name="_Ref496790353"/>
      <w:bookmarkStart w:id="75" w:name="_Ref496969655"/>
      <w:bookmarkStart w:id="76" w:name="_Ref496969658"/>
      <w:bookmarkStart w:id="77" w:name="_Toc517265063"/>
      <w:r w:rsidRPr="00B916EC">
        <w:t>9.</w:t>
      </w:r>
      <w:r w:rsidR="006B73A1" w:rsidRPr="00B916EC">
        <w:t>2.2</w:t>
      </w:r>
      <w:r w:rsidRPr="00B916EC">
        <w:tab/>
        <w:t xml:space="preserve">PUCCH </w:t>
      </w:r>
      <w:r w:rsidR="0003637B" w:rsidRPr="00B916EC">
        <w:t>Formats for UCI transmission</w:t>
      </w:r>
      <w:bookmarkEnd w:id="77"/>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7B598B" w:rsidRPr="00B916EC">
        <w:t>a PUCCH resource includes an orthogonal cover code</w:t>
      </w:r>
      <w:r w:rsidR="00BA0BE3" w:rsidRPr="00B916EC">
        <w:t xml:space="preserve"> </w:t>
      </w:r>
    </w:p>
    <w:p w:rsidR="00C979C2" w:rsidRPr="00FA7D94" w:rsidRDefault="00C979C2" w:rsidP="001322F1">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PUCCH-Spatialrelationinfo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higher layer parameter </w:t>
      </w:r>
      <w:r w:rsidRPr="00FA7D94">
        <w:rPr>
          <w:i/>
        </w:rPr>
        <w:t>pucch-Spatialrelationinfo</w:t>
      </w:r>
      <w:r w:rsidRPr="00FA7D94">
        <w:rPr>
          <w:i/>
          <w:lang w:val="en-US"/>
        </w:rPr>
        <w:t>Id</w:t>
      </w:r>
      <w:r w:rsidRPr="00FA7D94">
        <w:rPr>
          <w:lang w:val="en-US"/>
        </w:rPr>
        <w:t xml:space="preserve">; otherwise, the spatial setting is provided by higher layer </w:t>
      </w:r>
      <w:r w:rsidRPr="00FA7D94">
        <w:t xml:space="preserve">parameter </w:t>
      </w:r>
      <w:r w:rsidRPr="00FA7D94">
        <w:rPr>
          <w:i/>
          <w:iCs/>
        </w:rPr>
        <w:t>PUCCH-SpatialRelationInfo</w:t>
      </w:r>
      <w:r w:rsidRPr="00FA7D94">
        <w:rPr>
          <w:lang w:val="en-US"/>
        </w:rPr>
        <w:t xml:space="preserve"> from a set of multiple values provided by respective higher layer parameters </w:t>
      </w:r>
      <w:r w:rsidRPr="00FA7D94">
        <w:rPr>
          <w:i/>
          <w:iCs/>
        </w:rPr>
        <w:t>pucch-SpatialRelationInfoId</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 xml:space="preserve">corresponding actions in [10,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Pr="00FA7D94">
        <w:rPr>
          <w:bCs/>
          <w:iCs/>
          <w:lang w:val="en-US"/>
        </w:rPr>
        <w:t>.</w:t>
      </w:r>
    </w:p>
    <w:p w:rsidR="00C979C2" w:rsidRPr="00FA7D94" w:rsidRDefault="00C979C2" w:rsidP="00C979C2">
      <w:pPr>
        <w:pStyle w:val="B1"/>
      </w:pPr>
      <w:r w:rsidRPr="00FA7D94">
        <w:t>-</w:t>
      </w:r>
      <w:r w:rsidRPr="00FA7D94">
        <w:tab/>
      </w:r>
      <w:r w:rsidRPr="00FA7D94">
        <w:rPr>
          <w:lang w:val="en-GB"/>
        </w:rPr>
        <w:t xml:space="preserve">If </w:t>
      </w:r>
      <w:r w:rsidRPr="00FA7D94">
        <w:rPr>
          <w:i/>
          <w:iCs/>
        </w:rPr>
        <w:t>PUCCH-Spatialrelationinfo</w:t>
      </w:r>
      <w:r w:rsidRPr="00FA7D94">
        <w:t xml:space="preserve"> </w:t>
      </w:r>
      <w:r w:rsidRPr="00FA7D94">
        <w:rPr>
          <w:lang w:val="en-US"/>
        </w:rPr>
        <w:t>provides higher layer parameter</w:t>
      </w:r>
      <w:r w:rsidRPr="00FA7D94">
        <w:t xml:space="preserve"> </w:t>
      </w:r>
      <w:r w:rsidRPr="00FA7D94">
        <w:rPr>
          <w:i/>
          <w:lang w:val="en-GB"/>
        </w:rPr>
        <w:t>ssb-Index</w:t>
      </w:r>
      <w:r w:rsidRPr="00FA7D94">
        <w:t>, the UE transmit</w:t>
      </w:r>
      <w:r w:rsidRPr="00FA7D94">
        <w:rPr>
          <w:lang w:val="en-US"/>
        </w:rPr>
        <w:t>s</w:t>
      </w:r>
      <w:r w:rsidRPr="00FA7D94">
        <w:t xml:space="preserve"> the PUCCH using a same spatial domain filter as for a reception of a SS/PBCH block</w:t>
      </w:r>
      <w:r w:rsidRPr="00FA7D94">
        <w:rPr>
          <w:lang w:val="en-US"/>
        </w:rPr>
        <w:t xml:space="preserve"> with index provided by </w:t>
      </w:r>
      <w:r w:rsidRPr="00FA7D94">
        <w:rPr>
          <w:i/>
          <w:lang w:val="en-GB"/>
        </w:rPr>
        <w:t>ssb-Index</w:t>
      </w:r>
      <w:r w:rsidRPr="00FA7D94">
        <w:rPr>
          <w:lang w:val="en-GB"/>
        </w:rPr>
        <w:t xml:space="preserve">; else if </w:t>
      </w:r>
      <w:r w:rsidRPr="00FA7D94">
        <w:rPr>
          <w:i/>
          <w:iCs/>
        </w:rPr>
        <w:t>PUCCH-Spatialrelationinfo</w:t>
      </w:r>
      <w:r w:rsidRPr="00FA7D94">
        <w:t xml:space="preserve"> </w:t>
      </w:r>
      <w:r w:rsidRPr="00FA7D94">
        <w:rPr>
          <w:lang w:val="en-US"/>
        </w:rPr>
        <w:t>provides higher layer parameter</w:t>
      </w:r>
      <w:r w:rsidRPr="00FA7D94">
        <w:t xml:space="preserve">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sidRPr="00FA7D94">
        <w:rPr>
          <w:lang w:val="en-GB"/>
        </w:rPr>
        <w:t xml:space="preserve">; else </w:t>
      </w:r>
      <w:r w:rsidRPr="00FA7D94">
        <w:rPr>
          <w:i/>
          <w:iCs/>
        </w:rPr>
        <w:t>PUCCH-Spatialrelationinfo</w:t>
      </w:r>
      <w:r w:rsidRPr="00FA7D94">
        <w:t xml:space="preserve"> </w:t>
      </w:r>
      <w:r w:rsidRPr="00FA7D94">
        <w:rPr>
          <w:lang w:val="en-US"/>
        </w:rPr>
        <w:t>provides higher layer parameter</w:t>
      </w:r>
      <w:r w:rsidRPr="00FA7D94">
        <w:t xml:space="preserve"> </w:t>
      </w:r>
      <w:r w:rsidRPr="00FA7D94">
        <w:rPr>
          <w:i/>
        </w:rPr>
        <w:t>srs</w:t>
      </w:r>
      <w:r w:rsidRPr="00FA7D94">
        <w:t xml:space="preserve">, </w:t>
      </w:r>
      <w:r w:rsidRPr="00FA7D94">
        <w:rPr>
          <w:lang w:val="en-US"/>
        </w:rPr>
        <w:t xml:space="preserve">and </w:t>
      </w:r>
      <w:r w:rsidRPr="00FA7D94">
        <w:t>the UE transmit</w:t>
      </w:r>
      <w:r w:rsidRPr="00FA7D94">
        <w:rPr>
          <w:lang w:val="en-US"/>
        </w:rPr>
        <w:t>s</w:t>
      </w:r>
      <w:r w:rsidRPr="00FA7D94">
        <w:t xml:space="preserve"> the PUCCH with a same spatial domain filter used </w:t>
      </w:r>
      <w:r w:rsidRPr="00FA7D94">
        <w:rPr>
          <w:lang w:val="en-US"/>
        </w:rPr>
        <w:t xml:space="preserve">as </w:t>
      </w:r>
      <w:r w:rsidRPr="00FA7D94">
        <w:t xml:space="preserve">for a transmission of </w:t>
      </w:r>
      <w:r w:rsidRPr="00FA7D94">
        <w:rPr>
          <w:lang w:val="en-US"/>
        </w:rPr>
        <w:t xml:space="preserve">a SRS with resource index provided by </w:t>
      </w:r>
      <w:r w:rsidRPr="00FA7D94">
        <w:rPr>
          <w:i/>
          <w:lang w:val="en-US"/>
        </w:rPr>
        <w:t>srs</w:t>
      </w:r>
      <w:r w:rsidRPr="00FA7D94">
        <w:t>.</w:t>
      </w:r>
    </w:p>
    <w:p w:rsidR="00C979C2" w:rsidRPr="00FA7D94" w:rsidRDefault="00C979C2" w:rsidP="001322F1">
      <w:pPr>
        <w:rPr>
          <w:lang w:val="en-US"/>
        </w:rPr>
      </w:pPr>
      <w:r w:rsidRPr="00FA7D94">
        <w:rPr>
          <w:lang w:val="en-US"/>
        </w:rPr>
        <w:t xml:space="preserve">A number of DMRS symbols for a PUCCH transmission using PUCCH format 3 or 4 is provided by higher layer parameter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higher layer parameter </w:t>
      </w:r>
      <w:r w:rsidRPr="00FA7D94">
        <w:rPr>
          <w:i/>
          <w:lang w:val="en-US"/>
        </w:rPr>
        <w:t>pi2BPSK</w:t>
      </w:r>
      <w:r w:rsidR="00637612">
        <w:rPr>
          <w:lang w:val="en-US"/>
        </w:rPr>
        <w:t>.</w:t>
      </w:r>
    </w:p>
    <w:p w:rsidR="00621303" w:rsidRPr="00B916EC" w:rsidRDefault="00EC68B7" w:rsidP="00A2764D">
      <w:pPr>
        <w:pStyle w:val="Heading3"/>
      </w:pPr>
      <w:bookmarkStart w:id="78" w:name="_Ref500241945"/>
      <w:bookmarkStart w:id="79"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73"/>
      <w:bookmarkEnd w:id="74"/>
      <w:bookmarkEnd w:id="75"/>
      <w:bookmarkEnd w:id="76"/>
      <w:bookmarkEnd w:id="78"/>
      <w:bookmarkEnd w:id="79"/>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lastRenderedPageBreak/>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higher layer parameter </w:t>
      </w:r>
      <w:r w:rsidRPr="000D579D">
        <w:rPr>
          <w:i/>
        </w:rPr>
        <w:t>dl-DataToUL-ACK</w:t>
      </w:r>
      <w:r w:rsidRPr="00B916EC">
        <w:t xml:space="preserve"> as defined in Table 9.2.</w:t>
      </w:r>
      <w:r>
        <w:t>3</w:t>
      </w:r>
      <w:r w:rsidRPr="00B916EC">
        <w:t xml:space="preserve">-1. </w:t>
      </w:r>
    </w:p>
    <w:p w:rsidR="001D40E2" w:rsidRDefault="001D40E2" w:rsidP="001D40E2">
      <w:r>
        <w:t xml:space="preserve">For a SPS PDSCH reception in slot </w:t>
      </w:r>
      <w:r>
        <w:rPr>
          <w:noProof/>
          <w:position w:val="-6"/>
          <w:lang w:eastAsia="en-GB"/>
        </w:rPr>
        <w:drawing>
          <wp:inline distT="0" distB="0" distL="0" distR="0" wp14:anchorId="67DA3C90" wp14:editId="3A525E0B">
            <wp:extent cx="120650" cy="12065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the UE transmits the PUCCH in slot </w:t>
      </w:r>
      <w:r>
        <w:rPr>
          <w:noProof/>
          <w:position w:val="-6"/>
          <w:lang w:eastAsia="en-GB"/>
        </w:rPr>
        <w:drawing>
          <wp:inline distT="0" distB="0" distL="0" distR="0" wp14:anchorId="04EE9DE6" wp14:editId="512C221F">
            <wp:extent cx="321310" cy="200660"/>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321310" cy="200660"/>
                    </a:xfrm>
                    <a:prstGeom prst="rect">
                      <a:avLst/>
                    </a:prstGeom>
                    <a:noFill/>
                    <a:ln>
                      <a:noFill/>
                    </a:ln>
                  </pic:spPr>
                </pic:pic>
              </a:graphicData>
            </a:graphic>
          </wp:inline>
        </w:drawing>
      </w:r>
      <w:r>
        <w:rPr>
          <w:rFonts w:ascii="Times" w:hAnsi="Times" w:cs="Times"/>
        </w:rPr>
        <w:t xml:space="preserve">where </w:t>
      </w:r>
      <w:r>
        <w:rPr>
          <w:noProof/>
          <w:position w:val="-6"/>
          <w:lang w:eastAsia="en-GB"/>
        </w:rPr>
        <w:drawing>
          <wp:inline distT="0" distB="0" distL="0" distR="0" wp14:anchorId="2525E77D" wp14:editId="3A2E734A">
            <wp:extent cx="120650" cy="20066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20650" cy="200660"/>
                    </a:xfrm>
                    <a:prstGeom prst="rect">
                      <a:avLst/>
                    </a:prstGeom>
                    <a:noFill/>
                    <a:ln>
                      <a:noFill/>
                    </a:ln>
                  </pic:spPr>
                </pic:pic>
              </a:graphicData>
            </a:graphic>
          </wp:inline>
        </w:drawing>
      </w:r>
      <w:r>
        <w:rPr>
          <w:rFonts w:ascii="Times" w:hAnsi="Times" w:cs="Times"/>
        </w:rPr>
        <w:t xml:space="preserve"> is provided by the PDSCH-to-HARQ-timing-indicator field in DCI format 1_0 or, if present, in DCI format 1_1 activating the SPS PDSCH reception</w:t>
      </w:r>
      <w:r>
        <w:t xml:space="preserve">. </w:t>
      </w:r>
    </w:p>
    <w:p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or activates a SPS PDSCH reception in</w:t>
      </w:r>
      <w:r w:rsidRPr="00B916EC">
        <w:t xml:space="preserve"> slot </w:t>
      </w:r>
      <w:r>
        <w:rPr>
          <w:noProof/>
          <w:position w:val="-6"/>
          <w:lang w:eastAsia="en-GB"/>
        </w:rPr>
        <w:drawing>
          <wp:inline distT="0" distB="0" distL="0" distR="0" wp14:anchorId="23099F4C" wp14:editId="4330F00A">
            <wp:extent cx="120650" cy="1206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Pr="00B916EC">
        <w:t>, the UE provide</w:t>
      </w:r>
      <w:r>
        <w:t xml:space="preserve">s </w:t>
      </w:r>
      <w:r w:rsidRPr="00B916EC">
        <w:t xml:space="preserve"> corresponding HARQ-ACK information in a PUCCH transmission within slot </w:t>
      </w:r>
      <w:r w:rsidRPr="00B916EC">
        <w:rPr>
          <w:position w:val="-6"/>
        </w:rPr>
        <w:object w:dxaOrig="480" w:dyaOrig="260">
          <v:shape id="_x0000_i1774" type="#_x0000_t75" style="width:25.3pt;height:13.45pt" o:ole="">
            <v:imagedata r:id="rId1409" o:title=""/>
          </v:shape>
          <o:OLEObject Type="Embed" ProgID="Equation.3" ShapeID="_x0000_i1774" DrawAspect="Content" ObjectID="_1591010149" r:id="rId1410"/>
        </w:object>
      </w:r>
      <w:r>
        <w:t xml:space="preserve"> where </w:t>
      </w:r>
      <w:r w:rsidRPr="00B916EC">
        <w:rPr>
          <w:position w:val="-6"/>
        </w:rPr>
        <w:object w:dxaOrig="180" w:dyaOrig="260">
          <v:shape id="_x0000_i1775" type="#_x0000_t75" style="width:8.7pt;height:13.45pt" o:ole="">
            <v:imagedata r:id="rId1411" o:title=""/>
          </v:shape>
          <o:OLEObject Type="Embed" ProgID="Equation.3" ShapeID="_x0000_i1775" DrawAspect="Content" ObjectID="_1591010150" r:id="rId1412"/>
        </w:object>
      </w:r>
      <w:r>
        <w:t xml:space="preserve"> is provided by higher layer parameter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 </w:t>
      </w:r>
      <w:r>
        <w:t xml:space="preserve">in slot </w:t>
      </w:r>
      <w:r>
        <w:rPr>
          <w:noProof/>
          <w:position w:val="-6"/>
          <w:lang w:eastAsia="en-GB"/>
        </w:rPr>
        <w:drawing>
          <wp:inline distT="0" distB="0" distL="0" distR="0" wp14:anchorId="477589C5" wp14:editId="0333381E">
            <wp:extent cx="114300" cy="118745"/>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14300" cy="118745"/>
                    </a:xfrm>
                    <a:prstGeom prst="rect">
                      <a:avLst/>
                    </a:prstGeom>
                    <a:noFill/>
                    <a:ln>
                      <a:noFill/>
                    </a:ln>
                  </pic:spPr>
                </pic:pic>
              </a:graphicData>
            </a:graphic>
          </wp:inline>
        </w:drawing>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in</w:t>
      </w:r>
      <w:r w:rsidRPr="00B916EC">
        <w:t xml:space="preserve"> slot </w:t>
      </w:r>
      <w:r>
        <w:rPr>
          <w:noProof/>
          <w:position w:val="-6"/>
          <w:lang w:eastAsia="en-GB"/>
        </w:rPr>
        <w:drawing>
          <wp:inline distT="0" distB="0" distL="0" distR="0" wp14:anchorId="5EFC7970" wp14:editId="16CBB3C8">
            <wp:extent cx="116840" cy="11684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B916EC">
        <w:t>, the UE provide</w:t>
      </w:r>
      <w:r>
        <w:t>s</w:t>
      </w:r>
      <w:r w:rsidRPr="00B916EC">
        <w:t xml:space="preserve"> corresponding HARQ-ACK information in a PUCCH transmission within slot </w:t>
      </w:r>
      <w:r>
        <w:rPr>
          <w:noProof/>
          <w:position w:val="-6"/>
          <w:lang w:eastAsia="en-GB"/>
        </w:rPr>
        <w:drawing>
          <wp:inline distT="0" distB="0" distL="0" distR="0" wp14:anchorId="1FBCADF7" wp14:editId="246A99F3">
            <wp:extent cx="320040" cy="193040"/>
            <wp:effectExtent l="0" t="0" r="381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6"/>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320040" cy="193040"/>
                    </a:xfrm>
                    <a:prstGeom prst="rect">
                      <a:avLst/>
                    </a:prstGeom>
                    <a:noFill/>
                    <a:ln>
                      <a:noFill/>
                    </a:ln>
                  </pic:spPr>
                </pic:pic>
              </a:graphicData>
            </a:graphic>
          </wp:inline>
        </w:drawing>
      </w:r>
      <w:r w:rsidRPr="00B916EC">
        <w:t xml:space="preserve">, where </w:t>
      </w:r>
      <w:r>
        <w:rPr>
          <w:noProof/>
          <w:position w:val="-6"/>
          <w:lang w:eastAsia="en-GB"/>
        </w:rPr>
        <w:drawing>
          <wp:inline distT="0" distB="0" distL="0" distR="0" wp14:anchorId="28A0C21D" wp14:editId="3A43AD46">
            <wp:extent cx="116840" cy="19304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7"/>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16840" cy="193040"/>
                    </a:xfrm>
                    <a:prstGeom prst="rect">
                      <a:avLst/>
                    </a:prstGeom>
                    <a:noFill/>
                    <a:ln>
                      <a:noFill/>
                    </a:ln>
                  </pic:spPr>
                </pic:pic>
              </a:graphicData>
            </a:graphic>
          </wp:inline>
        </w:drawing>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xml:space="preserve">. If the PDSCH subcarrier spacing is equal to or larger than the PUCCH subcarrier spacing, </w:t>
      </w:r>
      <w:r w:rsidRPr="00C7419F">
        <w:rPr>
          <w:position w:val="-6"/>
        </w:rPr>
        <w:object w:dxaOrig="499" w:dyaOrig="240">
          <v:shape id="_x0000_i1776" type="#_x0000_t75" style="width:25.3pt;height:13.45pt" o:ole="">
            <v:imagedata r:id="rId1415" o:title=""/>
          </v:shape>
          <o:OLEObject Type="Embed" ProgID="Equation.3" ShapeID="_x0000_i1776" DrawAspect="Content" ObjectID="_1591010151" r:id="rId1416"/>
        </w:object>
      </w:r>
      <w:r>
        <w:t xml:space="preserve"> corresponds to the slot of the PUCCH transmission that overlaps with the slot of the PDSCH transmission. If the PDSCH subcarrier spacing is smaller than the PUCCH subcarrier spacing, </w:t>
      </w:r>
      <w:r w:rsidRPr="00C7419F">
        <w:rPr>
          <w:position w:val="-6"/>
        </w:rPr>
        <w:object w:dxaOrig="499" w:dyaOrig="240">
          <v:shape id="_x0000_i1777" type="#_x0000_t75" style="width:25.3pt;height:13.45pt" o:ole="">
            <v:imagedata r:id="rId1415" o:title=""/>
          </v:shape>
          <o:OLEObject Type="Embed" ProgID="Equation.3" ShapeID="_x0000_i1777" DrawAspect="Content" ObjectID="_1591010152" r:id="rId1417"/>
        </w:object>
      </w:r>
      <w:r>
        <w:t xml:space="preserve"> corresponds to the slot of the PUCCH transmission that ends at a same time as the slot of the PDSCH reception or of the PDCCH reception in case of SPS PDSCH release</w:t>
      </w:r>
      <w:r w:rsidRPr="00B916EC">
        <w:t>.</w:t>
      </w:r>
      <w:r>
        <w:t xml:space="preserve">    </w:t>
      </w:r>
    </w:p>
    <w:p w:rsidR="001D40E2" w:rsidRPr="008E26E3" w:rsidRDefault="001D40E2" w:rsidP="001D40E2">
      <w:r>
        <w:rPr>
          <w:lang w:val="en-US"/>
        </w:rPr>
        <w:t>HARQ-ACK</w:t>
      </w:r>
      <w:r>
        <w:t xml:space="preserve"> information transmission in a PUCCH is subject to the limitations for UE transmissions described in Subclause 11.1 and Subclause 11.1.1. </w:t>
      </w:r>
    </w:p>
    <w:p w:rsidR="00621303" w:rsidRPr="00B916EC" w:rsidRDefault="00621303" w:rsidP="0009732E">
      <w:pPr>
        <w:rPr>
          <w:lang w:val="en-US"/>
        </w:rPr>
      </w:pPr>
    </w:p>
    <w:p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rsidTr="001D40E2">
        <w:trPr>
          <w:cantSplit/>
          <w:jc w:val="center"/>
        </w:trPr>
        <w:tc>
          <w:tcPr>
            <w:tcW w:w="4140" w:type="dxa"/>
            <w:shd w:val="clear" w:color="auto" w:fill="E0E0E0"/>
            <w:vAlign w:val="center"/>
          </w:tcPr>
          <w:p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621303" w:rsidRPr="00B916EC">
              <w:rPr>
                <w:rFonts w:ascii="Times New Roman" w:hAnsi="Times New Roman"/>
                <w:position w:val="-6"/>
                <w:sz w:val="20"/>
              </w:rPr>
              <w:object w:dxaOrig="180" w:dyaOrig="260">
                <v:shape id="_x0000_i1778" type="#_x0000_t75" style="width:9.5pt;height:13.45pt" o:ole="">
                  <v:imagedata r:id="rId1418" o:title=""/>
                </v:shape>
                <o:OLEObject Type="Embed" ProgID="Equation.3" ShapeID="_x0000_i1778" DrawAspect="Content" ObjectID="_1591010153" r:id="rId1419"/>
              </w:objec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'000'</w:t>
            </w:r>
          </w:p>
        </w:tc>
        <w:tc>
          <w:tcPr>
            <w:tcW w:w="5436" w:type="dxa"/>
            <w:vAlign w:val="center"/>
          </w:tcPr>
          <w:p w:rsidR="001D40E2" w:rsidRPr="00B916EC" w:rsidRDefault="001D40E2" w:rsidP="001D40E2">
            <w:pPr>
              <w:pStyle w:val="TAL"/>
              <w:jc w:val="center"/>
            </w:pPr>
            <w:r w:rsidRPr="00B916EC">
              <w:t>1</w:t>
            </w:r>
            <w:r w:rsidRPr="00B916EC">
              <w:rPr>
                <w:vertAlign w:val="superscript"/>
              </w:rPr>
              <w:t>st</w:t>
            </w:r>
            <w:r w:rsidRPr="00B916EC">
              <w:t xml:space="preserve"> value provided by </w:t>
            </w:r>
            <w:r w:rsidRPr="000D579D">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'001'</w:t>
            </w:r>
          </w:p>
        </w:tc>
        <w:tc>
          <w:tcPr>
            <w:tcW w:w="5436" w:type="dxa"/>
            <w:vAlign w:val="center"/>
          </w:tcPr>
          <w:p w:rsidR="001D40E2" w:rsidRPr="00B916EC" w:rsidRDefault="001D40E2" w:rsidP="001D40E2">
            <w:pPr>
              <w:pStyle w:val="TAL"/>
              <w:jc w:val="center"/>
            </w:pPr>
            <w:r w:rsidRPr="00B916EC">
              <w:t>2</w:t>
            </w:r>
            <w:r w:rsidRPr="00B916EC">
              <w:rPr>
                <w:vertAlign w:val="superscript"/>
              </w:rPr>
              <w:t>nd</w:t>
            </w:r>
            <w:r w:rsidRPr="00B916EC">
              <w:t xml:space="preserve"> value provided by </w:t>
            </w:r>
            <w:r w:rsidRPr="000D579D">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'010'</w:t>
            </w:r>
          </w:p>
        </w:tc>
        <w:tc>
          <w:tcPr>
            <w:tcW w:w="5436" w:type="dxa"/>
            <w:vAlign w:val="center"/>
          </w:tcPr>
          <w:p w:rsidR="001D40E2" w:rsidRPr="00B916EC" w:rsidRDefault="001D40E2" w:rsidP="001D40E2">
            <w:pPr>
              <w:pStyle w:val="TAL"/>
              <w:jc w:val="center"/>
            </w:pPr>
            <w:r w:rsidRPr="00B916EC">
              <w:t>3</w:t>
            </w:r>
            <w:r w:rsidRPr="00B916EC">
              <w:rPr>
                <w:vertAlign w:val="superscript"/>
              </w:rPr>
              <w:t>rd</w:t>
            </w:r>
            <w:r w:rsidRPr="00B916EC">
              <w:t xml:space="preserve"> value provided by </w:t>
            </w:r>
            <w:r w:rsidRPr="00F41046">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'011'</w:t>
            </w:r>
          </w:p>
        </w:tc>
        <w:tc>
          <w:tcPr>
            <w:tcW w:w="5436" w:type="dxa"/>
            <w:vAlign w:val="center"/>
          </w:tcPr>
          <w:p w:rsidR="001D40E2" w:rsidRPr="00B916EC" w:rsidRDefault="001D40E2" w:rsidP="001D40E2">
            <w:pPr>
              <w:pStyle w:val="TAL"/>
              <w:jc w:val="center"/>
            </w:pPr>
            <w:r w:rsidRPr="00B916EC">
              <w:t>4</w:t>
            </w:r>
            <w:r w:rsidRPr="00B916EC">
              <w:rPr>
                <w:vertAlign w:val="superscript"/>
              </w:rPr>
              <w:t>th</w:t>
            </w:r>
            <w:r w:rsidRPr="00B916EC">
              <w:t xml:space="preserve"> value provided by </w:t>
            </w:r>
            <w:r w:rsidRPr="00F41046">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'100'</w:t>
            </w:r>
          </w:p>
        </w:tc>
        <w:tc>
          <w:tcPr>
            <w:tcW w:w="5436" w:type="dxa"/>
            <w:vAlign w:val="center"/>
          </w:tcPr>
          <w:p w:rsidR="001D40E2" w:rsidRPr="00B916EC" w:rsidRDefault="001D40E2" w:rsidP="001D40E2">
            <w:pPr>
              <w:pStyle w:val="TAL"/>
              <w:jc w:val="center"/>
            </w:pPr>
            <w:r w:rsidRPr="00B916EC">
              <w:t>5</w:t>
            </w:r>
            <w:r w:rsidRPr="00B916EC">
              <w:rPr>
                <w:vertAlign w:val="superscript"/>
              </w:rPr>
              <w:t>th</w:t>
            </w:r>
            <w:r w:rsidRPr="00B916EC">
              <w:t xml:space="preserve"> value provided by </w:t>
            </w:r>
            <w:r w:rsidRPr="00F41046">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'101'</w:t>
            </w:r>
          </w:p>
        </w:tc>
        <w:tc>
          <w:tcPr>
            <w:tcW w:w="5436" w:type="dxa"/>
            <w:vAlign w:val="center"/>
          </w:tcPr>
          <w:p w:rsidR="001D40E2" w:rsidRPr="00B916EC" w:rsidRDefault="001D40E2" w:rsidP="001D40E2">
            <w:pPr>
              <w:pStyle w:val="TAL"/>
              <w:jc w:val="center"/>
            </w:pPr>
            <w:r w:rsidRPr="00B916EC">
              <w:t>6</w:t>
            </w:r>
            <w:r w:rsidRPr="00B916EC">
              <w:rPr>
                <w:vertAlign w:val="superscript"/>
              </w:rPr>
              <w:t>th</w:t>
            </w:r>
            <w:r w:rsidRPr="00B916EC">
              <w:t xml:space="preserve"> value provided by </w:t>
            </w:r>
            <w:r w:rsidRPr="00F41046">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'110'</w:t>
            </w:r>
          </w:p>
        </w:tc>
        <w:tc>
          <w:tcPr>
            <w:tcW w:w="5436" w:type="dxa"/>
            <w:vAlign w:val="center"/>
          </w:tcPr>
          <w:p w:rsidR="001D40E2" w:rsidRPr="00B916EC" w:rsidRDefault="001D40E2" w:rsidP="001D40E2">
            <w:pPr>
              <w:pStyle w:val="TAL"/>
              <w:jc w:val="center"/>
            </w:pPr>
            <w:r w:rsidRPr="00B916EC">
              <w:t>7</w:t>
            </w:r>
            <w:r w:rsidRPr="00B916EC">
              <w:rPr>
                <w:vertAlign w:val="superscript"/>
              </w:rPr>
              <w:t>th</w:t>
            </w:r>
            <w:r w:rsidRPr="00B916EC">
              <w:t xml:space="preserve"> value provided by </w:t>
            </w:r>
            <w:r w:rsidRPr="00F41046">
              <w:rPr>
                <w:i/>
              </w:rPr>
              <w:t>dl-DataToUL-ACK</w:t>
            </w:r>
          </w:p>
        </w:tc>
      </w:tr>
      <w:tr w:rsidR="001D40E2" w:rsidRPr="00B916EC" w:rsidTr="001D40E2">
        <w:trPr>
          <w:cantSplit/>
          <w:jc w:val="center"/>
        </w:trPr>
        <w:tc>
          <w:tcPr>
            <w:tcW w:w="4140" w:type="dxa"/>
            <w:vAlign w:val="center"/>
          </w:tcPr>
          <w:p w:rsidR="001D40E2" w:rsidRPr="00B916EC" w:rsidRDefault="001D40E2" w:rsidP="001D40E2">
            <w:pPr>
              <w:pStyle w:val="TAC"/>
            </w:pPr>
            <w:r w:rsidRPr="00B916EC">
              <w:t>'111'</w:t>
            </w:r>
          </w:p>
        </w:tc>
        <w:tc>
          <w:tcPr>
            <w:tcW w:w="5436" w:type="dxa"/>
            <w:vAlign w:val="center"/>
          </w:tcPr>
          <w:p w:rsidR="001D40E2" w:rsidRPr="00B916EC" w:rsidRDefault="001D40E2" w:rsidP="001D40E2">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6711E5" w:rsidRPr="00B916EC" w:rsidRDefault="006711E5" w:rsidP="003E4990">
      <w:pPr>
        <w:rPr>
          <w:lang w:val="en-US"/>
        </w:rPr>
      </w:pPr>
    </w:p>
    <w:p w:rsidR="001D40E2" w:rsidRDefault="00A2764D" w:rsidP="00A2764D">
      <w:r w:rsidRPr="00B916EC">
        <w:rPr>
          <w:lang w:val="en-US"/>
        </w:rPr>
        <w:t>For transmission of HARQ-ACK information in a PUCCH by a UE, the UE determines a PUCCH resource after determining a set of PUCCH resources</w:t>
      </w:r>
      <w:r>
        <w:rPr>
          <w:lang w:val="en-US"/>
        </w:rPr>
        <w:t xml:space="preserve"> for </w:t>
      </w:r>
      <w:r w:rsidRPr="00B916EC">
        <w:rPr>
          <w:position w:val="-10"/>
        </w:rPr>
        <w:object w:dxaOrig="460" w:dyaOrig="340">
          <v:shape id="_x0000_i1779" type="#_x0000_t75" style="width:22.95pt;height:19pt" o:ole="">
            <v:imagedata r:id="rId1397" o:title=""/>
          </v:shape>
          <o:OLEObject Type="Embed" ProgID="Equation.3" ShapeID="_x0000_i1779" DrawAspect="Content" ObjectID="_1591010154" r:id="rId1420"/>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 xml:space="preserve">indexed in a </w:t>
      </w:r>
      <w:r w:rsidR="001D40E2">
        <w:t>descending</w:t>
      </w:r>
      <w:r w:rsidRPr="00B916EC">
        <w:t xml:space="preserve"> order across </w:t>
      </w:r>
      <w:r>
        <w:t xml:space="preserve">serving </w:t>
      </w:r>
      <w:r w:rsidRPr="00B916EC">
        <w:t xml:space="preserve">cells indexes and </w:t>
      </w:r>
      <w:r w:rsidR="001D40E2">
        <w:t xml:space="preserve">are </w:t>
      </w:r>
      <w:r w:rsidRPr="00B916EC">
        <w:t>then</w:t>
      </w:r>
      <w:r w:rsidR="001D40E2" w:rsidRPr="001D40E2">
        <w:t xml:space="preserve"> </w:t>
      </w:r>
      <w:r w:rsidR="001D40E2">
        <w:t>in an ascending order</w:t>
      </w:r>
      <w:r w:rsidRPr="00B916EC">
        <w:t xml:space="preserve"> across PDCCH monitoring occasion indexes. </w:t>
      </w:r>
    </w:p>
    <w:p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 higher layer parameter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 higher layer parameter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rsidR="001D40E2" w:rsidRDefault="001D40E2" w:rsidP="001D40E2">
      <w:pPr>
        <w:rPr>
          <w:lang w:val="en-US"/>
        </w:rPr>
      </w:pPr>
      <w:r>
        <w:t>For the first set of PUCCH resources and when</w:t>
      </w:r>
      <w:r w:rsidRPr="00B916EC">
        <w:t xml:space="preserve"> the </w:t>
      </w:r>
      <w:r>
        <w:t xml:space="preserve">size </w:t>
      </w:r>
      <w:r>
        <w:rPr>
          <w:rFonts w:eastAsia="SimSun"/>
          <w:noProof/>
          <w:position w:val="-10"/>
          <w:lang w:eastAsia="en-GB"/>
        </w:rPr>
        <w:drawing>
          <wp:inline distT="0" distB="0" distL="0" distR="0" wp14:anchorId="515B2EFF" wp14:editId="3226BAF0">
            <wp:extent cx="452120" cy="241300"/>
            <wp:effectExtent l="0" t="0" r="5080" b="635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452120" cy="241300"/>
                    </a:xfrm>
                    <a:prstGeom prst="rect">
                      <a:avLst/>
                    </a:prstGeom>
                    <a:noFill/>
                    <a:ln>
                      <a:noFill/>
                    </a:ln>
                  </pic:spPr>
                </pic:pic>
              </a:graphicData>
            </a:graphic>
          </wp:inline>
        </w:drawing>
      </w:r>
      <w:r>
        <w:rPr>
          <w:rFonts w:eastAsia="SimSun"/>
          <w:lang w:eastAsia="zh-CN"/>
        </w:rPr>
        <w:t xml:space="preserve"> </w:t>
      </w:r>
      <w:r>
        <w:t xml:space="preserve">of higher layer parameter </w:t>
      </w:r>
      <w:r>
        <w:rPr>
          <w:i/>
        </w:rPr>
        <w:t xml:space="preserve">resourceList </w:t>
      </w:r>
      <w:r w:rsidRPr="00B916EC">
        <w:t xml:space="preserve">is larger than </w:t>
      </w:r>
      <w:r>
        <w:t>eight, when a UE provides HARQ-ACK information in a PUCCH transmission in response to detecting a last DCI format 1_0 or DCI format 1_1</w:t>
      </w:r>
      <w:r w:rsidRPr="00B916EC">
        <w:rPr>
          <w:lang w:val="en-US"/>
        </w:rPr>
        <w:t xml:space="preserve">, the UE determines a PUCCH resource </w:t>
      </w:r>
      <w:r>
        <w:rPr>
          <w:lang w:val="en-US"/>
        </w:rPr>
        <w:t xml:space="preserve">with index </w:t>
      </w:r>
      <w:r>
        <w:rPr>
          <w:noProof/>
          <w:position w:val="-10"/>
          <w:lang w:eastAsia="en-GB"/>
        </w:rPr>
        <w:drawing>
          <wp:inline distT="0" distB="0" distL="0" distR="0" wp14:anchorId="12DE5BE9" wp14:editId="7778C17F">
            <wp:extent cx="351790" cy="220980"/>
            <wp:effectExtent l="0" t="0" r="0" b="762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w:t>
      </w:r>
      <w:r>
        <w:rPr>
          <w:noProof/>
          <w:position w:val="-10"/>
          <w:lang w:eastAsia="en-GB"/>
        </w:rPr>
        <w:drawing>
          <wp:inline distT="0" distB="0" distL="0" distR="0" wp14:anchorId="6EA42CC1" wp14:editId="2B55DFA0">
            <wp:extent cx="1185545" cy="220980"/>
            <wp:effectExtent l="0" t="0" r="0" b="762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185545" cy="220980"/>
                    </a:xfrm>
                    <a:prstGeom prst="rect">
                      <a:avLst/>
                    </a:prstGeom>
                    <a:noFill/>
                    <a:ln>
                      <a:noFill/>
                    </a:ln>
                  </pic:spPr>
                </pic:pic>
              </a:graphicData>
            </a:graphic>
          </wp:inline>
        </w:drawing>
      </w:r>
      <w:r>
        <w:t>, as</w:t>
      </w:r>
    </w:p>
    <w:p w:rsidR="001D40E2" w:rsidRDefault="001D40E2" w:rsidP="001322F1">
      <w:pPr>
        <w:pStyle w:val="EQ"/>
      </w:pPr>
      <w:r>
        <w:lastRenderedPageBreak/>
        <w:tab/>
      </w:r>
      <w:r>
        <w:rPr>
          <w:lang w:eastAsia="en-GB"/>
        </w:rPr>
        <w:drawing>
          <wp:inline distT="0" distB="0" distL="0" distR="0" wp14:anchorId="1870CC2D" wp14:editId="3A55A607">
            <wp:extent cx="4542155" cy="854075"/>
            <wp:effectExtent l="0" t="0" r="0" b="3175"/>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4542155" cy="854075"/>
                    </a:xfrm>
                    <a:prstGeom prst="rect">
                      <a:avLst/>
                    </a:prstGeom>
                    <a:noFill/>
                    <a:ln>
                      <a:noFill/>
                    </a:ln>
                  </pic:spPr>
                </pic:pic>
              </a:graphicData>
            </a:graphic>
          </wp:inline>
        </w:drawing>
      </w:r>
    </w:p>
    <w:p w:rsidR="001D40E2" w:rsidRPr="009B62FD" w:rsidRDefault="001D40E2" w:rsidP="001D40E2">
      <w:pPr>
        <w:rPr>
          <w:color w:val="000000"/>
        </w:rPr>
      </w:pPr>
      <w:r>
        <w:rPr>
          <w:lang w:val="en-US"/>
        </w:rPr>
        <w:t xml:space="preserve">where </w:t>
      </w:r>
      <w:r>
        <w:rPr>
          <w:noProof/>
          <w:position w:val="-12"/>
          <w:lang w:eastAsia="en-GB"/>
        </w:rPr>
        <w:drawing>
          <wp:inline distT="0" distB="0" distL="0" distR="0" wp14:anchorId="02CF1F8E" wp14:editId="5EFA4939">
            <wp:extent cx="381635" cy="200660"/>
            <wp:effectExtent l="0" t="0" r="0" b="889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sidRPr="00966530">
        <w:t xml:space="preserve"> </w:t>
      </w:r>
      <w:r>
        <w:t>is a</w:t>
      </w:r>
      <w:r w:rsidRPr="00966530">
        <w:t xml:space="preserve"> number of CCEs in control resource set </w:t>
      </w:r>
      <w:r>
        <w:rPr>
          <w:noProof/>
          <w:position w:val="-10"/>
          <w:lang w:eastAsia="en-GB"/>
        </w:rPr>
        <w:drawing>
          <wp:inline distT="0" distB="0" distL="0" distR="0" wp14:anchorId="42D80A38" wp14:editId="750CD025">
            <wp:extent cx="120650" cy="150495"/>
            <wp:effectExtent l="0" t="0" r="0" b="1905"/>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of a</w:t>
      </w:r>
      <w:r w:rsidRPr="00966530">
        <w:t xml:space="preserve"> </w:t>
      </w:r>
      <w:r>
        <w:t xml:space="preserve">corresponding </w:t>
      </w:r>
      <w:r w:rsidRPr="00966530">
        <w:t>PDCCH</w:t>
      </w:r>
      <w:r>
        <w:t xml:space="preserve"> reception for the DCI format 1_0 or DCI format 1_1</w:t>
      </w:r>
      <w:r w:rsidRPr="00966530">
        <w:t xml:space="preserve"> as described in Subclause 10.1, </w:t>
      </w:r>
      <w:r>
        <w:rPr>
          <w:noProof/>
          <w:position w:val="-12"/>
          <w:lang w:eastAsia="en-GB"/>
        </w:rPr>
        <w:drawing>
          <wp:inline distT="0" distB="0" distL="0" distR="0" wp14:anchorId="079A186D" wp14:editId="3DA7C02D">
            <wp:extent cx="351790" cy="2311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w:r>
        <w:rPr>
          <w:noProof/>
          <w:position w:val="-10"/>
          <w:lang w:eastAsia="en-GB"/>
        </w:rPr>
        <w:drawing>
          <wp:inline distT="0" distB="0" distL="0" distR="0" wp14:anchorId="67844920" wp14:editId="58F6351A">
            <wp:extent cx="321310" cy="271145"/>
            <wp:effectExtent l="0" t="0" r="254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21310" cy="271145"/>
                    </a:xfrm>
                    <a:prstGeom prst="rect">
                      <a:avLst/>
                    </a:prstGeom>
                    <a:noFill/>
                    <a:ln>
                      <a:noFill/>
                    </a:ln>
                  </pic:spPr>
                </pic:pic>
              </a:graphicData>
            </a:graphic>
          </wp:inline>
        </w:drawing>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A2764D" w:rsidRPr="00B916EC" w:rsidRDefault="00A2764D" w:rsidP="00A2764D"/>
    <w:p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HARQ-ACK</w:t>
      </w:r>
      <w:r w:rsidR="001D40E2">
        <w:t xml:space="preserve"> information</w:t>
      </w:r>
      <w:r w:rsidRPr="00B916EC">
        <w:t xml:space="preserve"> transmission is provided by higher layer parameter </w:t>
      </w:r>
      <w:r w:rsidRPr="00B916EC">
        <w:rPr>
          <w:i/>
        </w:rPr>
        <w:t>n1PUCCH-AN</w:t>
      </w:r>
      <w:r w:rsidRPr="00B916EC">
        <w:t>.</w:t>
      </w:r>
    </w:p>
    <w:p w:rsidR="000A4E86" w:rsidRPr="00B916EC" w:rsidRDefault="001C3C91" w:rsidP="00232E2C">
      <w:pPr>
        <w:rPr>
          <w:lang w:val="en-US"/>
        </w:rPr>
      </w:pPr>
      <w:r w:rsidRPr="00B916EC">
        <w:rPr>
          <w:lang w:val="en-US"/>
        </w:rPr>
        <w:t>If a UE transmits 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v:shape id="_x0000_i1780" type="#_x0000_t75" style="width:13.45pt;height:15.05pt" o:ole="">
            <v:imagedata r:id="rId1429" o:title=""/>
          </v:shape>
          <o:OLEObject Type="Embed" ProgID="Equation.3" ShapeID="_x0000_i1780" DrawAspect="Content" ObjectID="_1591010155" r:id="rId1430"/>
        </w:object>
      </w:r>
      <w:r w:rsidR="00DD3E99" w:rsidRPr="0043290C">
        <w:t xml:space="preserve"> and</w:t>
      </w:r>
      <w:r w:rsidR="00941D1A" w:rsidRPr="00B916EC">
        <w:rPr>
          <w:lang w:val="en-US"/>
        </w:rPr>
        <w:t xml:space="preserve"> </w:t>
      </w:r>
      <w:r w:rsidR="004039C5" w:rsidRPr="00B916EC">
        <w:rPr>
          <w:position w:val="-10"/>
        </w:rPr>
        <w:object w:dxaOrig="360" w:dyaOrig="300">
          <v:shape id="_x0000_i1781" type="#_x0000_t75" style="width:18.2pt;height:15.05pt" o:ole="">
            <v:imagedata r:id="rId1431" o:title=""/>
          </v:shape>
          <o:OLEObject Type="Embed" ProgID="Equation.3" ShapeID="_x0000_i1781" DrawAspect="Content" ObjectID="_1591010156" r:id="rId1432"/>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v:shape id="_x0000_i1782" type="#_x0000_t75" style="width:11.1pt;height:10.3pt" o:ole="">
            <v:imagedata r:id="rId1433" o:title=""/>
          </v:shape>
          <o:OLEObject Type="Embed" ProgID="Equation.3" ShapeID="_x0000_i1782" DrawAspect="Content" ObjectID="_1591010157" r:id="rId1434"/>
        </w:object>
      </w:r>
      <w:r w:rsidR="00941D1A" w:rsidRPr="00B916EC">
        <w:t xml:space="preserve"> [4, TS 38.211] </w:t>
      </w:r>
      <w:r w:rsidR="004039C5" w:rsidRPr="00B916EC">
        <w:t xml:space="preserve">where </w:t>
      </w:r>
      <w:r w:rsidR="004039C5" w:rsidRPr="00B916EC">
        <w:rPr>
          <w:position w:val="-10"/>
        </w:rPr>
        <w:object w:dxaOrig="279" w:dyaOrig="300">
          <v:shape id="_x0000_i1783" type="#_x0000_t75" style="width:13.45pt;height:15.05pt" o:ole="">
            <v:imagedata r:id="rId1435" o:title=""/>
          </v:shape>
          <o:OLEObject Type="Embed" ProgID="Equation.3" ShapeID="_x0000_i1783" DrawAspect="Content" ObjectID="_1591010158" r:id="rId1436"/>
        </w:object>
      </w:r>
      <w:r w:rsidR="00941D1A" w:rsidRPr="00B916EC">
        <w:t xml:space="preserve">is provided by </w:t>
      </w:r>
      <w:r w:rsidR="00283D47" w:rsidRPr="00B916EC">
        <w:t xml:space="preserve">higher layer </w:t>
      </w:r>
      <w:r w:rsidR="00283D47" w:rsidRPr="00B916EC">
        <w:rPr>
          <w:lang w:val="en-US"/>
        </w:rPr>
        <w:t xml:space="preserve">parameter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DD3E99" w:rsidRPr="00B916EC">
        <w:rPr>
          <w:position w:val="-10"/>
        </w:rPr>
        <w:object w:dxaOrig="360" w:dyaOrig="300">
          <v:shape id="_x0000_i1784" type="#_x0000_t75" style="width:18.2pt;height:15.05pt" o:ole="">
            <v:imagedata r:id="rId1437" o:title=""/>
          </v:shape>
          <o:OLEObject Type="Embed" ProgID="Equation.3" ShapeID="_x0000_i1784" DrawAspect="Content" ObjectID="_1591010159" r:id="rId1438"/>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rsidR="000A4E86" w:rsidRPr="00B916EC" w:rsidRDefault="000A4E86" w:rsidP="001C3C91">
      <w:pPr>
        <w:spacing w:after="0"/>
        <w:rPr>
          <w:lang w:val="en-US"/>
        </w:rPr>
      </w:pP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1785" type="#_x0000_t75" style="width:34pt;height:15.05pt" o:ole="">
                  <v:imagedata r:id="rId1439" o:title=""/>
                </v:shape>
                <o:OLEObject Type="Embed" ProgID="Equation.3" ShapeID="_x0000_i1785" DrawAspect="Content" ObjectID="_1591010160" r:id="rId1440"/>
              </w:object>
            </w:r>
          </w:p>
        </w:tc>
        <w:tc>
          <w:tcPr>
            <w:tcW w:w="1325" w:type="dxa"/>
          </w:tcPr>
          <w:p w:rsidR="006928FA" w:rsidRPr="00B916EC" w:rsidRDefault="00234F5B" w:rsidP="00670D4D">
            <w:pPr>
              <w:pStyle w:val="TAL"/>
              <w:jc w:val="center"/>
            </w:pPr>
            <w:r w:rsidRPr="004E440D">
              <w:rPr>
                <w:position w:val="-10"/>
              </w:rPr>
              <w:object w:dxaOrig="680" w:dyaOrig="300">
                <v:shape id="_x0000_i1786" type="#_x0000_t75" style="width:34pt;height:15.05pt" o:ole="">
                  <v:imagedata r:id="rId1441" o:title=""/>
                </v:shape>
                <o:OLEObject Type="Embed" ProgID="Equation.3" ShapeID="_x0000_i1786" DrawAspect="Content" ObjectID="_1591010161" r:id="rId1442"/>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1787" type="#_x0000_t75" style="width:34pt;height:15.05pt" o:ole="">
                  <v:imagedata r:id="rId1443" o:title=""/>
                </v:shape>
                <o:OLEObject Type="Embed" ProgID="Equation.3" ShapeID="_x0000_i1787" DrawAspect="Content" ObjectID="_1591010162" r:id="rId1444"/>
              </w:object>
            </w:r>
          </w:p>
        </w:tc>
        <w:tc>
          <w:tcPr>
            <w:tcW w:w="1620" w:type="dxa"/>
          </w:tcPr>
          <w:p w:rsidR="00670D4D" w:rsidRPr="00B916EC" w:rsidRDefault="00234F5B" w:rsidP="00670D4D">
            <w:pPr>
              <w:pStyle w:val="TAL"/>
              <w:jc w:val="center"/>
            </w:pPr>
            <w:r w:rsidRPr="004E440D">
              <w:rPr>
                <w:position w:val="-10"/>
              </w:rPr>
              <w:object w:dxaOrig="680" w:dyaOrig="300">
                <v:shape id="_x0000_i1788" type="#_x0000_t75" style="width:34pt;height:15.05pt" o:ole="">
                  <v:imagedata r:id="rId1445" o:title=""/>
                </v:shape>
                <o:OLEObject Type="Embed" ProgID="Equation.3" ShapeID="_x0000_i1788" DrawAspect="Content" ObjectID="_1591010163" r:id="rId1446"/>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1789" type="#_x0000_t75" style="width:34pt;height:15.05pt" o:ole="">
                  <v:imagedata r:id="rId1447" o:title=""/>
                </v:shape>
                <o:OLEObject Type="Embed" ProgID="Equation.3" ShapeID="_x0000_i1789" DrawAspect="Content" ObjectID="_1591010164" r:id="rId1448"/>
              </w:object>
            </w:r>
          </w:p>
        </w:tc>
        <w:tc>
          <w:tcPr>
            <w:tcW w:w="1620" w:type="dxa"/>
          </w:tcPr>
          <w:p w:rsidR="00670D4D" w:rsidRPr="00B916EC" w:rsidRDefault="00234F5B" w:rsidP="00670D4D">
            <w:pPr>
              <w:pStyle w:val="TAL"/>
              <w:jc w:val="center"/>
            </w:pPr>
            <w:r w:rsidRPr="004E440D">
              <w:rPr>
                <w:position w:val="-10"/>
              </w:rPr>
              <w:object w:dxaOrig="680" w:dyaOrig="300">
                <v:shape id="_x0000_i1790" type="#_x0000_t75" style="width:34pt;height:15.05pt" o:ole="">
                  <v:imagedata r:id="rId1449" o:title=""/>
                </v:shape>
                <o:OLEObject Type="Embed" ProgID="Equation.3" ShapeID="_x0000_i1790" DrawAspect="Content" ObjectID="_1591010165" r:id="rId1450"/>
              </w:object>
            </w:r>
          </w:p>
        </w:tc>
      </w:tr>
    </w:tbl>
    <w:p w:rsidR="001C3C91" w:rsidRPr="00B916EC" w:rsidRDefault="001C3C91" w:rsidP="003E4990">
      <w:pPr>
        <w:rPr>
          <w:lang w:val="en-US"/>
        </w:rPr>
      </w:pPr>
    </w:p>
    <w:p w:rsidR="000A6819" w:rsidRDefault="000A6819" w:rsidP="000A6819">
      <w:r w:rsidRPr="00B916EC">
        <w:rPr>
          <w:lang w:val="en-US"/>
        </w:rPr>
        <w:lastRenderedPageBreak/>
        <w:t>If a UE transmi</w:t>
      </w:r>
      <w:r>
        <w:rPr>
          <w:lang w:val="en-US"/>
        </w:rPr>
        <w:t>ts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eastAsia="en-GB"/>
        </w:rPr>
        <w:drawing>
          <wp:inline distT="0" distB="0" distL="0" distR="0" wp14:anchorId="78601689" wp14:editId="194D7BC9">
            <wp:extent cx="200660" cy="200660"/>
            <wp:effectExtent l="0" t="0" r="8890" b="889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w:t>
      </w:r>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rsidR="00115F5D" w:rsidRPr="00B916EC" w:rsidRDefault="004E1018" w:rsidP="003E4990">
      <w:pPr>
        <w:rPr>
          <w:lang w:val="en-US"/>
        </w:rPr>
      </w:pPr>
      <w:r w:rsidRPr="00B916EC">
        <w:rPr>
          <w:lang w:val="en-US"/>
        </w:rPr>
        <w:t xml:space="preserve">If a </w:t>
      </w:r>
      <w:r w:rsidR="0023455D" w:rsidRPr="00B916EC">
        <w:rPr>
          <w:lang w:val="en-US"/>
        </w:rPr>
        <w:t>UE transmits</w:t>
      </w:r>
      <w:r w:rsidR="000E2F17" w:rsidRPr="00B916EC">
        <w:rPr>
          <w:lang w:val="en-US"/>
        </w:rPr>
        <w:t xml:space="preserve"> </w:t>
      </w:r>
      <w:r w:rsidR="000E2F17" w:rsidRPr="00B916EC">
        <w:rPr>
          <w:position w:val="-10"/>
        </w:rPr>
        <w:object w:dxaOrig="480" w:dyaOrig="300">
          <v:shape id="_x0000_i1791" type="#_x0000_t75" style="width:23.75pt;height:15.05pt" o:ole="">
            <v:imagedata r:id="rId1050" o:title=""/>
          </v:shape>
          <o:OLEObject Type="Embed" ProgID="Equation.3" ShapeID="_x0000_i1791" DrawAspect="Content" ObjectID="_1591010166" r:id="rId1452"/>
        </w:object>
      </w:r>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v:shape id="_x0000_i1792" type="#_x0000_t75" style="width:22.95pt;height:15.05pt" o:ole="">
            <v:imagedata r:id="rId1453" o:title=""/>
          </v:shape>
          <o:OLEObject Type="Embed" ProgID="Equation.3" ShapeID="_x0000_i1792" DrawAspect="Content" ObjectID="_1591010167" r:id="rId1454"/>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v:shape id="_x0000_i1793" type="#_x0000_t75" style="width:35.6pt;height:17.4pt" o:ole="">
            <v:imagedata r:id="rId1455" o:title=""/>
          </v:shape>
          <o:OLEObject Type="Embed" ProgID="Equation.3" ShapeID="_x0000_i1793" DrawAspect="Content" ObjectID="_1591010168" r:id="rId1456"/>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v:shape id="_x0000_i1794" type="#_x0000_t75" style="width:35.6pt;height:18.2pt" o:ole="">
            <v:imagedata r:id="rId1457" o:title=""/>
          </v:shape>
          <o:OLEObject Type="Embed" ProgID="Equation.3" ShapeID="_x0000_i1794" DrawAspect="Content" ObjectID="_1591010169" r:id="rId1458"/>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v:shape id="_x0000_i1795" type="#_x0000_t75" style="width:35.6pt;height:17.4pt" o:ole="">
            <v:imagedata r:id="rId1455" o:title=""/>
          </v:shape>
          <o:OLEObject Type="Embed" ProgID="Equation.3" ShapeID="_x0000_i1795" DrawAspect="Content" ObjectID="_1591010170" r:id="rId1459"/>
        </w:object>
      </w:r>
      <w:r w:rsidR="00234F5B">
        <w:t xml:space="preserve"> </w:t>
      </w:r>
      <w:r w:rsidR="00BF7817" w:rsidRPr="00B916EC">
        <w:rPr>
          <w:lang w:val="en-US"/>
        </w:rPr>
        <w:t xml:space="preserve">provided respectively by higher layer parameter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starts from the first PRB from the number of PRBs, that results </w:t>
      </w:r>
      <w:r w:rsidR="000A6819" w:rsidRPr="00B916EC">
        <w:rPr>
          <w:lang w:val="en-US"/>
        </w:rPr>
        <w:t xml:space="preserve">to </w:t>
      </w:r>
      <w:r w:rsidR="000A6819">
        <w:rPr>
          <w:noProof/>
          <w:position w:val="-12"/>
          <w:lang w:eastAsia="en-GB"/>
        </w:rPr>
        <w:drawing>
          <wp:inline distT="0" distB="0" distL="0" distR="0" wp14:anchorId="4C9284CB" wp14:editId="2BFD311F">
            <wp:extent cx="2501900" cy="23114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2501900" cy="231140"/>
                    </a:xfrm>
                    <a:prstGeom prst="rect">
                      <a:avLst/>
                    </a:prstGeom>
                    <a:noFill/>
                    <a:ln>
                      <a:noFill/>
                    </a:ln>
                  </pic:spPr>
                </pic:pic>
              </a:graphicData>
            </a:graphic>
          </wp:inline>
        </w:drawing>
      </w:r>
      <w:r w:rsidR="000A6819" w:rsidRPr="00B916EC">
        <w:rPr>
          <w:lang w:val="en-US"/>
        </w:rPr>
        <w:t xml:space="preserve"> and, if </w:t>
      </w:r>
      <w:r w:rsidR="000A6819">
        <w:rPr>
          <w:noProof/>
          <w:position w:val="-10"/>
          <w:lang w:eastAsia="en-GB"/>
        </w:rPr>
        <w:drawing>
          <wp:inline distT="0" distB="0" distL="0" distR="0" wp14:anchorId="2B522FC8" wp14:editId="0AFFC402">
            <wp:extent cx="622935" cy="220980"/>
            <wp:effectExtent l="0" t="0" r="5715" b="762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622935" cy="220980"/>
                    </a:xfrm>
                    <a:prstGeom prst="rect">
                      <a:avLst/>
                    </a:prstGeom>
                    <a:noFill/>
                    <a:ln>
                      <a:noFill/>
                    </a:ln>
                  </pic:spPr>
                </pic:pic>
              </a:graphicData>
            </a:graphic>
          </wp:inline>
        </w:drawing>
      </w:r>
      <w:r w:rsidR="000A6819" w:rsidRPr="00B916EC">
        <w:rPr>
          <w:lang w:val="en-US"/>
        </w:rPr>
        <w:t xml:space="preserve">, </w:t>
      </w:r>
      <w:r w:rsidR="000A6819">
        <w:rPr>
          <w:noProof/>
          <w:position w:val="-12"/>
          <w:lang w:eastAsia="en-GB"/>
        </w:rPr>
        <w:drawing>
          <wp:inline distT="0" distB="0" distL="0" distR="0" wp14:anchorId="110F249F" wp14:editId="0CFC9B77">
            <wp:extent cx="2733040" cy="23114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2733040" cy="231140"/>
                    </a:xfrm>
                    <a:prstGeom prst="rect">
                      <a:avLst/>
                    </a:prstGeom>
                    <a:noFill/>
                    <a:ln>
                      <a:noFill/>
                    </a:ln>
                  </pic:spPr>
                </pic:pic>
              </a:graphicData>
            </a:graphic>
          </wp:inline>
        </w:drawing>
      </w:r>
      <w:r w:rsidR="000A6819" w:rsidRPr="00B916EC">
        <w:rPr>
          <w:lang w:val="en-US"/>
        </w:rPr>
        <w:t xml:space="preserve">, where </w:t>
      </w:r>
      <w:r w:rsidR="000A6819">
        <w:rPr>
          <w:noProof/>
          <w:position w:val="-12"/>
          <w:lang w:eastAsia="en-GB"/>
        </w:rPr>
        <w:drawing>
          <wp:inline distT="0" distB="0" distL="0" distR="0" wp14:anchorId="51E4E471" wp14:editId="551CB670">
            <wp:extent cx="351790" cy="2311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rsidR="000A6819" w:rsidRPr="00B916EC">
        <w:rPr>
          <w:lang w:val="en-US"/>
        </w:rPr>
        <w:t xml:space="preserve">, </w:t>
      </w:r>
      <w:r w:rsidR="000A6819">
        <w:rPr>
          <w:noProof/>
          <w:position w:val="-12"/>
          <w:lang w:eastAsia="en-GB"/>
        </w:rPr>
        <w:drawing>
          <wp:inline distT="0" distB="0" distL="0" distR="0" wp14:anchorId="498FDC66" wp14:editId="2F071C9B">
            <wp:extent cx="502285" cy="2311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000A6819" w:rsidRPr="00B916EC">
        <w:rPr>
          <w:lang w:val="en-US"/>
        </w:rPr>
        <w:t xml:space="preserve">, </w:t>
      </w:r>
      <w:r w:rsidR="000A6819">
        <w:rPr>
          <w:noProof/>
          <w:position w:val="-10"/>
          <w:lang w:eastAsia="en-GB"/>
        </w:rPr>
        <w:drawing>
          <wp:inline distT="0" distB="0" distL="0" distR="0" wp14:anchorId="3EE14132" wp14:editId="628F01AA">
            <wp:extent cx="200660" cy="200660"/>
            <wp:effectExtent l="0" t="0" r="8890" b="889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0A6819" w:rsidRPr="00B916EC">
        <w:rPr>
          <w:lang w:val="en-US"/>
        </w:rPr>
        <w:t>, and</w:t>
      </w:r>
      <w:r w:rsidR="0023455D" w:rsidRPr="00B916EC">
        <w:rPr>
          <w:lang w:val="en-US"/>
        </w:rPr>
        <w:t xml:space="preserve"> </w:t>
      </w:r>
      <w:r w:rsidR="0023455D" w:rsidRPr="00B916EC">
        <w:rPr>
          <w:position w:val="-4"/>
        </w:rPr>
        <w:object w:dxaOrig="160" w:dyaOrig="180">
          <v:shape id="_x0000_i1796" type="#_x0000_t75" style="width:8.7pt;height:8.7pt" o:ole="">
            <v:imagedata r:id="rId1466" o:title=""/>
          </v:shape>
          <o:OLEObject Type="Embed" ProgID="Equation.3" ShapeID="_x0000_i1796" DrawAspect="Content" ObjectID="_1591010171" r:id="rId1467"/>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v:shape id="_x0000_i1797" type="#_x0000_t75" style="width:212.85pt;height:18.2pt" o:ole="">
            <v:imagedata r:id="rId1468" o:title=""/>
          </v:shape>
          <o:OLEObject Type="Embed" ProgID="Equation.3" ShapeID="_x0000_i1797" DrawAspect="Content" ObjectID="_1591010172" r:id="rId1469"/>
        </w:object>
      </w:r>
      <w:r w:rsidR="00234F5B">
        <w:rPr>
          <w:lang w:val="en-US"/>
        </w:rPr>
        <w:t xml:space="preserve">, the UE transmits the PUCCH over </w:t>
      </w:r>
      <w:r w:rsidR="00234F5B" w:rsidRPr="00A7212B">
        <w:rPr>
          <w:position w:val="-10"/>
        </w:rPr>
        <w:object w:dxaOrig="700" w:dyaOrig="340">
          <v:shape id="_x0000_i1798" type="#_x0000_t75" style="width:35.6pt;height:17.4pt" o:ole="">
            <v:imagedata r:id="rId1470" o:title=""/>
          </v:shape>
          <o:OLEObject Type="Embed" ProgID="Equation.3" ShapeID="_x0000_i1798" DrawAspect="Content" ObjectID="_1591010173" r:id="rId1471"/>
        </w:object>
      </w:r>
      <w:r w:rsidR="00234F5B">
        <w:rPr>
          <w:lang w:val="en-US"/>
        </w:rPr>
        <w:t xml:space="preserve"> PRBs.</w:t>
      </w:r>
    </w:p>
    <w:p w:rsidR="0047792D" w:rsidRPr="00B916EC" w:rsidRDefault="0047792D" w:rsidP="0047792D">
      <w:pPr>
        <w:pStyle w:val="Heading3"/>
      </w:pPr>
      <w:bookmarkStart w:id="80" w:name="_Toc517265065"/>
      <w:r w:rsidRPr="00B916EC">
        <w:t>9.2.</w:t>
      </w:r>
      <w:r w:rsidR="006B73A1" w:rsidRPr="00B916EC">
        <w:t>4</w:t>
      </w:r>
      <w:r w:rsidRPr="00B916EC">
        <w:tab/>
        <w:t>UE procedure for reporting SR</w:t>
      </w:r>
      <w:bookmarkEnd w:id="80"/>
    </w:p>
    <w:p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v:shape id="_x0000_i1799" type="#_x0000_t75" style="width:53pt;height:15.05pt" o:ole="">
            <v:imagedata r:id="rId1472" o:title=""/>
          </v:shape>
          <o:OLEObject Type="Embed" ProgID="Equation.3" ShapeID="_x0000_i1799" DrawAspect="Content" ObjectID="_1591010174" r:id="rId1473"/>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Pr="00B916EC">
        <w:rPr>
          <w:position w:val="-10"/>
        </w:rPr>
        <w:object w:dxaOrig="740" w:dyaOrig="300">
          <v:shape id="_x0000_i1800" type="#_x0000_t75" style="width:36.4pt;height:15.05pt" o:ole="">
            <v:imagedata r:id="rId1474" o:title=""/>
          </v:shape>
          <o:OLEObject Type="Embed" ProgID="Equation.3" ShapeID="_x0000_i1800" DrawAspect="Content" ObjectID="_1591010175" r:id="rId1475"/>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1801" type="#_x0000_t75" style="width:53pt;height:15.05pt" o:ole="">
            <v:imagedata r:id="rId1472" o:title=""/>
          </v:shape>
          <o:OLEObject Type="Embed" ProgID="Equation.3" ShapeID="_x0000_i1801" DrawAspect="Content" ObjectID="_1591010176" r:id="rId147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Pr="000C6F83">
        <w:rPr>
          <w:position w:val="-12"/>
        </w:rPr>
        <w:object w:dxaOrig="320" w:dyaOrig="360">
          <v:shape id="_x0000_i1802" type="#_x0000_t75" style="width:16.6pt;height:17.4pt" o:ole="">
            <v:imagedata r:id="rId1477" o:title=""/>
          </v:shape>
          <o:OLEObject Type="Embed" ProgID="Equation.3" ShapeID="_x0000_i1802" DrawAspect="Content" ObjectID="_1591010177" r:id="rId1478"/>
        </w:object>
      </w:r>
      <w:r w:rsidRPr="000C6F83">
        <w:t xml:space="preserve"> [4, TS 38.211] in a frame with number </w:t>
      </w:r>
      <w:r w:rsidRPr="000C6F83">
        <w:rPr>
          <w:position w:val="-12"/>
        </w:rPr>
        <w:object w:dxaOrig="260" w:dyaOrig="360">
          <v:shape id="_x0000_i1803" type="#_x0000_t75" style="width:13.45pt;height:17.4pt" o:ole="">
            <v:imagedata r:id="rId1479" o:title=""/>
          </v:shape>
          <o:OLEObject Type="Embed" ProgID="Equation.3" ShapeID="_x0000_i1803" DrawAspect="Content" ObjectID="_1591010178" r:id="rId1480"/>
        </w:object>
      </w:r>
      <w:r w:rsidRPr="000C6F83">
        <w:t xml:space="preserve"> if </w:t>
      </w:r>
      <w:r w:rsidRPr="000C6F83">
        <w:rPr>
          <w:position w:val="-12"/>
        </w:rPr>
        <w:object w:dxaOrig="4080" w:dyaOrig="360">
          <v:shape id="_x0000_i1804" type="#_x0000_t75" style="width:204.15pt;height:18.2pt" o:ole="">
            <v:imagedata r:id="rId1481" o:title=""/>
          </v:shape>
          <o:OLEObject Type="Embed" ProgID="Equation.3" ShapeID="_x0000_i1804" DrawAspect="Content" ObjectID="_1591010179" r:id="rId1482"/>
        </w:object>
      </w:r>
      <w:r>
        <w:t>.</w:t>
      </w:r>
    </w:p>
    <w:p w:rsidR="00F53AE0" w:rsidRDefault="00F53AE0" w:rsidP="00F53AE0">
      <w:r>
        <w:t xml:space="preserve">If </w:t>
      </w:r>
      <w:r w:rsidRPr="00B047A8">
        <w:rPr>
          <w:position w:val="-10"/>
        </w:rPr>
        <w:object w:dxaOrig="1060" w:dyaOrig="300">
          <v:shape id="_x0000_i1805" type="#_x0000_t75" style="width:53pt;height:15.05pt" o:ole="">
            <v:imagedata r:id="rId1472" o:title=""/>
          </v:shape>
          <o:OLEObject Type="Embed" ProgID="Equation.3" ShapeID="_x0000_i1805" DrawAspect="Content" ObjectID="_1591010180" r:id="rId1483"/>
        </w:object>
      </w:r>
      <w:r w:rsidRPr="008F05BA">
        <w:t xml:space="preserve"> </w:t>
      </w:r>
      <w:r>
        <w:t xml:space="preserve">is one slot, the UE expects that </w:t>
      </w:r>
      <w:r w:rsidRPr="00B916EC">
        <w:rPr>
          <w:position w:val="-10"/>
        </w:rPr>
        <w:object w:dxaOrig="740" w:dyaOrig="300">
          <v:shape id="_x0000_i1806" type="#_x0000_t75" style="width:36.4pt;height:15.05pt" o:ole="">
            <v:imagedata r:id="rId1474" o:title=""/>
          </v:shape>
          <o:OLEObject Type="Embed" ProgID="Equation.3" ShapeID="_x0000_i1806" DrawAspect="Content" ObjectID="_1591010181" r:id="rId1484"/>
        </w:object>
      </w:r>
      <w:r>
        <w:t xml:space="preserve">=0 and every slot is a SR transmission occasion in a PUCCH. </w:t>
      </w:r>
    </w:p>
    <w:p w:rsidR="00F53AE0" w:rsidRDefault="00F53AE0" w:rsidP="00F53AE0">
      <w:r>
        <w:t xml:space="preserve">If </w:t>
      </w:r>
      <w:r w:rsidRPr="00B047A8">
        <w:rPr>
          <w:position w:val="-10"/>
        </w:rPr>
        <w:object w:dxaOrig="1060" w:dyaOrig="300">
          <v:shape id="_x0000_i1807" type="#_x0000_t75" style="width:53pt;height:15.05pt" o:ole="">
            <v:imagedata r:id="rId1472" o:title=""/>
          </v:shape>
          <o:OLEObject Type="Embed" ProgID="Equation.3" ShapeID="_x0000_i1807" DrawAspect="Content" ObjectID="_1591010182" r:id="rId1485"/>
        </w:object>
      </w:r>
      <w:r>
        <w:t xml:space="preserve"> is smaller than one slot, the UE determines a SR transmission occasion in a</w:t>
      </w:r>
      <w:r w:rsidRPr="00240ACC">
        <w:t xml:space="preserve"> P</w:t>
      </w:r>
      <w:r>
        <w:t>UCCH</w:t>
      </w:r>
      <w:r w:rsidRPr="00240ACC">
        <w:t xml:space="preserve"> </w:t>
      </w:r>
      <w:r w:rsidRPr="00F94871">
        <w:t xml:space="preserve">to start </w:t>
      </w:r>
      <w:r w:rsidRPr="00F94871">
        <w:rPr>
          <w:rFonts w:eastAsia="Yu Mincho"/>
          <w:u w:val="single"/>
        </w:rPr>
        <w:t xml:space="preserve">in a symbol with index </w:t>
      </w:r>
      <w:r w:rsidRPr="00F94871">
        <w:rPr>
          <w:position w:val="-6"/>
        </w:rPr>
        <w:object w:dxaOrig="139" w:dyaOrig="240">
          <v:shape id="_x0000_i1808" type="#_x0000_t75" style="width:7.1pt;height:11.85pt" o:ole="">
            <v:imagedata r:id="rId1486" o:title=""/>
          </v:shape>
          <o:OLEObject Type="Embed" ProgID="Equation.3" ShapeID="_x0000_i1808" DrawAspect="Content" ObjectID="_1591010183" r:id="rId1487"/>
        </w:object>
      </w:r>
      <w:r>
        <w:t xml:space="preserve"> [4, TS 38.211] if </w:t>
      </w:r>
      <w:r w:rsidRPr="007D14A2">
        <w:rPr>
          <w:position w:val="-10"/>
        </w:rPr>
        <w:object w:dxaOrig="3660" w:dyaOrig="300">
          <v:shape id="_x0000_i1809" type="#_x0000_t75" style="width:182.75pt;height:15.05pt" o:ole="">
            <v:imagedata r:id="rId1488" o:title=""/>
          </v:shape>
          <o:OLEObject Type="Embed" ProgID="Equation.3" ShapeID="_x0000_i1809" DrawAspect="Content" ObjectID="_1591010184" r:id="rId1489"/>
        </w:object>
      </w:r>
      <w:r>
        <w:t xml:space="preserve"> where </w:t>
      </w:r>
      <w:r w:rsidRPr="00B916EC">
        <w:rPr>
          <w:position w:val="-10"/>
        </w:rPr>
        <w:object w:dxaOrig="200" w:dyaOrig="300">
          <v:shape id="_x0000_i1810" type="#_x0000_t75" style="width:10.3pt;height:15.05pt" o:ole="">
            <v:imagedata r:id="rId1490" o:title=""/>
          </v:shape>
          <o:OLEObject Type="Embed" ProgID="Equation.3" ShapeID="_x0000_i1810" DrawAspect="Content" ObjectID="_1591010185" r:id="rId1491"/>
        </w:object>
      </w:r>
      <w:r>
        <w:t xml:space="preserve"> is the value of higher layer parameter </w:t>
      </w:r>
      <w:r w:rsidRPr="00344183">
        <w:rPr>
          <w:i/>
        </w:rPr>
        <w:t>start</w:t>
      </w:r>
      <w:r>
        <w:rPr>
          <w:i/>
        </w:rPr>
        <w:t>ing</w:t>
      </w:r>
      <w:r w:rsidRPr="00344183">
        <w:rPr>
          <w:i/>
        </w:rPr>
        <w:t>Symbol</w:t>
      </w:r>
      <w:r>
        <w:rPr>
          <w:i/>
        </w:rPr>
        <w:t>Index</w:t>
      </w:r>
      <w:r>
        <w:t>.</w:t>
      </w:r>
    </w:p>
    <w:p w:rsidR="00F53AE0" w:rsidRPr="009164E0"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rsidR="00F53AE0" w:rsidRDefault="00F53AE0" w:rsidP="00F53AE0">
      <w:r>
        <w:t xml:space="preserve">SR transmission occasions in a PUCCH are subject to the limitations for UE transmissions described in Subclause 11.1 and Subclause 11.1.1. </w:t>
      </w:r>
    </w:p>
    <w:p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950B98">
        <w:rPr>
          <w:noProof/>
          <w:position w:val="-10"/>
          <w:lang w:eastAsia="en-GB"/>
        </w:rPr>
        <w:drawing>
          <wp:inline distT="0" distB="0" distL="0" distR="0" wp14:anchorId="233FC32E" wp14:editId="602F8F2E">
            <wp:extent cx="200660" cy="200660"/>
            <wp:effectExtent l="0" t="0" r="8890" b="889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950B98">
        <w:t xml:space="preserve"> as described for HARQ-ACK information transmission in Subclause 9.2.3 and by</w:t>
      </w:r>
      <w:r>
        <w:t xml:space="preserve"> setting </w:t>
      </w:r>
      <w:r w:rsidRPr="002B21D7">
        <w:rPr>
          <w:position w:val="-10"/>
        </w:rPr>
        <w:object w:dxaOrig="660" w:dyaOrig="300">
          <v:shape id="_x0000_i1811" type="#_x0000_t75" style="width:33.25pt;height:15.05pt" o:ole="">
            <v:imagedata r:id="rId1492" o:title=""/>
          </v:shape>
          <o:OLEObject Type="Embed" ProgID="Equation.3" ShapeID="_x0000_i1811" DrawAspect="Content" ObjectID="_1591010186" r:id="rId1493"/>
        </w:object>
      </w:r>
      <w:r>
        <w:t xml:space="preserve">. For a positive SR transmission using PUCCH format 1, the UE transmits the PUCCH as described in [4, TS 38.211] by setting </w:t>
      </w:r>
      <w:r w:rsidRPr="002B21D7">
        <w:rPr>
          <w:position w:val="-10"/>
        </w:rPr>
        <w:object w:dxaOrig="700" w:dyaOrig="279">
          <v:shape id="_x0000_i1812" type="#_x0000_t75" style="width:34.8pt;height:13.45pt" o:ole="">
            <v:imagedata r:id="rId1494" o:title=""/>
          </v:shape>
          <o:OLEObject Type="Embed" ProgID="Equation.3" ShapeID="_x0000_i1812" DrawAspect="Content" ObjectID="_1591010187" r:id="rId1495"/>
        </w:object>
      </w:r>
      <w:r>
        <w:t>.</w:t>
      </w:r>
      <w:r w:rsidR="0009732E">
        <w:t xml:space="preserve"> </w:t>
      </w:r>
    </w:p>
    <w:p w:rsidR="002B21F8" w:rsidRDefault="002B21F8" w:rsidP="002B21F8">
      <w:pPr>
        <w:pStyle w:val="Heading3"/>
      </w:pPr>
      <w:bookmarkStart w:id="81" w:name="_Toc517265066"/>
      <w:r w:rsidRPr="00B916EC">
        <w:t>9.2.</w:t>
      </w:r>
      <w:r w:rsidR="006B73A1" w:rsidRPr="00B916EC">
        <w:t>5</w:t>
      </w:r>
      <w:r w:rsidRPr="00B916EC">
        <w:tab/>
        <w:t>UE procedure for reporting multiple UCI types</w:t>
      </w:r>
      <w:bookmarkEnd w:id="81"/>
    </w:p>
    <w:p w:rsidR="00950B98" w:rsidRDefault="00950B98" w:rsidP="00950B98">
      <w:pPr>
        <w:rPr>
          <w:lang w:eastAsia="zh-CN"/>
        </w:rPr>
      </w:pPr>
      <w:r>
        <w:rPr>
          <w:rFonts w:eastAsia="SimSun"/>
          <w:lang w:eastAsia="zh-CN"/>
        </w:rPr>
        <w:t xml:space="preserve">A UE multiplexes HARQ-ACK/SR and periodic/semi-persistent CSI in a same PUCCH if the UE is provided higher layer parameter </w:t>
      </w:r>
      <w:r w:rsidRPr="00DD3BA7">
        <w:rPr>
          <w:i/>
        </w:rPr>
        <w:t>simultaneousHARQ-ACK-CSI</w:t>
      </w:r>
      <w:r>
        <w:rPr>
          <w:lang w:eastAsia="zh-CN"/>
        </w:rPr>
        <w:t xml:space="preserve">; </w:t>
      </w:r>
      <w:r w:rsidRPr="00B916EC">
        <w:rPr>
          <w:lang w:eastAsia="zh-CN"/>
        </w:rPr>
        <w:t>otherwise, the UE drops the periodic</w:t>
      </w:r>
      <w:r>
        <w:rPr>
          <w:lang w:eastAsia="zh-CN"/>
        </w:rPr>
        <w:t>/semi-persistent</w:t>
      </w:r>
      <w:r w:rsidRPr="00B916EC">
        <w:rPr>
          <w:lang w:eastAsia="zh-CN"/>
        </w:rPr>
        <w:t xml:space="preserve"> CSI report(s) and </w:t>
      </w:r>
      <w:r>
        <w:rPr>
          <w:lang w:eastAsia="zh-CN"/>
        </w:rPr>
        <w:t>includes</w:t>
      </w:r>
      <w:r w:rsidRPr="00B916EC">
        <w:rPr>
          <w:lang w:eastAsia="zh-CN"/>
        </w:rPr>
        <w:t xml:space="preserve"> only HARQ-ACK/SR in the PUCCH</w:t>
      </w:r>
      <w:r>
        <w:rPr>
          <w:lang w:eastAsia="zh-CN"/>
        </w:rPr>
        <w:t>.</w:t>
      </w:r>
    </w:p>
    <w:p w:rsidR="00950B98" w:rsidRPr="007A3016" w:rsidRDefault="00950B98" w:rsidP="00950B98">
      <w:r>
        <w:t xml:space="preserve">If a UE is configured </w:t>
      </w:r>
      <w:r w:rsidRPr="007A3016">
        <w:t xml:space="preserve">with multiple PUCCH resources in a slot to transmit only </w:t>
      </w:r>
      <w:r w:rsidRPr="007A3016">
        <w:rPr>
          <w:rFonts w:eastAsia="SimSun"/>
          <w:lang w:eastAsia="zh-CN"/>
        </w:rPr>
        <w:t xml:space="preserve">semi-persistent or periodic </w:t>
      </w:r>
      <w:r w:rsidRPr="007A3016">
        <w:t>CSI reports</w:t>
      </w:r>
    </w:p>
    <w:p w:rsidR="00950B98" w:rsidRPr="007A3016" w:rsidRDefault="00950B98" w:rsidP="00950B98">
      <w:pPr>
        <w:pStyle w:val="B1"/>
        <w:rPr>
          <w:lang w:val="en-US"/>
        </w:rPr>
      </w:pPr>
      <w:r w:rsidRPr="007A3016">
        <w:t>-</w:t>
      </w:r>
      <w:r w:rsidRPr="007A3016">
        <w:tab/>
      </w:r>
      <w:r w:rsidRPr="007A3016">
        <w:rPr>
          <w:lang w:val="en-US"/>
        </w:rPr>
        <w:t xml:space="preserve">if the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TS38.214]. If th</w:t>
      </w:r>
      <w:r>
        <w:rPr>
          <w:lang w:val="en-US"/>
        </w:rPr>
        <w:t>e first resource includes</w:t>
      </w:r>
      <w:r w:rsidRPr="007A3016">
        <w:rPr>
          <w:lang w:val="en-US"/>
        </w:rPr>
        <w:t xml:space="preserve"> PUCCH format 2, an</w:t>
      </w:r>
      <w:r>
        <w:rPr>
          <w:lang w:val="en-US"/>
        </w:rPr>
        <w:t>d if there are remaining resources</w:t>
      </w:r>
      <w:r w:rsidRPr="007A3016">
        <w:rPr>
          <w:lang w:val="en-US"/>
        </w:rPr>
        <w:t xml:space="preserve"> </w:t>
      </w:r>
      <w:r>
        <w:rPr>
          <w:lang w:val="en-US"/>
        </w:rPr>
        <w:t>that do</w:t>
      </w:r>
      <w:r w:rsidRPr="007A3016">
        <w:rPr>
          <w:lang w:val="en-US"/>
        </w:rPr>
        <w:t xml:space="preserve"> not ov</w:t>
      </w:r>
      <w:r>
        <w:rPr>
          <w:lang w:val="en-US"/>
        </w:rPr>
        <w:t>erlap with the first</w:t>
      </w:r>
      <w:r w:rsidRPr="007A3016">
        <w:rPr>
          <w:lang w:val="en-US"/>
        </w:rPr>
        <w:t xml:space="preserve"> resource, </w:t>
      </w:r>
      <w:r>
        <w:rPr>
          <w:lang w:val="en-US"/>
        </w:rPr>
        <w:t>the UE determines a</w:t>
      </w:r>
      <w:r w:rsidRPr="007A3016">
        <w:rPr>
          <w:lang w:val="en-US"/>
        </w:rPr>
        <w:t xml:space="preserve"> </w:t>
      </w:r>
      <w:r>
        <w:rPr>
          <w:lang w:val="en-US"/>
        </w:rPr>
        <w:t xml:space="preserve">CSI report with the </w:t>
      </w:r>
      <w:r w:rsidRPr="007A3016">
        <w:rPr>
          <w:lang w:val="en-US"/>
        </w:rPr>
        <w:t>highe</w:t>
      </w:r>
      <w:r>
        <w:rPr>
          <w:lang w:val="en-US"/>
        </w:rPr>
        <w:t xml:space="preserve">st priority, among the CSI reports with corresponding resources from the </w:t>
      </w:r>
      <w:r w:rsidRPr="007A3016">
        <w:rPr>
          <w:lang w:val="en-US"/>
        </w:rPr>
        <w:t>remaining resource</w:t>
      </w:r>
      <w:r>
        <w:rPr>
          <w:lang w:val="en-US"/>
        </w:rPr>
        <w:t>s, and a corresponding second resource</w:t>
      </w:r>
      <w:r w:rsidRPr="007A3016">
        <w:rPr>
          <w:lang w:val="en-US"/>
        </w:rPr>
        <w:t xml:space="preserve"> </w:t>
      </w:r>
      <w:r>
        <w:rPr>
          <w:lang w:val="en-US"/>
        </w:rPr>
        <w:t xml:space="preserve">as </w:t>
      </w:r>
      <w:r w:rsidRPr="007A3016">
        <w:rPr>
          <w:lang w:val="en-US"/>
        </w:rPr>
        <w:t>an a</w:t>
      </w:r>
      <w:r>
        <w:rPr>
          <w:lang w:val="en-US"/>
        </w:rPr>
        <w:t>dditional</w:t>
      </w:r>
      <w:r w:rsidRPr="007A3016">
        <w:rPr>
          <w:lang w:val="en-US"/>
        </w:rPr>
        <w:t xml:space="preserve"> resource for CSI reporting </w:t>
      </w:r>
    </w:p>
    <w:p w:rsidR="00950B98" w:rsidRPr="007A3016" w:rsidRDefault="00950B98" w:rsidP="00950B98">
      <w:pPr>
        <w:pStyle w:val="B1"/>
        <w:rPr>
          <w:lang w:val="en-US" w:eastAsia="zh-CN"/>
        </w:rPr>
      </w:pPr>
      <w:r w:rsidRPr="002343F6">
        <w:lastRenderedPageBreak/>
        <w:t>-</w:t>
      </w:r>
      <w:r w:rsidRPr="002343F6">
        <w:tab/>
      </w:r>
      <w:r w:rsidRPr="00FC6A8D">
        <w:rPr>
          <w:lang w:val="en-US"/>
        </w:rPr>
        <w:t xml:space="preserve">if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the UE multiplexes CSI reports with overlapping resources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rsidR="00950B98" w:rsidRDefault="00950B98" w:rsidP="00950B98">
      <w:r>
        <w:t xml:space="preserve">If a UE would transmit multiple overlapping PUCCHs without </w:t>
      </w:r>
      <w:r w:rsidRPr="00C91777">
        <w:t>repetitions in a slot or overlapping PUCCH</w:t>
      </w:r>
      <w:r>
        <w:t>(</w:t>
      </w:r>
      <w:r w:rsidRPr="00C91777">
        <w:t>s</w:t>
      </w:r>
      <w:r>
        <w:t>)</w:t>
      </w:r>
      <w:r w:rsidRPr="00C91777">
        <w:t xml:space="preserve"> without repetitions and PUSCH</w:t>
      </w:r>
      <w:r>
        <w:t>(</w:t>
      </w:r>
      <w:r w:rsidRPr="00C91777">
        <w:t>s</w:t>
      </w:r>
      <w:r>
        <w:t>)</w:t>
      </w:r>
      <w:r w:rsidRPr="00C91777">
        <w:t xml:space="preserve"> in a slot and, when applicable as described in Subclauses</w:t>
      </w:r>
      <w:r>
        <w:t xml:space="preserve"> 9.2.5.1 and 9.2.5.2, the UE is configured to multiplex different UCI types in one PUCCH, and one of the multiple overlapping PUCCHs or PUSCHs is in response to a DCI format detection by the UE, the UE multiplexes all corresponding UCI types if the following conditions are met. </w:t>
      </w:r>
    </w:p>
    <w:p w:rsidR="00950B98" w:rsidRDefault="00950B98" w:rsidP="00950B98">
      <w:r>
        <w:t xml:space="preserve">If one of the PUCCHs or PUSCHs is in response to a DCI format detection by the UE, the UE expects that the first symbol of the earliest PUCCH or PUSCH, among the overlapping PUCCHs and PUSCHs in the slot, is not before symbol </w:t>
      </w:r>
      <w:r w:rsidRPr="00684779">
        <w:rPr>
          <w:position w:val="-12"/>
        </w:rPr>
        <w:object w:dxaOrig="1200" w:dyaOrig="360">
          <v:shape id="_x0000_i1813" type="#_x0000_t75" style="width:64.9pt;height:18.2pt" o:ole="">
            <v:imagedata r:id="rId1496" o:title=""/>
          </v:shape>
          <o:OLEObject Type="Embed" ProgID="Equation.3" ShapeID="_x0000_i1813" DrawAspect="Content" ObjectID="_1591010188" r:id="rId1497"/>
        </w:object>
      </w:r>
      <w:r>
        <w:t xml:space="preserve"> after a last symbol of any corresponding PDSCH or SPS PDSCH release and is not before symbol </w:t>
      </w:r>
      <w:r w:rsidRPr="00684779">
        <w:rPr>
          <w:position w:val="-12"/>
        </w:rPr>
        <w:object w:dxaOrig="780" w:dyaOrig="360">
          <v:shape id="_x0000_i1814" type="#_x0000_t75" style="width:42.75pt;height:18.2pt" o:ole="">
            <v:imagedata r:id="rId1498" o:title=""/>
          </v:shape>
          <o:OLEObject Type="Embed" ProgID="Equation.3" ShapeID="_x0000_i1814" DrawAspect="Content" ObjectID="_1591010189" r:id="rId1499"/>
        </w:object>
      </w:r>
      <w:r>
        <w:t xml:space="preserve"> after a</w:t>
      </w:r>
      <w:r w:rsidRPr="000456A5">
        <w:t xml:space="preserve"> last symbol of </w:t>
      </w:r>
      <w:r>
        <w:t xml:space="preserve">any corresponding PDCCH where </w:t>
      </w:r>
      <w:r>
        <w:rPr>
          <w:noProof/>
          <w:position w:val="-10"/>
          <w:lang w:eastAsia="en-GB"/>
        </w:rPr>
        <w:drawing>
          <wp:inline distT="0" distB="0" distL="0" distR="0" wp14:anchorId="1B94BEE4" wp14:editId="346BE8E0">
            <wp:extent cx="200660" cy="220980"/>
            <wp:effectExtent l="0" t="0" r="8890" b="762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200660" cy="220980"/>
                    </a:xfrm>
                    <a:prstGeom prst="rect">
                      <a:avLst/>
                    </a:prstGeom>
                    <a:noFill/>
                    <a:ln>
                      <a:noFill/>
                    </a:ln>
                  </pic:spPr>
                </pic:pic>
              </a:graphicData>
            </a:graphic>
          </wp:inline>
        </w:drawing>
      </w:r>
      <w:r>
        <w:t xml:space="preserve"> is obtained by adding one symbol to a number of symbols </w:t>
      </w:r>
      <w:r>
        <w:rPr>
          <w:noProof/>
          <w:position w:val="-10"/>
          <w:lang w:eastAsia="en-GB"/>
        </w:rPr>
        <w:drawing>
          <wp:inline distT="0" distB="0" distL="0" distR="0" wp14:anchorId="2AD1AE1F" wp14:editId="49119F72">
            <wp:extent cx="200660" cy="200660"/>
            <wp:effectExtent l="0" t="0" r="8890" b="889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corresponding to a PDSCH reception time</w:t>
      </w:r>
      <w:r w:rsidRPr="0088442C">
        <w:t xml:space="preserve"> </w:t>
      </w:r>
      <w:r>
        <w:t>for the UE PDSCH processing capability,</w:t>
      </w:r>
      <w:r>
        <w:rPr>
          <w:noProof/>
          <w:position w:val="-10"/>
          <w:lang w:eastAsia="en-GB"/>
        </w:rPr>
        <w:drawing>
          <wp:inline distT="0" distB="0" distL="0" distR="0" wp14:anchorId="441EBD7E" wp14:editId="6A5865E2">
            <wp:extent cx="200660" cy="220980"/>
            <wp:effectExtent l="0" t="0" r="8890" b="762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200660" cy="220980"/>
                    </a:xfrm>
                    <a:prstGeom prst="rect">
                      <a:avLst/>
                    </a:prstGeom>
                    <a:noFill/>
                    <a:ln>
                      <a:noFill/>
                    </a:ln>
                  </pic:spPr>
                </pic:pic>
              </a:graphicData>
            </a:graphic>
          </wp:inline>
        </w:drawing>
      </w:r>
      <w:r>
        <w:t xml:space="preserve"> is obtained by adding one symbol to a number of symbols </w:t>
      </w:r>
      <w:r>
        <w:rPr>
          <w:noProof/>
          <w:position w:val="-10"/>
          <w:lang w:eastAsia="en-GB"/>
        </w:rPr>
        <w:drawing>
          <wp:inline distT="0" distB="0" distL="0" distR="0" wp14:anchorId="5C498A82" wp14:editId="0C537D4A">
            <wp:extent cx="200660" cy="200660"/>
            <wp:effectExtent l="0" t="0" r="8890" b="889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corresponding to a PUSCH preparation time</w:t>
      </w:r>
      <w:r w:rsidRPr="0088442C">
        <w:t xml:space="preserve"> </w:t>
      </w:r>
      <w:r>
        <w:t xml:space="preserve">for the UE PUSCH processing capability, where </w:t>
      </w:r>
      <w:r>
        <w:rPr>
          <w:noProof/>
          <w:position w:val="-10"/>
          <w:lang w:eastAsia="en-GB"/>
        </w:rPr>
        <w:drawing>
          <wp:inline distT="0" distB="0" distL="0" distR="0" wp14:anchorId="79FA2E1C" wp14:editId="0DC7EB26">
            <wp:extent cx="200660" cy="200660"/>
            <wp:effectExtent l="0" t="0" r="8890" b="889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w:t>
      </w:r>
      <w:r>
        <w:rPr>
          <w:noProof/>
          <w:position w:val="-10"/>
          <w:lang w:eastAsia="en-GB"/>
        </w:rPr>
        <w:drawing>
          <wp:inline distT="0" distB="0" distL="0" distR="0" wp14:anchorId="4994D7C3" wp14:editId="6E262E33">
            <wp:extent cx="200660" cy="200660"/>
            <wp:effectExtent l="0" t="0" r="8890" b="889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w:t>
      </w:r>
      <w:r>
        <w:rPr>
          <w:noProof/>
          <w:position w:val="-12"/>
          <w:lang w:eastAsia="en-GB"/>
        </w:rPr>
        <w:drawing>
          <wp:inline distT="0" distB="0" distL="0" distR="0" wp14:anchorId="49C75CFA" wp14:editId="0046C5CE">
            <wp:extent cx="200660" cy="210820"/>
            <wp:effectExtent l="0" t="0" r="889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200660" cy="210820"/>
                    </a:xfrm>
                    <a:prstGeom prst="rect">
                      <a:avLst/>
                    </a:prstGeom>
                    <a:noFill/>
                    <a:ln>
                      <a:noFill/>
                    </a:ln>
                  </pic:spPr>
                </pic:pic>
              </a:graphicData>
            </a:graphic>
          </wp:inline>
        </w:drawing>
      </w:r>
      <w:r>
        <w:t xml:space="preserve">, </w:t>
      </w:r>
      <w:r>
        <w:rPr>
          <w:noProof/>
          <w:position w:val="-12"/>
          <w:lang w:eastAsia="en-GB"/>
        </w:rPr>
        <w:drawing>
          <wp:inline distT="0" distB="0" distL="0" distR="0" wp14:anchorId="361F214A" wp14:editId="634CE93A">
            <wp:extent cx="220980" cy="210820"/>
            <wp:effectExtent l="0" t="0" r="762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220980" cy="210820"/>
                    </a:xfrm>
                    <a:prstGeom prst="rect">
                      <a:avLst/>
                    </a:prstGeom>
                    <a:noFill/>
                    <a:ln>
                      <a:noFill/>
                    </a:ln>
                  </pic:spPr>
                </pic:pic>
              </a:graphicData>
            </a:graphic>
          </wp:inline>
        </w:drawing>
      </w:r>
      <w:r>
        <w:t xml:space="preserve">, and </w:t>
      </w:r>
      <w:r>
        <w:rPr>
          <w:noProof/>
          <w:position w:val="-12"/>
          <w:lang w:eastAsia="en-GB"/>
        </w:rPr>
        <w:drawing>
          <wp:inline distT="0" distB="0" distL="0" distR="0" wp14:anchorId="189C3A07" wp14:editId="3C6ADDDC">
            <wp:extent cx="220980" cy="21082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220980" cy="210820"/>
                    </a:xfrm>
                    <a:prstGeom prst="rect">
                      <a:avLst/>
                    </a:prstGeom>
                    <a:noFill/>
                    <a:ln>
                      <a:noFill/>
                    </a:ln>
                  </pic:spPr>
                </pic:pic>
              </a:graphicData>
            </a:graphic>
          </wp:inline>
        </w:drawing>
      </w:r>
      <w:r>
        <w:t xml:space="preserve"> are defined in [6, TS 38.214</w:t>
      </w:r>
      <w:r w:rsidRPr="00B916EC">
        <w:t>]</w:t>
      </w:r>
      <w:r>
        <w:t xml:space="preserve">. A UE does not expect a PUCCH or a PUSCH that is in response to a DCI format detection to overlap with any other PUCCH or PUSCH that does not satisfy the above </w:t>
      </w:r>
      <w:r w:rsidRPr="00684779">
        <w:rPr>
          <w:position w:val="-12"/>
        </w:rPr>
        <w:object w:dxaOrig="1200" w:dyaOrig="360">
          <v:shape id="_x0000_i1815" type="#_x0000_t75" style="width:64.9pt;height:18.2pt" o:ole="">
            <v:imagedata r:id="rId1508" o:title=""/>
          </v:shape>
          <o:OLEObject Type="Embed" ProgID="Equation.3" ShapeID="_x0000_i1815" DrawAspect="Content" ObjectID="_1591010190" r:id="rId1509"/>
        </w:object>
      </w:r>
      <w:r>
        <w:t xml:space="preserve"> and </w:t>
      </w:r>
      <w:r w:rsidRPr="00684779">
        <w:rPr>
          <w:position w:val="-12"/>
        </w:rPr>
        <w:object w:dxaOrig="780" w:dyaOrig="360">
          <v:shape id="_x0000_i1816" type="#_x0000_t75" style="width:42.75pt;height:18.2pt" o:ole="">
            <v:imagedata r:id="rId1498" o:title=""/>
          </v:shape>
          <o:OLEObject Type="Embed" ProgID="Equation.3" ShapeID="_x0000_i1816" DrawAspect="Content" ObjectID="_1591010191" r:id="rId1510"/>
        </w:object>
      </w:r>
      <w:r>
        <w:t xml:space="preserve"> timing conditions.</w:t>
      </w:r>
    </w:p>
    <w:p w:rsidR="00950B98" w:rsidRDefault="00950B98" w:rsidP="00950B98">
      <w:r>
        <w:t xml:space="preserve">If a UE would transmit multiple PUCCHs in a slot that include HARQ-ACK/SR and CSI and PUCCHs with HARQ-ACK satisfies the above </w:t>
      </w:r>
      <w:r w:rsidRPr="00684779">
        <w:rPr>
          <w:position w:val="-12"/>
        </w:rPr>
        <w:object w:dxaOrig="1200" w:dyaOrig="360">
          <v:shape id="_x0000_i1817" type="#_x0000_t75" style="width:64.9pt;height:18.2pt" o:ole="">
            <v:imagedata r:id="rId1508" o:title=""/>
          </v:shape>
          <o:OLEObject Type="Embed" ProgID="Equation.3" ShapeID="_x0000_i1817" DrawAspect="Content" ObjectID="_1591010192" r:id="rId1511"/>
        </w:object>
      </w:r>
      <w:r>
        <w:t xml:space="preserve"> and </w:t>
      </w:r>
      <w:r w:rsidRPr="00684779">
        <w:rPr>
          <w:position w:val="-12"/>
        </w:rPr>
        <w:object w:dxaOrig="780" w:dyaOrig="360">
          <v:shape id="_x0000_i1818" type="#_x0000_t75" style="width:42.75pt;height:18.2pt" o:ole="">
            <v:imagedata r:id="rId1498" o:title=""/>
          </v:shape>
          <o:OLEObject Type="Embed" ProgID="Equation.3" ShapeID="_x0000_i1818" DrawAspect="Content" ObjectID="_1591010193" r:id="rId1512"/>
        </w:object>
      </w:r>
      <w:r>
        <w:t xml:space="preserve"> timing conditions and does not overlap with any other PUCCH or PUSCH that does not satisfy the above </w:t>
      </w:r>
      <w:r w:rsidRPr="00684779">
        <w:rPr>
          <w:position w:val="-12"/>
        </w:rPr>
        <w:object w:dxaOrig="1200" w:dyaOrig="360">
          <v:shape id="_x0000_i1819" type="#_x0000_t75" style="width:64.9pt;height:18.2pt" o:ole="">
            <v:imagedata r:id="rId1508" o:title=""/>
          </v:shape>
          <o:OLEObject Type="Embed" ProgID="Equation.3" ShapeID="_x0000_i1819" DrawAspect="Content" ObjectID="_1591010194" r:id="rId1513"/>
        </w:object>
      </w:r>
      <w:r>
        <w:t xml:space="preserve"> and </w:t>
      </w:r>
      <w:r w:rsidRPr="00684779">
        <w:rPr>
          <w:position w:val="-12"/>
        </w:rPr>
        <w:object w:dxaOrig="780" w:dyaOrig="360">
          <v:shape id="_x0000_i1820" type="#_x0000_t75" style="width:42.75pt;height:18.2pt" o:ole="">
            <v:imagedata r:id="rId1514" o:title=""/>
          </v:shape>
          <o:OLEObject Type="Embed" ProgID="Equation.3" ShapeID="_x0000_i1820" DrawAspect="Content" ObjectID="_1591010195" r:id="rId1515"/>
        </w:object>
      </w:r>
      <w:r>
        <w:t xml:space="preserve"> timing conditions, the UE multiplexes HARQ-ACK/SR and CSI and determines corresponding PUCCH(s) for transmission in the slot according to the following pseudo-code.</w:t>
      </w:r>
    </w:p>
    <w:p w:rsidR="00950B98" w:rsidRDefault="00950B98" w:rsidP="00950B98">
      <w:pPr>
        <w:rPr>
          <w:lang w:eastAsia="zh-CN"/>
        </w:rPr>
      </w:pPr>
      <w:r>
        <w:rPr>
          <w:lang w:eastAsia="zh-CN"/>
        </w:rPr>
        <w:t xml:space="preserve">Set </w:t>
      </w:r>
      <w:r w:rsidRPr="00D63477">
        <w:rPr>
          <w:position w:val="-10"/>
        </w:rPr>
        <w:object w:dxaOrig="220" w:dyaOrig="279">
          <v:shape id="_x0000_i1821" type="#_x0000_t75" style="width:11.1pt;height:13.45pt" o:ole="">
            <v:imagedata r:id="rId1516" o:title=""/>
          </v:shape>
          <o:OLEObject Type="Embed" ProgID="Equation.3" ShapeID="_x0000_i1821" DrawAspect="Content" ObjectID="_1591010196" r:id="rId1517"/>
        </w:object>
      </w:r>
      <w:r>
        <w:rPr>
          <w:lang w:eastAsia="zh-CN"/>
        </w:rPr>
        <w:t xml:space="preserve"> to the set of resources for transmission of corresponding PUCCHs in a slot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w:t>
      </w:r>
      <w:r>
        <w:rPr>
          <w:lang w:val="en-US" w:eastAsia="zh-CN"/>
        </w:rPr>
        <w:t xml:space="preserve">an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rPr>
          <w:lang w:eastAsia="zh-CN"/>
        </w:rPr>
      </w:pPr>
      <w:r>
        <w:t>-</w:t>
      </w:r>
      <w:r>
        <w:tab/>
        <w:t xml:space="preserve">the above three steps for the set </w:t>
      </w:r>
      <w:r>
        <w:rPr>
          <w:noProof/>
          <w:position w:val="-10"/>
          <w:lang w:val="en-GB" w:eastAsia="en-GB"/>
        </w:rPr>
        <w:drawing>
          <wp:inline distT="0" distB="0" distL="0" distR="0" wp14:anchorId="6ACE070D" wp14:editId="7CF17E85">
            <wp:extent cx="134620" cy="170180"/>
            <wp:effectExtent l="0" t="0" r="0" b="127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87"/>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134620" cy="170180"/>
                    </a:xfrm>
                    <a:prstGeom prst="rect">
                      <a:avLst/>
                    </a:prstGeom>
                    <a:noFill/>
                    <a:ln>
                      <a:noFill/>
                    </a:ln>
                  </pic:spPr>
                </pic:pic>
              </a:graphicData>
            </a:graphic>
          </wp:inline>
        </w:drawing>
      </w:r>
      <w:r>
        <w:t xml:space="preserve"> are according to a subsequent pseudo-code for a function </w:t>
      </w:r>
      <w:r w:rsidRPr="001D1C0C">
        <w:rPr>
          <w:position w:val="-10"/>
        </w:rPr>
        <w:object w:dxaOrig="760" w:dyaOrig="300">
          <v:shape id="_x0000_i1822" type="#_x0000_t75" style="width:38pt;height:15.8pt" o:ole="">
            <v:imagedata r:id="rId1519" o:title=""/>
          </v:shape>
          <o:OLEObject Type="Embed" ProgID="Equation.3" ShapeID="_x0000_i1822" DrawAspect="Content" ObjectID="_1591010197" r:id="rId1520"/>
        </w:object>
      </w:r>
    </w:p>
    <w:p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1823" type="#_x0000_t75" style="width:11.1pt;height:13.45pt" o:ole="">
            <v:imagedata r:id="rId1521" o:title=""/>
          </v:shape>
          <o:OLEObject Type="Embed" ProgID="Equation.3" ShapeID="_x0000_i1823" DrawAspect="Content" ObjectID="_1591010198" r:id="rId1522"/>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1824" type="#_x0000_t75" style="width:11.1pt;height:13.45pt" o:ole="">
            <v:imagedata r:id="rId1521" o:title=""/>
          </v:shape>
          <o:OLEObject Type="Embed" ProgID="Equation.3" ShapeID="_x0000_i1824" DrawAspect="Content" ObjectID="_1591010199" r:id="rId1523"/>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1825" type="#_x0000_t75" style="width:11.1pt;height:13.45pt" o:ole="">
            <v:imagedata r:id="rId1521" o:title=""/>
          </v:shape>
          <o:OLEObject Type="Embed" ProgID="Equation.3" ShapeID="_x0000_i1825" DrawAspect="Content" ObjectID="_1591010200" r:id="rId1524"/>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1826" type="#_x0000_t75" style="width:21.35pt;height:13.45pt" o:ole="">
            <v:imagedata r:id="rId1525" o:title=""/>
          </v:shape>
          <o:OLEObject Type="Embed" ProgID="Equation.3" ShapeID="_x0000_i1826" DrawAspect="Content" ObjectID="_1591010201" r:id="rId1526"/>
        </w:object>
      </w:r>
      <w:r>
        <w:t xml:space="preserve"> to the cardinality of </w:t>
      </w:r>
      <w:r w:rsidRPr="00D63477">
        <w:rPr>
          <w:position w:val="-10"/>
        </w:rPr>
        <w:object w:dxaOrig="220" w:dyaOrig="279">
          <v:shape id="_x0000_i1827" type="#_x0000_t75" style="width:11.1pt;height:13.45pt" o:ole="">
            <v:imagedata r:id="rId1516" o:title=""/>
          </v:shape>
          <o:OLEObject Type="Embed" ProgID="Equation.3" ShapeID="_x0000_i1827" DrawAspect="Content" ObjectID="_1591010202" r:id="rId1527"/>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1828" type="#_x0000_t75" style="width:30.85pt;height:13.45pt" o:ole="">
            <v:imagedata r:id="rId1528" o:title=""/>
          </v:shape>
          <o:OLEObject Type="Embed" ProgID="Equation.3" ShapeID="_x0000_i1828" DrawAspect="Content" ObjectID="_1591010203" r:id="rId1529"/>
        </w:object>
      </w:r>
      <w:r>
        <w:rPr>
          <w:lang w:val="en-US" w:eastAsia="zh-CN"/>
        </w:rPr>
        <w:t xml:space="preserve">to be the first symbol of resource </w:t>
      </w:r>
      <w:r w:rsidRPr="00D63477">
        <w:rPr>
          <w:position w:val="-10"/>
        </w:rPr>
        <w:object w:dxaOrig="460" w:dyaOrig="300">
          <v:shape id="_x0000_i1829" type="#_x0000_t75" style="width:22.95pt;height:15.8pt" o:ole="">
            <v:imagedata r:id="rId1530" o:title=""/>
          </v:shape>
          <o:OLEObject Type="Embed" ProgID="Equation.3" ShapeID="_x0000_i1829" DrawAspect="Content" ObjectID="_1591010204" r:id="rId1531"/>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1830" type="#_x0000_t75" style="width:33.25pt;height:13.45pt" o:ole="">
            <v:imagedata r:id="rId1532" o:title=""/>
          </v:shape>
          <o:OLEObject Type="Embed" ProgID="Equation.3" ShapeID="_x0000_i1830" DrawAspect="Content" ObjectID="_1591010205" r:id="rId1533"/>
        </w:object>
      </w:r>
      <w:r>
        <w:rPr>
          <w:lang w:val="en-US" w:eastAsia="zh-CN"/>
        </w:rPr>
        <w:t xml:space="preserve"> </w:t>
      </w:r>
      <w:r>
        <w:rPr>
          <w:lang w:val="en-US"/>
        </w:rPr>
        <w:t xml:space="preserve"> to be the number of symbols of</w:t>
      </w:r>
      <w:r>
        <w:rPr>
          <w:lang w:val="en-US" w:eastAsia="zh-CN"/>
        </w:rPr>
        <w:t xml:space="preserve"> resource </w:t>
      </w:r>
      <w:r w:rsidRPr="00D63477">
        <w:rPr>
          <w:position w:val="-10"/>
        </w:rPr>
        <w:object w:dxaOrig="460" w:dyaOrig="300">
          <v:shape id="_x0000_i1831" type="#_x0000_t75" style="width:22.95pt;height:15.8pt" o:ole="">
            <v:imagedata r:id="rId1534" o:title=""/>
          </v:shape>
          <o:OLEObject Type="Embed" ProgID="Equation.3" ShapeID="_x0000_i1831" DrawAspect="Content" ObjectID="_1591010206" r:id="rId1535"/>
        </w:object>
      </w:r>
      <w:r>
        <w:rPr>
          <w:lang w:val="en-US" w:eastAsia="zh-CN"/>
        </w:rPr>
        <w:t xml:space="preserve"> in the slot</w:t>
      </w:r>
    </w:p>
    <w:p w:rsidR="00950B98" w:rsidRDefault="00950B98">
      <w:pPr>
        <w:rPr>
          <w:lang w:eastAsia="zh-CN"/>
        </w:rPr>
      </w:pPr>
      <w:r w:rsidRPr="00C95508">
        <w:rPr>
          <w:rFonts w:hint="eastAsia"/>
          <w:lang w:eastAsia="zh-CN"/>
        </w:rPr>
        <w:t xml:space="preserve">Set </w:t>
      </w:r>
      <w:r>
        <w:rPr>
          <w:rFonts w:cs="Arial"/>
          <w:noProof/>
          <w:position w:val="-10"/>
          <w:lang w:eastAsia="en-GB"/>
        </w:rPr>
        <w:drawing>
          <wp:inline distT="0" distB="0" distL="0" distR="0" wp14:anchorId="578FBDCF" wp14:editId="40719407">
            <wp:extent cx="301625" cy="200660"/>
            <wp:effectExtent l="0" t="0" r="3175" b="889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1832" type="#_x0000_t75" style="width:11.1pt;height:13.45pt" o:ole="">
            <v:imagedata r:id="rId1521" o:title=""/>
          </v:shape>
          <o:OLEObject Type="Embed" ProgID="Equation.3" ShapeID="_x0000_i1832" DrawAspect="Content" ObjectID="_1591010207" r:id="rId1537"/>
        </w:object>
      </w:r>
    </w:p>
    <w:p w:rsidR="00950B98" w:rsidRDefault="00950B98">
      <w:pPr>
        <w:rPr>
          <w:lang w:eastAsia="zh-CN"/>
        </w:rPr>
      </w:pPr>
      <w:r w:rsidRPr="00C95508">
        <w:rPr>
          <w:rFonts w:hint="eastAsia"/>
          <w:lang w:eastAsia="zh-CN"/>
        </w:rPr>
        <w:lastRenderedPageBreak/>
        <w:t xml:space="preserve">Set </w:t>
      </w:r>
      <w:r>
        <w:rPr>
          <w:rFonts w:cs="Arial"/>
          <w:noProof/>
          <w:position w:val="-6"/>
          <w:lang w:eastAsia="en-GB"/>
        </w:rPr>
        <w:drawing>
          <wp:inline distT="0" distB="0" distL="0" distR="0" wp14:anchorId="6048A49C" wp14:editId="5DDFED3B">
            <wp:extent cx="301625" cy="150495"/>
            <wp:effectExtent l="0" t="0" r="3175" b="190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301625" cy="15049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Pr="002922E2">
        <w:rPr>
          <w:position w:val="-10"/>
        </w:rPr>
        <w:object w:dxaOrig="999" w:dyaOrig="300">
          <v:shape id="_x0000_i1833" type="#_x0000_t75" style="width:46.7pt;height:13.45pt" o:ole="">
            <v:imagedata r:id="rId1539" o:title=""/>
          </v:shape>
          <o:OLEObject Type="Embed" ProgID="Equation.3" ShapeID="_x0000_i1833" DrawAspect="Content" ObjectID="_1591010208" r:id="rId1540"/>
        </w:object>
      </w:r>
    </w:p>
    <w:p w:rsidR="00950B98" w:rsidRDefault="00950B98" w:rsidP="001322F1">
      <w:pPr>
        <w:pStyle w:val="B1"/>
      </w:pPr>
      <w:r>
        <w:t xml:space="preserve">if any of resources </w:t>
      </w:r>
      <w:r>
        <w:rPr>
          <w:noProof/>
          <w:position w:val="-10"/>
          <w:lang w:val="en-GB" w:eastAsia="en-GB"/>
        </w:rPr>
        <w:drawing>
          <wp:inline distT="0" distB="0" distL="0" distR="0" wp14:anchorId="729CD43C" wp14:editId="0586FFE8">
            <wp:extent cx="1490345" cy="182245"/>
            <wp:effectExtent l="0" t="0" r="0" b="825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overlaps with resource </w:t>
      </w:r>
      <w:r>
        <w:rPr>
          <w:noProof/>
          <w:position w:val="-10"/>
          <w:lang w:val="en-GB" w:eastAsia="en-GB"/>
        </w:rPr>
        <w:drawing>
          <wp:inline distT="0" distB="0" distL="0" distR="0" wp14:anchorId="27140F5F" wp14:editId="479E69CE">
            <wp:extent cx="423545" cy="186055"/>
            <wp:effectExtent l="0" t="0" r="0" b="444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423545" cy="186055"/>
                    </a:xfrm>
                    <a:prstGeom prst="rect">
                      <a:avLst/>
                    </a:prstGeom>
                    <a:noFill/>
                    <a:ln>
                      <a:noFill/>
                    </a:ln>
                  </pic:spPr>
                </pic:pic>
              </a:graphicData>
            </a:graphic>
          </wp:inline>
        </w:drawing>
      </w:r>
      <w:r>
        <w:t xml:space="preserve"> </w:t>
      </w:r>
    </w:p>
    <w:p w:rsidR="00950B98" w:rsidRDefault="00950B98" w:rsidP="001322F1">
      <w:pPr>
        <w:pStyle w:val="B2"/>
        <w:rPr>
          <w:lang w:eastAsia="zh-CN"/>
        </w:rPr>
      </w:pPr>
      <w:r w:rsidRPr="00833295">
        <w:rPr>
          <w:lang w:eastAsia="zh-CN"/>
        </w:rPr>
        <w:object w:dxaOrig="720" w:dyaOrig="240">
          <v:shape id="_x0000_i1834" type="#_x0000_t75" style="width:36.4pt;height:11.85pt" o:ole="">
            <v:imagedata r:id="rId1543" o:title=""/>
          </v:shape>
          <o:OLEObject Type="Embed" ProgID="Equation.3" ShapeID="_x0000_i1834" DrawAspect="Content" ObjectID="_1591010209" r:id="rId1544"/>
        </w:object>
      </w:r>
    </w:p>
    <w:p w:rsidR="00950B98" w:rsidRPr="00EF2A27" w:rsidRDefault="00950B98" w:rsidP="001322F1">
      <w:pPr>
        <w:pStyle w:val="B2"/>
        <w:rPr>
          <w:lang w:eastAsia="zh-CN"/>
        </w:rPr>
      </w:pPr>
      <w:r w:rsidRPr="00833295">
        <w:rPr>
          <w:position w:val="-10"/>
          <w:lang w:eastAsia="zh-CN"/>
        </w:rPr>
        <w:object w:dxaOrig="720" w:dyaOrig="279">
          <v:shape id="_x0000_i1835" type="#_x0000_t75" style="width:36.4pt;height:15.05pt" o:ole="">
            <v:imagedata r:id="rId1545" o:title=""/>
          </v:shape>
          <o:OLEObject Type="Embed" ProgID="Equation.3" ShapeID="_x0000_i1835" DrawAspect="Content" ObjectID="_1591010210" r:id="rId1546"/>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Pr>
          <w:noProof/>
          <w:position w:val="-6"/>
          <w:lang w:val="en-GB" w:eastAsia="en-GB"/>
        </w:rPr>
        <w:drawing>
          <wp:inline distT="0" distB="0" distL="0" distR="0" wp14:anchorId="234DE9D1" wp14:editId="7F0FB291">
            <wp:extent cx="3048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950B98" w:rsidRDefault="00950B98" w:rsidP="001322F1">
      <w:pPr>
        <w:pStyle w:val="B3"/>
        <w:rPr>
          <w:lang w:eastAsia="zh-CN"/>
        </w:rPr>
      </w:pPr>
      <w:r>
        <w:rPr>
          <w:rFonts w:cs="Arial"/>
          <w:lang w:eastAsia="zh-CN"/>
        </w:rPr>
        <w:t xml:space="preserve">multiplex UCI for resources </w:t>
      </w:r>
      <w:r>
        <w:rPr>
          <w:noProof/>
          <w:position w:val="-10"/>
          <w:lang w:eastAsia="en-GB"/>
        </w:rPr>
        <w:drawing>
          <wp:inline distT="0" distB="0" distL="0" distR="0" wp14:anchorId="184254FF" wp14:editId="43C378E7">
            <wp:extent cx="1490345" cy="182245"/>
            <wp:effectExtent l="0" t="0" r="0" b="8255"/>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in a single resource as </w:t>
      </w:r>
      <w:r w:rsidRPr="00C91777">
        <w:t>described in Subclauses</w:t>
      </w:r>
      <w:r>
        <w:t xml:space="preserve"> 9.2.5.1 and 9.2.5.2</w:t>
      </w:r>
      <w:r>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eastAsia="en-GB"/>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950B98" w:rsidP="001322F1">
      <w:pPr>
        <w:pStyle w:val="B3"/>
        <w:rPr>
          <w:lang w:eastAsia="zh-CN"/>
        </w:rPr>
      </w:pPr>
      <w:r>
        <w:rPr>
          <w:noProof/>
          <w:position w:val="-10"/>
          <w:lang w:eastAsia="en-GB"/>
        </w:rPr>
        <w:drawing>
          <wp:inline distT="0" distB="0" distL="0" distR="0" wp14:anchorId="4FD9275D" wp14:editId="58C80482">
            <wp:extent cx="2006600" cy="182245"/>
            <wp:effectExtent l="0" t="0" r="0" b="8255"/>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2006600" cy="182245"/>
                    </a:xfrm>
                    <a:prstGeom prst="rect">
                      <a:avLst/>
                    </a:prstGeom>
                    <a:noFill/>
                    <a:ln>
                      <a:noFill/>
                    </a:ln>
                  </pic:spPr>
                </pic:pic>
              </a:graphicData>
            </a:graphic>
          </wp:inline>
        </w:drawing>
      </w:r>
    </w:p>
    <w:p w:rsidR="00950B98" w:rsidRDefault="00950B98" w:rsidP="001322F1">
      <w:pPr>
        <w:pStyle w:val="B3"/>
        <w:rPr>
          <w:lang w:eastAsia="zh-CN"/>
        </w:rPr>
      </w:pPr>
      <w:r w:rsidRPr="00B3212E">
        <w:rPr>
          <w:position w:val="-10"/>
        </w:rPr>
        <w:object w:dxaOrig="480" w:dyaOrig="279">
          <v:shape id="_x0000_i1836" type="#_x0000_t75" style="width:23.75pt;height:13.45pt" o:ole="">
            <v:imagedata r:id="rId1550" o:title=""/>
          </v:shape>
          <o:OLEObject Type="Embed" ProgID="Equation.3" ShapeID="_x0000_i1836" DrawAspect="Content" ObjectID="_1591010211" r:id="rId1551"/>
        </w:object>
      </w:r>
      <w:r>
        <w:t xml:space="preserve">  %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1837" type="#_x0000_t75" style="width:23.75pt;height:11.85pt" o:ole="">
            <v:imagedata r:id="rId1552" o:title=""/>
          </v:shape>
          <o:OLEObject Type="Embed" ProgID="Equation.3" ShapeID="_x0000_i1837" DrawAspect="Content" ObjectID="_1591010212" r:id="rId1553"/>
        </w:object>
      </w:r>
    </w:p>
    <w:p w:rsidR="00950B98" w:rsidRDefault="00950B98" w:rsidP="001322F1">
      <w:pPr>
        <w:pStyle w:val="B3"/>
        <w:rPr>
          <w:rFonts w:cs="Arial"/>
          <w:lang w:eastAsia="zh-CN"/>
        </w:rPr>
      </w:pPr>
      <w:r w:rsidRPr="001D1C0C">
        <w:rPr>
          <w:position w:val="-10"/>
        </w:rPr>
        <w:object w:dxaOrig="760" w:dyaOrig="300">
          <v:shape id="_x0000_i1838" type="#_x0000_t75" style="width:38pt;height:15.8pt" o:ole="">
            <v:imagedata r:id="rId1554" o:title=""/>
          </v:shape>
          <o:OLEObject Type="Embed" ProgID="Equation.3" ShapeID="_x0000_i1838" DrawAspect="Content" ObjectID="_1591010213" r:id="rId1555"/>
        </w:object>
      </w:r>
      <w:r>
        <w:t xml:space="preserve"> % function that re-orders resources in current set </w:t>
      </w:r>
      <w:r w:rsidRPr="00D63477">
        <w:rPr>
          <w:position w:val="-10"/>
        </w:rPr>
        <w:object w:dxaOrig="220" w:dyaOrig="279">
          <v:shape id="_x0000_i1839" type="#_x0000_t75" style="width:11.1pt;height:13.45pt" o:ole="">
            <v:imagedata r:id="rId1521" o:title=""/>
          </v:shape>
          <o:OLEObject Type="Embed" ProgID="Equation.3" ShapeID="_x0000_i1839" DrawAspect="Content" ObjectID="_1591010214" r:id="rId1556"/>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1840" type="#_x0000_t75" style="width:36.4pt;height:15.05pt" o:ole="">
            <v:imagedata r:id="rId1545" o:title=""/>
          </v:shape>
          <o:OLEObject Type="Embed" ProgID="Equation.3" ShapeID="_x0000_i1840" DrawAspect="Content" ObjectID="_1591010215" r:id="rId1557"/>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1841" type="#_x0000_t75" style="width:38pt;height:15.8pt" o:ole="">
            <v:imagedata r:id="rId1558" o:title=""/>
          </v:shape>
          <o:OLEObject Type="Embed" ProgID="Equation.3" ShapeID="_x0000_i1841" DrawAspect="Content" ObjectID="_1591010216" r:id="rId1559"/>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1842" type="#_x0000_t75" style="width:23.75pt;height:11.85pt" o:ole="">
            <v:imagedata r:id="rId1560" o:title=""/>
          </v:shape>
          <o:OLEObject Type="Embed" ProgID="Equation.3" ShapeID="_x0000_i1842" DrawAspect="Content" ObjectID="_1591010217" r:id="rId1561"/>
        </w:object>
      </w:r>
    </w:p>
    <w:p w:rsidR="00950B98" w:rsidRDefault="00950B98" w:rsidP="001322F1">
      <w:pPr>
        <w:pStyle w:val="B1"/>
        <w:rPr>
          <w:lang w:eastAsia="zh-CN"/>
        </w:rPr>
      </w:pPr>
      <w:r>
        <w:rPr>
          <w:lang w:eastAsia="zh-CN"/>
        </w:rPr>
        <w:t xml:space="preserve">while </w:t>
      </w:r>
      <w:r w:rsidRPr="001D1C0C">
        <w:rPr>
          <w:position w:val="-10"/>
        </w:rPr>
        <w:object w:dxaOrig="999" w:dyaOrig="300">
          <v:shape id="_x0000_i1843" type="#_x0000_t75" style="width:49.85pt;height:15.8pt" o:ole="">
            <v:imagedata r:id="rId1562" o:title=""/>
          </v:shape>
          <o:OLEObject Type="Embed" ProgID="Equation.3" ShapeID="_x0000_i1843" DrawAspect="Content" ObjectID="_1591010218" r:id="rId1563"/>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1844" type="#_x0000_t75" style="width:22.15pt;height:11.85pt" o:ole="">
            <v:imagedata r:id="rId1564" o:title=""/>
          </v:shape>
          <o:OLEObject Type="Embed" ProgID="Equation.3" ShapeID="_x0000_i1844" DrawAspect="Content" ObjectID="_1591010219" r:id="rId1565"/>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1845" type="#_x0000_t75" style="width:61.7pt;height:15.8pt" o:ole="">
            <v:imagedata r:id="rId1566" o:title=""/>
          </v:shape>
          <o:OLEObject Type="Embed" ProgID="Equation.3" ShapeID="_x0000_i1845" DrawAspect="Content" ObjectID="_1591010220" r:id="rId1567"/>
        </w:object>
      </w:r>
      <w:r>
        <w:rPr>
          <w:lang w:eastAsia="zh-CN"/>
        </w:rPr>
        <w:t xml:space="preserve">  </w:t>
      </w:r>
    </w:p>
    <w:p w:rsidR="00950B98" w:rsidRDefault="00950B98" w:rsidP="001322F1">
      <w:pPr>
        <w:pStyle w:val="B3"/>
      </w:pPr>
      <w:r>
        <w:rPr>
          <w:rFonts w:cs="Arial"/>
          <w:lang w:eastAsia="zh-CN"/>
        </w:rPr>
        <w:t xml:space="preserve">if </w:t>
      </w:r>
      <w:r w:rsidRPr="00046F55">
        <w:rPr>
          <w:lang w:eastAsia="zh-CN"/>
        </w:rPr>
        <w:object w:dxaOrig="1520" w:dyaOrig="300">
          <v:shape id="_x0000_i1846" type="#_x0000_t75" style="width:73.6pt;height:15.8pt" o:ole="">
            <v:imagedata r:id="rId1568" o:title=""/>
          </v:shape>
          <o:OLEObject Type="Embed" ProgID="Equation.3" ShapeID="_x0000_i1846" DrawAspect="Content" ObjectID="_1591010221" r:id="rId1569"/>
        </w:object>
      </w:r>
      <w:r>
        <w:rPr>
          <w:lang w:eastAsia="zh-CN"/>
        </w:rPr>
        <w:t xml:space="preserve"> OR </w:t>
      </w:r>
      <w:r w:rsidRPr="002922E2">
        <w:object w:dxaOrig="3480" w:dyaOrig="300">
          <v:shape id="_x0000_i1847" type="#_x0000_t75" style="width:161.4pt;height:13.45pt" o:ole="">
            <v:imagedata r:id="rId1570" o:title=""/>
          </v:shape>
          <o:OLEObject Type="Embed" ProgID="Equation.3" ShapeID="_x0000_i1847" DrawAspect="Content" ObjectID="_1591010222" r:id="rId1571"/>
        </w:object>
      </w:r>
    </w:p>
    <w:p w:rsidR="00950B98" w:rsidRDefault="00950B98" w:rsidP="001322F1">
      <w:pPr>
        <w:pStyle w:val="B4"/>
        <w:rPr>
          <w:lang w:eastAsia="zh-CN"/>
        </w:rPr>
      </w:pPr>
      <w:r w:rsidRPr="00046F55">
        <w:rPr>
          <w:lang w:eastAsia="zh-CN"/>
        </w:rPr>
        <w:object w:dxaOrig="1020" w:dyaOrig="279">
          <v:shape id="_x0000_i1848" type="#_x0000_t75" style="width:49.85pt;height:13.45pt" o:ole="">
            <v:imagedata r:id="rId1572" o:title=""/>
          </v:shape>
          <o:OLEObject Type="Embed" ProgID="Equation.3" ShapeID="_x0000_i1848" DrawAspect="Content" ObjectID="_1591010223" r:id="rId1573"/>
        </w:object>
      </w:r>
    </w:p>
    <w:p w:rsidR="00950B98" w:rsidRDefault="00950B98" w:rsidP="001322F1">
      <w:pPr>
        <w:pStyle w:val="B4"/>
        <w:rPr>
          <w:lang w:eastAsia="zh-CN"/>
        </w:rPr>
      </w:pPr>
      <w:r w:rsidRPr="00046F55">
        <w:rPr>
          <w:lang w:eastAsia="zh-CN"/>
        </w:rPr>
        <w:object w:dxaOrig="1219" w:dyaOrig="300">
          <v:shape id="_x0000_i1849" type="#_x0000_t75" style="width:58.55pt;height:15.8pt" o:ole="">
            <v:imagedata r:id="rId1574" o:title=""/>
          </v:shape>
          <o:OLEObject Type="Embed" ProgID="Equation.3" ShapeID="_x0000_i1849" DrawAspect="Content" ObjectID="_1591010224" r:id="rId1575"/>
        </w:object>
      </w:r>
    </w:p>
    <w:p w:rsidR="00950B98" w:rsidRDefault="00950B98" w:rsidP="001322F1">
      <w:pPr>
        <w:pStyle w:val="B4"/>
        <w:rPr>
          <w:lang w:eastAsia="zh-CN"/>
        </w:rPr>
      </w:pPr>
      <w:r w:rsidRPr="00046F55">
        <w:rPr>
          <w:lang w:eastAsia="zh-CN"/>
        </w:rPr>
        <w:object w:dxaOrig="1280" w:dyaOrig="300">
          <v:shape id="_x0000_i1850" type="#_x0000_t75" style="width:61.7pt;height:15.8pt" o:ole="">
            <v:imagedata r:id="rId1576" o:title=""/>
          </v:shape>
          <o:OLEObject Type="Embed" ProgID="Equation.3" ShapeID="_x0000_i1850" DrawAspect="Content" ObjectID="_1591010225" r:id="rId1577"/>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1851" type="#_x0000_t75" style="width:31.65pt;height:11.85pt" o:ole="">
            <v:imagedata r:id="rId1578" o:title=""/>
          </v:shape>
          <o:OLEObject Type="Embed" ProgID="Equation.3" ShapeID="_x0000_i1851" DrawAspect="Content" ObjectID="_1591010226" r:id="rId1579"/>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1852" type="#_x0000_t75" style="width:37.2pt;height:11.85pt" o:ole="">
            <v:imagedata r:id="rId1580" o:title=""/>
          </v:shape>
          <o:OLEObject Type="Embed" ProgID="Equation.3" ShapeID="_x0000_i1852" DrawAspect="Content" ObjectID="_1591010227" r:id="rId1581"/>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1853" type="#_x0000_t75" style="width:11.1pt;height:13.45pt" o:ole="">
            <v:imagedata r:id="rId1521" o:title=""/>
          </v:shape>
          <o:OLEObject Type="Embed" ProgID="Equation.3" ShapeID="_x0000_i1853" DrawAspect="Content" ObjectID="_1591010228" r:id="rId1582"/>
        </w:object>
      </w:r>
      <w:r w:rsidRPr="001A63B6">
        <w:rPr>
          <w:lang w:eastAsia="zh-CN"/>
        </w:rPr>
        <w:t xml:space="preserve"> that satisfies the aforementioned</w:t>
      </w:r>
      <w:r>
        <w:rPr>
          <w:lang w:eastAsia="zh-CN"/>
        </w:rPr>
        <w:t xml:space="preserve"> </w:t>
      </w:r>
      <w:r w:rsidRPr="00684779">
        <w:rPr>
          <w:position w:val="-12"/>
        </w:rPr>
        <w:object w:dxaOrig="1200" w:dyaOrig="360">
          <v:shape id="_x0000_i1854" type="#_x0000_t75" style="width:64.9pt;height:18.2pt" o:ole="">
            <v:imagedata r:id="rId1583" o:title=""/>
          </v:shape>
          <o:OLEObject Type="Embed" ProgID="Equation.3" ShapeID="_x0000_i1854" DrawAspect="Content" ObjectID="_1591010229" r:id="rId1584"/>
        </w:object>
      </w:r>
      <w:r w:rsidRPr="001A63B6">
        <w:rPr>
          <w:lang w:val="en-US"/>
        </w:rPr>
        <w:t xml:space="preserve"> and</w:t>
      </w:r>
      <w:r w:rsidRPr="001A63B6">
        <w:t xml:space="preserve"> </w:t>
      </w:r>
      <w:r w:rsidRPr="00684779">
        <w:rPr>
          <w:position w:val="-12"/>
        </w:rPr>
        <w:object w:dxaOrig="780" w:dyaOrig="360">
          <v:shape id="_x0000_i1855" type="#_x0000_t75" style="width:42.75pt;height:18.2pt" o:ole="">
            <v:imagedata r:id="rId1585" o:title=""/>
          </v:shape>
          <o:OLEObject Type="Embed" ProgID="Equation.3" ShapeID="_x0000_i1855" DrawAspect="Content" ObjectID="_1591010230" r:id="rId1586"/>
        </w:object>
      </w:r>
      <w:r w:rsidRPr="001A63B6">
        <w:t xml:space="preserve"> </w:t>
      </w:r>
      <w:r w:rsidRPr="001A63B6">
        <w:rPr>
          <w:lang w:val="en-US"/>
        </w:rPr>
        <w:t xml:space="preserve">timing </w:t>
      </w:r>
      <w:r w:rsidRPr="001A63B6">
        <w:t>conditions</w:t>
      </w:r>
    </w:p>
    <w:p w:rsidR="00950B98" w:rsidRPr="001A63B6" w:rsidRDefault="00512365" w:rsidP="001322F1">
      <w:pPr>
        <w:pStyle w:val="B1"/>
      </w:pPr>
      <w:r>
        <w:rPr>
          <w:lang w:val="en-US"/>
        </w:rPr>
        <w:t>-</w:t>
      </w:r>
      <w:r>
        <w:rPr>
          <w:lang w:val="en-US"/>
        </w:rPr>
        <w:tab/>
      </w:r>
      <w:r w:rsidR="00950B98">
        <w:rPr>
          <w:lang w:val="en-US"/>
        </w:rPr>
        <w:t>the UE transmits a PUCCH using the resource if the resource</w:t>
      </w:r>
      <w:r w:rsidR="00950B98" w:rsidRPr="001A63B6">
        <w:rPr>
          <w:lang w:val="en-US"/>
        </w:rPr>
        <w:t xml:space="preserve"> </w:t>
      </w:r>
      <w:r w:rsidR="00950B98" w:rsidRPr="001A63B6">
        <w:rPr>
          <w:lang w:eastAsia="zh-CN"/>
        </w:rPr>
        <w:t>does not o</w:t>
      </w:r>
      <w:r w:rsidR="00950B98">
        <w:rPr>
          <w:lang w:eastAsia="zh-CN"/>
        </w:rPr>
        <w:t>verlap with a PUSCH</w:t>
      </w:r>
      <w:r w:rsidR="00950B98" w:rsidRPr="001A63B6">
        <w:rPr>
          <w:lang w:val="en-US" w:eastAsia="zh-CN"/>
        </w:rPr>
        <w:t>,</w:t>
      </w:r>
      <w:r w:rsidR="00950B98" w:rsidRPr="001A63B6">
        <w:rPr>
          <w:lang w:eastAsia="zh-CN"/>
        </w:rPr>
        <w:t xml:space="preserve"> or </w:t>
      </w:r>
      <w:r w:rsidR="00950B98">
        <w:rPr>
          <w:lang w:val="en-US" w:eastAsia="zh-CN"/>
        </w:rPr>
        <w:t>if the resource</w:t>
      </w:r>
      <w:r w:rsidR="00950B98" w:rsidRPr="001A63B6">
        <w:rPr>
          <w:lang w:val="en-US" w:eastAsia="zh-CN"/>
        </w:rPr>
        <w:t xml:space="preserve"> </w:t>
      </w:r>
      <w:r w:rsidR="00950B98" w:rsidRPr="001A63B6">
        <w:rPr>
          <w:lang w:eastAsia="zh-CN"/>
        </w:rPr>
        <w:t>is associated with repetitions of a PU</w:t>
      </w:r>
      <w:r w:rsidR="00950B98">
        <w:rPr>
          <w:lang w:eastAsia="zh-CN"/>
        </w:rPr>
        <w:t>CCH</w:t>
      </w:r>
      <w:r w:rsidR="00950B98" w:rsidRPr="001A63B6">
        <w:rPr>
          <w:lang w:eastAsia="zh-CN"/>
        </w:rPr>
        <w:t xml:space="preserve"> over multiple slots</w:t>
      </w:r>
    </w:p>
    <w:p w:rsidR="00950B98" w:rsidRPr="001A63B6" w:rsidRDefault="00512365" w:rsidP="001322F1">
      <w:pPr>
        <w:pStyle w:val="B1"/>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r w:rsidR="00950B98">
        <w:rPr>
          <w:lang w:val="en-US"/>
        </w:rPr>
        <w:t xml:space="preserve">in a PUSCH </w:t>
      </w:r>
      <w:r w:rsidR="00950B98">
        <w:t xml:space="preserve">if the </w:t>
      </w:r>
      <w:r w:rsidR="00950B98">
        <w:rPr>
          <w:lang w:val="en-US"/>
        </w:rPr>
        <w:t>resource</w:t>
      </w:r>
      <w:r w:rsidR="00950B98" w:rsidRPr="001A63B6">
        <w:t xml:space="preserve"> </w:t>
      </w:r>
      <w:r w:rsidR="00950B98">
        <w:rPr>
          <w:lang w:val="en-US"/>
        </w:rPr>
        <w:t>overlaps</w:t>
      </w:r>
      <w:r w:rsidR="00950B98" w:rsidRPr="001A63B6">
        <w:rPr>
          <w:lang w:val="en-US"/>
        </w:rPr>
        <w:t xml:space="preserve"> </w:t>
      </w:r>
      <w:r w:rsidR="00950B98">
        <w:rPr>
          <w:lang w:val="en-US"/>
        </w:rPr>
        <w:t xml:space="preserve">with the </w:t>
      </w:r>
      <w:r w:rsidR="00950B98" w:rsidRPr="001A63B6">
        <w:t>PUSCH</w:t>
      </w:r>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the resource overlaps with</w:t>
      </w:r>
      <w:r w:rsidR="00950B98" w:rsidRPr="001A63B6">
        <w:t xml:space="preserve"> multiple PUSCHs, the PUSCH </w:t>
      </w:r>
      <w:r w:rsidR="00950B98">
        <w:rPr>
          <w:lang w:val="en-US"/>
        </w:rPr>
        <w:t xml:space="preserve">for multiplexing HARQ-ACK information and/or CSI </w:t>
      </w:r>
      <w:r w:rsidR="00950B98" w:rsidRPr="001A63B6">
        <w:t>is selected as described in Subclause 9.</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Pr="001F43B7" w:rsidRDefault="00950B98" w:rsidP="003E4D5E">
      <w:pPr>
        <w:pStyle w:val="B1"/>
        <w:rPr>
          <w:lang w:eastAsia="zh-CN"/>
        </w:rPr>
      </w:pPr>
      <w:r>
        <w:rPr>
          <w:rFonts w:eastAsia="SimSun"/>
          <w:lang w:eastAsia="zh-CN"/>
        </w:rPr>
        <w:t>-</w:t>
      </w:r>
      <w:r>
        <w:rPr>
          <w:rFonts w:eastAsia="SimSun"/>
          <w:lang w:eastAsia="zh-CN"/>
        </w:rPr>
        <w:tab/>
      </w:r>
      <w:r>
        <w:rPr>
          <w:lang w:eastAsia="zh-CN"/>
        </w:rPr>
        <w:t xml:space="preserve">the UE does not transmit any overlapping PUSCH in the slot </w:t>
      </w:r>
    </w:p>
    <w:p w:rsidR="00804F39" w:rsidRPr="00B916EC" w:rsidRDefault="00804F39" w:rsidP="00804F39">
      <w:pPr>
        <w:pStyle w:val="Heading4"/>
      </w:pPr>
      <w:bookmarkStart w:id="82" w:name="_Ref500749986"/>
      <w:bookmarkStart w:id="83"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82"/>
      <w:r w:rsidR="00512365">
        <w:t xml:space="preserve"> in a PUCCH</w:t>
      </w:r>
      <w:bookmarkEnd w:id="83"/>
    </w:p>
    <w:p w:rsidR="00512365" w:rsidRDefault="00512365" w:rsidP="00512365">
      <w:pPr>
        <w:rPr>
          <w:lang w:eastAsia="zh-CN"/>
        </w:rPr>
      </w:pPr>
      <w:r>
        <w:rPr>
          <w:lang w:eastAsia="zh-CN"/>
        </w:rPr>
        <w:t xml:space="preserve">In the following, a </w:t>
      </w:r>
      <w:r>
        <w:t xml:space="preserve">UE is configured to transmit </w:t>
      </w:r>
      <w:r>
        <w:rPr>
          <w:noProof/>
          <w:position w:val="-4"/>
          <w:lang w:eastAsia="en-GB"/>
        </w:rPr>
        <w:drawing>
          <wp:inline distT="0" distB="0" distL="0" distR="0" wp14:anchorId="0C61D462" wp14:editId="201D6F52">
            <wp:extent cx="151130" cy="142875"/>
            <wp:effectExtent l="0" t="0" r="1270" b="9525"/>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PUCCHs for respective </w:t>
      </w:r>
      <w:r>
        <w:rPr>
          <w:noProof/>
          <w:position w:val="-4"/>
          <w:lang w:eastAsia="en-GB"/>
        </w:rPr>
        <w:drawing>
          <wp:inline distT="0" distB="0" distL="0" distR="0" wp14:anchorId="24446DB7" wp14:editId="7031BF8C">
            <wp:extent cx="151130" cy="142875"/>
            <wp:effectExtent l="0" t="0" r="1270" b="9525"/>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SRs in a slot, as determined by a set of higher layer parameters </w:t>
      </w:r>
      <w:r>
        <w:rPr>
          <w:i/>
        </w:rPr>
        <w:t>schedulingRequestResourceId</w:t>
      </w:r>
      <w:r>
        <w:t>, with transmission occasions that would</w:t>
      </w:r>
      <w:r>
        <w:rPr>
          <w:lang w:eastAsia="zh-CN"/>
        </w:rPr>
        <w:t xml:space="preserve"> overlap with a transmission of HARQ-ACK information from the UE in the slot or with periodic/semi persistent CSI transmission from the UE in the slot.</w:t>
      </w:r>
    </w:p>
    <w:p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E102CA">
        <w:rPr>
          <w:lang w:val="en-US"/>
        </w:rPr>
        <w:t>a</w:t>
      </w:r>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Pr="004E440D">
        <w:rPr>
          <w:position w:val="-10"/>
        </w:rPr>
        <w:object w:dxaOrig="279" w:dyaOrig="300">
          <v:shape id="_x0000_i1856" type="#_x0000_t75" style="width:13.45pt;height:15.05pt" o:ole="">
            <v:imagedata r:id="rId1588" o:title=""/>
          </v:shape>
          <o:OLEObject Type="Embed" ProgID="Equation.3" ShapeID="_x0000_i1856" DrawAspect="Content" ObjectID="_1591010231" r:id="rId1589"/>
        </w:object>
      </w:r>
      <w:r w:rsidRPr="0043290C">
        <w:t xml:space="preserve"> and</w:t>
      </w:r>
      <w:r w:rsidRPr="00B916EC">
        <w:rPr>
          <w:lang w:val="en-US"/>
        </w:rPr>
        <w:t xml:space="preserve"> </w:t>
      </w:r>
      <w:r w:rsidRPr="00B916EC">
        <w:rPr>
          <w:position w:val="-10"/>
        </w:rPr>
        <w:object w:dxaOrig="360" w:dyaOrig="300">
          <v:shape id="_x0000_i1857" type="#_x0000_t75" style="width:18.2pt;height:15.05pt" o:ole="">
            <v:imagedata r:id="rId1431" o:title=""/>
          </v:shape>
          <o:OLEObject Type="Embed" ProgID="Equation.3" ShapeID="_x0000_i1857" DrawAspect="Content" ObjectID="_1591010232" r:id="rId1590"/>
        </w:object>
      </w:r>
      <w:r w:rsidRPr="00B916EC">
        <w:t xml:space="preserve"> for computing a value of cyclic shift </w:t>
      </w:r>
      <w:r w:rsidRPr="00B916EC">
        <w:rPr>
          <w:position w:val="-6"/>
        </w:rPr>
        <w:object w:dxaOrig="220" w:dyaOrig="200">
          <v:shape id="_x0000_i1858" type="#_x0000_t75" style="width:11.1pt;height:10.3pt" o:ole="">
            <v:imagedata r:id="rId1433" o:title=""/>
          </v:shape>
          <o:OLEObject Type="Embed" ProgID="Equation.3" ShapeID="_x0000_i1858" DrawAspect="Content" ObjectID="_1591010233" r:id="rId1591"/>
        </w:object>
      </w:r>
      <w:r w:rsidR="0009732E">
        <w:t xml:space="preserve"> </w:t>
      </w:r>
      <w:r w:rsidRPr="00B916EC">
        <w:t xml:space="preserve">[4, TS 38.211] where </w:t>
      </w:r>
      <w:r w:rsidRPr="00B916EC">
        <w:rPr>
          <w:position w:val="-10"/>
        </w:rPr>
        <w:object w:dxaOrig="279" w:dyaOrig="300">
          <v:shape id="_x0000_i1859" type="#_x0000_t75" style="width:13.45pt;height:15.05pt" o:ole="">
            <v:imagedata r:id="rId1435" o:title=""/>
          </v:shape>
          <o:OLEObject Type="Embed" ProgID="Equation.3" ShapeID="_x0000_i1859" DrawAspect="Content" ObjectID="_1591010234" r:id="rId1592"/>
        </w:object>
      </w:r>
      <w:r w:rsidRPr="00B916EC">
        <w:t xml:space="preserve"> is provided by higher layer </w:t>
      </w:r>
      <w:r w:rsidRPr="00B916EC">
        <w:rPr>
          <w:lang w:val="en-US"/>
        </w:rPr>
        <w:t xml:space="preserve">parameter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Pr="00B916EC">
        <w:rPr>
          <w:position w:val="-10"/>
        </w:rPr>
        <w:object w:dxaOrig="360" w:dyaOrig="300">
          <v:shape id="_x0000_i1860" type="#_x0000_t75" style="width:18.2pt;height:15.05pt" o:ole="">
            <v:imagedata r:id="rId1431" o:title=""/>
          </v:shape>
          <o:OLEObject Type="Embed" ProgID="Equation.3" ShapeID="_x0000_i1860" DrawAspect="Content" ObjectID="_1591010235" r:id="rId1593"/>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E102CA">
        <w:rPr>
          <w:lang w:val="en-US"/>
        </w:rPr>
        <w:t>a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1861" type="#_x0000_t75" style="width:34pt;height:15.05pt" o:ole="">
                  <v:imagedata r:id="rId1445" o:title=""/>
                </v:shape>
                <o:OLEObject Type="Embed" ProgID="Equation.3" ShapeID="_x0000_i1861" DrawAspect="Content" ObjectID="_1591010236" r:id="rId1594"/>
              </w:object>
            </w:r>
          </w:p>
        </w:tc>
        <w:tc>
          <w:tcPr>
            <w:tcW w:w="1325" w:type="dxa"/>
          </w:tcPr>
          <w:p w:rsidR="00431480" w:rsidRPr="00B916EC" w:rsidRDefault="00734A0F" w:rsidP="00C975CE">
            <w:pPr>
              <w:pStyle w:val="TAL"/>
              <w:jc w:val="center"/>
            </w:pPr>
            <w:r w:rsidRPr="004E440D">
              <w:rPr>
                <w:position w:val="-10"/>
              </w:rPr>
              <w:object w:dxaOrig="680" w:dyaOrig="300">
                <v:shape id="_x0000_i1862" type="#_x0000_t75" style="width:34pt;height:15.05pt" o:ole="">
                  <v:imagedata r:id="rId1449" o:title=""/>
                </v:shape>
                <o:OLEObject Type="Embed" ProgID="Equation.3" ShapeID="_x0000_i1862" DrawAspect="Content" ObjectID="_1591010237" r:id="rId1595"/>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1863" type="#_x0000_t75" style="width:31.65pt;height:15.05pt" o:ole="">
                  <v:imagedata r:id="rId1596" o:title=""/>
                </v:shape>
                <o:OLEObject Type="Embed" ProgID="Equation.3" ShapeID="_x0000_i1863" DrawAspect="Content" ObjectID="_1591010238" r:id="rId1597"/>
              </w:object>
            </w:r>
          </w:p>
        </w:tc>
        <w:tc>
          <w:tcPr>
            <w:tcW w:w="1620" w:type="dxa"/>
          </w:tcPr>
          <w:p w:rsidR="00431480" w:rsidRPr="00B916EC" w:rsidRDefault="00734A0F" w:rsidP="00C975CE">
            <w:pPr>
              <w:pStyle w:val="TAL"/>
              <w:jc w:val="center"/>
            </w:pPr>
            <w:r w:rsidRPr="004E440D">
              <w:rPr>
                <w:position w:val="-10"/>
              </w:rPr>
              <w:object w:dxaOrig="680" w:dyaOrig="300">
                <v:shape id="_x0000_i1864" type="#_x0000_t75" style="width:34pt;height:15.05pt" o:ole="">
                  <v:imagedata r:id="rId1598" o:title=""/>
                </v:shape>
                <o:OLEObject Type="Embed" ProgID="Equation.3" ShapeID="_x0000_i1864" DrawAspect="Content" ObjectID="_1591010239" r:id="rId1599"/>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1865" type="#_x0000_t75" style="width:34pt;height:15.05pt" o:ole="">
                  <v:imagedata r:id="rId1600" o:title=""/>
                </v:shape>
                <o:OLEObject Type="Embed" ProgID="Equation.3" ShapeID="_x0000_i1865" DrawAspect="Content" ObjectID="_1591010240" r:id="rId1601"/>
              </w:object>
            </w:r>
          </w:p>
        </w:tc>
        <w:tc>
          <w:tcPr>
            <w:tcW w:w="1620" w:type="dxa"/>
          </w:tcPr>
          <w:p w:rsidR="00431480" w:rsidRPr="00B916EC" w:rsidRDefault="00734A0F" w:rsidP="00C975CE">
            <w:pPr>
              <w:pStyle w:val="TAL"/>
              <w:jc w:val="center"/>
            </w:pPr>
            <w:r w:rsidRPr="004E440D">
              <w:rPr>
                <w:position w:val="-10"/>
              </w:rPr>
              <w:object w:dxaOrig="760" w:dyaOrig="300">
                <v:shape id="_x0000_i1866" type="#_x0000_t75" style="width:38pt;height:15.05pt" o:ole="">
                  <v:imagedata r:id="rId1602" o:title=""/>
                </v:shape>
                <o:OLEObject Type="Embed" ProgID="Equation.3" ShapeID="_x0000_i1866" DrawAspect="Content" ObjectID="_1591010241" r:id="rId1603"/>
              </w:object>
            </w:r>
          </w:p>
        </w:tc>
      </w:tr>
    </w:tbl>
    <w:p w:rsidR="00431480" w:rsidRPr="00B916EC" w:rsidRDefault="00431480" w:rsidP="00431480">
      <w:pPr>
        <w:rPr>
          <w:lang w:val="en-US"/>
        </w:rPr>
      </w:pPr>
    </w:p>
    <w:p w:rsidR="00E102CA" w:rsidRDefault="00E102CA" w:rsidP="00E102CA">
      <w:pPr>
        <w:rPr>
          <w:lang w:val="en-US"/>
        </w:rPr>
      </w:pPr>
      <w:r>
        <w:rPr>
          <w:lang w:val="en-US"/>
        </w:rPr>
        <w:t xml:space="preserve">If a UE would transmit positive or negative SR in a resource using PUCCH format 0 and HARQ-ACK information bits in a resource using PUCCH format 1, the UE transmits only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w:t>
      </w:r>
      <w:r w:rsidRPr="00B916EC">
        <w:rPr>
          <w:lang w:val="en-US"/>
        </w:rPr>
        <w:t xml:space="preserve">, the UE transmits </w:t>
      </w:r>
      <w:r>
        <w:rPr>
          <w:lang w:val="en-US"/>
        </w:rPr>
        <w:t>a PUCCH in the PUCCH resource using</w:t>
      </w:r>
      <w:r w:rsidRPr="00B916EC">
        <w:rPr>
          <w:lang w:val="en-US"/>
        </w:rPr>
        <w:t xml:space="preserve"> PUCCH format 1 for SR transmission</w:t>
      </w:r>
      <w:r>
        <w:rPr>
          <w:lang w:val="en-US"/>
        </w:rPr>
        <w:t xml:space="preserve"> as described in Subclause 9.2.4</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w:t>
      </w:r>
      <w:r>
        <w:rPr>
          <w:lang w:val="en-US"/>
        </w:rPr>
        <w:lastRenderedPageBreak/>
        <w:t xml:space="preserve">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Pr>
          <w:noProof/>
          <w:position w:val="-10"/>
          <w:lang w:eastAsia="en-GB"/>
        </w:rPr>
        <w:drawing>
          <wp:inline distT="0" distB="0" distL="0" distR="0" wp14:anchorId="3F8E554C" wp14:editId="526B0CC4">
            <wp:extent cx="653415" cy="200660"/>
            <wp:effectExtent l="0" t="0" r="0" b="889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UCI bits in a PUCCH </w:t>
      </w:r>
      <w:r w:rsidRPr="00B916EC">
        <w:t xml:space="preserve">using </w:t>
      </w:r>
      <w:r>
        <w:t xml:space="preserve">a resource with </w:t>
      </w:r>
      <w:r w:rsidRPr="00B916EC">
        <w:t>PUCCH format 2 or PUCCH format 3 or PUCCH format 4</w:t>
      </w:r>
      <w:r>
        <w:t xml:space="preserve"> for transmission of HARQ-ACK information bits</w:t>
      </w:r>
      <w:r w:rsidRPr="00B916EC">
        <w:t>.</w:t>
      </w:r>
      <w:r>
        <w:t xml:space="preserve"> An all-zero value for the </w:t>
      </w:r>
      <w:r>
        <w:rPr>
          <w:noProof/>
          <w:position w:val="-10"/>
          <w:lang w:eastAsia="en-GB"/>
        </w:rPr>
        <w:drawing>
          <wp:inline distT="0" distB="0" distL="0" distR="0" wp14:anchorId="6FD591F8" wp14:editId="6F4DBDF8">
            <wp:extent cx="653415" cy="200660"/>
            <wp:effectExtent l="0" t="0" r="0" b="889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t xml:space="preserve"> bits represents a negative SR value across all </w:t>
      </w:r>
      <w:r>
        <w:rPr>
          <w:noProof/>
          <w:position w:val="-4"/>
          <w:lang w:eastAsia="en-GB"/>
        </w:rPr>
        <w:drawing>
          <wp:inline distT="0" distB="0" distL="0" distR="0" wp14:anchorId="147DBC12" wp14:editId="36A4C473">
            <wp:extent cx="150495" cy="140970"/>
            <wp:effectExtent l="0" t="0" r="1905"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50495" cy="140970"/>
                    </a:xfrm>
                    <a:prstGeom prst="rect">
                      <a:avLst/>
                    </a:prstGeom>
                    <a:noFill/>
                    <a:ln>
                      <a:noFill/>
                    </a:ln>
                  </pic:spPr>
                </pic:pic>
              </a:graphicData>
            </a:graphic>
          </wp:inline>
        </w:drawing>
      </w:r>
      <w:r>
        <w:t xml:space="preserve"> SRs.</w:t>
      </w:r>
      <w:r w:rsidRPr="00B916EC">
        <w:t xml:space="preserve"> </w:t>
      </w:r>
    </w:p>
    <w:p w:rsidR="00E102CA" w:rsidRPr="00BE74C0" w:rsidRDefault="00E102CA" w:rsidP="00E102CA">
      <w:r w:rsidRPr="00B916EC">
        <w:t xml:space="preserve">If a UE </w:t>
      </w:r>
      <w:r>
        <w:t xml:space="preserve">would </w:t>
      </w:r>
      <w:r w:rsidRPr="00B916EC">
        <w:t>transmit periodic</w:t>
      </w:r>
      <w:r>
        <w:t>/</w:t>
      </w:r>
      <w:r w:rsidRPr="00B916EC">
        <w:t xml:space="preserve">semi-persistent CSI </w:t>
      </w:r>
      <w:r>
        <w:t xml:space="preserve">in a resource </w:t>
      </w:r>
      <w:r w:rsidRPr="00B916EC">
        <w:t xml:space="preserve">using PUCCH format 2 or PUCCH format 3 or PUCCH format 4 </w:t>
      </w:r>
      <w:r>
        <w:t xml:space="preserve">in a slot </w:t>
      </w:r>
      <w:r w:rsidRPr="00B916EC">
        <w:t xml:space="preserve">, </w:t>
      </w:r>
      <w:r>
        <w:rPr>
          <w:noProof/>
          <w:position w:val="-10"/>
          <w:lang w:eastAsia="en-GB"/>
        </w:rPr>
        <w:drawing>
          <wp:inline distT="0" distB="0" distL="0" distR="0" wp14:anchorId="6A11354F" wp14:editId="3137071E">
            <wp:extent cx="635000" cy="182245"/>
            <wp:effectExtent l="0" t="0" r="0" b="8255"/>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resource </w:t>
      </w:r>
      <w:r w:rsidRPr="00B916EC">
        <w:t xml:space="preserve">using </w:t>
      </w:r>
      <w:r>
        <w:t xml:space="preserve">the </w:t>
      </w:r>
      <w:r w:rsidRPr="00B916EC">
        <w:t>PUCCH format 2 or PUCCH format 3 or PUCCH format 4</w:t>
      </w:r>
      <w:r>
        <w:t xml:space="preserve"> resource for CSI reporting</w:t>
      </w:r>
      <w:r w:rsidRPr="00B916EC">
        <w:t>.</w:t>
      </w:r>
      <w:r>
        <w:t xml:space="preserve"> An all-zero value for the </w:t>
      </w:r>
      <w:r>
        <w:rPr>
          <w:noProof/>
          <w:position w:val="-10"/>
          <w:lang w:eastAsia="en-GB"/>
        </w:rPr>
        <w:drawing>
          <wp:inline distT="0" distB="0" distL="0" distR="0" wp14:anchorId="2718E790" wp14:editId="017834BE">
            <wp:extent cx="635000" cy="1822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represents a negative SR value across all </w:t>
      </w:r>
      <w:r>
        <w:rPr>
          <w:noProof/>
          <w:position w:val="-4"/>
          <w:lang w:eastAsia="en-GB"/>
        </w:rPr>
        <w:drawing>
          <wp:inline distT="0" distB="0" distL="0" distR="0" wp14:anchorId="7B8BFDB0" wp14:editId="449050A2">
            <wp:extent cx="152400" cy="144145"/>
            <wp:effectExtent l="0" t="0" r="0" b="8255"/>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52400" cy="144145"/>
                    </a:xfrm>
                    <a:prstGeom prst="rect">
                      <a:avLst/>
                    </a:prstGeom>
                    <a:noFill/>
                    <a:ln>
                      <a:noFill/>
                    </a:ln>
                  </pic:spPr>
                </pic:pic>
              </a:graphicData>
            </a:graphic>
          </wp:inline>
        </w:drawing>
      </w:r>
      <w:r>
        <w:t xml:space="preserve"> SRs.</w:t>
      </w:r>
    </w:p>
    <w:p w:rsidR="00E102CA" w:rsidRDefault="00E102CA" w:rsidP="00E102CA">
      <w:r w:rsidRPr="00B916EC">
        <w:t xml:space="preserve">If a UE </w:t>
      </w:r>
      <w:r>
        <w:t xml:space="preserve">would </w:t>
      </w:r>
      <w:r w:rsidRPr="00B916EC">
        <w:t>transmit periodic</w:t>
      </w:r>
      <w:r>
        <w:t>/</w:t>
      </w:r>
      <w:r w:rsidRPr="00B916EC">
        <w:t xml:space="preserve">semi-persistent CSI </w:t>
      </w:r>
      <w:r>
        <w:t xml:space="preserve">in a resource </w:t>
      </w:r>
      <w:r w:rsidRPr="00B916EC">
        <w:t xml:space="preserve">using PUCCH format 2 or PUCCH format 3 or PUCCH format 4 </w:t>
      </w:r>
      <w:r>
        <w:t>in a slot</w:t>
      </w:r>
      <w:r w:rsidRPr="00B916EC">
        <w:t xml:space="preserve">, </w:t>
      </w:r>
      <w:r>
        <w:rPr>
          <w:noProof/>
          <w:position w:val="-10"/>
          <w:lang w:eastAsia="en-GB"/>
        </w:rPr>
        <w:drawing>
          <wp:inline distT="0" distB="0" distL="0" distR="0" wp14:anchorId="6F723A6E" wp14:editId="0C38772A">
            <wp:extent cx="653415" cy="200660"/>
            <wp:effectExtent l="0" t="0" r="0" b="889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resource </w:t>
      </w:r>
      <w:r w:rsidRPr="00B916EC">
        <w:t>using PUCCH format 2 or PUCCH format 3 or PUCCH format 4.</w:t>
      </w:r>
      <w:r>
        <w:t xml:space="preserve"> An all-zero value for the </w:t>
      </w:r>
      <w:r>
        <w:rPr>
          <w:noProof/>
          <w:position w:val="-10"/>
          <w:lang w:eastAsia="en-GB"/>
        </w:rPr>
        <w:drawing>
          <wp:inline distT="0" distB="0" distL="0" distR="0" wp14:anchorId="6D403AA1" wp14:editId="5416316A">
            <wp:extent cx="653415" cy="200660"/>
            <wp:effectExtent l="0" t="0" r="0" b="889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t xml:space="preserve"> bits represents a negative SR value across all </w:t>
      </w:r>
      <w:r>
        <w:rPr>
          <w:noProof/>
          <w:position w:val="-4"/>
          <w:lang w:eastAsia="en-GB"/>
        </w:rPr>
        <w:drawing>
          <wp:inline distT="0" distB="0" distL="0" distR="0" wp14:anchorId="7272A451" wp14:editId="3316BE73">
            <wp:extent cx="150495" cy="140970"/>
            <wp:effectExtent l="0" t="0" r="1905"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50495" cy="140970"/>
                    </a:xfrm>
                    <a:prstGeom prst="rect">
                      <a:avLst/>
                    </a:prstGeom>
                    <a:noFill/>
                    <a:ln>
                      <a:noFill/>
                    </a:ln>
                  </pic:spPr>
                </pic:pic>
              </a:graphicData>
            </a:graphic>
          </wp:inline>
        </w:drawing>
      </w:r>
      <w:r>
        <w:t xml:space="preserve"> SRs.</w:t>
      </w:r>
    </w:p>
    <w:p w:rsidR="00DC4C38" w:rsidRPr="00B916EC" w:rsidRDefault="0023455D" w:rsidP="001C3C91">
      <w:pPr>
        <w:rPr>
          <w:lang w:val="en-US"/>
        </w:rPr>
      </w:pPr>
      <w:r w:rsidRPr="00B916EC">
        <w:rPr>
          <w:lang w:val="en-US"/>
        </w:rPr>
        <w:t xml:space="preserve">If a UE transmits </w:t>
      </w:r>
      <w:r w:rsidRPr="00B916EC">
        <w:rPr>
          <w:position w:val="-10"/>
        </w:rPr>
        <w:object w:dxaOrig="480" w:dyaOrig="300">
          <v:shape id="_x0000_i1867" type="#_x0000_t75" style="width:23.75pt;height:15.05pt" o:ole="">
            <v:imagedata r:id="rId1050" o:title=""/>
          </v:shape>
          <o:OLEObject Type="Embed" ProgID="Equation.3" ShapeID="_x0000_i1867" DrawAspect="Content" ObjectID="_1591010242" r:id="rId1606"/>
        </w:objec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734A0F" w:rsidRPr="00B916EC">
        <w:rPr>
          <w:position w:val="-10"/>
        </w:rPr>
        <w:object w:dxaOrig="1600" w:dyaOrig="300">
          <v:shape id="_x0000_i1868" type="#_x0000_t75" style="width:79.9pt;height:15.05pt" o:ole="">
            <v:imagedata r:id="rId1607" o:title=""/>
          </v:shape>
          <o:OLEObject Type="Embed" ProgID="Equation.3" ShapeID="_x0000_i1868" DrawAspect="Content" ObjectID="_1591010243" r:id="rId1608"/>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v:shape id="_x0000_i1869" type="#_x0000_t75" style="width:22.95pt;height:15.05pt" o:ole="">
            <v:imagedata r:id="rId1453" o:title=""/>
          </v:shape>
          <o:OLEObject Type="Embed" ProgID="Equation.3" ShapeID="_x0000_i1869" DrawAspect="Content" ObjectID="_1591010244" r:id="rId1609"/>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v:shape id="_x0000_i1870" type="#_x0000_t75" style="width:35.6pt;height:17.4pt" o:ole="">
            <v:imagedata r:id="rId1455" o:title=""/>
          </v:shape>
          <o:OLEObject Type="Embed" ProgID="Equation.3" ShapeID="_x0000_i1870" DrawAspect="Content" ObjectID="_1591010245" r:id="rId1610"/>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v:shape id="_x0000_i1871" type="#_x0000_t75" style="width:35.6pt;height:18.2pt" o:ole="">
            <v:imagedata r:id="rId1611" o:title=""/>
          </v:shape>
          <o:OLEObject Type="Embed" ProgID="Equation.3" ShapeID="_x0000_i1871" DrawAspect="Content" ObjectID="_1591010246" r:id="rId1612"/>
        </w:object>
      </w:r>
      <w:r w:rsidR="00BF7817" w:rsidRPr="00B916EC">
        <w:rPr>
          <w:lang w:val="en-US"/>
        </w:rPr>
        <w:t xml:space="preserve"> for the PUCCH transmission to be the minimum number of PRBs, that is smaller than or equal to a number of PRBs provided respectively by higher layer parameter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E102CA">
        <w:rPr>
          <w:noProof/>
          <w:position w:val="-12"/>
          <w:lang w:eastAsia="en-GB"/>
        </w:rPr>
        <w:drawing>
          <wp:inline distT="0" distB="0" distL="0" distR="0" wp14:anchorId="0A95018B" wp14:editId="1168FB14">
            <wp:extent cx="2833370" cy="231140"/>
            <wp:effectExtent l="0" t="0" r="508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2833370" cy="231140"/>
                    </a:xfrm>
                    <a:prstGeom prst="rect">
                      <a:avLst/>
                    </a:prstGeom>
                    <a:noFill/>
                    <a:ln>
                      <a:noFill/>
                    </a:ln>
                  </pic:spPr>
                </pic:pic>
              </a:graphicData>
            </a:graphic>
          </wp:inline>
        </w:drawing>
      </w:r>
      <w:r w:rsidR="00E102CA" w:rsidRPr="00B916EC">
        <w:rPr>
          <w:lang w:val="en-US"/>
        </w:rPr>
        <w:t xml:space="preserve"> and, if </w:t>
      </w:r>
      <w:r w:rsidR="00E102CA">
        <w:rPr>
          <w:noProof/>
          <w:position w:val="-10"/>
          <w:lang w:eastAsia="en-GB"/>
        </w:rPr>
        <w:drawing>
          <wp:inline distT="0" distB="0" distL="0" distR="0" wp14:anchorId="0374EFFB" wp14:editId="38272F20">
            <wp:extent cx="622935" cy="220980"/>
            <wp:effectExtent l="0" t="0" r="5715" b="762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622935" cy="220980"/>
                    </a:xfrm>
                    <a:prstGeom prst="rect">
                      <a:avLst/>
                    </a:prstGeom>
                    <a:noFill/>
                    <a:ln>
                      <a:noFill/>
                    </a:ln>
                  </pic:spPr>
                </pic:pic>
              </a:graphicData>
            </a:graphic>
          </wp:inline>
        </w:drawing>
      </w:r>
      <w:r w:rsidR="00E102CA" w:rsidRPr="00B916EC">
        <w:rPr>
          <w:lang w:val="en-US"/>
        </w:rPr>
        <w:t>,</w:t>
      </w:r>
      <w:r w:rsidR="00E102CA">
        <w:rPr>
          <w:lang w:val="en-US"/>
        </w:rPr>
        <w:t xml:space="preserve"> </w:t>
      </w:r>
      <w:r w:rsidR="00E102CA">
        <w:rPr>
          <w:noProof/>
          <w:position w:val="-12"/>
          <w:lang w:eastAsia="en-GB"/>
        </w:rPr>
        <w:drawing>
          <wp:inline distT="0" distB="0" distL="0" distR="0" wp14:anchorId="5247A847" wp14:editId="220F9AD7">
            <wp:extent cx="3014345" cy="23114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3014345" cy="231140"/>
                    </a:xfrm>
                    <a:prstGeom prst="rect">
                      <a:avLst/>
                    </a:prstGeom>
                    <a:noFill/>
                    <a:ln>
                      <a:noFill/>
                    </a:ln>
                  </pic:spPr>
                </pic:pic>
              </a:graphicData>
            </a:graphic>
          </wp:inline>
        </w:drawing>
      </w:r>
      <w:r w:rsidR="00E102CA" w:rsidRPr="00B916EC">
        <w:rPr>
          <w:lang w:val="en-US"/>
        </w:rPr>
        <w:t xml:space="preserve">, where </w:t>
      </w:r>
      <w:r w:rsidR="00E102CA">
        <w:rPr>
          <w:noProof/>
          <w:position w:val="-12"/>
          <w:lang w:eastAsia="en-GB"/>
        </w:rPr>
        <w:drawing>
          <wp:inline distT="0" distB="0" distL="0" distR="0" wp14:anchorId="4BB3E4EC" wp14:editId="4F622220">
            <wp:extent cx="351790" cy="23114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rsidR="00E102CA" w:rsidRPr="00B916EC">
        <w:rPr>
          <w:lang w:val="en-US"/>
        </w:rPr>
        <w:t xml:space="preserve">, </w:t>
      </w:r>
      <w:r w:rsidR="00E102CA">
        <w:rPr>
          <w:noProof/>
          <w:position w:val="-12"/>
          <w:lang w:eastAsia="en-GB"/>
        </w:rPr>
        <w:drawing>
          <wp:inline distT="0" distB="0" distL="0" distR="0" wp14:anchorId="02C41127" wp14:editId="36D2AB62">
            <wp:extent cx="502285" cy="2311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B916EC">
        <w:rPr>
          <w:lang w:val="en-US"/>
        </w:rPr>
        <w:t xml:space="preserve">, </w:t>
      </w:r>
      <w:r w:rsidRPr="00B916EC">
        <w:rPr>
          <w:position w:val="-10"/>
        </w:rPr>
        <w:object w:dxaOrig="300" w:dyaOrig="300">
          <v:shape id="_x0000_i1872" type="#_x0000_t75" style="width:15.05pt;height:15.05pt" o:ole="">
            <v:imagedata r:id="rId1616" o:title=""/>
          </v:shape>
          <o:OLEObject Type="Embed" ProgID="Equation.3" ShapeID="_x0000_i1872" DrawAspect="Content" ObjectID="_1591010247" r:id="rId1617"/>
        </w:object>
      </w:r>
      <w:r w:rsidRPr="00B916EC">
        <w:rPr>
          <w:lang w:val="en-US"/>
        </w:rPr>
        <w:t xml:space="preserve">, and </w:t>
      </w:r>
      <w:r w:rsidRPr="00B916EC">
        <w:rPr>
          <w:position w:val="-4"/>
        </w:rPr>
        <w:object w:dxaOrig="160" w:dyaOrig="180">
          <v:shape id="_x0000_i1873" type="#_x0000_t75" style="width:8.7pt;height:8.7pt" o:ole="">
            <v:imagedata r:id="rId1466" o:title=""/>
          </v:shape>
          <o:OLEObject Type="Embed" ProgID="Equation.3" ShapeID="_x0000_i1873" DrawAspect="Content" ObjectID="_1591010248" r:id="rId1618"/>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v:shape id="_x0000_i1874" type="#_x0000_t75" style="width:237.35pt;height:18.2pt" o:ole="">
            <v:imagedata r:id="rId1619" o:title=""/>
          </v:shape>
          <o:OLEObject Type="Embed" ProgID="Equation.3" ShapeID="_x0000_i1874" DrawAspect="Content" ObjectID="_1591010249" r:id="rId1620"/>
        </w:object>
      </w:r>
      <w:r w:rsidR="009416CC">
        <w:rPr>
          <w:lang w:val="en-US"/>
        </w:rPr>
        <w:t xml:space="preserve">, the UE transmits the PUCCH over the </w:t>
      </w:r>
      <w:r w:rsidR="009416CC" w:rsidRPr="00A7212B">
        <w:rPr>
          <w:position w:val="-10"/>
        </w:rPr>
        <w:object w:dxaOrig="700" w:dyaOrig="340">
          <v:shape id="_x0000_i1875" type="#_x0000_t75" style="width:35.6pt;height:17.4pt" o:ole="">
            <v:imagedata r:id="rId1470" o:title=""/>
          </v:shape>
          <o:OLEObject Type="Embed" ProgID="Equation.3" ShapeID="_x0000_i1875" DrawAspect="Content" ObjectID="_1591010250" r:id="rId1621"/>
        </w:object>
      </w:r>
      <w:r w:rsidR="009416CC">
        <w:rPr>
          <w:lang w:val="en-US"/>
        </w:rPr>
        <w:t xml:space="preserve"> PRBs.</w:t>
      </w:r>
    </w:p>
    <w:p w:rsidR="00804F39" w:rsidRPr="00B916EC" w:rsidRDefault="00804F39" w:rsidP="00804F39">
      <w:pPr>
        <w:pStyle w:val="Heading4"/>
      </w:pPr>
      <w:bookmarkStart w:id="84" w:name="_Ref500185963"/>
      <w:bookmarkStart w:id="85"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84"/>
      <w:r w:rsidR="00E102CA">
        <w:t xml:space="preserve"> in a PUCCH</w:t>
      </w:r>
      <w:bookmarkEnd w:id="85"/>
    </w:p>
    <w:p w:rsidR="000F4CCC" w:rsidRDefault="000F4CCC" w:rsidP="000F4CCC">
      <w:pPr>
        <w:rPr>
          <w:lang w:eastAsia="zh-CN"/>
        </w:rPr>
      </w:pPr>
      <w:r>
        <w:rPr>
          <w:lang w:eastAsia="zh-CN"/>
        </w:rPr>
        <w:t xml:space="preserve">For a single transmission occasion of periodic/semi-persistent CSI reports, a PUCCH resource is provided by higher layer parameter </w:t>
      </w:r>
      <w:r w:rsidRPr="00DA7895">
        <w:rPr>
          <w:i/>
          <w:lang w:eastAsia="zh-CN"/>
        </w:rPr>
        <w:t>pucch-CSI-ResourceList</w:t>
      </w:r>
      <w:r>
        <w:rPr>
          <w:lang w:eastAsia="zh-CN"/>
        </w:rPr>
        <w:t xml:space="preserve">. For multiple transmission occasions of periodic/semi-persistent CSI reports, corresponding PUCCH resources are provided by higher layer parameter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higher layer parameter </w:t>
      </w:r>
      <w:r w:rsidRPr="00DD3BA7">
        <w:rPr>
          <w:i/>
        </w:rPr>
        <w:t>simultaneousHARQ-ACK-CSI</w:t>
      </w:r>
      <w:r>
        <w:rPr>
          <w:rFonts w:eastAsia="SimSun"/>
          <w:lang w:eastAsia="zh-CN"/>
        </w:rPr>
        <w:t>.</w:t>
      </w:r>
    </w:p>
    <w:p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0F4CCC" w:rsidRPr="00AB49CD">
        <w:rPr>
          <w:i/>
        </w:rPr>
        <w:t>maxCodeRate</w:t>
      </w:r>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p>
    <w:p w:rsidR="000F4CCC" w:rsidRDefault="000F4CCC" w:rsidP="001322F1">
      <w:r w:rsidRPr="00985DB3">
        <w:rPr>
          <w:rFonts w:eastAsia="SimSun"/>
          <w:lang w:eastAsia="zh-CN"/>
        </w:rPr>
        <w:t xml:space="preserve">If a UE transmits periodic/semi-persistent CSI reports that include Part 2 CSI reports, the UE determines a PUCCH resource </w:t>
      </w:r>
      <w:r w:rsidRPr="00985DB3">
        <w:rPr>
          <w:lang w:eastAsia="zh-CN"/>
        </w:rPr>
        <w:t>and a number of PRBs in the PUCCH resource</w:t>
      </w:r>
      <w:r w:rsidRPr="00985DB3">
        <w:rPr>
          <w:rFonts w:eastAsia="SimSun"/>
          <w:lang w:eastAsia="zh-CN"/>
        </w:rPr>
        <w:t xml:space="preserve"> assuming that each of the periodic/semi-persistent CSI reports indicates rank 1. </w:t>
      </w:r>
      <w:r>
        <w:rPr>
          <w:rFonts w:eastAsia="SimSun"/>
          <w:lang w:eastAsia="zh-CN"/>
        </w:rPr>
        <w:t xml:space="preserve">Let </w:t>
      </w:r>
      <w:r>
        <w:rPr>
          <w:noProof/>
          <w:position w:val="-10"/>
          <w:lang w:eastAsia="en-GB"/>
        </w:rPr>
        <w:drawing>
          <wp:inline distT="0" distB="0" distL="0" distR="0" wp14:anchorId="4B059A82" wp14:editId="310537C8">
            <wp:extent cx="1346200" cy="200660"/>
            <wp:effectExtent l="0" t="0" r="6350" b="889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1346200" cy="200660"/>
                    </a:xfrm>
                    <a:prstGeom prst="rect">
                      <a:avLst/>
                    </a:prstGeom>
                    <a:noFill/>
                    <a:ln>
                      <a:noFill/>
                    </a:ln>
                  </pic:spPr>
                </pic:pic>
              </a:graphicData>
            </a:graphic>
          </wp:inline>
        </w:drawing>
      </w:r>
      <w:r>
        <w:t xml:space="preserve"> be a total number of UCI bits and </w:t>
      </w:r>
      <w:r>
        <w:rPr>
          <w:noProof/>
          <w:position w:val="-10"/>
          <w:lang w:eastAsia="en-GB"/>
        </w:rPr>
        <w:drawing>
          <wp:inline distT="0" distB="0" distL="0" distR="0" wp14:anchorId="3039C33B" wp14:editId="33038487">
            <wp:extent cx="301625" cy="200660"/>
            <wp:effectExtent l="0" t="0" r="3175" b="889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t xml:space="preserve"> be a total number of CRC bits a UE transmits in a PUCCH, where</w:t>
      </w:r>
    </w:p>
    <w:p w:rsidR="000F4CCC" w:rsidRDefault="000F4CCC" w:rsidP="001322F1">
      <w:pPr>
        <w:pStyle w:val="B1"/>
        <w:rPr>
          <w:rFonts w:eastAsia="SimSun"/>
          <w:lang w:eastAsia="zh-CN"/>
        </w:rPr>
      </w:pPr>
      <w:r>
        <w:lastRenderedPageBreak/>
        <w:t>-</w:t>
      </w:r>
      <w:r>
        <w:tab/>
      </w:r>
      <w:r>
        <w:rPr>
          <w:noProof/>
          <w:position w:val="-10"/>
          <w:lang w:val="en-GB" w:eastAsia="en-GB"/>
        </w:rPr>
        <w:drawing>
          <wp:inline distT="0" distB="0" distL="0" distR="0" wp14:anchorId="28FFFD92" wp14:editId="7FAF8B4C">
            <wp:extent cx="311785" cy="200660"/>
            <wp:effectExtent l="0" t="0" r="0" b="889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311785" cy="200660"/>
                    </a:xfrm>
                    <a:prstGeom prst="rect">
                      <a:avLst/>
                    </a:prstGeom>
                    <a:noFill/>
                    <a:ln>
                      <a:noFill/>
                    </a:ln>
                  </pic:spPr>
                </pic:pic>
              </a:graphicData>
            </a:graphic>
          </wp:inline>
        </w:drawing>
      </w:r>
      <w:r>
        <w:rPr>
          <w:rFonts w:eastAsia="SimSun" w:hint="eastAsia"/>
          <w:lang w:eastAsia="zh-CN"/>
        </w:rPr>
        <w:t xml:space="preserve"> is a</w:t>
      </w:r>
      <w:r w:rsidRPr="00B916EC">
        <w:rPr>
          <w:rFonts w:eastAsia="SimSun" w:hint="eastAsia"/>
          <w:lang w:eastAsia="zh-CN"/>
        </w:rPr>
        <w:t xml:space="preserve"> total number of HARQ-ACK bits</w:t>
      </w:r>
      <w:r>
        <w:rPr>
          <w:rFonts w:eastAsia="SimSun"/>
          <w:lang w:eastAsia="zh-CN"/>
        </w:rPr>
        <w:t>, if any</w:t>
      </w:r>
    </w:p>
    <w:p w:rsidR="000F4CCC" w:rsidRDefault="000F4CCC" w:rsidP="001322F1">
      <w:pPr>
        <w:pStyle w:val="B1"/>
        <w:rPr>
          <w:lang w:eastAsia="zh-CN"/>
        </w:rPr>
      </w:pPr>
      <w:r>
        <w:t>-</w:t>
      </w:r>
      <w:r>
        <w:tab/>
      </w:r>
      <w:r>
        <w:rPr>
          <w:noProof/>
          <w:position w:val="-10"/>
          <w:lang w:val="en-GB" w:eastAsia="en-GB"/>
        </w:rPr>
        <w:drawing>
          <wp:inline distT="0" distB="0" distL="0" distR="0" wp14:anchorId="0C7FEAD5" wp14:editId="2260A98C">
            <wp:extent cx="441960" cy="200660"/>
            <wp:effectExtent l="0" t="0" r="0" b="889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441960" cy="200660"/>
                    </a:xfrm>
                    <a:prstGeom prst="rect">
                      <a:avLst/>
                    </a:prstGeom>
                    <a:noFill/>
                    <a:ln>
                      <a:noFill/>
                    </a:ln>
                  </pic:spPr>
                </pic:pic>
              </a:graphicData>
            </a:graphic>
          </wp:inline>
        </w:drawing>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Pr>
          <w:noProof/>
          <w:position w:val="-10"/>
          <w:lang w:val="en-GB" w:eastAsia="en-GB"/>
        </w:rPr>
        <w:drawing>
          <wp:inline distT="0" distB="0" distL="0" distR="0" wp14:anchorId="7155343A" wp14:editId="6CC18323">
            <wp:extent cx="1035050" cy="200660"/>
            <wp:effectExtent l="0" t="0" r="0" b="889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035050" cy="200660"/>
                    </a:xfrm>
                    <a:prstGeom prst="rect">
                      <a:avLst/>
                    </a:prstGeom>
                    <a:noFill/>
                    <a:ln>
                      <a:noFill/>
                    </a:ln>
                  </pic:spPr>
                </pic:pic>
              </a:graphicData>
            </a:graphic>
          </wp:inline>
        </w:drawing>
      </w:r>
      <w:r>
        <w:t xml:space="preserve"> </w:t>
      </w:r>
      <w:r w:rsidRPr="00DD6294">
        <w:t>as described in Subclause 9.2.5.1</w:t>
      </w:r>
    </w:p>
    <w:p w:rsidR="000F4CCC" w:rsidRDefault="000F4CCC" w:rsidP="000F4CCC">
      <w:pPr>
        <w:pStyle w:val="B1"/>
      </w:pPr>
      <w:r>
        <w:rPr>
          <w:rFonts w:eastAsia="SimSun"/>
          <w:lang w:eastAsia="zh-CN"/>
        </w:rPr>
        <w:t>-</w:t>
      </w:r>
      <w:r>
        <w:rPr>
          <w:rFonts w:eastAsia="SimSun"/>
          <w:lang w:eastAsia="zh-CN"/>
        </w:rPr>
        <w:tab/>
      </w:r>
      <w:r>
        <w:rPr>
          <w:noProof/>
          <w:position w:val="-24"/>
          <w:lang w:val="en-GB" w:eastAsia="en-GB"/>
        </w:rPr>
        <w:drawing>
          <wp:inline distT="0" distB="0" distL="0" distR="0" wp14:anchorId="56D0CF79" wp14:editId="23B4353E">
            <wp:extent cx="1718310" cy="391795"/>
            <wp:effectExtent l="0" t="0" r="0" b="8255"/>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1718310" cy="391795"/>
                    </a:xfrm>
                    <a:prstGeom prst="rect">
                      <a:avLst/>
                    </a:prstGeom>
                    <a:noFill/>
                    <a:ln>
                      <a:noFill/>
                    </a:ln>
                  </pic:spPr>
                </pic:pic>
              </a:graphicData>
            </a:graphic>
          </wp:inline>
        </w:drawing>
      </w:r>
      <w:r>
        <w:t xml:space="preserve">, </w:t>
      </w:r>
      <w:r>
        <w:rPr>
          <w:noProof/>
          <w:position w:val="-12"/>
          <w:lang w:val="en-GB" w:eastAsia="en-GB"/>
        </w:rPr>
        <w:drawing>
          <wp:inline distT="0" distB="0" distL="0" distR="0" wp14:anchorId="536B4EA9" wp14:editId="56B579A4">
            <wp:extent cx="522605" cy="200660"/>
            <wp:effectExtent l="0" t="0" r="0" b="889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522605" cy="20066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level </w:t>
      </w:r>
      <w:r>
        <w:rPr>
          <w:noProof/>
          <w:position w:val="-6"/>
          <w:lang w:val="en-GB" w:eastAsia="en-GB"/>
        </w:rPr>
        <w:drawing>
          <wp:inline distT="0" distB="0" distL="0" distR="0" wp14:anchorId="0B087707" wp14:editId="5ECAF0FA">
            <wp:extent cx="120650" cy="130810"/>
            <wp:effectExtent l="0" t="0" r="0" b="254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w:t>
      </w:r>
      <w:r>
        <w:rPr>
          <w:noProof/>
          <w:position w:val="-12"/>
          <w:lang w:val="en-GB" w:eastAsia="en-GB"/>
        </w:rPr>
        <w:drawing>
          <wp:inline distT="0" distB="0" distL="0" distR="0" wp14:anchorId="2A8B91D2" wp14:editId="4765E773">
            <wp:extent cx="522605" cy="200660"/>
            <wp:effectExtent l="0" t="0" r="0" b="889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522605" cy="20066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level </w:t>
      </w:r>
      <w:r>
        <w:rPr>
          <w:noProof/>
          <w:position w:val="-6"/>
          <w:lang w:val="en-GB" w:eastAsia="en-GB"/>
        </w:rPr>
        <w:drawing>
          <wp:inline distT="0" distB="0" distL="0" distR="0" wp14:anchorId="2B6D0F87" wp14:editId="11F98556">
            <wp:extent cx="120650" cy="130810"/>
            <wp:effectExtent l="0" t="0" r="0" b="254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[6, TS 38.214]</w:t>
      </w:r>
      <w:r>
        <w:t xml:space="preserve">, and </w:t>
      </w:r>
      <w:r>
        <w:rPr>
          <w:noProof/>
          <w:position w:val="-10"/>
          <w:lang w:val="en-GB" w:eastAsia="en-GB"/>
        </w:rPr>
        <w:drawing>
          <wp:inline distT="0" distB="0" distL="0" distR="0" wp14:anchorId="2C7CFF2C" wp14:editId="52560709">
            <wp:extent cx="301625" cy="220980"/>
            <wp:effectExtent l="0" t="0" r="3175" b="762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is a number of periodic/semi-persistent CSI reports</w:t>
      </w:r>
    </w:p>
    <w:p w:rsidR="000F4CCC" w:rsidRPr="00FB71F5" w:rsidRDefault="000F4CCC" w:rsidP="000F4CCC">
      <w:pPr>
        <w:pStyle w:val="B1"/>
        <w:rPr>
          <w:lang w:val="en-US"/>
        </w:rPr>
      </w:pPr>
      <w:r>
        <w:rPr>
          <w:rFonts w:eastAsia="SimSun"/>
          <w:lang w:eastAsia="zh-CN"/>
        </w:rPr>
        <w:t>-</w:t>
      </w:r>
      <w:r>
        <w:rPr>
          <w:rFonts w:eastAsia="SimSun"/>
          <w:lang w:eastAsia="zh-CN"/>
        </w:rPr>
        <w:tab/>
      </w:r>
      <w:r>
        <w:rPr>
          <w:noProof/>
          <w:position w:val="-12"/>
          <w:lang w:val="en-GB" w:eastAsia="en-GB"/>
        </w:rPr>
        <w:drawing>
          <wp:inline distT="0" distB="0" distL="0" distR="0" wp14:anchorId="4958CC1F" wp14:editId="6E9B91A8">
            <wp:extent cx="1697990" cy="200660"/>
            <wp:effectExtent l="0" t="0" r="0" b="889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1697990" cy="200660"/>
                    </a:xfrm>
                    <a:prstGeom prst="rect">
                      <a:avLst/>
                    </a:prstGeom>
                    <a:noFill/>
                    <a:ln>
                      <a:noFill/>
                    </a:ln>
                  </pic:spPr>
                </pic:pic>
              </a:graphicData>
            </a:graphic>
          </wp:inline>
        </w:drawing>
      </w:r>
      <w:r>
        <w:t xml:space="preserve">, </w:t>
      </w:r>
      <w:r>
        <w:rPr>
          <w:noProof/>
          <w:position w:val="-12"/>
          <w:lang w:val="en-GB" w:eastAsia="en-GB"/>
        </w:rPr>
        <w:drawing>
          <wp:inline distT="0" distB="0" distL="0" distR="0" wp14:anchorId="612FD669" wp14:editId="03416812">
            <wp:extent cx="612775" cy="200660"/>
            <wp:effectExtent l="0" t="0" r="0" b="889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t xml:space="preserve"> is a number of CRC bits, if any, for encoding HARQ-ACK/SR and </w:t>
      </w:r>
      <w:r>
        <w:rPr>
          <w:lang w:val="en-US"/>
        </w:rPr>
        <w:t>P</w:t>
      </w:r>
      <w:r>
        <w:t>art 1</w:t>
      </w:r>
      <w:r>
        <w:rPr>
          <w:lang w:val="en-US"/>
        </w:rPr>
        <w:t xml:space="preserve"> of a CSI report</w:t>
      </w:r>
      <w:r>
        <w:t xml:space="preserve">, and </w:t>
      </w:r>
      <w:r>
        <w:rPr>
          <w:noProof/>
          <w:position w:val="-12"/>
          <w:lang w:val="en-GB" w:eastAsia="en-GB"/>
        </w:rPr>
        <w:drawing>
          <wp:inline distT="0" distB="0" distL="0" distR="0" wp14:anchorId="7F42198E" wp14:editId="25DB646F">
            <wp:extent cx="622935" cy="200660"/>
            <wp:effectExtent l="0" t="0" r="5715" b="889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t xml:space="preserve"> is a number of CRC bits, if any, for encoding </w:t>
      </w:r>
      <w:r>
        <w:rPr>
          <w:lang w:val="en-US"/>
        </w:rPr>
        <w:t xml:space="preserve">Part 2 of the </w:t>
      </w:r>
      <w:r>
        <w:t>CSI</w:t>
      </w:r>
      <w:r>
        <w:rPr>
          <w:lang w:val="en-US"/>
        </w:rPr>
        <w:t xml:space="preserve"> report</w:t>
      </w:r>
    </w:p>
    <w:p w:rsidR="000F4CCC" w:rsidRDefault="000F4CCC" w:rsidP="001322F1">
      <w:pPr>
        <w:rPr>
          <w:rFonts w:eastAsia="SimSun"/>
          <w:lang w:eastAsia="zh-CN"/>
        </w:rPr>
      </w:pPr>
      <w:r>
        <w:rPr>
          <w:rFonts w:eastAsia="SimSun"/>
          <w:lang w:eastAsia="zh-CN"/>
        </w:rPr>
        <w:t>In the following</w:t>
      </w:r>
    </w:p>
    <w:p w:rsidR="000F4CCC" w:rsidRPr="00B916EC" w:rsidRDefault="000F4CCC" w:rsidP="001322F1">
      <w:pPr>
        <w:pStyle w:val="B1"/>
        <w:rPr>
          <w:lang w:val="en-US" w:eastAsia="zh-CN"/>
        </w:rPr>
      </w:pPr>
      <w:r>
        <w:t>-</w:t>
      </w:r>
      <w:r>
        <w:tab/>
      </w:r>
      <w:r>
        <w:rPr>
          <w:noProof/>
          <w:position w:val="-4"/>
          <w:lang w:val="en-GB" w:eastAsia="en-GB"/>
        </w:rPr>
        <w:drawing>
          <wp:inline distT="0" distB="0" distL="0" distR="0" wp14:anchorId="6CA8CCDD" wp14:editId="22C8329F">
            <wp:extent cx="120650" cy="1206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p>
    <w:p w:rsidR="000F4CCC" w:rsidRPr="00B916EC" w:rsidRDefault="000F4CCC" w:rsidP="001322F1">
      <w:pPr>
        <w:pStyle w:val="B1"/>
        <w:rPr>
          <w:lang w:val="en-US" w:eastAsia="zh-CN"/>
        </w:rPr>
      </w:pPr>
      <w:r>
        <w:t>-</w:t>
      </w:r>
      <w:r>
        <w:tab/>
      </w:r>
      <w:r>
        <w:rPr>
          <w:noProof/>
          <w:position w:val="-10"/>
          <w:lang w:val="en-GB" w:eastAsia="en-GB"/>
        </w:rPr>
        <w:drawing>
          <wp:inline distT="0" distB="0" distL="0" distR="0" wp14:anchorId="754ACCCF" wp14:editId="51A0133D">
            <wp:extent cx="452120" cy="220980"/>
            <wp:effectExtent l="0" t="0" r="5080" b="762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Pr>
          <w:noProof/>
          <w:position w:val="-10"/>
          <w:lang w:val="en-GB" w:eastAsia="en-GB"/>
        </w:rPr>
        <w:drawing>
          <wp:inline distT="0" distB="0" distL="0" distR="0" wp14:anchorId="050EF6B0" wp14:editId="2A1A6427">
            <wp:extent cx="452120" cy="220980"/>
            <wp:effectExtent l="0" t="0" r="5080" b="762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GB" w:eastAsia="en-GB"/>
        </w:rPr>
        <w:drawing>
          <wp:inline distT="0" distB="0" distL="0" distR="0" wp14:anchorId="5180F812" wp14:editId="5BB9A474">
            <wp:extent cx="622935" cy="220980"/>
            <wp:effectExtent l="0" t="0" r="5715" b="762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622935" cy="220980"/>
                    </a:xfrm>
                    <a:prstGeom prst="rect">
                      <a:avLst/>
                    </a:prstGeom>
                    <a:noFill/>
                    <a:ln>
                      <a:noFill/>
                    </a:ln>
                  </pic:spPr>
                </pic:pic>
              </a:graphicData>
            </a:graphic>
          </wp:inline>
        </w:drawing>
      </w:r>
      <w:r w:rsidRPr="00B916EC">
        <w:t xml:space="preserve"> for PUCCH format 4</w:t>
      </w:r>
    </w:p>
    <w:p w:rsidR="000F4CCC" w:rsidRDefault="000F4CCC" w:rsidP="001322F1">
      <w:pPr>
        <w:pStyle w:val="B1"/>
        <w:rPr>
          <w:rFonts w:eastAsia="SimSun"/>
          <w:lang w:eastAsia="zh-CN"/>
        </w:rPr>
      </w:pPr>
      <w:r>
        <w:t>-</w:t>
      </w:r>
      <w:r>
        <w:tab/>
      </w:r>
      <w:r>
        <w:rPr>
          <w:noProof/>
          <w:position w:val="-12"/>
          <w:lang w:val="en-GB" w:eastAsia="en-GB"/>
        </w:rPr>
        <w:drawing>
          <wp:inline distT="0" distB="0" distL="0" distR="0" wp14:anchorId="7BE6CEC7" wp14:editId="6097A3EC">
            <wp:extent cx="884555" cy="23114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884555" cy="231140"/>
                    </a:xfrm>
                    <a:prstGeom prst="rect">
                      <a:avLst/>
                    </a:prstGeom>
                    <a:noFill/>
                    <a:ln>
                      <a:noFill/>
                    </a:ln>
                  </pic:spPr>
                </pic:pic>
              </a:graphicData>
            </a:graphic>
          </wp:inline>
        </w:drawing>
      </w:r>
      <w:r>
        <w:t xml:space="preserve"> </w:t>
      </w:r>
      <w:r w:rsidRPr="00B916EC">
        <w:t>for PUCCH format 2</w:t>
      </w:r>
      <w:r>
        <w:t>,</w:t>
      </w:r>
      <w:r w:rsidRPr="00B916EC">
        <w:t xml:space="preserve"> </w:t>
      </w:r>
      <w:r>
        <w:rPr>
          <w:noProof/>
          <w:position w:val="-12"/>
          <w:lang w:val="en-GB" w:eastAsia="en-GB"/>
        </w:rPr>
        <w:drawing>
          <wp:inline distT="0" distB="0" distL="0" distR="0" wp14:anchorId="347889D9" wp14:editId="0F4D2001">
            <wp:extent cx="703580" cy="231140"/>
            <wp:effectExtent l="0" t="0" r="127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703580" cy="231140"/>
                    </a:xfrm>
                    <a:prstGeom prst="rect">
                      <a:avLst/>
                    </a:prstGeom>
                    <a:noFill/>
                    <a:ln>
                      <a:noFill/>
                    </a:ln>
                  </pic:spPr>
                </pic:pic>
              </a:graphicData>
            </a:graphic>
          </wp:inline>
        </w:drawing>
      </w:r>
      <w:r w:rsidRPr="00B916EC">
        <w:t xml:space="preserve"> for PUCCH format 3</w:t>
      </w:r>
      <w:r>
        <w:t>,</w:t>
      </w:r>
      <w:r w:rsidRPr="00B916EC">
        <w:t xml:space="preserve"> and </w:t>
      </w:r>
      <w:r>
        <w:rPr>
          <w:noProof/>
          <w:position w:val="-12"/>
          <w:lang w:val="en-GB" w:eastAsia="en-GB"/>
        </w:rPr>
        <w:drawing>
          <wp:inline distT="0" distB="0" distL="0" distR="0" wp14:anchorId="1CD1757F" wp14:editId="2A954648">
            <wp:extent cx="1216025" cy="23114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1216025" cy="23114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GB" w:eastAsia="en-GB"/>
        </w:rPr>
        <w:drawing>
          <wp:inline distT="0" distB="0" distL="0" distR="0" wp14:anchorId="3BB5F406" wp14:editId="4E5F690A">
            <wp:extent cx="259715" cy="201930"/>
            <wp:effectExtent l="0" t="0" r="6985" b="762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259715" cy="201930"/>
                    </a:xfrm>
                    <a:prstGeom prst="rect">
                      <a:avLst/>
                    </a:prstGeom>
                    <a:noFill/>
                    <a:ln>
                      <a:noFill/>
                    </a:ln>
                  </pic:spPr>
                </pic:pic>
              </a:graphicData>
            </a:graphic>
          </wp:inline>
        </w:drawing>
      </w:r>
      <w:r w:rsidRPr="005B6D3F">
        <w:t xml:space="preserve"> is a number of subcarriers per resource block [4, TS 38.211]</w:t>
      </w:r>
    </w:p>
    <w:p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Pr>
          <w:noProof/>
          <w:position w:val="-12"/>
          <w:lang w:val="en-GB" w:eastAsia="en-GB"/>
        </w:rPr>
        <w:drawing>
          <wp:inline distT="0" distB="0" distL="0" distR="0" wp14:anchorId="3D4D7CD3" wp14:editId="60BA7C79">
            <wp:extent cx="502285" cy="23114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Pr>
          <w:noProof/>
          <w:position w:val="-12"/>
          <w:lang w:val="en-GB" w:eastAsia="en-GB"/>
        </w:rPr>
        <w:drawing>
          <wp:inline distT="0" distB="0" distL="0" distR="0" wp14:anchorId="6D461548" wp14:editId="34AB5781">
            <wp:extent cx="502285" cy="23114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GB" w:eastAsia="en-GB"/>
        </w:rPr>
        <w:drawing>
          <wp:inline distT="0" distB="0" distL="0" distR="0" wp14:anchorId="2C48BC84" wp14:editId="7D74E6D2">
            <wp:extent cx="502285" cy="23114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GB" w:eastAsia="en-GB"/>
        </w:rPr>
        <w:drawing>
          <wp:inline distT="0" distB="0" distL="0" distR="0" wp14:anchorId="08C80273" wp14:editId="7C12A880">
            <wp:extent cx="502285" cy="23114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GB" w:eastAsia="en-GB"/>
        </w:rPr>
        <w:drawing>
          <wp:inline distT="0" distB="0" distL="0" distR="0" wp14:anchorId="72D73593" wp14:editId="452F4B01">
            <wp:extent cx="502285" cy="23114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0F4CCC" w:rsidRPr="00B916EC" w:rsidRDefault="000F4CCC" w:rsidP="001322F1">
      <w:pPr>
        <w:pStyle w:val="B1"/>
        <w:rPr>
          <w:rFonts w:eastAsia="SimSun"/>
          <w:lang w:val="en-US" w:eastAsia="zh-CN"/>
        </w:rPr>
      </w:pPr>
      <w:r>
        <w:t>-</w:t>
      </w:r>
      <w:r>
        <w:tab/>
      </w:r>
      <w:r>
        <w:rPr>
          <w:noProof/>
          <w:position w:val="-10"/>
          <w:lang w:val="en-GB" w:eastAsia="en-GB"/>
        </w:rPr>
        <w:drawing>
          <wp:inline distT="0" distB="0" distL="0" distR="0" wp14:anchorId="425D2FEB" wp14:editId="0C0419F3">
            <wp:extent cx="371475" cy="200660"/>
            <wp:effectExtent l="0" t="0" r="9525" b="889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371475" cy="200660"/>
                    </a:xfrm>
                    <a:prstGeom prst="rect">
                      <a:avLst/>
                    </a:prstGeom>
                    <a:noFill/>
                    <a:ln>
                      <a:noFill/>
                    </a:ln>
                  </pic:spPr>
                </pic:pic>
              </a:graphicData>
            </a:graphic>
          </wp:inline>
        </w:drawing>
      </w:r>
      <w:r w:rsidRPr="00B916EC">
        <w:t xml:space="preserve"> if pi/2-BPSK is the modulation scheme and </w:t>
      </w:r>
      <w:r>
        <w:rPr>
          <w:noProof/>
          <w:position w:val="-10"/>
          <w:lang w:val="en-GB" w:eastAsia="en-GB"/>
        </w:rPr>
        <w:drawing>
          <wp:inline distT="0" distB="0" distL="0" distR="0" wp14:anchorId="14642F02" wp14:editId="626C2E40">
            <wp:extent cx="422275" cy="200660"/>
            <wp:effectExtent l="0" t="0" r="0" b="889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B916EC">
        <w:t xml:space="preserve"> if QPSK is the modulation scheme as indicated by higher layer parameter </w:t>
      </w:r>
      <w:r w:rsidRPr="00B916EC">
        <w:rPr>
          <w:i/>
        </w:rPr>
        <w:t>pi2BPSK</w:t>
      </w:r>
      <w:r w:rsidRPr="00B916EC">
        <w:t xml:space="preserve"> for PUCCH format 3 or PUCCH format 4. For PUCCH format 2, </w:t>
      </w:r>
      <w:r>
        <w:rPr>
          <w:noProof/>
          <w:position w:val="-10"/>
          <w:lang w:val="en-GB" w:eastAsia="en-GB"/>
        </w:rPr>
        <w:drawing>
          <wp:inline distT="0" distB="0" distL="0" distR="0" wp14:anchorId="6B3734E0" wp14:editId="3FF4573B">
            <wp:extent cx="422275" cy="200660"/>
            <wp:effectExtent l="0" t="0" r="0" b="889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p>
    <w:p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r w:rsidR="000F4CCC">
        <w:rPr>
          <w:rFonts w:eastAsia="SimSun"/>
          <w:lang w:val="en-US" w:eastAsia="zh-CN"/>
        </w:rPr>
        <w:t>provided</w:t>
      </w:r>
      <w:r w:rsidR="000F4CCC">
        <w:rPr>
          <w:rFonts w:eastAsia="SimSun"/>
          <w:lang w:eastAsia="zh-CN"/>
        </w:rPr>
        <w:t xml:space="preserve"> by higher layer parameter</w:t>
      </w:r>
      <w:r w:rsidR="000F4CCC">
        <w:rPr>
          <w:rFonts w:eastAsia="SimSun"/>
          <w:lang w:val="en-US" w:eastAsia="zh-CN"/>
        </w:rPr>
        <w:t xml:space="preserve"> </w:t>
      </w:r>
      <w:r w:rsidR="000F4CCC" w:rsidRPr="001B3121">
        <w:rPr>
          <w:i/>
          <w:iCs/>
          <w:color w:val="1F497D"/>
        </w:rPr>
        <w:t>pucch-CSI-ResourceList</w:t>
      </w:r>
      <w:r w:rsidR="000F4CCC">
        <w:rPr>
          <w:rFonts w:eastAsia="SimSun"/>
          <w:lang w:eastAsia="zh-CN"/>
        </w:rPr>
        <w:t xml:space="preserve"> </w:t>
      </w:r>
      <w:r w:rsidR="000F4CCC">
        <w:rPr>
          <w:rFonts w:eastAsia="SimSun"/>
          <w:lang w:val="en-US" w:eastAsia="zh-CN"/>
        </w:rPr>
        <w:t>or by higher layer parameter</w:t>
      </w:r>
      <w:r w:rsidR="000F4CCC" w:rsidRPr="001B3121">
        <w:rPr>
          <w:rFonts w:eastAsia="SimSun"/>
          <w:lang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v:shape id="_x0000_i1876" type="#_x0000_t75" style="width:25.3pt;height:11.85pt" o:ole="">
            <v:imagedata r:id="rId1650" o:title=""/>
          </v:shape>
          <o:OLEObject Type="Embed" ProgID="Equation.3" ShapeID="_x0000_i1876" DrawAspect="Content" ObjectID="_1591010251" r:id="rId1651"/>
        </w:object>
      </w:r>
      <w:r w:rsidR="003B48AB" w:rsidRPr="00B916EC">
        <w:rPr>
          <w:rFonts w:eastAsia="SimSun" w:hint="eastAsia"/>
          <w:lang w:eastAsia="zh-CN"/>
        </w:rPr>
        <w:t xml:space="preserve"> PUCCH resource</w:t>
      </w:r>
      <w:r w:rsidR="00730735" w:rsidRPr="00B916EC">
        <w:rPr>
          <w:rFonts w:eastAsia="SimSun"/>
          <w:lang w:eastAsia="zh-CN"/>
        </w:rPr>
        <w:t>s</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9416CC" w:rsidRPr="00B916EC">
        <w:rPr>
          <w:position w:val="-10"/>
        </w:rPr>
        <w:object w:dxaOrig="300" w:dyaOrig="300">
          <v:shape id="_x0000_i1877" type="#_x0000_t75" style="width:15.05pt;height:15.05pt" o:ole="">
            <v:imagedata r:id="rId1652" o:title=""/>
          </v:shape>
          <o:OLEObject Type="Embed" ProgID="Equation.3" ShapeID="_x0000_i1877" DrawAspect="Content" ObjectID="_1591010252" r:id="rId1653"/>
        </w:object>
      </w:r>
      <w:r w:rsidR="009416CC">
        <w:rPr>
          <w:lang w:eastAsia="zh-CN"/>
        </w:rPr>
        <w:t>, and configured code rate</w:t>
      </w:r>
      <w:r w:rsidR="009416CC" w:rsidRPr="00B916EC">
        <w:rPr>
          <w:lang w:eastAsia="zh-CN"/>
        </w:rPr>
        <w:t xml:space="preserve"> </w:t>
      </w:r>
      <w:r w:rsidR="009416CC" w:rsidRPr="00B916EC">
        <w:rPr>
          <w:position w:val="-4"/>
        </w:rPr>
        <w:object w:dxaOrig="160" w:dyaOrig="180">
          <v:shape id="_x0000_i1878" type="#_x0000_t75" style="width:8.7pt;height:8.7pt" o:ole="">
            <v:imagedata r:id="rId1654" o:title=""/>
          </v:shape>
          <o:OLEObject Type="Embed" ProgID="Equation.3" ShapeID="_x0000_i1878" DrawAspect="Content" ObjectID="_1591010253" r:id="rId1655"/>
        </w:object>
      </w:r>
      <w:r w:rsidR="009416CC">
        <w:rPr>
          <w:lang w:val="en-US"/>
        </w:rPr>
        <w:t>;</w:t>
      </w:r>
    </w:p>
    <w:p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r w:rsidR="000F4CCC">
        <w:rPr>
          <w:noProof/>
          <w:position w:val="-12"/>
          <w:lang w:val="en-GB" w:eastAsia="en-GB"/>
        </w:rPr>
        <w:drawing>
          <wp:inline distT="0" distB="0" distL="0" distR="0" wp14:anchorId="1BC354F8" wp14:editId="2F9F5C1A">
            <wp:extent cx="3265805" cy="231140"/>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3265805" cy="231140"/>
                    </a:xfrm>
                    <a:prstGeom prst="rect">
                      <a:avLst/>
                    </a:prstGeom>
                    <a:noFill/>
                    <a:ln>
                      <a:noFill/>
                    </a:ln>
                  </pic:spPr>
                </pic:pic>
              </a:graphicData>
            </a:graphic>
          </wp:inline>
        </w:drawing>
      </w:r>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1879" type="#_x0000_t75" style="width:8.7pt;height:11.85pt" o:ole="">
            <v:imagedata r:id="rId1657" o:title=""/>
          </v:shape>
          <o:OLEObject Type="Embed" ProgID="Equation.3" ShapeID="_x0000_i1879" DrawAspect="Content" ObjectID="_1591010254" r:id="rId165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1880" type="#_x0000_t75" style="width:8.7pt;height:11.85pt" o:ole="">
            <v:imagedata r:id="rId1659" o:title=""/>
          </v:shape>
          <o:OLEObject Type="Embed" ProgID="Equation.3" ShapeID="_x0000_i1880" DrawAspect="Content" ObjectID="_1591010255" r:id="rId166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1881" type="#_x0000_t75" style="width:8.7pt;height:11.85pt" o:ole="">
            <v:imagedata r:id="rId1661" o:title=""/>
          </v:shape>
          <o:OLEObject Type="Embed" ProgID="Equation.3" ShapeID="_x0000_i1881" DrawAspect="Content" ObjectID="_1591010256" r:id="rId1662"/>
        </w:object>
      </w:r>
      <w:r w:rsidR="003B48AB" w:rsidRPr="00B916EC">
        <w:t>;</w:t>
      </w:r>
    </w:p>
    <w:p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r w:rsidR="000F4CCC">
        <w:rPr>
          <w:noProof/>
          <w:position w:val="-12"/>
          <w:lang w:val="en-GB" w:eastAsia="en-GB"/>
        </w:rPr>
        <w:drawing>
          <wp:inline distT="0" distB="0" distL="0" distR="0" wp14:anchorId="0F9D1928" wp14:editId="18DAC07E">
            <wp:extent cx="3245485" cy="23114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245485" cy="231140"/>
                    </a:xfrm>
                    <a:prstGeom prst="rect">
                      <a:avLst/>
                    </a:prstGeom>
                    <a:noFill/>
                    <a:ln>
                      <a:noFill/>
                    </a:ln>
                  </pic:spPr>
                </pic:pic>
              </a:graphicData>
            </a:graphic>
          </wp:inline>
        </w:drawing>
      </w:r>
      <w:r w:rsidR="000F4CCC" w:rsidRPr="00B916EC">
        <w:t xml:space="preserve"> and </w:t>
      </w:r>
      <w:r w:rsidR="000F4CCC">
        <w:rPr>
          <w:noProof/>
          <w:position w:val="-12"/>
          <w:lang w:val="en-GB" w:eastAsia="en-GB"/>
        </w:rPr>
        <w:drawing>
          <wp:inline distT="0" distB="0" distL="0" distR="0" wp14:anchorId="1B1754A7" wp14:editId="69174AF4">
            <wp:extent cx="3345815" cy="231140"/>
            <wp:effectExtent l="0" t="0" r="698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3345815" cy="231140"/>
                    </a:xfrm>
                    <a:prstGeom prst="rect">
                      <a:avLst/>
                    </a:prstGeom>
                    <a:noFill/>
                    <a:ln>
                      <a:noFill/>
                    </a:ln>
                  </pic:spPr>
                </pic:pic>
              </a:graphicData>
            </a:graphic>
          </wp:inline>
        </w:drawing>
      </w:r>
      <w:r w:rsidR="003B48AB" w:rsidRPr="00B916EC">
        <w:t xml:space="preserve">, </w:t>
      </w:r>
      <w:r w:rsidR="00C638BD" w:rsidRPr="00B916EC">
        <w:rPr>
          <w:position w:val="-10"/>
        </w:rPr>
        <w:object w:dxaOrig="1040" w:dyaOrig="279">
          <v:shape id="_x0000_i1882" type="#_x0000_t75" style="width:53pt;height:14.25pt" o:ole="">
            <v:imagedata r:id="rId1665" o:title=""/>
          </v:shape>
          <o:OLEObject Type="Embed" ProgID="Equation.3" ShapeID="_x0000_i1882" DrawAspect="Content" ObjectID="_1591010257" r:id="rId1666"/>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v:shape id="_x0000_i1883" type="#_x0000_t75" style="width:21.35pt;height:14.25pt" o:ole="">
            <v:imagedata r:id="rId1667" o:title=""/>
          </v:shape>
          <o:OLEObject Type="Embed" ProgID="Equation.3" ShapeID="_x0000_i1883" DrawAspect="Content" ObjectID="_1591010258" r:id="rId166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v:shape id="_x0000_i1884" type="#_x0000_t75" style="width:21.35pt;height:14.25pt" o:ole="">
            <v:imagedata r:id="rId1667" o:title=""/>
          </v:shape>
          <o:OLEObject Type="Embed" ProgID="Equation.3" ShapeID="_x0000_i1884" DrawAspect="Content" ObjectID="_1591010259" r:id="rId166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rsidR="00F30274" w:rsidRPr="00B916EC" w:rsidRDefault="003E4990" w:rsidP="001322F1">
      <w:pPr>
        <w:pStyle w:val="B2"/>
        <w:rPr>
          <w:rFonts w:eastAsia="SimSun"/>
          <w:lang w:val="en-US" w:eastAsia="zh-CN"/>
        </w:rPr>
      </w:pPr>
      <w:r>
        <w:lastRenderedPageBreak/>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1885" type="#_x0000_t75" style="width:22.15pt;height:11.85pt" o:ole="">
            <v:imagedata r:id="rId1670" o:title=""/>
          </v:shape>
          <o:OLEObject Type="Embed" ProgID="Equation.3" ShapeID="_x0000_i1885" DrawAspect="Content" ObjectID="_1591010260" r:id="rId167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1886" type="#_x0000_t75" style="width:22.15pt;height:11.85pt" o:ole="">
            <v:imagedata r:id="rId1672" o:title=""/>
          </v:shape>
          <o:OLEObject Type="Embed" ProgID="Equation.3" ShapeID="_x0000_i1886" DrawAspect="Content" ObjectID="_1591010261" r:id="rId1673"/>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1887" type="#_x0000_t75" style="width:22.15pt;height:11.85pt" o:ole="">
            <v:imagedata r:id="rId1672" o:title=""/>
          </v:shape>
          <o:OLEObject Type="Embed" ProgID="Equation.3" ShapeID="_x0000_i1887" DrawAspect="Content" ObjectID="_1591010262" r:id="rId1674"/>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0F4CCC" w:rsidRPr="00B916EC">
        <w:rPr>
          <w:rFonts w:hint="eastAsia"/>
          <w:lang w:eastAsia="zh-CN"/>
        </w:rPr>
        <w:t xml:space="preserve"> </w:t>
      </w:r>
      <w:r w:rsidR="000F4CCC">
        <w:rPr>
          <w:noProof/>
          <w:position w:val="-14"/>
          <w:lang w:val="en-GB" w:eastAsia="en-GB"/>
        </w:rPr>
        <w:drawing>
          <wp:inline distT="0" distB="0" distL="0" distR="0" wp14:anchorId="3DA36D00" wp14:editId="4199643A">
            <wp:extent cx="422275" cy="241300"/>
            <wp:effectExtent l="0" t="0" r="0" b="635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sidR="000F4CCC" w:rsidRPr="00B916EC">
        <w:rPr>
          <w:rFonts w:hint="eastAsia"/>
          <w:lang w:eastAsia="zh-CN"/>
        </w:rPr>
        <w:t xml:space="preserve"> CSI report(s) for transm</w:t>
      </w:r>
      <w:r w:rsidR="000F4CCC">
        <w:rPr>
          <w:rFonts w:hint="eastAsia"/>
          <w:lang w:eastAsia="zh-CN"/>
        </w:rPr>
        <w:t>ission together with HARQ-ACK</w:t>
      </w:r>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r w:rsidR="000F4CCC" w:rsidRPr="00B916EC">
        <w:rPr>
          <w:rFonts w:hint="eastAsia"/>
          <w:lang w:eastAsia="zh-CN"/>
        </w:rPr>
        <w:t>order</w:t>
      </w:r>
      <w:r w:rsidR="000F4CCC">
        <w:rPr>
          <w:rFonts w:hint="eastAsia"/>
          <w:lang w:eastAsia="zh-CN"/>
        </w:rPr>
        <w:t xml:space="preserve"> as described in</w:t>
      </w:r>
      <w:r w:rsidR="000F4CCC" w:rsidRPr="00B916EC">
        <w:rPr>
          <w:rFonts w:hint="eastAsia"/>
          <w:lang w:eastAsia="zh-CN"/>
        </w:rPr>
        <w:t xml:space="preserve"> </w:t>
      </w:r>
      <w:r w:rsidR="000F4CCC" w:rsidRPr="00B916EC">
        <w:t>[6, TS 38.214]</w:t>
      </w:r>
      <w:r w:rsidR="005074FA" w:rsidRPr="00B916EC">
        <w:t>.</w:t>
      </w:r>
      <w:r w:rsidR="007D5A3F">
        <w:t xml:space="preserve">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 xml:space="preserve">has HARQ-ACK/SR and wideband or sub-band CSI reports to transmit and the UE determines a PUCCH resource with PUCCH format 2, or the UE has HARQ-ACK/SR and wideband CSI reports [6, TS38.214]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Pr>
          <w:noProof/>
          <w:position w:val="-10"/>
          <w:lang w:eastAsia="en-GB"/>
        </w:rPr>
        <w:drawing>
          <wp:inline distT="0" distB="0" distL="0" distR="0" wp14:anchorId="34A6ECFF" wp14:editId="02DECA02">
            <wp:extent cx="281305" cy="200660"/>
            <wp:effectExtent l="0" t="0" r="4445" b="889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UCI bits</w:t>
      </w:r>
    </w:p>
    <w:p w:rsidR="00BC6BD6" w:rsidRDefault="00BC6BD6" w:rsidP="00BC6BD6">
      <w:pPr>
        <w:pStyle w:val="B3"/>
        <w:ind w:left="0" w:firstLine="0"/>
        <w:rPr>
          <w:rFonts w:eastAsia="SimSun"/>
          <w:lang w:eastAsia="zh-CN"/>
        </w:rPr>
      </w:pPr>
      <w:r>
        <w:t>and</w:t>
      </w:r>
    </w:p>
    <w:p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GB" w:eastAsia="en-GB"/>
        </w:rPr>
        <w:drawing>
          <wp:inline distT="0" distB="0" distL="0" distR="0" wp14:anchorId="37F85A43" wp14:editId="4DAB8446">
            <wp:extent cx="3707765" cy="231140"/>
            <wp:effectExtent l="0" t="0" r="6985"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707765" cy="231140"/>
                    </a:xfrm>
                    <a:prstGeom prst="rect">
                      <a:avLst/>
                    </a:prstGeom>
                    <a:noFill/>
                    <a:ln>
                      <a:noFill/>
                    </a:ln>
                  </pic:spPr>
                </pic:pic>
              </a:graphicData>
            </a:graphic>
          </wp:inline>
        </w:drawing>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HARQ-ACK/SR and periodic</w:t>
      </w:r>
      <w:r w:rsidRPr="00B916EC">
        <w:rPr>
          <w:rFonts w:eastAsia="SimSun"/>
          <w:lang w:eastAsia="zh-CN"/>
        </w:rPr>
        <w:t>/semi-persistent</w:t>
      </w:r>
      <w:r w:rsidRPr="00B916EC">
        <w:rPr>
          <w:rFonts w:eastAsia="SimSun" w:hint="eastAsia"/>
          <w:lang w:eastAsia="zh-CN"/>
        </w:rPr>
        <w:t xml:space="preserve">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Pr>
          <w:noProof/>
          <w:position w:val="-12"/>
          <w:lang w:val="en-GB" w:eastAsia="en-GB"/>
        </w:rPr>
        <w:drawing>
          <wp:inline distT="0" distB="0" distL="0" distR="0" wp14:anchorId="47FE4A4B" wp14:editId="0175096C">
            <wp:extent cx="452120" cy="231140"/>
            <wp:effectExtent l="0" t="0" r="508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452120" cy="231140"/>
                    </a:xfrm>
                    <a:prstGeom prst="rect">
                      <a:avLst/>
                    </a:prstGeom>
                    <a:noFill/>
                    <a:ln>
                      <a:noFill/>
                    </a:ln>
                  </pic:spPr>
                </pic:pic>
              </a:graphicData>
            </a:graphic>
          </wp:inline>
        </w:drawing>
      </w:r>
      <w:r>
        <w:t xml:space="preserve"> of the </w:t>
      </w:r>
      <w:r>
        <w:rPr>
          <w:noProof/>
          <w:position w:val="-10"/>
          <w:lang w:val="en-GB" w:eastAsia="en-GB"/>
        </w:rPr>
        <w:drawing>
          <wp:inline distT="0" distB="0" distL="0" distR="0" wp14:anchorId="01F7367A" wp14:editId="03F18951">
            <wp:extent cx="452120" cy="220980"/>
            <wp:effectExtent l="0" t="0" r="5080" b="762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PRBs satisfying </w:t>
      </w:r>
      <w:r>
        <w:rPr>
          <w:noProof/>
          <w:position w:val="-12"/>
          <w:lang w:val="en-GB" w:eastAsia="en-GB"/>
        </w:rPr>
        <w:drawing>
          <wp:inline distT="0" distB="0" distL="0" distR="0" wp14:anchorId="642DA0BB" wp14:editId="457C0F41">
            <wp:extent cx="3677920" cy="23114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677920" cy="231140"/>
                    </a:xfrm>
                    <a:prstGeom prst="rect">
                      <a:avLst/>
                    </a:prstGeom>
                    <a:noFill/>
                    <a:ln>
                      <a:noFill/>
                    </a:ln>
                  </pic:spPr>
                </pic:pic>
              </a:graphicData>
            </a:graphic>
          </wp:inline>
        </w:drawing>
      </w:r>
      <w:r>
        <w:t xml:space="preserve"> as described in Subclauses 9.2.3 and 9.2.5.1</w:t>
      </w:r>
      <w:r w:rsidRPr="00B916EC">
        <w:rPr>
          <w:rFonts w:eastAsia="SimSun"/>
          <w:lang w:eastAsia="zh-CN"/>
        </w:rPr>
        <w:t>;</w:t>
      </w:r>
    </w:p>
    <w:p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Pr>
          <w:noProof/>
          <w:position w:val="-14"/>
          <w:lang w:val="en-GB" w:eastAsia="en-GB"/>
        </w:rPr>
        <w:drawing>
          <wp:inline distT="0" distB="0" distL="0" distR="0" wp14:anchorId="436211DF" wp14:editId="24546903">
            <wp:extent cx="422275" cy="241300"/>
            <wp:effectExtent l="0" t="0" r="0" b="635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sidRPr="00B916EC">
        <w:rPr>
          <w:rFonts w:eastAsia="SimSun" w:hint="eastAsia"/>
          <w:lang w:eastAsia="zh-CN"/>
        </w:rPr>
        <w:t xml:space="preserve"> CSI report(s) for transmission together with HARQ-ACK/SR in ascending </w:t>
      </w:r>
      <w:r>
        <w:rPr>
          <w:rFonts w:eastAsia="SimSun"/>
          <w:lang w:val="en-US" w:eastAsia="zh-CN"/>
        </w:rPr>
        <w:t xml:space="preserve">priority </w:t>
      </w:r>
      <w:r w:rsidRPr="00B916EC">
        <w:rPr>
          <w:rFonts w:eastAsia="SimSun" w:hint="eastAsia"/>
          <w:lang w:eastAsia="zh-CN"/>
        </w:rPr>
        <w:t xml:space="preserve">order, where  the value of </w:t>
      </w:r>
      <w:r>
        <w:rPr>
          <w:noProof/>
          <w:position w:val="-14"/>
          <w:lang w:val="en-GB" w:eastAsia="en-GB"/>
        </w:rPr>
        <w:drawing>
          <wp:inline distT="0" distB="0" distL="0" distR="0" wp14:anchorId="554D5920" wp14:editId="136113F1">
            <wp:extent cx="422275" cy="241300"/>
            <wp:effectExtent l="0" t="0" r="0" b="635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sidRPr="00B916EC">
        <w:rPr>
          <w:rFonts w:eastAsia="SimSun" w:hint="eastAsia"/>
          <w:lang w:eastAsia="zh-CN"/>
        </w:rPr>
        <w:t xml:space="preserve"> satisfies</w:t>
      </w:r>
      <w:r w:rsidRPr="00B916EC">
        <w:rPr>
          <w:rFonts w:eastAsia="SimSun"/>
          <w:lang w:eastAsia="zh-CN"/>
        </w:rPr>
        <w:t xml:space="preserve"> </w:t>
      </w:r>
      <w:r>
        <w:rPr>
          <w:noProof/>
          <w:position w:val="-34"/>
          <w:lang w:val="en-GB" w:eastAsia="en-GB"/>
        </w:rPr>
        <w:drawing>
          <wp:inline distT="0" distB="0" distL="0" distR="0" wp14:anchorId="0E46CCEF" wp14:editId="4D30B222">
            <wp:extent cx="4130040" cy="502285"/>
            <wp:effectExtent l="0" t="0" r="381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4130040" cy="502285"/>
                    </a:xfrm>
                    <a:prstGeom prst="rect">
                      <a:avLst/>
                    </a:prstGeom>
                    <a:noFill/>
                    <a:ln>
                      <a:noFill/>
                    </a:ln>
                  </pic:spPr>
                </pic:pic>
              </a:graphicData>
            </a:graphic>
          </wp:inline>
        </w:drawing>
      </w:r>
      <w:r w:rsidRPr="00B916EC">
        <w:rPr>
          <w:rFonts w:eastAsia="SimSun" w:hint="eastAsia"/>
          <w:lang w:eastAsia="zh-CN"/>
        </w:rPr>
        <w:t xml:space="preserve"> and</w:t>
      </w:r>
      <w:r>
        <w:rPr>
          <w:rFonts w:eastAsia="SimSun" w:hint="eastAsia"/>
          <w:lang w:eastAsia="zh-CN"/>
        </w:rPr>
        <w:t xml:space="preserve"> </w:t>
      </w:r>
      <w:r>
        <w:rPr>
          <w:noProof/>
          <w:position w:val="-34"/>
          <w:lang w:val="en-GB" w:eastAsia="en-GB"/>
        </w:rPr>
        <w:drawing>
          <wp:inline distT="0" distB="0" distL="0" distR="0" wp14:anchorId="602E9CDD" wp14:editId="7744B44E">
            <wp:extent cx="4260215" cy="502285"/>
            <wp:effectExtent l="0" t="0" r="698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4260215" cy="502285"/>
                    </a:xfrm>
                    <a:prstGeom prst="rect">
                      <a:avLst/>
                    </a:prstGeom>
                    <a:noFill/>
                    <a:ln>
                      <a:noFill/>
                    </a:ln>
                  </pic:spPr>
                </pic:pic>
              </a:graphicData>
            </a:graphic>
          </wp:inline>
        </w:drawing>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Pr>
          <w:lang w:val="en-US"/>
        </w:rPr>
        <w:t xml:space="preserve"> </w:t>
      </w:r>
      <w:r>
        <w:rPr>
          <w:noProof/>
          <w:position w:val="-12"/>
          <w:lang w:val="en-GB" w:eastAsia="en-GB"/>
        </w:rPr>
        <w:drawing>
          <wp:inline distT="0" distB="0" distL="0" distR="0" wp14:anchorId="21C6155D" wp14:editId="472E6288">
            <wp:extent cx="733425" cy="200660"/>
            <wp:effectExtent l="0" t="0" r="9525"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733425" cy="20066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GB" w:eastAsia="en-GB"/>
        </w:rPr>
        <w:drawing>
          <wp:inline distT="0" distB="0" distL="0" distR="0" wp14:anchorId="5986DBC3" wp14:editId="25A9B84F">
            <wp:extent cx="1426845" cy="422275"/>
            <wp:effectExtent l="0" t="0" r="190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1426845" cy="422275"/>
                    </a:xfrm>
                    <a:prstGeom prst="rect">
                      <a:avLst/>
                    </a:prstGeom>
                    <a:noFill/>
                    <a:ln>
                      <a:noFill/>
                    </a:ln>
                  </pic:spPr>
                </pic:pic>
              </a:graphicData>
            </a:graphic>
          </wp:inline>
        </w:drawing>
      </w:r>
      <w:r>
        <w:rPr>
          <w:lang w:val="en-US"/>
        </w:rPr>
        <w:t xml:space="preserve"> UCI bits, and </w:t>
      </w:r>
      <w:r>
        <w:rPr>
          <w:noProof/>
          <w:position w:val="-12"/>
          <w:lang w:val="en-GB" w:eastAsia="en-GB"/>
        </w:rPr>
        <w:drawing>
          <wp:inline distT="0" distB="0" distL="0" distR="0" wp14:anchorId="7B107AD3" wp14:editId="4244DF79">
            <wp:extent cx="803910" cy="200660"/>
            <wp:effectExtent l="0" t="0" r="0" b="889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GB" w:eastAsia="en-GB"/>
        </w:rPr>
        <w:drawing>
          <wp:inline distT="0" distB="0" distL="0" distR="0" wp14:anchorId="673DF14F" wp14:editId="4E5F410F">
            <wp:extent cx="1497330" cy="422275"/>
            <wp:effectExtent l="0" t="0" r="762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497330" cy="422275"/>
                    </a:xfrm>
                    <a:prstGeom prst="rect">
                      <a:avLst/>
                    </a:prstGeom>
                    <a:noFill/>
                    <a:ln>
                      <a:noFill/>
                    </a:ln>
                  </pic:spPr>
                </pic:pic>
              </a:graphicData>
            </a:graphic>
          </wp:inline>
        </w:drawing>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 xml:space="preserve">has HARQ-ACK/SR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Pr>
          <w:noProof/>
          <w:position w:val="-10"/>
          <w:lang w:eastAsia="en-GB"/>
        </w:rPr>
        <w:drawing>
          <wp:inline distT="0" distB="0" distL="0" distR="0" wp14:anchorId="374FC2BA" wp14:editId="09EE3117">
            <wp:extent cx="281305" cy="200660"/>
            <wp:effectExtent l="0" t="0" r="4445" b="889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BC6BD6">
        <w:rPr>
          <w:noProof/>
          <w:position w:val="-12"/>
          <w:lang w:val="en-GB" w:eastAsia="en-GB"/>
        </w:rPr>
        <w:drawing>
          <wp:inline distT="0" distB="0" distL="0" distR="0" wp14:anchorId="11DDF8D4" wp14:editId="0B9F9CB5">
            <wp:extent cx="3215640" cy="231140"/>
            <wp:effectExtent l="0" t="0" r="381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215640" cy="231140"/>
                    </a:xfrm>
                    <a:prstGeom prst="rect">
                      <a:avLst/>
                    </a:prstGeom>
                    <a:noFill/>
                    <a:ln>
                      <a:noFill/>
                    </a:ln>
                  </pic:spPr>
                </pic:pic>
              </a:graphicData>
            </a:graphic>
          </wp:inline>
        </w:drawing>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HARQ-ACK/SR and </w:t>
      </w:r>
      <w:r w:rsidR="00BC6BD6" w:rsidRPr="00B916EC">
        <w:t xml:space="preserve">the </w:t>
      </w:r>
      <w:r w:rsidR="00BC6BD6">
        <w:rPr>
          <w:noProof/>
          <w:position w:val="-10"/>
          <w:lang w:val="en-GB" w:eastAsia="en-GB"/>
        </w:rPr>
        <w:drawing>
          <wp:inline distT="0" distB="0" distL="0" distR="0" wp14:anchorId="054B8E5E" wp14:editId="3EA171FB">
            <wp:extent cx="301625" cy="220980"/>
            <wp:effectExtent l="0" t="0" r="3175" b="762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00BC6BD6" w:rsidRPr="00B916EC">
        <w:t xml:space="preserve"> </w:t>
      </w:r>
      <w:r w:rsidR="00BC6BD6" w:rsidRPr="00B916EC">
        <w:rPr>
          <w:rFonts w:eastAsia="SimSun" w:hint="eastAsia"/>
          <w:lang w:eastAsia="zh-CN"/>
        </w:rPr>
        <w:t>periodic</w:t>
      </w:r>
      <w:r w:rsidR="00BC6BD6" w:rsidRPr="00B916EC">
        <w:rPr>
          <w:rFonts w:eastAsia="SimSun"/>
          <w:lang w:eastAsia="zh-CN"/>
        </w:rPr>
        <w:t>/semi-persistent</w:t>
      </w:r>
      <w:r w:rsidR="00BC6BD6" w:rsidRPr="00B916EC">
        <w:rPr>
          <w:rFonts w:eastAsia="SimSun" w:hint="eastAsia"/>
          <w:lang w:eastAsia="zh-CN"/>
        </w:rPr>
        <w:t xml:space="preserve"> 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914FED" w:rsidRPr="00B916EC">
        <w:rPr>
          <w:position w:val="-12"/>
        </w:rPr>
        <w:object w:dxaOrig="700" w:dyaOrig="360">
          <v:shape id="_x0000_i1888" type="#_x0000_t75" style="width:35.6pt;height:18.2pt" o:ole="">
            <v:imagedata r:id="rId1691" o:title=""/>
          </v:shape>
          <o:OLEObject Type="Embed" ProgID="Equation.3" ShapeID="_x0000_i1888" DrawAspect="Content" ObjectID="_1591010263" r:id="rId1692"/>
        </w:object>
      </w:r>
      <w:r w:rsidR="00914FED">
        <w:t xml:space="preserve"> of PRBs from the </w:t>
      </w:r>
      <w:r w:rsidR="00914FED" w:rsidRPr="0007008A">
        <w:rPr>
          <w:position w:val="-10"/>
        </w:rPr>
        <w:object w:dxaOrig="700" w:dyaOrig="340">
          <v:shape id="_x0000_i1889" type="#_x0000_t75" style="width:35.6pt;height:17.4pt" o:ole="">
            <v:imagedata r:id="rId1693" o:title=""/>
          </v:shape>
          <o:OLEObject Type="Embed" ProgID="Equation.3" ShapeID="_x0000_i1889" DrawAspect="Content" ObjectID="_1591010264" r:id="rId1694"/>
        </w:object>
      </w:r>
      <w:r w:rsidR="00914FED">
        <w:t xml:space="preserve"> PRBs satisfying </w:t>
      </w:r>
      <w:r w:rsidR="00914FED" w:rsidRPr="00B916EC">
        <w:rPr>
          <w:position w:val="-12"/>
        </w:rPr>
        <w:object w:dxaOrig="4900" w:dyaOrig="360">
          <v:shape id="_x0000_i1890" type="#_x0000_t75" style="width:246.85pt;height:18.2pt" o:ole="">
            <v:imagedata r:id="rId1695" o:title=""/>
          </v:shape>
          <o:OLEObject Type="Embed" ProgID="Equation.3" ShapeID="_x0000_i1890" DrawAspect="Content" ObjectID="_1591010265" r:id="rId1696"/>
        </w:obje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rsidR="005F1FD6" w:rsidRPr="00B916EC" w:rsidRDefault="003C726F" w:rsidP="005F1FD6">
      <w:pPr>
        <w:pStyle w:val="B2"/>
        <w:rPr>
          <w:rFonts w:eastAsia="SimSun"/>
          <w:lang w:eastAsia="zh-CN"/>
        </w:rPr>
      </w:pPr>
      <w:r>
        <w:rPr>
          <w:rFonts w:eastAsia="SimSun"/>
          <w:lang w:eastAsia="zh-CN"/>
        </w:rPr>
        <w:lastRenderedPageBreak/>
        <w:t>-</w:t>
      </w:r>
      <w:r>
        <w:rPr>
          <w:rFonts w:eastAsia="SimSun"/>
          <w:lang w:eastAsia="zh-CN"/>
        </w:rPr>
        <w:tab/>
      </w:r>
      <w:r w:rsidR="00CE37A2" w:rsidRPr="00B916EC">
        <w:rPr>
          <w:rFonts w:eastAsia="SimSun"/>
          <w:lang w:eastAsia="zh-CN"/>
        </w:rPr>
        <w:t xml:space="preserve">if for </w:t>
      </w:r>
      <w:r w:rsidR="0038073E" w:rsidRPr="00B916EC">
        <w:rPr>
          <w:position w:val="-16"/>
        </w:rPr>
        <w:object w:dxaOrig="980" w:dyaOrig="400">
          <v:shape id="_x0000_i1891" type="#_x0000_t75" style="width:49.05pt;height:20.55pt" o:ole="">
            <v:imagedata r:id="rId1697" o:title=""/>
          </v:shape>
          <o:OLEObject Type="Embed" ProgID="Equation.3" ShapeID="_x0000_i1891" DrawAspect="Content" ObjectID="_1591010266" r:id="rId1698"/>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rsidR="005F1FD6" w:rsidRPr="00B916EC" w:rsidRDefault="005F1FD6" w:rsidP="005F1FD6">
      <w:pPr>
        <w:pStyle w:val="B2"/>
        <w:ind w:firstLine="0"/>
        <w:rPr>
          <w:rFonts w:eastAsia="SimSun"/>
          <w:lang w:eastAsia="zh-CN"/>
        </w:rPr>
      </w:pPr>
      <w:r>
        <w:rPr>
          <w:noProof/>
          <w:position w:val="-34"/>
          <w:lang w:val="en-GB" w:eastAsia="en-GB"/>
        </w:rPr>
        <w:drawing>
          <wp:inline distT="0" distB="0" distL="0" distR="0" wp14:anchorId="529E8F1C" wp14:editId="27E518B7">
            <wp:extent cx="5767705" cy="462280"/>
            <wp:effectExtent l="0" t="0" r="4445"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5767705" cy="462280"/>
                    </a:xfrm>
                    <a:prstGeom prst="rect">
                      <a:avLst/>
                    </a:prstGeom>
                    <a:noFill/>
                    <a:ln>
                      <a:noFill/>
                    </a:ln>
                  </pic:spPr>
                </pic:pic>
              </a:graphicData>
            </a:graphic>
          </wp:inline>
        </w:drawing>
      </w:r>
      <w:r w:rsidRPr="00B916EC">
        <w:rPr>
          <w:rFonts w:eastAsia="SimSun" w:hint="eastAsia"/>
          <w:lang w:eastAsia="zh-CN"/>
        </w:rPr>
        <w:t xml:space="preserve"> and </w:t>
      </w:r>
    </w:p>
    <w:p w:rsidR="005F1FD6" w:rsidRPr="00B916EC" w:rsidRDefault="005F1FD6" w:rsidP="005F1FD6">
      <w:pPr>
        <w:pStyle w:val="B2"/>
        <w:ind w:firstLine="0"/>
        <w:rPr>
          <w:rFonts w:eastAsia="SimSun"/>
          <w:lang w:eastAsia="zh-CN"/>
        </w:rPr>
      </w:pPr>
      <w:r>
        <w:rPr>
          <w:noProof/>
          <w:position w:val="-34"/>
          <w:lang w:val="en-GB" w:eastAsia="en-GB"/>
        </w:rPr>
        <w:drawing>
          <wp:inline distT="0" distB="0" distL="0" distR="0" wp14:anchorId="1AF1DB68" wp14:editId="4B7ADDBA">
            <wp:extent cx="5647055" cy="422275"/>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5647055" cy="422275"/>
                    </a:xfrm>
                    <a:prstGeom prst="rect">
                      <a:avLst/>
                    </a:prstGeom>
                    <a:noFill/>
                    <a:ln>
                      <a:noFill/>
                    </a:ln>
                  </pic:spPr>
                </pic:pic>
              </a:graphicData>
            </a:graphic>
          </wp:inline>
        </w:drawing>
      </w:r>
      <w:r w:rsidRPr="00B916EC">
        <w:rPr>
          <w:rFonts w:eastAsia="SimSun" w:hint="eastAsia"/>
          <w:lang w:eastAsia="zh-CN"/>
        </w:rPr>
        <w:t xml:space="preserve">, </w:t>
      </w:r>
    </w:p>
    <w:p w:rsidR="00CE37A2" w:rsidRPr="0009732E" w:rsidRDefault="005F1FD6" w:rsidP="005F1FD6">
      <w:pPr>
        <w:pStyle w:val="B2"/>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38073E" w:rsidRPr="00B916EC">
        <w:rPr>
          <w:position w:val="-16"/>
        </w:rPr>
        <w:object w:dxaOrig="660" w:dyaOrig="400">
          <v:shape id="_x0000_i1892" type="#_x0000_t75" style="width:33.25pt;height:20.55pt" o:ole="">
            <v:imagedata r:id="rId1701" o:title=""/>
          </v:shape>
          <o:OLEObject Type="Embed" ProgID="Equation.3" ShapeID="_x0000_i1892" DrawAspect="Content" ObjectID="_1591010267" r:id="rId1702"/>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xml:space="preserve">, </w:t>
      </w:r>
      <w:r w:rsidR="00CE37A2" w:rsidRPr="00B916EC">
        <w:rPr>
          <w:rFonts w:eastAsia="SimSun" w:hint="eastAsia"/>
          <w:lang w:eastAsia="zh-CN"/>
        </w:rPr>
        <w:t xml:space="preserve">according to </w:t>
      </w:r>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 xml:space="preserve">HARQ-ACK/SR </w:t>
      </w:r>
      <w:r w:rsidR="00573ED1" w:rsidRPr="00B916EC">
        <w:rPr>
          <w:rFonts w:eastAsia="SimSun"/>
          <w:lang w:eastAsia="zh-CN"/>
        </w:rPr>
        <w:t xml:space="preserve">and </w:t>
      </w:r>
      <w:r w:rsidR="00573ED1" w:rsidRPr="00B916EC">
        <w:rPr>
          <w:position w:val="-10"/>
        </w:rPr>
        <w:object w:dxaOrig="460" w:dyaOrig="340">
          <v:shape id="_x0000_i1893" type="#_x0000_t75" style="width:23.75pt;height:17.4pt" o:ole="">
            <v:imagedata r:id="rId1703" o:title=""/>
          </v:shape>
          <o:OLEObject Type="Embed" ProgID="Equation.3" ShapeID="_x0000_i1893" DrawAspect="Content" ObjectID="_1591010268" r:id="rId1704"/>
        </w:object>
      </w:r>
      <w:r w:rsidR="00573ED1" w:rsidRPr="00B916EC">
        <w:t xml:space="preserve"> CSI part 1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CE37A2" w:rsidRPr="00B916EC">
        <w:object w:dxaOrig="780" w:dyaOrig="320">
          <v:shape id="_x0000_i1894" type="#_x0000_t75" style="width:39.55pt;height:15.8pt" o:ole="">
            <v:imagedata r:id="rId1705" o:title=""/>
          </v:shape>
          <o:OLEObject Type="Embed" ProgID="Equation.3" ShapeID="_x0000_i1894" DrawAspect="Content" ObjectID="_1591010269" r:id="rId1706"/>
        </w:object>
      </w:r>
      <w:r w:rsidR="00CE37A2" w:rsidRPr="00B916EC">
        <w:rPr>
          <w:rFonts w:eastAsia="SimSun" w:hint="eastAsia"/>
          <w:lang w:eastAsia="zh-CN"/>
        </w:rPr>
        <w:t xml:space="preserve"> is the number of CSI </w:t>
      </w:r>
      <w:r w:rsidR="00CE37A2" w:rsidRPr="00B916EC">
        <w:rPr>
          <w:rFonts w:eastAsia="SimSun"/>
          <w:lang w:eastAsia="zh-CN"/>
        </w:rPr>
        <w:t xml:space="preserve">part 1 </w:t>
      </w:r>
      <w:r w:rsidR="00CE37A2" w:rsidRPr="00B916EC">
        <w:rPr>
          <w:rFonts w:eastAsia="SimSun" w:hint="eastAsia"/>
          <w:lang w:eastAsia="zh-CN"/>
        </w:rPr>
        <w:t xml:space="preserve">report bits for the </w:t>
      </w:r>
      <w:r w:rsidR="00CE37A2" w:rsidRPr="00B916EC">
        <w:rPr>
          <w:position w:val="-10"/>
        </w:rPr>
        <w:object w:dxaOrig="279" w:dyaOrig="300">
          <v:shape id="_x0000_i1895" type="#_x0000_t75" style="width:14.25pt;height:15.05pt" o:ole="">
            <v:imagedata r:id="rId1707" o:title=""/>
          </v:shape>
          <o:OLEObject Type="Embed" ProgID="Equation.3" ShapeID="_x0000_i1895" DrawAspect="Content" ObjectID="_1591010270" r:id="rId1708"/>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CE37A2" w:rsidRPr="00B916EC">
        <w:object w:dxaOrig="780" w:dyaOrig="320">
          <v:shape id="_x0000_i1896" type="#_x0000_t75" style="width:39.55pt;height:15.8pt" o:ole="">
            <v:imagedata r:id="rId1709" o:title=""/>
          </v:shape>
          <o:OLEObject Type="Embed" ProgID="Equation.3" ShapeID="_x0000_i1896" DrawAspect="Content" ObjectID="_1591010271" r:id="rId1710"/>
        </w:object>
      </w:r>
      <w:r w:rsidR="00CE37A2" w:rsidRPr="00B916EC">
        <w:rPr>
          <w:rFonts w:eastAsia="SimSun" w:hint="eastAsia"/>
          <w:lang w:eastAsia="zh-CN"/>
        </w:rPr>
        <w:t xml:space="preserve"> is the number of CSI </w:t>
      </w:r>
      <w:r w:rsidR="00CE37A2" w:rsidRPr="00B916EC">
        <w:rPr>
          <w:rFonts w:eastAsia="SimSun"/>
          <w:lang w:eastAsia="zh-CN"/>
        </w:rPr>
        <w:t xml:space="preserve">part 2 </w:t>
      </w:r>
      <w:r w:rsidR="00CE37A2" w:rsidRPr="00B916EC">
        <w:rPr>
          <w:rFonts w:eastAsia="SimSun" w:hint="eastAsia"/>
          <w:lang w:eastAsia="zh-CN"/>
        </w:rPr>
        <w:t xml:space="preserve">report bits for the </w:t>
      </w:r>
      <w:r w:rsidR="00CE37A2" w:rsidRPr="00B916EC">
        <w:rPr>
          <w:position w:val="-10"/>
        </w:rPr>
        <w:object w:dxaOrig="279" w:dyaOrig="300">
          <v:shape id="_x0000_i1897" type="#_x0000_t75" style="width:14.25pt;height:15.05pt" o:ole="">
            <v:imagedata r:id="rId1707" o:title=""/>
          </v:shape>
          <o:OLEObject Type="Embed" ProgID="Equation.3" ShapeID="_x0000_i1897" DrawAspect="Content" ObjectID="_1591010272" r:id="rId1711"/>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priority level</w:t>
      </w:r>
      <w:r w:rsidR="00C92E57" w:rsidRPr="00B916EC">
        <w:t xml:space="preserve">, </w:t>
      </w:r>
      <w:r>
        <w:rPr>
          <w:noProof/>
          <w:position w:val="-12"/>
          <w:lang w:val="en-GB" w:eastAsia="en-GB"/>
        </w:rPr>
        <w:drawing>
          <wp:inline distT="0" distB="0" distL="0" distR="0" wp14:anchorId="43990435" wp14:editId="604344B6">
            <wp:extent cx="733425" cy="200660"/>
            <wp:effectExtent l="0" t="0" r="9525" b="889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733425" cy="20066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GB" w:eastAsia="en-GB"/>
        </w:rPr>
        <w:drawing>
          <wp:inline distT="0" distB="0" distL="0" distR="0" wp14:anchorId="0FAFE3B2" wp14:editId="69BED484">
            <wp:extent cx="653415" cy="35179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653415" cy="351790"/>
                    </a:xfrm>
                    <a:prstGeom prst="rect">
                      <a:avLst/>
                    </a:prstGeom>
                    <a:noFill/>
                    <a:ln>
                      <a:noFill/>
                    </a:ln>
                  </pic:spPr>
                </pic:pic>
              </a:graphicData>
            </a:graphic>
          </wp:inline>
        </w:drawing>
      </w:r>
      <w:r w:rsidRPr="005B6D3F">
        <w:rPr>
          <w:lang w:val="en-US"/>
        </w:rPr>
        <w:t xml:space="preserve">, and </w:t>
      </w:r>
      <w:r>
        <w:rPr>
          <w:noProof/>
          <w:position w:val="-12"/>
          <w:lang w:val="en-GB" w:eastAsia="en-GB"/>
        </w:rPr>
        <w:drawing>
          <wp:inline distT="0" distB="0" distL="0" distR="0" wp14:anchorId="58EBB646" wp14:editId="65BC91F7">
            <wp:extent cx="803910" cy="200660"/>
            <wp:effectExtent l="0" t="0" r="0" b="889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GB" w:eastAsia="en-GB"/>
        </w:rPr>
        <w:drawing>
          <wp:inline distT="0" distB="0" distL="0" distR="0" wp14:anchorId="0E389836" wp14:editId="2C33FD2D">
            <wp:extent cx="713740" cy="351790"/>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713740" cy="351790"/>
                    </a:xfrm>
                    <a:prstGeom prst="rect">
                      <a:avLst/>
                    </a:prstGeom>
                    <a:noFill/>
                    <a:ln>
                      <a:noFill/>
                    </a:ln>
                  </pic:spPr>
                </pic:pic>
              </a:graphicData>
            </a:graphic>
          </wp:inline>
        </w:drawing>
      </w:r>
      <w:r w:rsidR="00CE37A2" w:rsidRPr="00B916EC">
        <w:t>;</w:t>
      </w:r>
      <w:r w:rsidR="007D5A3F">
        <w:rPr>
          <w:rFonts w:eastAsia="SimSun" w:hint="eastAsia"/>
          <w:lang w:eastAsia="zh-CN"/>
        </w:rPr>
        <w:t xml:space="preserve"> </w:t>
      </w:r>
    </w:p>
    <w:p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r w:rsidR="005F1FD6">
        <w:rPr>
          <w:rFonts w:eastAsia="SimSun"/>
          <w:lang w:eastAsia="zh-CN"/>
        </w:rPr>
        <w:t xml:space="preserve"> </w:t>
      </w:r>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CE37A2" w:rsidRPr="00B916EC">
        <w:rPr>
          <w:position w:val="-16"/>
        </w:rPr>
        <w:object w:dxaOrig="660" w:dyaOrig="400">
          <v:shape id="_x0000_i1898" type="#_x0000_t75" style="width:33.25pt;height:20.55pt" o:ole="">
            <v:imagedata r:id="rId1716" o:title=""/>
          </v:shape>
          <o:OLEObject Type="Embed" ProgID="Equation.3" ShapeID="_x0000_i1898" DrawAspect="Content" ObjectID="_1591010273" r:id="rId1717"/>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r w:rsidR="005F1FD6">
        <w:rPr>
          <w:rFonts w:eastAsia="SimSun"/>
          <w:lang w:eastAsia="zh-CN"/>
        </w:rPr>
        <w:t xml:space="preserve">priority </w:t>
      </w:r>
      <w:r w:rsidR="005F1FD6" w:rsidRPr="00B916EC">
        <w:rPr>
          <w:rFonts w:eastAsia="SimSun" w:hint="eastAsia"/>
          <w:lang w:eastAsia="zh-CN"/>
        </w:rPr>
        <w:t>order</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HARQ-ACK/SR</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5F1FD6">
        <w:rPr>
          <w:noProof/>
          <w:position w:val="-16"/>
          <w:lang w:eastAsia="en-GB"/>
        </w:rPr>
        <w:drawing>
          <wp:inline distT="0" distB="0" distL="0" distR="0" wp14:anchorId="61846B9B" wp14:editId="3021055B">
            <wp:extent cx="422275" cy="27114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22275" cy="271145"/>
                    </a:xfrm>
                    <a:prstGeom prst="rect">
                      <a:avLst/>
                    </a:prstGeom>
                    <a:noFill/>
                    <a:ln>
                      <a:noFill/>
                    </a:ln>
                  </pic:spPr>
                </pic:pic>
              </a:graphicData>
            </a:graphic>
          </wp:inline>
        </w:drawing>
      </w:r>
      <w:r w:rsidR="005F1FD6" w:rsidRPr="00B916EC">
        <w:rPr>
          <w:rFonts w:eastAsia="SimSun" w:hint="eastAsia"/>
          <w:lang w:eastAsia="zh-CN"/>
        </w:rPr>
        <w:t xml:space="preserve"> satisfies</w:t>
      </w:r>
      <w:r w:rsidR="005F1FD6" w:rsidRPr="00B916EC">
        <w:rPr>
          <w:rFonts w:eastAsia="SimSun"/>
          <w:lang w:eastAsia="zh-CN"/>
        </w:rPr>
        <w:t xml:space="preserve"> </w:t>
      </w:r>
      <w:r w:rsidR="005F1FD6">
        <w:rPr>
          <w:noProof/>
          <w:position w:val="-36"/>
          <w:lang w:eastAsia="en-GB"/>
        </w:rPr>
        <w:drawing>
          <wp:inline distT="0" distB="0" distL="0" distR="0" wp14:anchorId="7DD74B0C" wp14:editId="47670724">
            <wp:extent cx="4079875" cy="532765"/>
            <wp:effectExtent l="0" t="0" r="0" b="635"/>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4079875" cy="532765"/>
                    </a:xfrm>
                    <a:prstGeom prst="rect">
                      <a:avLst/>
                    </a:prstGeom>
                    <a:noFill/>
                    <a:ln>
                      <a:noFill/>
                    </a:ln>
                  </pic:spPr>
                </pic:pic>
              </a:graphicData>
            </a:graphic>
          </wp:inline>
        </w:drawing>
      </w:r>
      <w:r w:rsidR="005F1FD6" w:rsidRPr="00B916EC">
        <w:rPr>
          <w:rFonts w:eastAsia="SimSun" w:hint="eastAsia"/>
          <w:lang w:eastAsia="zh-CN"/>
        </w:rPr>
        <w:t xml:space="preserve"> and</w:t>
      </w:r>
      <w:r w:rsidR="005F1FD6">
        <w:rPr>
          <w:rFonts w:eastAsia="SimSun" w:hint="eastAsia"/>
          <w:lang w:eastAsia="zh-CN"/>
        </w:rPr>
        <w:t xml:space="preserve"> </w:t>
      </w:r>
      <w:r w:rsidR="005F1FD6">
        <w:rPr>
          <w:noProof/>
          <w:position w:val="-36"/>
          <w:lang w:eastAsia="en-GB"/>
        </w:rPr>
        <w:drawing>
          <wp:inline distT="0" distB="0" distL="0" distR="0" wp14:anchorId="5689CC9D" wp14:editId="7F7B8962">
            <wp:extent cx="4280535" cy="532765"/>
            <wp:effectExtent l="0" t="0" r="5715" b="635"/>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4280535" cy="532765"/>
                    </a:xfrm>
                    <a:prstGeom prst="rect">
                      <a:avLst/>
                    </a:prstGeom>
                    <a:noFill/>
                    <a:ln>
                      <a:noFill/>
                    </a:ln>
                  </pic:spPr>
                </pic:pic>
              </a:graphicData>
            </a:graphic>
          </wp:inline>
        </w:drawing>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5F1FD6">
        <w:rPr>
          <w:noProof/>
          <w:position w:val="-12"/>
          <w:lang w:eastAsia="en-GB"/>
        </w:rPr>
        <w:drawing>
          <wp:inline distT="0" distB="0" distL="0" distR="0" wp14:anchorId="41527973" wp14:editId="140A0C91">
            <wp:extent cx="733425" cy="200660"/>
            <wp:effectExtent l="0" t="0" r="9525" b="889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733425" cy="200660"/>
                    </a:xfrm>
                    <a:prstGeom prst="rect">
                      <a:avLst/>
                    </a:prstGeom>
                    <a:noFill/>
                    <a:ln>
                      <a:noFill/>
                    </a:ln>
                  </pic:spPr>
                </pic:pic>
              </a:graphicData>
            </a:graphic>
          </wp:inline>
        </w:drawing>
      </w:r>
      <w:r w:rsidR="005F1FD6" w:rsidRPr="005B6D3F">
        <w:rPr>
          <w:lang w:val="en-US"/>
        </w:rPr>
        <w:t xml:space="preserve">is a number of CRC bits corresponding to </w:t>
      </w:r>
      <w:r w:rsidR="005F1FD6">
        <w:rPr>
          <w:noProof/>
          <w:position w:val="-24"/>
          <w:lang w:eastAsia="en-GB"/>
        </w:rPr>
        <w:drawing>
          <wp:inline distT="0" distB="0" distL="0" distR="0" wp14:anchorId="6090DDB5" wp14:editId="30964A16">
            <wp:extent cx="1426845" cy="422275"/>
            <wp:effectExtent l="0" t="0" r="1905"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26845" cy="422275"/>
                    </a:xfrm>
                    <a:prstGeom prst="rect">
                      <a:avLst/>
                    </a:prstGeom>
                    <a:noFill/>
                    <a:ln>
                      <a:noFill/>
                    </a:ln>
                  </pic:spPr>
                </pic:pic>
              </a:graphicData>
            </a:graphic>
          </wp:inline>
        </w:drawing>
      </w:r>
      <w:r w:rsidR="005F1FD6">
        <w:rPr>
          <w:position w:val="-24"/>
        </w:rPr>
        <w:t xml:space="preserve"> </w:t>
      </w:r>
      <w:r w:rsidR="005F1FD6">
        <w:rPr>
          <w:lang w:val="en-US"/>
        </w:rPr>
        <w:t>UCI bits,</w:t>
      </w:r>
      <w:r w:rsidR="005F1FD6" w:rsidRPr="005B6D3F">
        <w:rPr>
          <w:lang w:val="en-US"/>
        </w:rPr>
        <w:t xml:space="preserve"> and </w:t>
      </w:r>
      <w:r w:rsidR="005F1FD6">
        <w:rPr>
          <w:noProof/>
          <w:position w:val="-12"/>
          <w:lang w:eastAsia="en-GB"/>
        </w:rPr>
        <w:drawing>
          <wp:inline distT="0" distB="0" distL="0" distR="0" wp14:anchorId="10A505F6" wp14:editId="25E26B49">
            <wp:extent cx="803910" cy="200660"/>
            <wp:effectExtent l="0" t="0" r="0" b="889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005F1FD6" w:rsidRPr="005B6D3F">
        <w:rPr>
          <w:lang w:val="en-US"/>
        </w:rPr>
        <w:t xml:space="preserve"> is a number of CRC bits corresponding to </w:t>
      </w:r>
      <w:r w:rsidR="005F1FD6">
        <w:rPr>
          <w:noProof/>
          <w:position w:val="-24"/>
          <w:lang w:eastAsia="en-GB"/>
        </w:rPr>
        <w:drawing>
          <wp:inline distT="0" distB="0" distL="0" distR="0" wp14:anchorId="7A3A9CD8" wp14:editId="359FF5B1">
            <wp:extent cx="1497330" cy="422275"/>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497330" cy="422275"/>
                    </a:xfrm>
                    <a:prstGeom prst="rect">
                      <a:avLst/>
                    </a:prstGeom>
                    <a:noFill/>
                    <a:ln>
                      <a:noFill/>
                    </a:ln>
                  </pic:spPr>
                </pic:pic>
              </a:graphicData>
            </a:graphic>
          </wp:inline>
        </w:drawing>
      </w:r>
      <w:r w:rsidR="005F1FD6" w:rsidRPr="00617FCA">
        <w:rPr>
          <w:lang w:val="en-US"/>
        </w:rPr>
        <w:t xml:space="preserve"> </w:t>
      </w:r>
      <w:r w:rsidR="005F1FD6">
        <w:rPr>
          <w:lang w:val="en-US"/>
        </w:rPr>
        <w:t>UCI bits</w:t>
      </w:r>
      <w:r w:rsidR="00CE37A2" w:rsidRPr="00B916EC">
        <w:rPr>
          <w:rFonts w:eastAsia="SimSun"/>
          <w:lang w:eastAsia="zh-CN"/>
        </w:rPr>
        <w:t>.</w:t>
      </w:r>
    </w:p>
    <w:p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eastAsia="en-GB"/>
        </w:rPr>
        <w:drawing>
          <wp:inline distT="0" distB="0" distL="0" distR="0" wp14:anchorId="54A15E71" wp14:editId="4DB0F868">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r w:rsidR="005F1FD6" w:rsidRPr="00E9524B">
        <w:rPr>
          <w:i/>
        </w:rPr>
        <w:t>maxCodeRate</w:t>
      </w:r>
    </w:p>
    <w:tbl>
      <w:tblPr>
        <w:tblW w:w="0" w:type="auto"/>
        <w:jc w:val="center"/>
        <w:tblLook w:val="0000" w:firstRow="0" w:lastRow="0" w:firstColumn="0" w:lastColumn="0" w:noHBand="0" w:noVBand="0"/>
      </w:tblPr>
      <w:tblGrid>
        <w:gridCol w:w="1338"/>
        <w:gridCol w:w="1271"/>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Pr="00B916EC">
              <w:rPr>
                <w:rFonts w:ascii="Arial" w:hAnsi="Arial"/>
                <w:b/>
                <w:position w:val="-4"/>
                <w:sz w:val="18"/>
              </w:rPr>
              <w:object w:dxaOrig="160" w:dyaOrig="180">
                <v:shape id="_x0000_i1899" type="#_x0000_t75" style="width:8.7pt;height:8.7pt" o:ole="">
                  <v:imagedata r:id="rId1726" o:title=""/>
                </v:shape>
                <o:OLEObject Type="Embed" ProgID="Equation.3" ShapeID="_x0000_i1899" DrawAspect="Content" ObjectID="_1591010274" r:id="rId1727"/>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86" w:name="_Toc517265069"/>
      <w:r w:rsidRPr="00B916EC">
        <w:t>9.2.</w:t>
      </w:r>
      <w:r w:rsidR="007074D9" w:rsidRPr="00B916EC">
        <w:t>6</w:t>
      </w:r>
      <w:r w:rsidRPr="00B916EC">
        <w:tab/>
        <w:t>UCI repetition procedure</w:t>
      </w:r>
      <w:bookmarkEnd w:id="86"/>
    </w:p>
    <w:p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77343" w:rsidRPr="00B916EC">
        <w:rPr>
          <w:position w:val="-10"/>
        </w:rPr>
        <w:object w:dxaOrig="639" w:dyaOrig="340">
          <v:shape id="_x0000_i1900" type="#_x0000_t75" style="width:31.65pt;height:19pt" o:ole="">
            <v:imagedata r:id="rId1728" o:title=""/>
          </v:shape>
          <o:OLEObject Type="Embed" ProgID="Equation.3" ShapeID="_x0000_i1900" DrawAspect="Content" ObjectID="_1591010275" r:id="rId1729"/>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v:shape id="_x0000_i1901" type="#_x0000_t75" style="width:45.9pt;height:19pt" o:ole="">
            <v:imagedata r:id="rId1730" o:title=""/>
          </v:shape>
          <o:OLEObject Type="Embed" ProgID="Equation.3" ShapeID="_x0000_i1901" DrawAspect="Content" ObjectID="_1591010276" r:id="rId1731"/>
        </w:object>
      </w:r>
      <w:r w:rsidR="00DA56BD" w:rsidRPr="00B916EC">
        <w:t xml:space="preserve">, </w:t>
      </w:r>
    </w:p>
    <w:p w:rsidR="00D46A8C" w:rsidRPr="00B916EC" w:rsidRDefault="003C726F" w:rsidP="003C726F">
      <w:pPr>
        <w:pStyle w:val="B1"/>
      </w:pPr>
      <w:r>
        <w:rPr>
          <w:lang w:val="en-GB"/>
        </w:rPr>
        <w:lastRenderedPageBreak/>
        <w:t>-</w:t>
      </w:r>
      <w:r>
        <w:rPr>
          <w:lang w:val="en-GB"/>
        </w:rPr>
        <w:tab/>
      </w:r>
      <w:r w:rsidR="00E77343" w:rsidRPr="00B916EC">
        <w:rPr>
          <w:lang w:val="en-GB"/>
        </w:rPr>
        <w:t>the</w:t>
      </w:r>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3006C0" w:rsidRPr="00B916EC">
        <w:rPr>
          <w:position w:val="-10"/>
        </w:rPr>
        <w:object w:dxaOrig="639" w:dyaOrig="340">
          <v:shape id="_x0000_i1902" type="#_x0000_t75" style="width:31.65pt;height:19pt" o:ole="">
            <v:imagedata r:id="rId1732" o:title=""/>
          </v:shape>
          <o:OLEObject Type="Embed" ProgID="Equation.3" ShapeID="_x0000_i1902" DrawAspect="Content" ObjectID="_1591010277" r:id="rId1733"/>
        </w:obje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3006C0" w:rsidRPr="00B916EC">
        <w:rPr>
          <w:position w:val="-10"/>
        </w:rPr>
        <w:object w:dxaOrig="900" w:dyaOrig="340">
          <v:shape id="_x0000_i1903" type="#_x0000_t75" style="width:45.1pt;height:19pt" o:ole="">
            <v:imagedata r:id="rId1734" o:title=""/>
          </v:shape>
          <o:OLEObject Type="Embed" ProgID="Equation.3" ShapeID="_x0000_i1903" DrawAspect="Content" ObjectID="_1591010278" r:id="rId1735"/>
        </w:object>
      </w:r>
      <w:r w:rsidR="00D46A8C" w:rsidRPr="00B916EC">
        <w:t xml:space="preserve"> slots</w:t>
      </w:r>
      <w:r w:rsidR="0067767F" w:rsidRPr="00B916EC">
        <w:rPr>
          <w:lang w:val="en-US"/>
        </w:rPr>
        <w:t>;</w:t>
      </w:r>
    </w:p>
    <w:p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w:t>
      </w:r>
      <w:r w:rsidR="00314EA4" w:rsidRPr="00B916EC">
        <w:rPr>
          <w:lang w:val="en-US"/>
        </w:rPr>
        <w:t xml:space="preserve">in each of the </w:t>
      </w:r>
      <w:r w:rsidR="00314EA4" w:rsidRPr="00B916EC">
        <w:rPr>
          <w:position w:val="-10"/>
        </w:rPr>
        <w:object w:dxaOrig="639" w:dyaOrig="340">
          <v:shape id="_x0000_i1904" type="#_x0000_t75" style="width:31.65pt;height:19pt" o:ole="">
            <v:imagedata r:id="rId1732" o:title=""/>
          </v:shape>
          <o:OLEObject Type="Embed" ProgID="Equation.3" ShapeID="_x0000_i1904" DrawAspect="Content" ObjectID="_1591010279" r:id="rId1736"/>
        </w:object>
      </w:r>
      <w:r w:rsidR="00314EA4" w:rsidRPr="00B916EC">
        <w:t xml:space="preserve"> slots</w:t>
      </w:r>
      <w:r w:rsidR="0067767F" w:rsidRPr="00B916EC">
        <w:rPr>
          <w:lang w:val="en-US"/>
        </w:rPr>
        <w:t>;</w:t>
      </w:r>
      <w:r w:rsidR="00D46A8C" w:rsidRPr="00B916EC">
        <w:rPr>
          <w:lang w:val="en-US"/>
        </w:rPr>
        <w:t xml:space="preserve"> </w:t>
      </w:r>
    </w:p>
    <w:p w:rsidR="0067767F" w:rsidRPr="00B916EC" w:rsidRDefault="003C726F" w:rsidP="003C726F">
      <w:pPr>
        <w:pStyle w:val="B1"/>
      </w:pPr>
      <w:r>
        <w:rPr>
          <w:lang w:val="en-US"/>
        </w:rPr>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in each of the </w:t>
      </w:r>
      <w:r w:rsidR="0067767F" w:rsidRPr="00B916EC">
        <w:rPr>
          <w:position w:val="-10"/>
        </w:rPr>
        <w:object w:dxaOrig="639" w:dyaOrig="340">
          <v:shape id="_x0000_i1905" type="#_x0000_t75" style="width:31.65pt;height:19pt" o:ole="">
            <v:imagedata r:id="rId1732" o:title=""/>
          </v:shape>
          <o:OLEObject Type="Embed" ProgID="Equation.3" ShapeID="_x0000_i1905" DrawAspect="Content" ObjectID="_1591010280" r:id="rId1737"/>
        </w:object>
      </w:r>
      <w:r w:rsidR="0067767F" w:rsidRPr="00B916EC">
        <w:t xml:space="preserve"> slots</w:t>
      </w:r>
      <w:r w:rsidR="0067767F" w:rsidRPr="00B916EC">
        <w:rPr>
          <w:lang w:val="en-US"/>
        </w:rPr>
        <w:t xml:space="preserve">; </w:t>
      </w:r>
    </w:p>
    <w:p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p>
    <w:p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r w:rsidR="00E91984" w:rsidRPr="00B916EC">
        <w:rPr>
          <w:lang w:val="en-US"/>
        </w:rPr>
        <w:t>;</w:t>
      </w:r>
    </w:p>
    <w:p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Pr="00B916EC">
        <w:rPr>
          <w:position w:val="-10"/>
        </w:rPr>
        <w:object w:dxaOrig="639" w:dyaOrig="340">
          <v:shape id="_x0000_i1906" type="#_x0000_t75" style="width:31.65pt;height:19pt" o:ole="">
            <v:imagedata r:id="rId1732" o:title=""/>
          </v:shape>
          <o:OLEObject Type="Embed" ProgID="Equation.3" ShapeID="_x0000_i1906" DrawAspect="Content" ObjectID="_1591010281" r:id="rId1738"/>
        </w:object>
      </w:r>
      <w:r>
        <w:rPr>
          <w:lang w:val="en-US"/>
        </w:rPr>
        <w:t xml:space="preserve"> slots is counted regardless of whether or not the UE transmits the PUCCH in the slot;</w:t>
      </w:r>
    </w:p>
    <w:p w:rsidR="0015138C" w:rsidRPr="00B849C6" w:rsidRDefault="003C726F" w:rsidP="003C726F">
      <w:pPr>
        <w:pStyle w:val="B3"/>
      </w:pPr>
      <w:r>
        <w:rPr>
          <w:lang w:val="en-US"/>
        </w:rPr>
        <w:t>-</w:t>
      </w:r>
      <w:r>
        <w:rPr>
          <w:lang w:val="en-US"/>
        </w:rPr>
        <w:tab/>
      </w:r>
      <w:r w:rsidR="00FB56B5" w:rsidRPr="00B916EC">
        <w:rPr>
          <w:lang w:val="en-US"/>
        </w:rPr>
        <w:t>the UE is not expected to be configured to perform frequency hopping for a PUCCH transmission within a slot</w:t>
      </w:r>
      <w:r w:rsidR="00E91984" w:rsidRPr="00B916EC">
        <w:rPr>
          <w:lang w:val="en-US"/>
        </w:rPr>
        <w:t>.</w:t>
      </w:r>
    </w:p>
    <w:p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r w:rsidR="0063299D">
        <w:t xml:space="preserve"> for the corresponding PUCCH format</w:t>
      </w:r>
      <w:r>
        <w:t xml:space="preserve">, the UE does not transmit the PUCCH in the slot. </w:t>
      </w:r>
    </w:p>
    <w:p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r w:rsidR="0063299D" w:rsidRPr="00BC5232">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r w:rsidR="0063299D" w:rsidRPr="00BC5232">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63299D"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r w:rsidR="0063299D">
        <w:rPr>
          <w:i/>
          <w:lang w:val="en-US"/>
        </w:rPr>
        <w:t>tdd-</w:t>
      </w:r>
      <w:r w:rsidR="0063299D" w:rsidRPr="00B916EC">
        <w:rPr>
          <w:i/>
          <w:lang w:val="en-US"/>
        </w:rPr>
        <w:t>UL-DL-</w:t>
      </w:r>
      <w:r w:rsidR="0063299D">
        <w:rPr>
          <w:i/>
          <w:lang w:val="en-US"/>
        </w:rPr>
        <w:t>C</w:t>
      </w:r>
      <w:r w:rsidR="0063299D" w:rsidRPr="00B916EC">
        <w:rPr>
          <w:i/>
          <w:lang w:val="en-US"/>
        </w:rPr>
        <w:t>onfig</w:t>
      </w:r>
      <w:r w:rsidR="0063299D">
        <w:rPr>
          <w:i/>
          <w:lang w:val="en-US"/>
        </w:rPr>
        <w:t>D</w:t>
      </w:r>
      <w:r w:rsidR="0063299D" w:rsidRPr="00B916EC">
        <w:rPr>
          <w:i/>
          <w:lang w:val="en-US"/>
        </w:rPr>
        <w:t>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v:shape id="_x0000_i1907" type="#_x0000_t75" style="width:31.65pt;height:19pt" o:ole="">
            <v:imagedata r:id="rId1728" o:title=""/>
          </v:shape>
          <o:OLEObject Type="Embed" ProgID="Equation.3" ShapeID="_x0000_i1907" DrawAspect="Content" ObjectID="_1591010282" r:id="rId1739"/>
        </w:obje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rsidR="0063299D" w:rsidRDefault="0052316B" w:rsidP="0063299D">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r w:rsidR="0063299D">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xml:space="preserve"> or higher layer parameter </w:t>
      </w:r>
      <w:r w:rsidR="0063299D" w:rsidRPr="00BC5232">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63299D" w:rsidRPr="005D16DE">
        <w:rPr>
          <w:i/>
          <w:lang w:val="en-US"/>
        </w:rPr>
        <w:t>2</w:t>
      </w:r>
      <w:r w:rsidR="001852F1">
        <w:rPr>
          <w:lang w:val="en-US"/>
        </w:rPr>
        <w:t xml:space="preserve">, the UE determines the </w:t>
      </w:r>
      <w:r w:rsidR="001852F1" w:rsidRPr="00B916EC">
        <w:rPr>
          <w:position w:val="-10"/>
        </w:rPr>
        <w:object w:dxaOrig="639" w:dyaOrig="340">
          <v:shape id="_x0000_i1908" type="#_x0000_t75" style="width:31.65pt;height:19pt" o:ole="">
            <v:imagedata r:id="rId1728" o:title=""/>
          </v:shape>
          <o:OLEObject Type="Embed" ProgID="Equation.3" ShapeID="_x0000_i1908" DrawAspect="Content" ObjectID="_1591010283" r:id="rId1740"/>
        </w:object>
      </w:r>
      <w:r w:rsidR="001852F1">
        <w:rPr>
          <w:lang w:val="en-US"/>
        </w:rPr>
        <w:t xml:space="preserve"> slots for a PUCCH transmission as the </w:t>
      </w:r>
      <w:r w:rsidR="001852F1" w:rsidRPr="00B916EC">
        <w:rPr>
          <w:position w:val="-10"/>
        </w:rPr>
        <w:object w:dxaOrig="639" w:dyaOrig="340">
          <v:shape id="_x0000_i1909" type="#_x0000_t75" style="width:31.65pt;height:19pt" o:ole="">
            <v:imagedata r:id="rId1728" o:title=""/>
          </v:shape>
          <o:OLEObject Type="Embed" ProgID="Equation.3" ShapeID="_x0000_i1909" DrawAspect="Content" ObjectID="_1591010284" r:id="rId1741"/>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rsidR="00B849C6" w:rsidRPr="00B849C6" w:rsidRDefault="0063299D" w:rsidP="0063299D">
      <w:pPr>
        <w:pStyle w:val="B1"/>
        <w:ind w:left="0" w:firstLine="0"/>
        <w:rPr>
          <w:lang w:val="en-US"/>
        </w:rPr>
      </w:pPr>
      <w:r>
        <w:rPr>
          <w:lang w:val="en-US"/>
        </w:rPr>
        <w:t xml:space="preserve">If the UE would transmit UCI in a PUCCH over a first number </w:t>
      </w:r>
      <w:r>
        <w:rPr>
          <w:noProof/>
          <w:position w:val="-10"/>
          <w:lang w:val="en-GB" w:eastAsia="en-GB"/>
        </w:rPr>
        <w:drawing>
          <wp:inline distT="0" distB="0" distL="0" distR="0" wp14:anchorId="19368214" wp14:editId="5B28FA01">
            <wp:extent cx="582930" cy="241300"/>
            <wp:effectExtent l="0" t="0" r="7620" b="635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582930" cy="241300"/>
                    </a:xfrm>
                    <a:prstGeom prst="rect">
                      <a:avLst/>
                    </a:prstGeom>
                    <a:noFill/>
                    <a:ln>
                      <a:noFill/>
                    </a:ln>
                  </pic:spPr>
                </pic:pic>
              </a:graphicData>
            </a:graphic>
          </wp:inline>
        </w:drawing>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     </w:t>
      </w:r>
    </w:p>
    <w:p w:rsidR="00F37E87" w:rsidRPr="00B916EC" w:rsidRDefault="00F37E87" w:rsidP="00F37E87">
      <w:pPr>
        <w:pStyle w:val="Heading2"/>
        <w:ind w:left="1136" w:hanging="1136"/>
        <w:rPr>
          <w:szCs w:val="32"/>
        </w:rPr>
      </w:pPr>
      <w:bookmarkStart w:id="87" w:name="_Ref497053963"/>
      <w:bookmarkStart w:id="88"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87"/>
      <w:bookmarkEnd w:id="88"/>
    </w:p>
    <w:p w:rsidR="0063299D" w:rsidRDefault="0063299D" w:rsidP="0063299D">
      <w:pPr>
        <w:rPr>
          <w:lang w:eastAsia="zh-CN"/>
        </w:rPr>
      </w:pPr>
      <w:r>
        <w:rPr>
          <w:lang w:eastAsia="zh-CN"/>
        </w:rPr>
        <w:t>If a UE would have on a serving cell a PUSCH transmission without UL-SCH that overlaps with</w:t>
      </w:r>
      <w:r w:rsidRPr="00B916EC">
        <w:rPr>
          <w:lang w:eastAsia="zh-CN"/>
        </w:rPr>
        <w:t xml:space="preserve"> a </w:t>
      </w:r>
      <w:r>
        <w:rPr>
          <w:lang w:eastAsia="zh-CN"/>
        </w:rPr>
        <w:t>PUCCH transmission on the serving cell that includes positive SR information, the UE does not transmit the PUSCH</w:t>
      </w:r>
      <w:r w:rsidRPr="00B916EC">
        <w:t xml:space="preserve">. </w:t>
      </w:r>
    </w:p>
    <w:p w:rsidR="0063299D" w:rsidRDefault="0063299D" w:rsidP="0063299D">
      <w:pPr>
        <w:rPr>
          <w:lang w:eastAsia="zh-CN"/>
        </w:rPr>
      </w:pPr>
      <w:r>
        <w:rPr>
          <w:lang w:eastAsia="zh-CN"/>
        </w:rPr>
        <w:lastRenderedPageBreak/>
        <w:t>If a UE has a PUSCH transmission that overlaps with</w:t>
      </w:r>
      <w:r w:rsidRPr="00B916EC">
        <w:rPr>
          <w:lang w:eastAsia="zh-CN"/>
        </w:rPr>
        <w:t xml:space="preserve"> a </w:t>
      </w:r>
      <w:r>
        <w:rPr>
          <w:lang w:eastAsia="zh-CN"/>
        </w:rPr>
        <w:t xml:space="preserve">PUCCH transmission that includes </w:t>
      </w:r>
      <w:r w:rsidRPr="00B916EC">
        <w:rPr>
          <w:lang w:eastAsia="zh-CN"/>
        </w:rPr>
        <w:t>HARQ-ACK</w:t>
      </w:r>
      <w:r>
        <w:rPr>
          <w:lang w:eastAsia="zh-CN"/>
        </w:rPr>
        <w:t xml:space="preserve"> information and/or semi-persistent/periodic CSI and the conditions in Subclause 9.2.5 for multiplexing the UCI in the PUSCH are satisfied, the UE multiplexes the HARQ-ACK information and/or the semi-persistent/periodic CSI in the PUSCH</w:t>
      </w:r>
      <w:r w:rsidRPr="00B916EC">
        <w:t xml:space="preserve">. </w:t>
      </w:r>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in a PUSCH. The offset values are signalled to a UE either by a DCI format scheduling the PUSCH transmission or by higher layers.</w:t>
      </w:r>
    </w:p>
    <w:p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Pr="00B916EC">
        <w:rPr>
          <w:position w:val="-10"/>
        </w:rPr>
        <w:object w:dxaOrig="900" w:dyaOrig="340">
          <v:shape id="_x0000_i1910" type="#_x0000_t75" style="width:45.1pt;height:19pt" o:ole="">
            <v:imagedata r:id="rId1743" o:title=""/>
          </v:shape>
          <o:OLEObject Type="Embed" ProgID="Equation.3" ShapeID="_x0000_i1910" DrawAspect="Content" ObjectID="_1591010285" r:id="rId1744"/>
        </w:object>
      </w:r>
      <w:r>
        <w:t>,</w:t>
      </w:r>
      <w:r w:rsidRPr="00B916EC">
        <w:t xml:space="preserve"> </w:t>
      </w:r>
      <w:r w:rsidRPr="00B916EC">
        <w:rPr>
          <w:position w:val="-10"/>
        </w:rPr>
        <w:object w:dxaOrig="520" w:dyaOrig="340">
          <v:shape id="_x0000_i1911" type="#_x0000_t75" style="width:26.1pt;height:19pt" o:ole="">
            <v:imagedata r:id="rId1745" o:title=""/>
          </v:shape>
          <o:OLEObject Type="Embed" ProgID="Equation.3" ShapeID="_x0000_i1911" DrawAspect="Content" ObjectID="_1591010286" r:id="rId1746"/>
        </w:object>
      </w:r>
      <w:r>
        <w:t>,</w:t>
      </w:r>
      <w:r w:rsidRPr="00B916EC">
        <w:t xml:space="preserve"> and </w:t>
      </w:r>
      <w:r w:rsidRPr="00B916EC">
        <w:rPr>
          <w:position w:val="-10"/>
        </w:rPr>
        <w:object w:dxaOrig="540" w:dyaOrig="340">
          <v:shape id="_x0000_i1912" type="#_x0000_t75" style="width:26.9pt;height:19pt" o:ole="">
            <v:imagedata r:id="rId1747" o:title=""/>
          </v:shape>
          <o:OLEObject Type="Embed" ProgID="Equation.3" ShapeID="_x0000_i1912" DrawAspect="Content" ObjectID="_1591010287" r:id="rId1748"/>
        </w:object>
      </w:r>
      <w:r w:rsidRPr="00B916EC">
        <w:t xml:space="preserve"> values that are configured by higher layers for the corresponding HARQ-ACK</w:t>
      </w:r>
      <w:r w:rsidR="0063299D" w:rsidRPr="0063299D">
        <w:t xml:space="preserve"> </w:t>
      </w:r>
      <w:r w:rsidR="0063299D">
        <w:t>information</w:t>
      </w:r>
      <w:r w:rsidRPr="00B916EC">
        <w:t xml:space="preserve"> and/or CSI part 1 and CSI part 2 payloads.</w:t>
      </w:r>
    </w:p>
    <w:p w:rsidR="0045409B" w:rsidRPr="00B916EC" w:rsidRDefault="0045409B" w:rsidP="0045409B">
      <w:r>
        <w:t>HARQ-ACK</w:t>
      </w:r>
      <w:r w:rsidR="0063299D" w:rsidRPr="0063299D">
        <w:t xml:space="preserve"> </w:t>
      </w:r>
      <w:r w:rsidR="0063299D">
        <w:t>information</w:t>
      </w:r>
      <w:r w:rsidRPr="00B916EC">
        <w:t xml:space="preserve"> offsets </w:t>
      </w:r>
      <w:r w:rsidRPr="00B916EC">
        <w:rPr>
          <w:position w:val="-10"/>
        </w:rPr>
        <w:object w:dxaOrig="900" w:dyaOrig="340">
          <v:shape id="_x0000_i1913" type="#_x0000_t75" style="width:45.1pt;height:19pt" o:ole="">
            <v:imagedata r:id="rId1743" o:title=""/>
          </v:shape>
          <o:OLEObject Type="Embed" ProgID="Equation.3" ShapeID="_x0000_i1913" DrawAspect="Content" ObjectID="_1591010288" r:id="rId1749"/>
        </w:object>
      </w:r>
      <w:r w:rsidRPr="00B916EC">
        <w:t xml:space="preserve"> </w:t>
      </w:r>
      <w:r w:rsidR="0063299D">
        <w:rPr>
          <w:lang w:val="en-US"/>
        </w:rPr>
        <w:t>is</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v:shape id="_x0000_i1914" type="#_x0000_t75" style="width:41.95pt;height:19pt" o:ole="">
            <v:imagedata r:id="rId1750" o:title=""/>
          </v:shape>
          <o:OLEObject Type="Embed" ProgID="Equation.3" ShapeID="_x0000_i1914" DrawAspect="Content" ObjectID="_1591010289" r:id="rId1751"/>
        </w:object>
      </w:r>
      <w:r>
        <w:t xml:space="preserve">, </w:t>
      </w:r>
      <w:r w:rsidRPr="00B916EC">
        <w:rPr>
          <w:position w:val="-12"/>
        </w:rPr>
        <w:object w:dxaOrig="840" w:dyaOrig="360">
          <v:shape id="_x0000_i1915" type="#_x0000_t75" style="width:41.95pt;height:19pt" o:ole="">
            <v:imagedata r:id="rId1752" o:title=""/>
          </v:shape>
          <o:OLEObject Type="Embed" ProgID="Equation.3" ShapeID="_x0000_i1915" DrawAspect="Content" ObjectID="_1591010290" r:id="rId1753"/>
        </w:object>
      </w:r>
      <w:r>
        <w:t xml:space="preserve">, and </w:t>
      </w:r>
      <w:r w:rsidRPr="00B916EC">
        <w:rPr>
          <w:position w:val="-12"/>
        </w:rPr>
        <w:object w:dxaOrig="840" w:dyaOrig="360">
          <v:shape id="_x0000_i1916" type="#_x0000_t75" style="width:41.95pt;height:19pt" o:ole="">
            <v:imagedata r:id="rId1754" o:title=""/>
          </v:shape>
          <o:OLEObject Type="Embed" ProgID="Equation.3" ShapeID="_x0000_i1916" DrawAspect="Content" ObjectID="_1591010291" r:id="rId1755"/>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45409B" w:rsidRPr="00B916EC" w:rsidRDefault="0045409B" w:rsidP="0045409B">
      <w:pPr>
        <w:rPr>
          <w:rFonts w:eastAsia="SimSun"/>
          <w:lang w:eastAsia="zh-CN"/>
        </w:rPr>
      </w:pPr>
      <w:r>
        <w:t>CSI part 1 and CSI part 2</w:t>
      </w:r>
      <w:r w:rsidRPr="00B916EC">
        <w:t xml:space="preserve"> offsets </w:t>
      </w:r>
      <w:r w:rsidRPr="00B916EC">
        <w:rPr>
          <w:position w:val="-10"/>
        </w:rPr>
        <w:object w:dxaOrig="520" w:dyaOrig="340">
          <v:shape id="_x0000_i1917" type="#_x0000_t75" style="width:26.1pt;height:19pt" o:ole="">
            <v:imagedata r:id="rId1745" o:title=""/>
          </v:shape>
          <o:OLEObject Type="Embed" ProgID="Equation.3" ShapeID="_x0000_i1917" DrawAspect="Content" ObjectID="_1591010292" r:id="rId1756"/>
        </w:object>
      </w:r>
      <w:r w:rsidRPr="00B916EC">
        <w:t xml:space="preserve"> and </w:t>
      </w:r>
      <w:r w:rsidRPr="00B916EC">
        <w:rPr>
          <w:position w:val="-10"/>
        </w:rPr>
        <w:object w:dxaOrig="540" w:dyaOrig="340">
          <v:shape id="_x0000_i1918" type="#_x0000_t75" style="width:26.9pt;height:19pt" o:ole="">
            <v:imagedata r:id="rId1747" o:title=""/>
          </v:shape>
          <o:OLEObject Type="Embed" ProgID="Equation.3" ShapeID="_x0000_i1918" DrawAspect="Content" ObjectID="_1591010293" r:id="rId1757"/>
        </w:object>
      </w:r>
      <w:r>
        <w:t>, respectively,</w:t>
      </w:r>
      <w:r w:rsidRPr="00B916EC">
        <w:t xml:space="preserve"> </w:t>
      </w:r>
      <w:r w:rsidR="0063299D">
        <w:rPr>
          <w:lang w:val="en-US"/>
        </w:rPr>
        <w:t>is</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0063299D" w:rsidRPr="003F427C">
        <w:rPr>
          <w:i/>
        </w:rPr>
        <w:t>betaOffsetCSI</w:t>
      </w:r>
      <w:r w:rsidR="0063299D">
        <w:rPr>
          <w:i/>
        </w:rPr>
        <w:t>-</w:t>
      </w:r>
      <w:r w:rsidR="0063299D" w:rsidRPr="003F427C">
        <w:rPr>
          <w:i/>
        </w:rPr>
        <w:t>Part1-Index</w:t>
      </w:r>
      <w:r w:rsidR="0063299D">
        <w:rPr>
          <w:i/>
        </w:rPr>
        <w:t>1</w:t>
      </w:r>
      <w:r w:rsidR="00F23D23">
        <w:rPr>
          <w:i/>
        </w:rPr>
        <w:t xml:space="preserve"> </w:t>
      </w:r>
      <w:r>
        <w:t xml:space="preserve">and </w:t>
      </w:r>
      <w:r w:rsidR="00F23D23" w:rsidRPr="003F427C">
        <w:rPr>
          <w:i/>
        </w:rPr>
        <w:t>betaOffsetCSI</w:t>
      </w:r>
      <w:r w:rsidR="00F23D23">
        <w:rPr>
          <w:i/>
        </w:rPr>
        <w:t>-</w:t>
      </w:r>
      <w:r w:rsidR="00F23D23" w:rsidRPr="003F427C">
        <w:rPr>
          <w:i/>
        </w:rPr>
        <w:t>Part2-Index</w:t>
      </w:r>
      <w:r w:rsidR="00F23D23">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v:shape id="_x0000_i1919" type="#_x0000_t75" style="width:26.9pt;height:19pt" o:ole="">
            <v:imagedata r:id="rId1758" o:title=""/>
          </v:shape>
          <o:OLEObject Type="Embed" ProgID="Equation.3" ShapeID="_x0000_i1919" DrawAspect="Content" ObjectID="_1591010294" r:id="rId1759"/>
        </w:object>
      </w:r>
      <w:r w:rsidRPr="00B916EC">
        <w:rPr>
          <w:rFonts w:hint="eastAsia"/>
        </w:rPr>
        <w:t xml:space="preserve"> </w:t>
      </w:r>
      <w:r>
        <w:t>and</w:t>
      </w:r>
      <w:r w:rsidRPr="00B916EC">
        <w:rPr>
          <w:rFonts w:hint="eastAsia"/>
        </w:rPr>
        <w:t xml:space="preserve"> </w:t>
      </w:r>
      <w:r w:rsidRPr="00B916EC">
        <w:rPr>
          <w:position w:val="-12"/>
        </w:rPr>
        <w:object w:dxaOrig="540" w:dyaOrig="360">
          <v:shape id="_x0000_i1920" type="#_x0000_t75" style="width:26.9pt;height:19pt" o:ole="">
            <v:imagedata r:id="rId1760" o:title=""/>
          </v:shape>
          <o:OLEObject Type="Embed" ProgID="Equation.3" ShapeID="_x0000_i1920" DrawAspect="Content" ObjectID="_1591010295" r:id="rId1761"/>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 or CSI part</w:t>
      </w:r>
      <w:r>
        <w:t xml:space="preserve"> </w:t>
      </w:r>
      <w:r w:rsidRPr="00B916EC">
        <w:t xml:space="preserve">2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v:shape id="_x0000_i1921" type="#_x0000_t75" style="width:26.1pt;height:19pt" o:ole="">
            <v:imagedata r:id="rId1762" o:title=""/>
          </v:shape>
          <o:OLEObject Type="Embed" ProgID="Equation.3" ShapeID="_x0000_i1921" DrawAspect="Content" ObjectID="_1591010296" r:id="rId1763"/>
        </w:object>
      </w:r>
      <w:r w:rsidRPr="00B916EC">
        <w:rPr>
          <w:rFonts w:hint="eastAsia"/>
        </w:rPr>
        <w:t xml:space="preserve"> or </w:t>
      </w:r>
      <w:r w:rsidRPr="00B916EC">
        <w:rPr>
          <w:position w:val="-12"/>
        </w:rPr>
        <w:object w:dxaOrig="520" w:dyaOrig="360">
          <v:shape id="_x0000_i1922" type="#_x0000_t75" style="width:26.1pt;height:19pt" o:ole="">
            <v:imagedata r:id="rId1764" o:title=""/>
          </v:shape>
          <o:OLEObject Type="Embed" ProgID="Equation.3" ShapeID="_x0000_i1922" DrawAspect="Content" ObjectID="_1591010297" r:id="rId1765"/>
        </w:object>
      </w:r>
      <w:r w:rsidRPr="00B916EC">
        <w:t xml:space="preserve">, </w:t>
      </w:r>
      <w:r>
        <w:t xml:space="preserve">respectively, for the UE to use </w:t>
      </w:r>
      <w:r w:rsidRPr="00B916EC">
        <w:t xml:space="preserve">if the UE </w:t>
      </w:r>
      <w:r>
        <w:t>multiplexes</w:t>
      </w:r>
      <w:r w:rsidRPr="00B916EC">
        <w:t xml:space="preserve"> more than 11 bits for CSI part</w:t>
      </w:r>
      <w:r>
        <w:t xml:space="preserve"> </w:t>
      </w:r>
      <w:r w:rsidRPr="00B916EC">
        <w:t xml:space="preserve">1 or CSI part 2 </w:t>
      </w:r>
      <w:r>
        <w:t>in</w:t>
      </w:r>
      <w:r w:rsidRPr="00B916EC">
        <w:t xml:space="preserve"> </w:t>
      </w:r>
      <w:r>
        <w:t>the</w:t>
      </w:r>
      <w:r w:rsidRPr="00B916EC">
        <w:t xml:space="preserve"> PUSCH.</w:t>
      </w:r>
    </w:p>
    <w:p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 xml:space="preserve">as configured by higher layer parameter </w:t>
      </w:r>
      <w:r w:rsidR="00F23D23" w:rsidRPr="005E0CA7">
        <w:rPr>
          <w:i/>
        </w:rPr>
        <w:t>uci-OnPUSCH</w:t>
      </w:r>
      <w:r w:rsidR="00F23D23">
        <w:t>,</w:t>
      </w:r>
      <w:r w:rsidR="00F23D23" w:rsidRPr="00B916EC">
        <w:t xml:space="preserve"> </w:t>
      </w:r>
      <w:r w:rsidRPr="00B916EC">
        <w:t xml:space="preserve">the UE </w:t>
      </w:r>
      <w:r>
        <w:t>is provided by each of higher layer parameters {</w:t>
      </w:r>
      <w:r w:rsidR="00F23D23" w:rsidRPr="00F23D23">
        <w:rPr>
          <w:i/>
        </w:rPr>
        <w:t xml:space="preserve"> </w:t>
      </w:r>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v:shape id="_x0000_i1923" type="#_x0000_t75" style="width:43.5pt;height:19pt" o:ole="">
            <v:imagedata r:id="rId1766" o:title=""/>
          </v:shape>
          <o:OLEObject Type="Embed" ProgID="Equation.3" ShapeID="_x0000_i1923" DrawAspect="Content" ObjectID="_1591010298" r:id="rId1767"/>
        </w:object>
      </w:r>
      <w:r w:rsidRPr="00B916EC">
        <w:t xml:space="preserve"> indexes</w:t>
      </w:r>
      <w:r w:rsidRPr="00B916EC">
        <w:rPr>
          <w:rFonts w:hint="eastAsia"/>
        </w:rPr>
        <w:t xml:space="preserve">, </w:t>
      </w:r>
      <w:r>
        <w:t>by each of higher layer parameters {</w:t>
      </w:r>
      <w:r w:rsidR="00F23D23" w:rsidRPr="00F23D23">
        <w:rPr>
          <w:i/>
        </w:rPr>
        <w:t xml:space="preserve"> </w:t>
      </w:r>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v:shape id="_x0000_i1924" type="#_x0000_t75" style="width:22.95pt;height:19pt" o:ole="">
            <v:imagedata r:id="rId1768" o:title=""/>
          </v:shape>
          <o:OLEObject Type="Embed" ProgID="Equation.3" ShapeID="_x0000_i1924" DrawAspect="Content" ObjectID="_1591010299" r:id="rId1769"/>
        </w:object>
      </w:r>
      <w:r w:rsidRPr="00B916EC">
        <w:t xml:space="preserve"> indexes and </w:t>
      </w:r>
      <w:r>
        <w:t>by each of higher layer parameters {</w:t>
      </w:r>
      <w:r w:rsidR="00F23D23" w:rsidRPr="00F23D23">
        <w:rPr>
          <w:i/>
        </w:rPr>
        <w:t xml:space="preserve"> </w:t>
      </w:r>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v:shape id="_x0000_i1925" type="#_x0000_t75" style="width:23.75pt;height:19pt" o:ole="">
            <v:imagedata r:id="rId1770" o:title=""/>
          </v:shape>
          <o:OLEObject Type="Embed" ProgID="Equation.3" ShapeID="_x0000_i1925" DrawAspect="Content" ObjectID="_1591010300" r:id="rId1771"/>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CSI part</w:t>
      </w:r>
      <w:r>
        <w:rPr>
          <w:lang w:val="en-US"/>
        </w:rPr>
        <w:t xml:space="preserve"> </w:t>
      </w:r>
      <w:r w:rsidRPr="00B916EC">
        <w:rPr>
          <w:lang w:val="en-US"/>
        </w:rPr>
        <w:t>1, and CSI part</w:t>
      </w:r>
      <w:r>
        <w:rPr>
          <w:lang w:val="en-US"/>
        </w:rPr>
        <w:t xml:space="preserve"> </w:t>
      </w:r>
      <w:r w:rsidRPr="00B916EC">
        <w:rPr>
          <w:lang w:val="en-US"/>
        </w:rPr>
        <w:t xml:space="preserve">2, respectively, in the </w:t>
      </w:r>
      <w:r w:rsidRPr="00B916EC">
        <w:t xml:space="preserve">PUSCH transmission. The </w:t>
      </w:r>
      <w:r>
        <w:t>beta_</w:t>
      </w:r>
      <w:r w:rsidRPr="00B916EC">
        <w:t xml:space="preserve">offset indicator field indicates a </w:t>
      </w:r>
      <w:r w:rsidRPr="00B916EC">
        <w:rPr>
          <w:position w:val="-10"/>
        </w:rPr>
        <w:object w:dxaOrig="859" w:dyaOrig="340">
          <v:shape id="_x0000_i1926" type="#_x0000_t75" style="width:43.5pt;height:19pt" o:ole="">
            <v:imagedata r:id="rId1766" o:title=""/>
          </v:shape>
          <o:OLEObject Type="Embed" ProgID="Equation.3" ShapeID="_x0000_i1926" DrawAspect="Content" ObjectID="_1591010301" r:id="rId1772"/>
        </w:object>
      </w:r>
      <w:r w:rsidRPr="00B916EC">
        <w:t xml:space="preserve"> value, a </w:t>
      </w:r>
      <w:r w:rsidRPr="00B916EC">
        <w:rPr>
          <w:position w:val="-10"/>
        </w:rPr>
        <w:object w:dxaOrig="460" w:dyaOrig="340">
          <v:shape id="_x0000_i1927" type="#_x0000_t75" style="width:22.95pt;height:19pt" o:ole="">
            <v:imagedata r:id="rId1773" o:title=""/>
          </v:shape>
          <o:OLEObject Type="Embed" ProgID="Equation.3" ShapeID="_x0000_i1927" DrawAspect="Content" ObjectID="_1591010302" r:id="rId1774"/>
        </w:object>
      </w:r>
      <w:r w:rsidRPr="00B916EC">
        <w:t xml:space="preserve"> value and a </w:t>
      </w:r>
      <w:r w:rsidRPr="00B916EC">
        <w:rPr>
          <w:position w:val="-10"/>
        </w:rPr>
        <w:object w:dxaOrig="480" w:dyaOrig="340">
          <v:shape id="_x0000_i1928" type="#_x0000_t75" style="width:23.75pt;height:19pt" o:ole="">
            <v:imagedata r:id="rId1775" o:title=""/>
          </v:shape>
          <o:OLEObject Type="Embed" ProgID="Equation.3" ShapeID="_x0000_i1928" DrawAspect="Content" ObjectID="_1591010303" r:id="rId1776"/>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6"/>
        <w:gridCol w:w="1190"/>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8B1BCD" w:rsidP="003C726F">
            <w:pPr>
              <w:pStyle w:val="TAH"/>
              <w:rPr>
                <w:lang w:val="en-US"/>
              </w:rPr>
            </w:pPr>
            <w:r w:rsidRPr="00B916EC">
              <w:rPr>
                <w:position w:val="-12"/>
              </w:rPr>
              <w:object w:dxaOrig="840" w:dyaOrig="360">
                <v:shape id="_x0000_i1929" type="#_x0000_t75" style="width:41.95pt;height:19pt" o:ole="">
                  <v:imagedata r:id="rId1750" o:title=""/>
                </v:shape>
                <o:OLEObject Type="Embed" ProgID="Equation.3" ShapeID="_x0000_i1929" DrawAspect="Content" ObjectID="_1591010304" r:id="rId1777"/>
              </w:object>
            </w:r>
            <w:r w:rsidRPr="00B916EC">
              <w:t xml:space="preserve"> or </w:t>
            </w:r>
            <w:r w:rsidRPr="00B916EC">
              <w:rPr>
                <w:position w:val="-12"/>
              </w:rPr>
              <w:object w:dxaOrig="840" w:dyaOrig="360">
                <v:shape id="_x0000_i1930" type="#_x0000_t75" style="width:41.95pt;height:19pt" o:ole="">
                  <v:imagedata r:id="rId1752" o:title=""/>
                </v:shape>
                <o:OLEObject Type="Embed" ProgID="Equation.3" ShapeID="_x0000_i1930" DrawAspect="Content" ObjectID="_1591010305" r:id="rId1778"/>
              </w:object>
            </w:r>
            <w:r w:rsidRPr="00B916EC">
              <w:t xml:space="preserve"> or </w:t>
            </w:r>
            <w:r w:rsidRPr="00B916EC">
              <w:rPr>
                <w:position w:val="-12"/>
              </w:rPr>
              <w:object w:dxaOrig="840" w:dyaOrig="360">
                <v:shape id="_x0000_i1931" type="#_x0000_t75" style="width:41.95pt;height:19pt" o:ole="">
                  <v:imagedata r:id="rId1754" o:title=""/>
                </v:shape>
                <o:OLEObject Type="Embed" ProgID="Equation.3" ShapeID="_x0000_i1931" DrawAspect="Content" ObjectID="_1591010306" r:id="rId1779"/>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8B1BCD" w:rsidP="003C726F">
            <w:pPr>
              <w:pStyle w:val="TAH"/>
              <w:rPr>
                <w:lang w:val="en-US"/>
              </w:rPr>
            </w:pPr>
            <w:r w:rsidRPr="00B916EC">
              <w:rPr>
                <w:position w:val="-10"/>
              </w:rPr>
              <w:object w:dxaOrig="900" w:dyaOrig="340">
                <v:shape id="_x0000_i1932" type="#_x0000_t75" style="width:45.1pt;height:19pt" o:ole="">
                  <v:imagedata r:id="rId1743" o:title=""/>
                </v:shape>
                <o:OLEObject Type="Embed" ProgID="Equation.3" ShapeID="_x0000_i1932" DrawAspect="Content" ObjectID="_1591010307" r:id="rId1780"/>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03"/>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3473E3" w:rsidP="00990560">
            <w:pPr>
              <w:pStyle w:val="TAH"/>
            </w:pPr>
            <w:r w:rsidRPr="00B916EC">
              <w:rPr>
                <w:position w:val="-12"/>
              </w:rPr>
              <w:object w:dxaOrig="520" w:dyaOrig="360">
                <v:shape id="_x0000_i1933" type="#_x0000_t75" style="width:26.1pt;height:19pt" o:ole="">
                  <v:imagedata r:id="rId1781" o:title=""/>
                </v:shape>
                <o:OLEObject Type="Embed" ProgID="Equation.3" ShapeID="_x0000_i1933" DrawAspect="Content" ObjectID="_1591010308" r:id="rId1782"/>
              </w:object>
            </w:r>
            <w:r w:rsidR="00990560" w:rsidRPr="00B916EC">
              <w:t xml:space="preserve"> or </w:t>
            </w:r>
            <w:r w:rsidRPr="00B916EC">
              <w:rPr>
                <w:position w:val="-12"/>
              </w:rPr>
              <w:object w:dxaOrig="520" w:dyaOrig="360">
                <v:shape id="_x0000_i1934" type="#_x0000_t75" style="width:26.1pt;height:19pt" o:ole="">
                  <v:imagedata r:id="rId1783" o:title=""/>
                </v:shape>
                <o:OLEObject Type="Embed" ProgID="Equation.3" ShapeID="_x0000_i1934" DrawAspect="Content" ObjectID="_1591010309" r:id="rId1784"/>
              </w:object>
            </w:r>
            <w:r w:rsidR="00990560" w:rsidRPr="00B916EC">
              <w:t xml:space="preserve"> </w:t>
            </w:r>
            <w:r w:rsidRPr="00B916EC">
              <w:rPr>
                <w:position w:val="-12"/>
              </w:rPr>
              <w:object w:dxaOrig="540" w:dyaOrig="360">
                <v:shape id="_x0000_i1935" type="#_x0000_t75" style="width:26.9pt;height:19pt" o:ole="">
                  <v:imagedata r:id="rId1785" o:title=""/>
                </v:shape>
                <o:OLEObject Type="Embed" ProgID="Equation.3" ShapeID="_x0000_i1935" DrawAspect="Content" ObjectID="_1591010310" r:id="rId1786"/>
              </w:object>
            </w:r>
            <w:r w:rsidRPr="00B916EC">
              <w:t xml:space="preserve"> or </w:t>
            </w:r>
            <w:r w:rsidRPr="00B916EC">
              <w:rPr>
                <w:position w:val="-12"/>
              </w:rPr>
              <w:object w:dxaOrig="520" w:dyaOrig="360">
                <v:shape id="_x0000_i1936" type="#_x0000_t75" style="width:26.1pt;height:19pt" o:ole="">
                  <v:imagedata r:id="rId1787" o:title=""/>
                </v:shape>
                <o:OLEObject Type="Embed" ProgID="Equation.3" ShapeID="_x0000_i1936" DrawAspect="Content" ObjectID="_1591010311" r:id="rId1788"/>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3473E3" w:rsidP="00990560">
            <w:pPr>
              <w:pStyle w:val="TAH"/>
            </w:pPr>
            <w:r w:rsidRPr="00B916EC">
              <w:rPr>
                <w:position w:val="-10"/>
              </w:rPr>
              <w:object w:dxaOrig="499" w:dyaOrig="340">
                <v:shape id="_x0000_i1937" type="#_x0000_t75" style="width:25.3pt;height:19pt" o:ole="">
                  <v:imagedata r:id="rId1789" o:title=""/>
                </v:shape>
                <o:OLEObject Type="Embed" ProgID="Equation.3" ShapeID="_x0000_i1937" DrawAspect="Content" ObjectID="_1591010312" r:id="rId1790"/>
              </w:object>
            </w:r>
          </w:p>
          <w:p w:rsidR="00990560" w:rsidRPr="00B916EC" w:rsidRDefault="003473E3" w:rsidP="00990560">
            <w:pPr>
              <w:pStyle w:val="TAH"/>
              <w:rPr>
                <w:lang w:val="en-US"/>
              </w:rPr>
            </w:pPr>
            <w:r w:rsidRPr="00B916EC">
              <w:rPr>
                <w:position w:val="-10"/>
              </w:rPr>
              <w:object w:dxaOrig="540" w:dyaOrig="340">
                <v:shape id="_x0000_i1938" type="#_x0000_t75" style="width:26.9pt;height:19pt" o:ole="">
                  <v:imagedata r:id="rId1791" o:title=""/>
                </v:shape>
                <o:OLEObject Type="Embed" ProgID="Equation.3" ShapeID="_x0000_i1938" DrawAspect="Content" ObjectID="_1591010313" r:id="rId1792"/>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Pr="00B916EC">
              <w:rPr>
                <w:position w:val="-12"/>
              </w:rPr>
              <w:object w:dxaOrig="840" w:dyaOrig="360">
                <v:shape id="_x0000_i1939" type="#_x0000_t75" style="width:41.95pt;height:19pt" o:ole="">
                  <v:imagedata r:id="rId1750" o:title=""/>
                </v:shape>
                <o:OLEObject Type="Embed" ProgID="Equation.3" ShapeID="_x0000_i1939" DrawAspect="Content" ObjectID="_1591010314" r:id="rId1793"/>
              </w:object>
            </w:r>
            <w:r w:rsidRPr="00B916EC">
              <w:t xml:space="preserve"> or </w:t>
            </w:r>
            <w:r w:rsidRPr="00B916EC">
              <w:rPr>
                <w:position w:val="-12"/>
              </w:rPr>
              <w:object w:dxaOrig="840" w:dyaOrig="360">
                <v:shape id="_x0000_i1940" type="#_x0000_t75" style="width:41.95pt;height:19pt" o:ole="">
                  <v:imagedata r:id="rId1752" o:title=""/>
                </v:shape>
                <o:OLEObject Type="Embed" ProgID="Equation.3" ShapeID="_x0000_i1940" DrawAspect="Content" ObjectID="_1591010315" r:id="rId1794"/>
              </w:object>
            </w:r>
            <w:r w:rsidRPr="00B916EC">
              <w:t xml:space="preserve"> or </w:t>
            </w:r>
            <w:r w:rsidRPr="00B916EC">
              <w:rPr>
                <w:position w:val="-12"/>
              </w:rPr>
              <w:object w:dxaOrig="840" w:dyaOrig="360">
                <v:shape id="_x0000_i1941" type="#_x0000_t75" style="width:41.95pt;height:19pt" o:ole="">
                  <v:imagedata r:id="rId1754" o:title=""/>
                </v:shape>
                <o:OLEObject Type="Embed" ProgID="Equation.3" ShapeID="_x0000_i1941" DrawAspect="Content" ObjectID="_1591010316" r:id="rId1795"/>
              </w:object>
            </w:r>
            <w:r w:rsidRPr="00B916EC">
              <w:t>), (</w:t>
            </w:r>
            <w:r w:rsidR="00BD663B" w:rsidRPr="00B916EC">
              <w:rPr>
                <w:position w:val="-12"/>
              </w:rPr>
              <w:object w:dxaOrig="540" w:dyaOrig="360">
                <v:shape id="_x0000_i1942" type="#_x0000_t75" style="width:26.9pt;height:19pt" o:ole="">
                  <v:imagedata r:id="rId1796" o:title=""/>
                </v:shape>
                <o:OLEObject Type="Embed" ProgID="Equation.3" ShapeID="_x0000_i1942" DrawAspect="Content" ObjectID="_1591010317" r:id="rId1797"/>
              </w:object>
            </w:r>
            <w:r w:rsidRPr="00B916EC">
              <w:t xml:space="preserve"> or</w:t>
            </w:r>
            <w:r w:rsidR="00990560" w:rsidRPr="00B916EC">
              <w:t xml:space="preserve"> </w:t>
            </w:r>
            <w:r w:rsidR="003473E3" w:rsidRPr="00B916EC">
              <w:rPr>
                <w:position w:val="-12"/>
              </w:rPr>
              <w:object w:dxaOrig="540" w:dyaOrig="360">
                <v:shape id="_x0000_i1943" type="#_x0000_t75" style="width:26.9pt;height:19pt" o:ole="">
                  <v:imagedata r:id="rId1798" o:title=""/>
                </v:shape>
                <o:OLEObject Type="Embed" ProgID="Equation.3" ShapeID="_x0000_i1943" DrawAspect="Content" ObjectID="_1591010318" r:id="rId1799"/>
              </w:object>
            </w:r>
            <w:r w:rsidRPr="00B916EC">
              <w:t>), (</w:t>
            </w:r>
            <w:r w:rsidR="00BD663B" w:rsidRPr="00B916EC">
              <w:rPr>
                <w:position w:val="-12"/>
              </w:rPr>
              <w:object w:dxaOrig="520" w:dyaOrig="360">
                <v:shape id="_x0000_i1944" type="#_x0000_t75" style="width:26.1pt;height:19pt" o:ole="">
                  <v:imagedata r:id="rId1800" o:title=""/>
                </v:shape>
                <o:OLEObject Type="Embed" ProgID="Equation.3" ShapeID="_x0000_i1944" DrawAspect="Content" ObjectID="_1591010319" r:id="rId1801"/>
              </w:object>
            </w:r>
            <w:r w:rsidR="003473E3" w:rsidRPr="00B916EC">
              <w:t xml:space="preserve"> or </w:t>
            </w:r>
            <w:r w:rsidR="00BD663B" w:rsidRPr="00B916EC">
              <w:rPr>
                <w:position w:val="-12"/>
              </w:rPr>
              <w:object w:dxaOrig="520" w:dyaOrig="360">
                <v:shape id="_x0000_i1945" type="#_x0000_t75" style="width:26.1pt;height:19pt" o:ole="">
                  <v:imagedata r:id="rId1802" o:title=""/>
                </v:shape>
                <o:OLEObject Type="Embed" ProgID="Equation.3" ShapeID="_x0000_i1945" DrawAspect="Content" ObjectID="_1591010320" r:id="rId1803"/>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89"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89"/>
    </w:p>
    <w:p w:rsidR="00621303" w:rsidRPr="00B916EC" w:rsidRDefault="00621303" w:rsidP="00621303">
      <w:r w:rsidRPr="00B916EC">
        <w:t>If the UE is configured with a SCG, the UE shall apply the procedures described in this clause for both MCG and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Default="00F51A4E" w:rsidP="004C553A">
      <w:pPr>
        <w:jc w:val="both"/>
      </w:pPr>
      <w:r w:rsidRPr="00B916EC">
        <w:t xml:space="preserve">A UE can be configured by higher layer parameter </w:t>
      </w:r>
      <w:r w:rsidR="00905607">
        <w:rPr>
          <w:i/>
        </w:rPr>
        <w:t>ssb</w:t>
      </w:r>
      <w:r w:rsidR="00905607" w:rsidRPr="00B916EC">
        <w:rPr>
          <w:i/>
        </w:rPr>
        <w:t>-periodicity</w:t>
      </w:r>
      <w:r w:rsidR="00905607">
        <w:rPr>
          <w:i/>
        </w:rPr>
        <w:t>S</w:t>
      </w:r>
      <w:r w:rsidR="00905607" w:rsidRPr="00B916EC">
        <w:rPr>
          <w:i/>
        </w:rPr>
        <w:t>erving</w:t>
      </w:r>
      <w:r w:rsidR="00905607">
        <w:rPr>
          <w:i/>
        </w:rPr>
        <w:t>C</w:t>
      </w:r>
      <w:r w:rsidR="00905607" w:rsidRPr="00B916EC">
        <w:rPr>
          <w:i/>
        </w:rPr>
        <w:t>ell</w:t>
      </w:r>
      <w:r w:rsidRPr="00B916EC">
        <w:t xml:space="preserve"> a periodicity of half frames for </w:t>
      </w:r>
      <w:r w:rsidR="00630DAD">
        <w:t>reception</w:t>
      </w:r>
      <w:r w:rsidRPr="00B916EC">
        <w:t xml:space="preserve"> of SS/PBCH blocks in a serving cell. </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90" w:name="_Hlk493885951"/>
      <w:r w:rsidRPr="00301521">
        <w:rPr>
          <w:i/>
        </w:rPr>
        <w:t>ssb-PositionsInBurst</w:t>
      </w:r>
      <w:bookmarkEnd w:id="9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respective 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w:t>
      </w:r>
      <w:r>
        <w:rPr>
          <w:lang w:eastAsia="zh-CN"/>
        </w:rPr>
        <w:t xml:space="preserve"> </w:t>
      </w:r>
      <w:r w:rsidRPr="00B916EC">
        <w:rPr>
          <w:lang w:eastAsia="zh-CN"/>
        </w:rPr>
        <w:t>overlap</w:t>
      </w:r>
      <w:r>
        <w:rPr>
          <w:lang w:val="en-US" w:eastAsia="zh-CN"/>
        </w:rPr>
        <w:t>s</w:t>
      </w:r>
      <w:r w:rsidRPr="00B916EC">
        <w:rPr>
          <w:lang w:eastAsia="zh-CN"/>
        </w:rPr>
        <w:t xml:space="preserve"> with </w:t>
      </w:r>
      <w:r>
        <w:rPr>
          <w:lang w:val="en-US" w:eastAsia="zh-CN"/>
        </w:rPr>
        <w:t xml:space="preserve">respective 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FD07D8" w:rsidRPr="00B916EC"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cells, the UE is not expected to be configured with a number of PDCCH candidates to monitor per slot that is larger than the maximum number</w:t>
      </w:r>
      <w:r w:rsidR="00252285" w:rsidRPr="00B916EC">
        <w:rPr>
          <w:lang w:eastAsia="ko-KR"/>
        </w:rPr>
        <w:t>.</w:t>
      </w:r>
      <w:r w:rsidR="007D5A3F">
        <w:rPr>
          <w:lang w:eastAsia="ko-KR"/>
        </w:rPr>
        <w:t xml:space="preserve"> </w:t>
      </w:r>
    </w:p>
    <w:p w:rsidR="00621303" w:rsidRPr="00B916EC" w:rsidRDefault="00621303" w:rsidP="00621303">
      <w:pPr>
        <w:pStyle w:val="Heading2"/>
        <w:ind w:left="850" w:hanging="850"/>
      </w:pPr>
      <w:bookmarkStart w:id="91" w:name="_Ref491451763"/>
      <w:bookmarkStart w:id="92" w:name="_Ref491466492"/>
      <w:bookmarkStart w:id="93" w:name="_Toc517265072"/>
      <w:r w:rsidRPr="00B916EC">
        <w:t>10</w:t>
      </w:r>
      <w:r w:rsidRPr="00B916EC">
        <w:rPr>
          <w:rFonts w:hint="eastAsia"/>
        </w:rPr>
        <w:t>.1</w:t>
      </w:r>
      <w:r w:rsidRPr="00B916EC">
        <w:rPr>
          <w:rFonts w:hint="eastAsia"/>
        </w:rPr>
        <w:tab/>
      </w:r>
      <w:r w:rsidRPr="00B916EC">
        <w:t>UE procedure for determining physical downlink control channel assignment</w:t>
      </w:r>
      <w:bookmarkEnd w:id="93"/>
      <w:r w:rsidRPr="00B916EC">
        <w:t xml:space="preserve"> </w:t>
      </w:r>
      <w:bookmarkEnd w:id="91"/>
      <w:bookmarkEnd w:id="92"/>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common search space </w:t>
      </w:r>
      <w:r>
        <w:t xml:space="preserve">set </w:t>
      </w:r>
      <w:r w:rsidRPr="00B916EC">
        <w:t>or a UE-specific search space</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lastRenderedPageBreak/>
        <w:t>-</w:t>
      </w:r>
      <w:r>
        <w:tab/>
      </w:r>
      <w:r w:rsidRPr="00B916EC">
        <w:t xml:space="preserve">a Type0-PDCCH common search space </w:t>
      </w:r>
      <w:r>
        <w:rPr>
          <w:lang w:val="en-US"/>
        </w:rPr>
        <w:t xml:space="preserve">set </w:t>
      </w:r>
      <w:r>
        <w:rPr>
          <w:lang w:val="en-US" w:eastAsia="x-none"/>
        </w:rPr>
        <w:t xml:space="preserve">configured </w:t>
      </w:r>
      <w:r w:rsidRPr="007B5F66">
        <w:rPr>
          <w:lang w:val="en-US" w:eastAsia="x-none"/>
        </w:rPr>
        <w:t xml:space="preserve">by </w:t>
      </w:r>
      <w:r w:rsidRPr="00154CC0">
        <w:rPr>
          <w:i/>
          <w:lang w:val="en-US" w:eastAsia="x-none"/>
        </w:rPr>
        <w:t>searchSpaceZero</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a primary cell;</w:t>
      </w:r>
    </w:p>
    <w:p w:rsidR="00905607" w:rsidRPr="00B916EC" w:rsidRDefault="00905607" w:rsidP="003E4D5E">
      <w:pPr>
        <w:pStyle w:val="B1"/>
      </w:pPr>
      <w:r>
        <w:t>-</w:t>
      </w:r>
      <w:r>
        <w:tab/>
      </w:r>
      <w:r w:rsidRPr="00B916EC">
        <w:t xml:space="preserve">a Type0A-PDCCH common search space </w:t>
      </w:r>
      <w:r>
        <w:rPr>
          <w:lang w:val="en-US"/>
        </w:rPr>
        <w:t xml:space="preserve">set </w:t>
      </w:r>
      <w:r w:rsidRPr="007B5F66">
        <w:rPr>
          <w:lang w:val="en-US" w:eastAsia="x-none"/>
        </w:rPr>
        <w:t xml:space="preserve">configured by </w:t>
      </w:r>
      <w:r w:rsidRPr="007B5F66">
        <w:rPr>
          <w:i/>
          <w:iCs/>
          <w:lang w:val="en-US" w:eastAsia="x-none"/>
        </w:rPr>
        <w:t>searchSpace-OSI</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a primary cell;</w:t>
      </w:r>
    </w:p>
    <w:p w:rsidR="00905607" w:rsidRPr="00B916EC" w:rsidRDefault="00905607" w:rsidP="004F21B6">
      <w:pPr>
        <w:pStyle w:val="B1"/>
      </w:pPr>
      <w:r>
        <w:t>-</w:t>
      </w:r>
      <w:r>
        <w:tab/>
      </w:r>
      <w:r w:rsidRPr="00B916EC">
        <w:t xml:space="preserve">a Type1-PDCCH common search space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a primary cell;</w:t>
      </w:r>
    </w:p>
    <w:p w:rsidR="00905607" w:rsidRPr="00B916EC" w:rsidRDefault="00905607" w:rsidP="00F95BA6">
      <w:pPr>
        <w:pStyle w:val="B1"/>
      </w:pPr>
      <w:r>
        <w:t>-</w:t>
      </w:r>
      <w:r>
        <w:tab/>
      </w:r>
      <w:r w:rsidRPr="00B916EC">
        <w:t xml:space="preserve">a Type2-PDCCH common search space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a primary cell;</w:t>
      </w:r>
    </w:p>
    <w:p w:rsidR="00905607" w:rsidRPr="00B916EC" w:rsidRDefault="00905607" w:rsidP="00F95BA6">
      <w:pPr>
        <w:pStyle w:val="B1"/>
      </w:pPr>
      <w:r>
        <w:t>-</w:t>
      </w:r>
      <w:r>
        <w:tab/>
      </w:r>
      <w:r w:rsidRPr="00B916EC">
        <w:t xml:space="preserve">a Type3-PDCCH common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or SFI-RNTI, or TPC-PUSCH-RNTI, or TPC-PUCCH-RNTI, or TPC-SRS-RNTI</w:t>
      </w:r>
      <w:r>
        <w:rPr>
          <w:lang w:val="en-US"/>
        </w:rPr>
        <w:t xml:space="preserve"> and</w:t>
      </w:r>
      <w:r w:rsidRPr="00B916EC">
        <w:t xml:space="preserve">, </w:t>
      </w:r>
      <w:r>
        <w:rPr>
          <w:lang w:val="en-US"/>
        </w:rPr>
        <w:t>only for the primary cell,</w:t>
      </w:r>
      <w:r>
        <w:t xml:space="preserve"> C-RNTI, </w:t>
      </w:r>
      <w:r w:rsidRPr="00B916EC">
        <w:t xml:space="preserve">or </w:t>
      </w:r>
      <w:r>
        <w:t>CS</w:t>
      </w:r>
      <w:r w:rsidRPr="00B916EC">
        <w:t>-RNTI(s); and</w:t>
      </w:r>
    </w:p>
    <w:p w:rsidR="00905607" w:rsidRPr="00B916EC" w:rsidRDefault="00905607" w:rsidP="00BE5555">
      <w:pPr>
        <w:pStyle w:val="B1"/>
      </w:pPr>
      <w:r>
        <w:t>-</w:t>
      </w:r>
      <w:r>
        <w:tab/>
      </w:r>
      <w:r w:rsidRPr="00B916EC">
        <w:t xml:space="preserve">a UE-specific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or </w:t>
      </w:r>
      <w:r>
        <w:t>CS-</w:t>
      </w:r>
      <w:r w:rsidRPr="00B916EC">
        <w:t>RNTI(s).</w:t>
      </w:r>
    </w:p>
    <w:p w:rsidR="00905607" w:rsidRPr="00B916EC" w:rsidRDefault="00905607" w:rsidP="00905607">
      <w:r>
        <w:rPr>
          <w:lang w:val="en-US"/>
        </w:rPr>
        <w:t>If a</w:t>
      </w:r>
      <w:r w:rsidRPr="00B916EC">
        <w:rPr>
          <w:lang w:val="en-US"/>
        </w:rPr>
        <w:t xml:space="preserve"> UE is </w:t>
      </w:r>
      <w:r>
        <w:rPr>
          <w:lang w:val="en-US"/>
        </w:rPr>
        <w:t xml:space="preserve">not </w:t>
      </w:r>
      <w:r w:rsidRPr="00B916EC">
        <w:rPr>
          <w:lang w:val="en-US"/>
        </w:rPr>
        <w:t>provided</w:t>
      </w:r>
      <w:r>
        <w:rPr>
          <w:lang w:val="en-US"/>
        </w:rPr>
        <w:t xml:space="preserve"> </w:t>
      </w:r>
      <w:r>
        <w:t>higher layer parameter</w:t>
      </w:r>
      <w:r w:rsidRPr="00B916EC">
        <w:rPr>
          <w:lang w:val="en-US"/>
        </w:rPr>
        <w:t xml:space="preserve"> </w:t>
      </w:r>
      <w:r w:rsidRPr="007B5F66">
        <w:rPr>
          <w:i/>
          <w:iCs/>
          <w:lang w:val="en-US" w:eastAsia="x-none"/>
        </w:rPr>
        <w:t>searchSpace-SIB1</w:t>
      </w:r>
      <w:r w:rsidRPr="00B916EC">
        <w:rPr>
          <w:lang w:val="en-US"/>
        </w:rPr>
        <w:t xml:space="preserve"> for Type0-PDCCH common search space</w:t>
      </w:r>
      <w:r>
        <w:rPr>
          <w:lang w:val="en-US"/>
        </w:rPr>
        <w:t xml:space="preserve"> set,</w:t>
      </w:r>
      <w:r w:rsidRPr="00B916EC">
        <w:rPr>
          <w:lang w:val="en-US"/>
        </w:rPr>
        <w:t xml:space="preserve"> </w:t>
      </w:r>
      <w:r>
        <w:rPr>
          <w:lang w:val="en-US"/>
        </w:rPr>
        <w:t>, t</w:t>
      </w:r>
      <w:r w:rsidRPr="00B916EC">
        <w:rPr>
          <w:lang w:val="en-US"/>
        </w:rPr>
        <w:t xml:space="preserve">he UE determines </w:t>
      </w:r>
      <w:r>
        <w:rPr>
          <w:lang w:val="en-US"/>
        </w:rPr>
        <w:t>a</w:t>
      </w:r>
      <w:r w:rsidRPr="00B916EC">
        <w:rPr>
          <w:lang w:val="en-US"/>
        </w:rPr>
        <w:t xml:space="preserve"> control resource set and </w:t>
      </w:r>
      <w:r>
        <w:rPr>
          <w:lang w:val="en-US"/>
        </w:rPr>
        <w:t xml:space="preserve">PDCCH </w:t>
      </w:r>
      <w:r w:rsidRPr="00B916EC">
        <w:rPr>
          <w:lang w:val="en-US"/>
        </w:rPr>
        <w:t xml:space="preserve">monitoring occasions for Type0-PDCCH common search space </w:t>
      </w:r>
      <w:r>
        <w:rPr>
          <w:lang w:val="en-US"/>
        </w:rPr>
        <w:t xml:space="preserve">set </w:t>
      </w:r>
      <w:r w:rsidRPr="00B916EC">
        <w:rPr>
          <w:lang w:val="en-US"/>
        </w:rPr>
        <w:t>as described in Subclause</w:t>
      </w:r>
      <w:r>
        <w:rPr>
          <w:lang w:val="en-US"/>
        </w:rPr>
        <w:t xml:space="preserve"> 13</w:t>
      </w:r>
      <w:r w:rsidRPr="00B916EC">
        <w:t xml:space="preserve">. The Type0-PDCCH common search space </w:t>
      </w:r>
      <w:r>
        <w:t xml:space="preserve">set </w:t>
      </w:r>
      <w:r w:rsidRPr="00B916EC">
        <w:t xml:space="preserve">is defined by the CCE aggregation levels and the number of </w:t>
      </w:r>
      <w:r>
        <w:t xml:space="preserve">PDCCH </w:t>
      </w:r>
      <w:r w:rsidRPr="00B916EC">
        <w:t xml:space="preserve">candidates per CCE aggregation level given in Table 10.1-1. </w:t>
      </w:r>
      <w:r>
        <w:t xml:space="preserve">The </w:t>
      </w:r>
      <w:r w:rsidRPr="00B916EC">
        <w:rPr>
          <w:lang w:val="en-US"/>
        </w:rPr>
        <w:t>control resource set</w:t>
      </w:r>
      <w:r>
        <w:rPr>
          <w:lang w:val="en-US"/>
        </w:rPr>
        <w:t xml:space="preserve"> configured </w:t>
      </w:r>
      <w:r w:rsidRPr="00B916EC">
        <w:rPr>
          <w:lang w:val="en-US"/>
        </w:rPr>
        <w:t>for Type0-PDCCH common search space</w:t>
      </w:r>
      <w:r>
        <w:rPr>
          <w:lang w:val="en-US"/>
        </w:rPr>
        <w:t xml:space="preserve"> set has control resource set index 0. </w:t>
      </w:r>
      <w:r w:rsidRPr="00B916EC">
        <w:t>The Type0-PDCCH common search space</w:t>
      </w:r>
      <w:r>
        <w:rPr>
          <w:lang w:val="en-US"/>
        </w:rPr>
        <w:t xml:space="preserve"> set has search space index 0.</w:t>
      </w:r>
      <w:r>
        <w:t xml:space="preserve"> </w:t>
      </w:r>
    </w:p>
    <w:p w:rsidR="00905607" w:rsidRPr="002D24E4" w:rsidRDefault="00905607" w:rsidP="00905607">
      <w:pPr>
        <w:rPr>
          <w:lang w:val="en-US"/>
        </w:rPr>
      </w:pPr>
      <w:r>
        <w:rPr>
          <w:lang w:val="en-US"/>
        </w:rPr>
        <w:t>If a UE is not provided by dedicated higher layer signaling a control resource set for</w:t>
      </w:r>
      <w:r w:rsidRPr="00B916EC">
        <w:rPr>
          <w:lang w:val="en-US"/>
        </w:rPr>
        <w:t xml:space="preserve"> Type0A-PDCCH common search space or for Type2</w:t>
      </w:r>
      <w:r>
        <w:rPr>
          <w:lang w:val="en-US"/>
        </w:rPr>
        <w:t>-</w:t>
      </w:r>
      <w:r w:rsidRPr="00B916EC">
        <w:rPr>
          <w:lang w:val="en-US"/>
        </w:rPr>
        <w:t xml:space="preserve">PDCCH common search space, the </w:t>
      </w:r>
      <w:r>
        <w:rPr>
          <w:lang w:val="en-US"/>
        </w:rPr>
        <w:t xml:space="preserve">corresponding </w:t>
      </w:r>
      <w:r w:rsidRPr="00B916EC">
        <w:rPr>
          <w:lang w:val="en-US"/>
        </w:rPr>
        <w:t xml:space="preserve">control resource set is same as the control resource set for Type0-PDCCH common search space. </w:t>
      </w:r>
      <w:r>
        <w:t>The</w:t>
      </w:r>
      <w:r w:rsidRPr="00743EE0">
        <w:t xml:space="preserve"> CCE aggregation levels and </w:t>
      </w:r>
      <w:r w:rsidRPr="00C8251B">
        <w:rPr>
          <w:rFonts w:hint="eastAsia"/>
          <w:lang w:eastAsia="ko-KR"/>
        </w:rPr>
        <w:t xml:space="preserve">the </w:t>
      </w:r>
      <w:r w:rsidRPr="00C8251B">
        <w:t xml:space="preserve">number of </w:t>
      </w:r>
      <w:r w:rsidRPr="00F715F9">
        <w:t xml:space="preserve">PDCCH candidates per CCE aggregation level </w:t>
      </w:r>
      <w:r>
        <w:t xml:space="preserve">for </w:t>
      </w:r>
      <w:r w:rsidRPr="00B916EC">
        <w:rPr>
          <w:lang w:val="en-US"/>
        </w:rPr>
        <w:t>Type0A-PDCCH common search space or for Type2</w:t>
      </w:r>
      <w:r>
        <w:rPr>
          <w:lang w:val="en-US"/>
        </w:rPr>
        <w:t>-</w:t>
      </w:r>
      <w:r w:rsidRPr="00B916EC">
        <w:rPr>
          <w:lang w:val="en-US"/>
        </w:rPr>
        <w:t>PDCCH common search space</w:t>
      </w:r>
      <w:r w:rsidRPr="00F715F9">
        <w:rPr>
          <w:rFonts w:hint="eastAsia"/>
          <w:lang w:eastAsia="ko-KR"/>
        </w:rPr>
        <w:t xml:space="preserve"> are </w:t>
      </w:r>
      <w:r w:rsidRPr="002D24E4">
        <w:t>given in Table 10.1-1.</w:t>
      </w:r>
    </w:p>
    <w:p w:rsidR="00905607" w:rsidRPr="001042DC" w:rsidRDefault="00905607" w:rsidP="00905607">
      <w:pPr>
        <w:rPr>
          <w:lang w:val="en-US"/>
        </w:rPr>
      </w:pPr>
      <w:r w:rsidRPr="00661EC3">
        <w:rPr>
          <w:lang w:val="en-US"/>
        </w:rPr>
        <w:t xml:space="preserve">For Type1-PDCCH common search space, a UE </w:t>
      </w:r>
      <w:r w:rsidRPr="003C115F">
        <w:rPr>
          <w:lang w:val="en-US"/>
        </w:rPr>
        <w:t xml:space="preserve">can be provided a configuration for a control resource set by higher layer parameter </w:t>
      </w:r>
      <w:r w:rsidRPr="00F84D2C">
        <w:rPr>
          <w:i/>
        </w:rPr>
        <w:t>ra-ControlResourceSet</w:t>
      </w:r>
      <w:r w:rsidRPr="007678DB">
        <w:rPr>
          <w:iCs/>
          <w:sz w:val="21"/>
          <w:szCs w:val="21"/>
          <w:lang w:eastAsia="zh-CN"/>
        </w:rPr>
        <w:t xml:space="preserve"> and a configuration for a </w:t>
      </w:r>
      <w:r w:rsidRPr="007678DB">
        <w:rPr>
          <w:lang w:val="en-US"/>
        </w:rPr>
        <w:t xml:space="preserve">search space by higher layer parameter </w:t>
      </w:r>
      <w:r w:rsidRPr="00743EE0">
        <w:rPr>
          <w:i/>
          <w:iCs/>
          <w:sz w:val="21"/>
          <w:szCs w:val="21"/>
          <w:lang w:eastAsia="zh-CN"/>
        </w:rPr>
        <w:t>ra-SearchSpace</w:t>
      </w:r>
      <w:r w:rsidRPr="00743EE0">
        <w:rPr>
          <w:iCs/>
          <w:sz w:val="21"/>
          <w:szCs w:val="21"/>
          <w:lang w:eastAsia="zh-CN"/>
        </w:rPr>
        <w:t xml:space="preserve">. If higher layer parameter </w:t>
      </w:r>
      <w:r w:rsidRPr="00F84D2C">
        <w:rPr>
          <w:i/>
        </w:rPr>
        <w:t>ra-ControlResourceSet</w:t>
      </w:r>
      <w:r w:rsidRPr="00743EE0">
        <w:rPr>
          <w:iCs/>
          <w:sz w:val="21"/>
          <w:szCs w:val="21"/>
          <w:lang w:eastAsia="zh-CN"/>
        </w:rPr>
        <w:t xml:space="preserve"> is not provided to the UE, the control resource set for </w:t>
      </w:r>
      <w:r w:rsidRPr="00C8251B">
        <w:rPr>
          <w:lang w:val="en-US"/>
        </w:rPr>
        <w:t>Type1-PDCCH common search space is the same as for Type0-PDCCH common search space.</w:t>
      </w:r>
      <w:r>
        <w:rPr>
          <w:lang w:val="en-US"/>
        </w:rPr>
        <w:t xml:space="preserve"> </w:t>
      </w:r>
    </w:p>
    <w:p w:rsidR="00905607" w:rsidRDefault="00905607" w:rsidP="00905607">
      <w:pPr>
        <w:spacing w:after="240"/>
      </w:pPr>
      <w:r>
        <w:t xml:space="preserve">If a UE is not provided higher layer parameter </w:t>
      </w:r>
      <w:r w:rsidRPr="004E79F1">
        <w:rPr>
          <w:i/>
        </w:rPr>
        <w:t>searchSpaceOtherSystemInformation</w:t>
      </w:r>
      <w:r>
        <w:t xml:space="preserve"> for Type0A-PDCCH common search space set</w:t>
      </w:r>
      <w:r w:rsidRPr="00EF4343">
        <w:t xml:space="preserve">, the association between </w:t>
      </w:r>
      <w:r>
        <w:t xml:space="preserve">PDCCH </w:t>
      </w:r>
      <w:r w:rsidRPr="00EF4343">
        <w:t xml:space="preserve">monitoring occasions for Type0A-PDCCH common search space </w:t>
      </w:r>
      <w:r>
        <w:t xml:space="preserve">set </w:t>
      </w:r>
      <w:r w:rsidRPr="00EF4343">
        <w:t xml:space="preserve">and the SS/PBCH block index </w:t>
      </w:r>
      <w:r>
        <w:t>are</w:t>
      </w:r>
      <w:r w:rsidRPr="00EF4343">
        <w:t xml:space="preserve"> same as the association of </w:t>
      </w:r>
      <w:r>
        <w:t xml:space="preserve">PDCCH </w:t>
      </w:r>
      <w:r w:rsidRPr="00EF4343">
        <w:t xml:space="preserve">monitoring occasions for Type0-PDCCH common search space </w:t>
      </w:r>
      <w:r>
        <w:t xml:space="preserve">set </w:t>
      </w:r>
      <w:r w:rsidRPr="00EF4343">
        <w:t>as described in Subclause</w:t>
      </w:r>
      <w:r>
        <w:t xml:space="preserve"> 13. T</w:t>
      </w:r>
      <w:r w:rsidRPr="00B916EC">
        <w:t xml:space="preserve">he CCE aggregation levels and </w:t>
      </w:r>
      <w:r>
        <w:rPr>
          <w:rFonts w:hint="eastAsia"/>
          <w:lang w:eastAsia="ko-KR"/>
        </w:rPr>
        <w:t xml:space="preserve">the </w:t>
      </w:r>
      <w:r w:rsidRPr="00B916EC">
        <w:t xml:space="preserve">number of </w:t>
      </w:r>
      <w:r>
        <w:t xml:space="preserve">PDCCH </w:t>
      </w:r>
      <w:r w:rsidRPr="00B916EC">
        <w:t xml:space="preserve">candidates per CCE aggregation level </w:t>
      </w:r>
      <w:r>
        <w:rPr>
          <w:lang w:eastAsia="ko-KR"/>
        </w:rPr>
        <w:t>are</w:t>
      </w:r>
      <w:r>
        <w:rPr>
          <w:rFonts w:hint="eastAsia"/>
          <w:lang w:eastAsia="ko-KR"/>
        </w:rPr>
        <w:t xml:space="preserve"> </w:t>
      </w:r>
      <w:r w:rsidRPr="00B916EC">
        <w:t>given in Table 10.1-1.</w:t>
      </w:r>
    </w:p>
    <w:p w:rsidR="00905607" w:rsidRPr="00C22B3B" w:rsidRDefault="00905607" w:rsidP="00905607">
      <w:pPr>
        <w:spacing w:after="240"/>
        <w:rPr>
          <w:rFonts w:eastAsia="SimSun"/>
          <w:lang w:eastAsia="zh-CN"/>
        </w:rPr>
      </w:pPr>
      <w:r>
        <w:t xml:space="preserve">If a UE is not provided higher layer </w:t>
      </w:r>
      <w:r w:rsidRPr="00C22B3B">
        <w:t xml:space="preserve">parameter </w:t>
      </w:r>
      <w:r w:rsidRPr="00C22B3B">
        <w:rPr>
          <w:i/>
          <w:lang w:val="en-US"/>
        </w:rPr>
        <w:t>pagingSearchSpace</w:t>
      </w:r>
      <w:r w:rsidRPr="00C22B3B">
        <w:t xml:space="preserve"> for Type2-PDCCH common search space set, the association between PDCCH monitoring occasions for Type2-PDCCH common search space set and the SS/PBCH block index are same as the association of PDCCH monitoring occasions for Type0-PDCCH common search space set as described in Subclause 13. The CCE aggregation levels and </w:t>
      </w:r>
      <w:r w:rsidRPr="00C22B3B">
        <w:rPr>
          <w:rFonts w:hint="eastAsia"/>
          <w:lang w:eastAsia="ko-KR"/>
        </w:rPr>
        <w:t xml:space="preserve">the </w:t>
      </w:r>
      <w:r w:rsidRPr="00C22B3B">
        <w:t xml:space="preserve">number of PDCCH candidates per CCE aggregation level </w:t>
      </w:r>
      <w:r w:rsidRPr="00C22B3B">
        <w:rPr>
          <w:lang w:eastAsia="ko-KR"/>
        </w:rPr>
        <w:t>are</w:t>
      </w:r>
      <w:r w:rsidRPr="00C22B3B">
        <w:rPr>
          <w:rFonts w:hint="eastAsia"/>
          <w:lang w:eastAsia="ko-KR"/>
        </w:rPr>
        <w:t xml:space="preserve"> </w:t>
      </w:r>
      <w:r w:rsidRPr="00C22B3B">
        <w:t>given in Table 10.1-1.</w:t>
      </w:r>
    </w:p>
    <w:p w:rsidR="00905607" w:rsidRDefault="00905607" w:rsidP="00905607">
      <w:r w:rsidRPr="00B916EC">
        <w:t>The UE may assume that the DM</w:t>
      </w:r>
      <w:r>
        <w:t>-</w:t>
      </w:r>
      <w:r w:rsidRPr="00B916EC">
        <w:t>RS antenna port associated with PDCCH reception</w:t>
      </w:r>
      <w:r>
        <w:t>s</w:t>
      </w:r>
      <w:r w:rsidRPr="00B916EC">
        <w:t xml:space="preserve"> in </w:t>
      </w:r>
      <w:r>
        <w:t xml:space="preserve">the control resource 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r w:rsidRPr="00B916EC">
        <w:t>.</w:t>
      </w:r>
      <w:r w:rsidRPr="00B916EC">
        <w:rPr>
          <w:lang w:val="en-US"/>
        </w:rPr>
        <w:t xml:space="preserve"> The value for the </w:t>
      </w:r>
      <w:r w:rsidRPr="00B916EC">
        <w:t>DM</w:t>
      </w:r>
      <w:r>
        <w:t>-</w:t>
      </w:r>
      <w:r w:rsidRPr="00B916EC">
        <w:t>RS scrambling sequence initialization is the cell ID.</w:t>
      </w:r>
      <w:r>
        <w:t xml:space="preserve"> A subcarrier spacing is provided by higher layer parameter </w:t>
      </w:r>
      <w:r w:rsidRPr="00543F29">
        <w:rPr>
          <w:i/>
        </w:rPr>
        <w:t>subCarrierSpacingCommon</w:t>
      </w:r>
      <w:r>
        <w:t xml:space="preserve"> </w:t>
      </w:r>
      <w:r>
        <w:rPr>
          <w:rFonts w:eastAsia="MS Mincho"/>
        </w:rPr>
        <w:t>in</w:t>
      </w:r>
      <w:r w:rsidRPr="00B916EC">
        <w:rPr>
          <w:rFonts w:eastAsia="MS Mincho"/>
        </w:rPr>
        <w:t xml:space="preserve"> </w:t>
      </w:r>
      <w:r>
        <w:rPr>
          <w:i/>
        </w:rPr>
        <w:t>MasterInformationBlock</w:t>
      </w:r>
      <w:r>
        <w:t>.</w:t>
      </w:r>
    </w:p>
    <w:p w:rsidR="00905607" w:rsidRPr="00543F29" w:rsidRDefault="00905607" w:rsidP="00905607">
      <w:pPr>
        <w:rPr>
          <w:lang w:val="en-US"/>
        </w:rPr>
      </w:pPr>
      <w:r>
        <w:rPr>
          <w:lang w:val="en-US"/>
        </w:rPr>
        <w:t>For single cell operation or for operation with carrier aggregation in a same frequency band, a</w:t>
      </w:r>
      <w:r>
        <w:t xml:space="preserve"> UE is not expected to monitor a PDCCH for Type0/0A/2/3-PDCCH common search space if the SS/PBCH block or the CSI-RS the UE selects for PRACH association, as described in Subclause 8.1, does not have same QCL-TypeD [6, TS 38.214] with a DM-RS for monitoring the PDCCH for Type0/0A/2/3-PDCCH common search space. </w:t>
      </w:r>
    </w:p>
    <w:p w:rsidR="00905607" w:rsidRDefault="00905607" w:rsidP="00905607">
      <w:pPr>
        <w:rPr>
          <w:lang w:eastAsia="ja-JP"/>
        </w:rPr>
      </w:pPr>
      <w:r w:rsidRPr="00B916EC">
        <w:lastRenderedPageBreak/>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other than the initial activ</w:t>
      </w:r>
      <w:r>
        <w:rPr>
          <w:lang w:eastAsia="ja-JP"/>
        </w:rPr>
        <w:t>e</w:t>
      </w:r>
      <w:r w:rsidRPr="00B916EC">
        <w:rPr>
          <w:lang w:eastAsia="ja-JP"/>
        </w:rPr>
        <w:t xml:space="preserve"> DL BWP, as </w:t>
      </w:r>
      <w:r w:rsidRPr="00B916EC">
        <w:t>described in Subclause</w:t>
      </w:r>
      <w:r>
        <w:t xml:space="preserve"> 12</w:t>
      </w:r>
      <w:r w:rsidRPr="00B916EC">
        <w:rPr>
          <w:lang w:eastAsia="ja-JP"/>
        </w:rPr>
        <w:t xml:space="preserve">. </w:t>
      </w:r>
    </w:p>
    <w:p w:rsidR="00905607" w:rsidRPr="00B916EC" w:rsidRDefault="00905607" w:rsidP="00905607">
      <w:pPr>
        <w:rPr>
          <w:lang w:eastAsia="ja-JP"/>
        </w:rPr>
      </w:pPr>
      <w:r>
        <w:rPr>
          <w:lang w:val="en-US"/>
        </w:rPr>
        <w:t xml:space="preserve">If a UE is </w:t>
      </w:r>
      <w:r w:rsidRPr="00B916EC">
        <w:rPr>
          <w:lang w:val="en-US"/>
        </w:rPr>
        <w:t>provided</w:t>
      </w:r>
      <w:r>
        <w:rPr>
          <w:lang w:val="en-US"/>
        </w:rPr>
        <w:t xml:space="preserve"> one or more search space sets by corresponding one or more higher layer parameters</w:t>
      </w:r>
      <w:r w:rsidRPr="00B916EC">
        <w:rPr>
          <w:lang w:val="en-US"/>
        </w:rPr>
        <w:t xml:space="preserve"> </w:t>
      </w:r>
      <w:r w:rsidRPr="00154CC0">
        <w:rPr>
          <w:i/>
          <w:lang w:val="en-US" w:eastAsia="x-none"/>
        </w:rPr>
        <w:t>searchSpaceZero</w:t>
      </w:r>
      <w:r>
        <w:rPr>
          <w:i/>
          <w:iCs/>
          <w:lang w:val="en-US" w:eastAsia="x-none"/>
        </w:rPr>
        <w:t xml:space="preserve">, </w:t>
      </w:r>
      <w:r w:rsidRPr="007B5F66">
        <w:rPr>
          <w:i/>
          <w:iCs/>
          <w:lang w:val="en-US" w:eastAsia="x-none"/>
        </w:rPr>
        <w:t>searchSpaceSIB1</w:t>
      </w:r>
      <w:r>
        <w:rPr>
          <w:iCs/>
          <w:lang w:val="en-US" w:eastAsia="x-none"/>
        </w:rPr>
        <w:t xml:space="preserve">, </w:t>
      </w:r>
      <w:r w:rsidRPr="007678DB">
        <w:rPr>
          <w:i/>
        </w:rPr>
        <w:t>searchSpaceOtherSystemInformation</w:t>
      </w:r>
      <w:r>
        <w:t>,</w:t>
      </w:r>
      <w:r w:rsidRPr="007678DB">
        <w:t xml:space="preserve"> </w:t>
      </w:r>
      <w:r w:rsidRPr="007678DB">
        <w:rPr>
          <w:i/>
          <w:lang w:val="en-US"/>
        </w:rPr>
        <w:t>pagingSearchSpace</w:t>
      </w:r>
      <w:r>
        <w:rPr>
          <w:lang w:val="en-US"/>
        </w:rPr>
        <w:t>,</w:t>
      </w:r>
      <w:r w:rsidRPr="007678DB">
        <w:t xml:space="preserve"> </w:t>
      </w:r>
      <w:r>
        <w:rPr>
          <w:i/>
          <w:lang w:val="en-US"/>
        </w:rPr>
        <w:t>ra-</w:t>
      </w:r>
      <w:r w:rsidRPr="007678DB">
        <w:rPr>
          <w:i/>
          <w:lang w:val="en-US"/>
        </w:rPr>
        <w:t>SearchSpace</w:t>
      </w:r>
      <w:r w:rsidRPr="007678DB">
        <w:rPr>
          <w:lang w:val="en-US"/>
        </w:rPr>
        <w:t xml:space="preserve">, </w:t>
      </w:r>
      <w:r>
        <w:rPr>
          <w:lang w:val="en-US"/>
        </w:rPr>
        <w:t xml:space="preserve">and the UE is provided with a C-RNTI or a CS-RNTI, the UE monitors PDCCH candidates for DCI format 0_0 and DCI format 1_0 with the C-RNTI or the CS-RNTI in the one or more search space sets. </w:t>
      </w:r>
      <w:r w:rsidRPr="007678DB">
        <w:rPr>
          <w:lang w:val="en-US"/>
        </w:rPr>
        <w:t xml:space="preserve"> </w:t>
      </w:r>
    </w:p>
    <w:p w:rsidR="005C6ABA" w:rsidRPr="00B916EC" w:rsidRDefault="005C6ABA" w:rsidP="0043292C"/>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candidates per CCE aggregation level for common search space</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94" w:name="_Ref491599615"/>
    </w:p>
    <w:bookmarkEnd w:id="94"/>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Pr>
          <w:noProof/>
          <w:position w:val="-6"/>
          <w:lang w:eastAsia="en-GB"/>
        </w:rPr>
        <w:drawing>
          <wp:inline distT="0" distB="0" distL="0" distR="0" wp14:anchorId="4E0BCFCE" wp14:editId="362FEAB4">
            <wp:extent cx="301625" cy="150495"/>
            <wp:effectExtent l="0" t="0" r="3175" b="1905"/>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301625" cy="150495"/>
                    </a:xfrm>
                    <a:prstGeom prst="rect">
                      <a:avLst/>
                    </a:prstGeom>
                    <a:noFill/>
                    <a:ln>
                      <a:noFill/>
                    </a:ln>
                  </pic:spPr>
                </pic:pic>
              </a:graphicData>
            </a:graphic>
          </wp:inline>
        </w:drawing>
      </w:r>
      <w:r w:rsidRPr="00B916EC">
        <w:t xml:space="preserve"> control </w:t>
      </w:r>
      <w:r w:rsidRPr="00FA7D94">
        <w:t xml:space="preserve">resource sets. For each control resource set, the UE is provided the following by higher layer parameter </w:t>
      </w:r>
      <w:r w:rsidRPr="00FA7D94">
        <w:rPr>
          <w:i/>
          <w:iCs/>
        </w:rPr>
        <w:t>ControlResourceSet</w:t>
      </w:r>
      <w:r w:rsidRPr="00FA7D94">
        <w:t>:</w:t>
      </w:r>
    </w:p>
    <w:p w:rsidR="004D1774" w:rsidRPr="00B916EC" w:rsidRDefault="004D1774" w:rsidP="004D1774">
      <w:pPr>
        <w:pStyle w:val="B1"/>
      </w:pPr>
      <w:r>
        <w:t>-</w:t>
      </w:r>
      <w:r>
        <w:tab/>
      </w:r>
      <w:r w:rsidRPr="00B916EC">
        <w:t xml:space="preserve">a control resource set index </w:t>
      </w:r>
      <w:r>
        <w:rPr>
          <w:noProof/>
          <w:position w:val="-10"/>
          <w:lang w:val="en-GB" w:eastAsia="en-GB"/>
        </w:rPr>
        <w:drawing>
          <wp:inline distT="0" distB="0" distL="0" distR="0" wp14:anchorId="674BBF33" wp14:editId="5FF2F020">
            <wp:extent cx="120650" cy="150495"/>
            <wp:effectExtent l="0" t="0" r="0" b="1905"/>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Pr>
          <w:lang w:val="en-US"/>
        </w:rPr>
        <w:t xml:space="preserve">, </w:t>
      </w:r>
      <w:r>
        <w:rPr>
          <w:noProof/>
          <w:position w:val="-10"/>
          <w:lang w:val="en-GB" w:eastAsia="en-GB"/>
        </w:rPr>
        <w:drawing>
          <wp:inline distT="0" distB="0" distL="0" distR="0" wp14:anchorId="05F2EB59" wp14:editId="533B6223">
            <wp:extent cx="552450" cy="200660"/>
            <wp:effectExtent l="0" t="0" r="0" b="889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w:t>
      </w:r>
      <w:r w:rsidRPr="00B916EC">
        <w:t xml:space="preserve">by higher layer parameter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higher layer parameter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higher layer parameter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higher layer parameter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higher layer parameter </w:t>
      </w:r>
      <w:bookmarkStart w:id="95" w:name="_Hlk504372411"/>
      <w:r w:rsidRPr="00063F39">
        <w:rPr>
          <w:i/>
        </w:rPr>
        <w:t>frequencyDomainResources</w:t>
      </w:r>
      <w:bookmarkEnd w:id="95"/>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higher layer parameter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higher layer parameter </w:t>
      </w:r>
      <w:r w:rsidRPr="00C22B3B">
        <w:rPr>
          <w:i/>
        </w:rPr>
        <w:t>TCI-StatesPDCCH</w:t>
      </w:r>
      <w:r w:rsidRPr="00C22B3B">
        <w:t>, indicating</w:t>
      </w:r>
      <w:r>
        <w:t xml:space="preserve"> quasi co-location information of the DM-RS antenna port for PDCCH reception</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control resource set </w:t>
      </w:r>
      <w:r>
        <w:rPr>
          <w:noProof/>
          <w:position w:val="-10"/>
          <w:lang w:val="en-GB" w:eastAsia="en-GB"/>
        </w:rPr>
        <w:drawing>
          <wp:inline distT="0" distB="0" distL="0" distR="0" wp14:anchorId="2830CA62" wp14:editId="72D0DA21">
            <wp:extent cx="120650" cy="150495"/>
            <wp:effectExtent l="0" t="0" r="0" b="1905"/>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Pr="00C22B3B">
        <w:t xml:space="preserve">, </w:t>
      </w:r>
      <w:r w:rsidRPr="00C22B3B">
        <w:rPr>
          <w:rFonts w:eastAsia="MS Mincho"/>
        </w:rPr>
        <w:t xml:space="preserve">by higher layer parameter </w:t>
      </w:r>
      <w:r w:rsidRPr="00C22B3B">
        <w:rPr>
          <w:rFonts w:eastAsia="MS Mincho"/>
          <w:i/>
        </w:rPr>
        <w:t>TCI-PresentInDCI</w:t>
      </w:r>
      <w:r w:rsidRPr="00C22B3B">
        <w:rPr>
          <w:rFonts w:eastAsia="MS Mincho"/>
        </w:rPr>
        <w:t>.</w:t>
      </w:r>
    </w:p>
    <w:p w:rsidR="004D1774" w:rsidRDefault="004D1774" w:rsidP="004D1774">
      <w:pPr>
        <w:rPr>
          <w:rFonts w:eastAsia="SimSun"/>
        </w:rPr>
      </w:pPr>
      <w:r>
        <w:rPr>
          <w:rFonts w:eastAsia="SimSun"/>
        </w:rPr>
        <w:t xml:space="preserve">When </w:t>
      </w:r>
      <w:r w:rsidRPr="00083860">
        <w:rPr>
          <w:i/>
        </w:rPr>
        <w:t>precoderGranularity</w:t>
      </w:r>
      <w:r>
        <w:t xml:space="preserve"> = </w:t>
      </w:r>
      <w:r w:rsidRPr="00F22965">
        <w:rPr>
          <w:i/>
        </w:rPr>
        <w:t>allContiguousRBs</w:t>
      </w:r>
      <w:r>
        <w:t xml:space="preserve">, a UE does not expect to be configured </w:t>
      </w:r>
      <w:r w:rsidRPr="00B916EC">
        <w:t>a set of resource blocks</w:t>
      </w:r>
      <w:r>
        <w:t xml:space="preserve"> of a control resource set that includes more than four sub-sets of resource blocks that are not contiguous in frequency.</w:t>
      </w:r>
    </w:p>
    <w:p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r w:rsidR="00DF37E5" w:rsidRPr="00063F39">
        <w:rPr>
          <w:i/>
        </w:rPr>
        <w:t>frequencyDomainResources</w:t>
      </w:r>
      <w:r w:rsidR="00FB3893">
        <w:t xml:space="preserve"> provides a bitmap. The bits of the bitmap have a one-to-one mapping with non-overlapping groups of 6 PRBs, in ascending order of the PRB index in the DL BWP bandwidth of </w:t>
      </w:r>
      <w:r w:rsidR="00FB3893" w:rsidRPr="00FB3893">
        <w:rPr>
          <w:position w:val="-10"/>
        </w:rPr>
        <w:object w:dxaOrig="520" w:dyaOrig="340">
          <v:shape id="_x0000_i1946" type="#_x0000_t75" style="width:26.1pt;height:16.6pt" o:ole="">
            <v:imagedata r:id="rId1808" o:title=""/>
          </v:shape>
          <o:OLEObject Type="Embed" ProgID="Equation.3" ShapeID="_x0000_i1946" DrawAspect="Content" ObjectID="_1591010321" r:id="rId1809"/>
        </w:object>
      </w:r>
      <w:r w:rsidR="00FB3893">
        <w:t xml:space="preserve"> PRBs </w:t>
      </w:r>
      <w:r w:rsidR="00A36687">
        <w:t xml:space="preserve">with starting position </w:t>
      </w:r>
      <w:r w:rsidR="00A36687" w:rsidRPr="00D75938">
        <w:rPr>
          <w:position w:val="-10"/>
        </w:rPr>
        <w:object w:dxaOrig="499" w:dyaOrig="340">
          <v:shape id="_x0000_i1947" type="#_x0000_t75" style="width:24.55pt;height:16.6pt" o:ole="">
            <v:imagedata r:id="rId1810" o:title=""/>
          </v:shape>
          <o:OLEObject Type="Embed" ProgID="Equation.3" ShapeID="_x0000_i1947" DrawAspect="Content" ObjectID="_1591010322" r:id="rId1811"/>
        </w:object>
      </w:r>
      <w:r w:rsidR="00A36687">
        <w:t xml:space="preserve"> </w:t>
      </w:r>
      <w:r w:rsidR="00FB3893">
        <w:t xml:space="preserve">where the first PRB of the first group of 6 PRBs has index </w:t>
      </w:r>
      <w:r w:rsidR="00A36687" w:rsidRPr="00D75938">
        <w:rPr>
          <w:position w:val="-10"/>
        </w:rPr>
        <w:object w:dxaOrig="1040" w:dyaOrig="340">
          <v:shape id="_x0000_i1948" type="#_x0000_t75" style="width:51.45pt;height:16.6pt" o:ole="">
            <v:imagedata r:id="rId1812" o:title=""/>
          </v:shape>
          <o:OLEObject Type="Embed" ProgID="Equation.3" ShapeID="_x0000_i1948" DrawAspect="Content" ObjectID="_1591010323" r:id="rId1813"/>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rsidR="00DF37E5" w:rsidRDefault="00A36687" w:rsidP="00DF37E5">
      <w:pPr>
        <w:tabs>
          <w:tab w:val="left" w:pos="720"/>
        </w:tabs>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rsidR="00A36687" w:rsidRPr="00B916EC" w:rsidRDefault="00DF37E5" w:rsidP="00DF37E5">
      <w:pPr>
        <w:tabs>
          <w:tab w:val="left" w:pos="720"/>
        </w:tabs>
      </w:pPr>
      <w:r>
        <w:rPr>
          <w:lang w:val="en-US"/>
        </w:rPr>
        <w:t>If the UE has received a MAC CE activation command for one of the TCI states, the UE applies the activation command 3 msec after a slot where the UE transmits HARQ-ACK information for the PDSCH providing the activation command.</w:t>
      </w:r>
    </w:p>
    <w:p w:rsidR="00865923" w:rsidRPr="0009732E" w:rsidRDefault="00A36687" w:rsidP="0009732E">
      <w:pPr>
        <w:tabs>
          <w:tab w:val="left" w:pos="0"/>
        </w:tabs>
        <w:rPr>
          <w:rFonts w:eastAsia="Malgun Gothic"/>
        </w:rPr>
      </w:pPr>
      <w:r>
        <w:rPr>
          <w:rFonts w:eastAsia="Malgun Gothic"/>
        </w:rPr>
        <w:lastRenderedPageBreak/>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w:t>
      </w:r>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DF37E5">
        <w:rPr>
          <w:noProof/>
          <w:position w:val="-6"/>
          <w:lang w:eastAsia="en-GB"/>
        </w:rPr>
        <w:drawing>
          <wp:inline distT="0" distB="0" distL="0" distR="0" wp14:anchorId="514D1D99" wp14:editId="167548EE">
            <wp:extent cx="351790" cy="150495"/>
            <wp:effectExtent l="0" t="0" r="0" b="1905"/>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351790" cy="150495"/>
                    </a:xfrm>
                    <a:prstGeom prst="rect">
                      <a:avLst/>
                    </a:prstGeom>
                    <a:noFill/>
                    <a:ln>
                      <a:noFill/>
                    </a:ln>
                  </pic:spPr>
                </pic:pic>
              </a:graphicData>
            </a:graphic>
          </wp:inline>
        </w:drawing>
      </w:r>
      <w:r w:rsidR="00DF37E5">
        <w:t xml:space="preserve"> search space sets where, for each search space set from the </w:t>
      </w:r>
      <w:r w:rsidR="00DF37E5">
        <w:rPr>
          <w:noProof/>
          <w:position w:val="-6"/>
          <w:lang w:eastAsia="en-GB"/>
        </w:rPr>
        <w:drawing>
          <wp:inline distT="0" distB="0" distL="0" distR="0" wp14:anchorId="2C7B9DD7" wp14:editId="1D63109B">
            <wp:extent cx="120650" cy="150495"/>
            <wp:effectExtent l="0" t="0" r="0" b="1905"/>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DF37E5">
        <w:t xml:space="preserve"> search space sets, the UE is provided the following</w:t>
      </w:r>
      <w:r w:rsidR="00DF37E5" w:rsidRPr="00B916EC">
        <w:t xml:space="preserve"> by higher layer parameter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rsidR="00DF37E5" w:rsidRPr="00B916EC" w:rsidRDefault="00DF37E5">
      <w:pPr>
        <w:pStyle w:val="B1"/>
      </w:pPr>
      <w:r>
        <w:t>-</w:t>
      </w:r>
      <w:r>
        <w:tab/>
        <w:t xml:space="preserve">a search space </w:t>
      </w:r>
      <w:r>
        <w:rPr>
          <w:lang w:val="en-US"/>
        </w:rPr>
        <w:t xml:space="preserve">set index </w:t>
      </w:r>
      <w:r>
        <w:rPr>
          <w:noProof/>
          <w:position w:val="-6"/>
          <w:lang w:val="en-GB" w:eastAsia="en-GB"/>
        </w:rPr>
        <w:drawing>
          <wp:inline distT="0" distB="0" distL="0" distR="0" wp14:anchorId="7C80D96E" wp14:editId="762249F8">
            <wp:extent cx="120650" cy="120650"/>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w:t>
      </w:r>
      <w:r>
        <w:rPr>
          <w:noProof/>
          <w:position w:val="-6"/>
          <w:lang w:val="en-GB" w:eastAsia="en-GB"/>
        </w:rPr>
        <w:drawing>
          <wp:inline distT="0" distB="0" distL="0" distR="0" wp14:anchorId="1C7C966C" wp14:editId="72A3734A">
            <wp:extent cx="532765" cy="150495"/>
            <wp:effectExtent l="0" t="0" r="635" b="1905"/>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32765" cy="150495"/>
                    </a:xfrm>
                    <a:prstGeom prst="rect">
                      <a:avLst/>
                    </a:prstGeom>
                    <a:noFill/>
                    <a:ln>
                      <a:noFill/>
                    </a:ln>
                  </pic:spPr>
                </pic:pic>
              </a:graphicData>
            </a:graphic>
          </wp:inline>
        </w:drawing>
      </w:r>
      <w:r>
        <w:t xml:space="preserve">, </w:t>
      </w:r>
      <w:r>
        <w:rPr>
          <w:lang w:val="en-US"/>
        </w:rPr>
        <w:t xml:space="preserve">by higher layer parameter </w:t>
      </w:r>
      <w:r w:rsidRPr="00790B8D">
        <w:rPr>
          <w:i/>
        </w:rPr>
        <w:t>searchSpaceId</w:t>
      </w:r>
      <w:r>
        <w:t>;</w:t>
      </w:r>
      <w:r w:rsidRPr="00B916EC">
        <w:t xml:space="preserve"> </w:t>
      </w:r>
    </w:p>
    <w:p w:rsidR="00DF37E5" w:rsidRPr="00B916EC" w:rsidRDefault="00DF37E5">
      <w:pPr>
        <w:pStyle w:val="B1"/>
      </w:pPr>
      <w:r>
        <w:t>-</w:t>
      </w:r>
      <w:r>
        <w:tab/>
        <w:t xml:space="preserve">an association between </w:t>
      </w:r>
      <w:r>
        <w:rPr>
          <w:lang w:val="en-US"/>
        </w:rPr>
        <w:t>the</w:t>
      </w:r>
      <w:r>
        <w:t xml:space="preserve"> search space set </w:t>
      </w:r>
      <w:r>
        <w:rPr>
          <w:noProof/>
          <w:position w:val="-6"/>
          <w:lang w:val="en-GB" w:eastAsia="en-GB"/>
        </w:rPr>
        <w:drawing>
          <wp:inline distT="0" distB="0" distL="0" distR="0" wp14:anchorId="038AD7B8" wp14:editId="00826ED0">
            <wp:extent cx="120650" cy="120650"/>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and a control resource set </w:t>
      </w:r>
      <w:r>
        <w:rPr>
          <w:noProof/>
          <w:position w:val="-10"/>
          <w:lang w:val="en-GB" w:eastAsia="en-GB"/>
        </w:rPr>
        <w:drawing>
          <wp:inline distT="0" distB="0" distL="0" distR="0" wp14:anchorId="26E1C12F" wp14:editId="3DBCF494">
            <wp:extent cx="120650" cy="150495"/>
            <wp:effectExtent l="0" t="0" r="0" b="1905"/>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Pr>
          <w:lang w:val="en-US"/>
        </w:rPr>
        <w:t xml:space="preserve"> by higher layer parameter </w:t>
      </w:r>
      <w:r w:rsidRPr="00790B8D">
        <w:rPr>
          <w:i/>
        </w:rPr>
        <w:t>controlResourceSetId</w:t>
      </w:r>
      <w:r>
        <w:t>;</w:t>
      </w:r>
      <w:r w:rsidRPr="00B916EC">
        <w:t xml:space="preserve"> </w:t>
      </w:r>
    </w:p>
    <w:p w:rsidR="00DF37E5" w:rsidRPr="00B916EC" w:rsidRDefault="00DF37E5" w:rsidP="001322F1">
      <w:pPr>
        <w:pStyle w:val="B1"/>
      </w:pPr>
      <w:r>
        <w:t>-</w:t>
      </w:r>
      <w:r>
        <w:tab/>
      </w:r>
      <w:r w:rsidRPr="00B916EC">
        <w:t xml:space="preserve">a PDCCH monitoring periodicity of </w:t>
      </w:r>
      <w:r>
        <w:rPr>
          <w:noProof/>
          <w:position w:val="-12"/>
          <w:lang w:val="en-GB" w:eastAsia="en-GB"/>
        </w:rPr>
        <w:drawing>
          <wp:inline distT="0" distB="0" distL="0" distR="0" wp14:anchorId="14FFA234" wp14:editId="2DFE6B2D">
            <wp:extent cx="231140" cy="200660"/>
            <wp:effectExtent l="0" t="0" r="0" b="889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B916EC">
        <w:t xml:space="preserve"> slots </w:t>
      </w:r>
      <w:r>
        <w:rPr>
          <w:lang w:val="en-US"/>
        </w:rPr>
        <w:t xml:space="preserve">and </w:t>
      </w:r>
      <w:r w:rsidRPr="00B916EC">
        <w:t xml:space="preserve">a PDCCH monitoring offset of </w:t>
      </w:r>
      <w:r>
        <w:rPr>
          <w:noProof/>
          <w:position w:val="-12"/>
          <w:lang w:val="en-GB" w:eastAsia="en-GB"/>
        </w:rPr>
        <w:drawing>
          <wp:inline distT="0" distB="0" distL="0" distR="0" wp14:anchorId="14625F5D" wp14:editId="1CF1273D">
            <wp:extent cx="231140" cy="200660"/>
            <wp:effectExtent l="0" t="0" r="0" b="889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B916EC">
        <w:t xml:space="preserve"> slots, by higher layer parameter </w:t>
      </w:r>
      <w:r w:rsidRPr="00260319">
        <w:rPr>
          <w:i/>
        </w:rPr>
        <w:t>monitoringSlotPeriodicityAndOffset</w:t>
      </w:r>
      <w:r w:rsidRPr="00B916EC">
        <w:rPr>
          <w:lang w:val="en-US"/>
        </w:rPr>
        <w:t>;</w:t>
      </w:r>
    </w:p>
    <w:p w:rsidR="00DF37E5" w:rsidRPr="00B916EC" w:rsidRDefault="00DF37E5" w:rsidP="001322F1">
      <w:pPr>
        <w:pStyle w:val="B1"/>
      </w:pPr>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DF37E5" w:rsidRPr="00B916EC" w:rsidRDefault="00DF37E5" w:rsidP="001322F1">
      <w:pPr>
        <w:pStyle w:val="B1"/>
      </w:pPr>
      <w:r>
        <w:t>-</w:t>
      </w:r>
      <w:r>
        <w:tab/>
      </w:r>
      <w:r w:rsidRPr="00B916EC">
        <w:t xml:space="preserve">a number of PDCCH candidates </w:t>
      </w:r>
      <w:r>
        <w:rPr>
          <w:noProof/>
          <w:position w:val="-12"/>
          <w:lang w:val="en-GB" w:eastAsia="en-GB"/>
        </w:rPr>
        <w:drawing>
          <wp:inline distT="0" distB="0" distL="0" distR="0" wp14:anchorId="6A7B0854" wp14:editId="0CFB6F10">
            <wp:extent cx="301625" cy="231140"/>
            <wp:effectExtent l="0" t="0" r="3175"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rsidRPr="00B916EC">
        <w:t xml:space="preserve"> </w:t>
      </w:r>
      <w:r w:rsidRPr="00B916EC">
        <w:rPr>
          <w:rFonts w:eastAsia="Yu Mincho"/>
          <w:iCs/>
          <w:lang w:val="en-US" w:eastAsia="ja-JP"/>
        </w:rPr>
        <w:t xml:space="preserve">per CCE aggregation level </w:t>
      </w:r>
      <w:r>
        <w:rPr>
          <w:noProof/>
          <w:position w:val="-4"/>
          <w:lang w:val="en-GB" w:eastAsia="en-GB"/>
        </w:rPr>
        <w:drawing>
          <wp:inline distT="0" distB="0" distL="0" distR="0" wp14:anchorId="24E0658C" wp14:editId="4FA47031">
            <wp:extent cx="120650" cy="14097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965AFA" w:rsidRPr="00B916EC" w:rsidRDefault="00965AFA" w:rsidP="001322F1">
      <w:pPr>
        <w:pStyle w:val="B1"/>
      </w:pPr>
      <w:r>
        <w:t>-</w:t>
      </w:r>
      <w:r>
        <w:tab/>
      </w:r>
      <w:r w:rsidRPr="00B916EC">
        <w:t xml:space="preserve">an indication that search space set </w:t>
      </w:r>
      <w:r w:rsidR="008E29B6">
        <w:rPr>
          <w:noProof/>
          <w:position w:val="-6"/>
          <w:lang w:val="en-GB" w:eastAsia="en-GB"/>
        </w:rPr>
        <w:drawing>
          <wp:inline distT="0" distB="0" distL="0" distR="0" wp14:anchorId="7270FAD0" wp14:editId="7352F6CB">
            <wp:extent cx="120650" cy="1206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8E29B6">
        <w:rPr>
          <w:lang w:val="en-US"/>
        </w:rPr>
        <w:t xml:space="preserve"> </w:t>
      </w:r>
      <w:r w:rsidR="008E29B6" w:rsidRPr="00B916EC">
        <w:t xml:space="preserve">is </w:t>
      </w:r>
      <w:r w:rsidR="008E29B6">
        <w:rPr>
          <w:lang w:val="en-US"/>
        </w:rPr>
        <w:t>either</w:t>
      </w:r>
      <w:r w:rsidRPr="00B916EC">
        <w:t xml:space="preserve"> a common search space set or a UE-specific search space set by higher layer parameter </w:t>
      </w:r>
      <w:r w:rsidR="008E29B6" w:rsidRPr="00724F8F">
        <w:rPr>
          <w:i/>
        </w:rPr>
        <w:t>searchSpaceType</w:t>
      </w:r>
      <w:r w:rsidRPr="00B916EC">
        <w:t xml:space="preserve">; </w:t>
      </w:r>
    </w:p>
    <w:p w:rsidR="008E29B6" w:rsidRDefault="00965AFA" w:rsidP="001322F1">
      <w:pPr>
        <w:pStyle w:val="B1"/>
      </w:pPr>
      <w:r>
        <w:t>-</w:t>
      </w:r>
      <w:r>
        <w:tab/>
        <w:t xml:space="preserve">if search space set </w:t>
      </w:r>
      <w:r w:rsidRPr="00B031BE">
        <w:rPr>
          <w:position w:val="-6"/>
        </w:rPr>
        <w:object w:dxaOrig="160" w:dyaOrig="200">
          <v:shape id="_x0000_i1949" type="#_x0000_t75" style="width:7.9pt;height:10.3pt" o:ole="">
            <v:imagedata r:id="rId1824" o:title=""/>
          </v:shape>
          <o:OLEObject Type="Embed" ProgID="Equation.3" ShapeID="_x0000_i1949" DrawAspect="Content" ObjectID="_1591010324" r:id="rId1825"/>
        </w:object>
      </w:r>
      <w:r>
        <w:t xml:space="preserve"> is a common search space</w:t>
      </w:r>
      <w:r w:rsidR="008E29B6">
        <w:rPr>
          <w:lang w:val="en-US"/>
        </w:rPr>
        <w:t xml:space="preserve"> set</w:t>
      </w:r>
      <w:r>
        <w:t xml:space="preserve">, </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with CRC scrambled by a </w:t>
      </w:r>
      <w:r w:rsidRPr="00724F8F">
        <w:rPr>
          <w:lang w:val="en-US"/>
        </w:rPr>
        <w:t>C-</w:t>
      </w:r>
      <w:r w:rsidRPr="00724F8F">
        <w:t xml:space="preserve">RNTI </w:t>
      </w:r>
      <w:r w:rsidRPr="00724F8F">
        <w:rPr>
          <w:lang w:val="en-US"/>
        </w:rPr>
        <w:t xml:space="preserve">or a </w:t>
      </w:r>
      <w:r w:rsidRPr="00724F8F">
        <w:t>CS-RNTI (if configured), RA-RNTI, TC-RNTI, P-RNTI, SI-RNTI</w:t>
      </w:r>
      <w:r w:rsidRPr="00724F8F">
        <w:rPr>
          <w:lang w:val="en-US"/>
        </w:rPr>
        <w:t>;</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r w:rsidRPr="00724F8F">
        <w:rPr>
          <w:lang w:val="en-US"/>
        </w:rPr>
        <w:t>;</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r w:rsidRPr="00724F8F">
        <w:rPr>
          <w:lang w:val="en-US"/>
        </w:rPr>
        <w:t>;</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r w:rsidRPr="00724F8F">
        <w:rPr>
          <w:lang w:val="en-US"/>
        </w:rPr>
        <w:t>;</w:t>
      </w:r>
    </w:p>
    <w:p w:rsidR="00965AFA" w:rsidRDefault="00965AFA" w:rsidP="0009732E">
      <w:pPr>
        <w:pStyle w:val="B2"/>
      </w:pPr>
      <w:r>
        <w:t>-</w:t>
      </w:r>
      <w:r>
        <w:tab/>
        <w:t xml:space="preserve">if search space set </w:t>
      </w:r>
      <w:r w:rsidRPr="00B031BE">
        <w:rPr>
          <w:position w:val="-6"/>
        </w:rPr>
        <w:object w:dxaOrig="160" w:dyaOrig="200">
          <v:shape id="_x0000_i1950" type="#_x0000_t75" style="width:7.9pt;height:10.3pt" o:ole="">
            <v:imagedata r:id="rId1824" o:title=""/>
          </v:shape>
          <o:OLEObject Type="Embed" ProgID="Equation.3" ShapeID="_x0000_i1950" DrawAspect="Content" ObjectID="_1591010325" r:id="rId1826"/>
        </w:object>
      </w:r>
      <w:r>
        <w:t xml:space="preserve"> is a UE-specific search space</w:t>
      </w:r>
      <w:r w:rsidR="008E29B6">
        <w:rPr>
          <w:lang w:val="en-US"/>
        </w:rPr>
        <w:t xml:space="preserve"> set</w:t>
      </w:r>
      <w:r>
        <w:t xml:space="preserve">, an indication by higher layer parameter </w:t>
      </w:r>
      <w:r w:rsidR="008E29B6" w:rsidRPr="00724F8F">
        <w:rPr>
          <w:i/>
        </w:rPr>
        <w:t>dci-Formats</w:t>
      </w:r>
      <w:r>
        <w:t xml:space="preserve"> to monitor PDCCH</w:t>
      </w:r>
      <w:r w:rsidR="008E29B6">
        <w:rPr>
          <w:lang w:val="en-US"/>
        </w:rPr>
        <w:t xml:space="preserve"> candidate</w:t>
      </w:r>
      <w:r>
        <w:t xml:space="preserve"> either for DCI format 0_0 and DCI format 1_0, or for DCI format 0_1 and DCI format 1_1</w:t>
      </w:r>
      <w:r w:rsidR="008E29B6" w:rsidRPr="00724F8F">
        <w:rPr>
          <w:lang w:val="en-US"/>
        </w:rPr>
        <w:t>.</w:t>
      </w:r>
      <w:r>
        <w:t xml:space="preserve"> </w:t>
      </w:r>
    </w:p>
    <w:p w:rsidR="008E29B6" w:rsidRDefault="008E29B6" w:rsidP="008E29B6">
      <w:r>
        <w:t xml:space="preserve">The UE may also be provided, </w:t>
      </w:r>
      <w:r w:rsidRPr="00B916EC">
        <w:t xml:space="preserve">by higher layer parameter </w:t>
      </w:r>
      <w:r>
        <w:rPr>
          <w:i/>
          <w:lang w:val="en-US"/>
        </w:rPr>
        <w:t>duration</w:t>
      </w:r>
      <w:r>
        <w:t xml:space="preserve">, </w:t>
      </w:r>
      <w:r w:rsidRPr="00B916EC">
        <w:t xml:space="preserve">a </w:t>
      </w:r>
      <w:r>
        <w:rPr>
          <w:lang w:val="en-US"/>
        </w:rPr>
        <w:t xml:space="preserve">duration of </w:t>
      </w:r>
      <w:r>
        <w:rPr>
          <w:noProof/>
          <w:position w:val="-12"/>
          <w:lang w:eastAsia="en-GB"/>
        </w:rPr>
        <w:drawing>
          <wp:inline distT="0" distB="0" distL="0" distR="0" wp14:anchorId="50D2C60D" wp14:editId="4104C7C0">
            <wp:extent cx="532765" cy="200660"/>
            <wp:effectExtent l="0" t="0" r="635" b="889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32765" cy="200660"/>
                    </a:xfrm>
                    <a:prstGeom prst="rect">
                      <a:avLst/>
                    </a:prstGeom>
                    <a:noFill/>
                    <a:ln>
                      <a:noFill/>
                    </a:ln>
                  </pic:spPr>
                </pic:pic>
              </a:graphicData>
            </a:graphic>
          </wp:inline>
        </w:drawing>
      </w:r>
      <w:r>
        <w:t xml:space="preserve"> slots indicating a number of slots that </w:t>
      </w:r>
      <w:r>
        <w:rPr>
          <w:lang w:val="en-US"/>
        </w:rPr>
        <w:t xml:space="preserve">the </w:t>
      </w:r>
      <w:r>
        <w:t>search space</w:t>
      </w:r>
      <w:r>
        <w:rPr>
          <w:lang w:val="en-US"/>
        </w:rPr>
        <w:t xml:space="preserve"> set </w:t>
      </w:r>
      <w:r>
        <w:rPr>
          <w:noProof/>
          <w:position w:val="-6"/>
          <w:lang w:eastAsia="en-GB"/>
        </w:rPr>
        <w:drawing>
          <wp:inline distT="0" distB="0" distL="0" distR="0" wp14:anchorId="6F6FE138" wp14:editId="322024B2">
            <wp:extent cx="120650" cy="1206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w:t>
      </w:r>
      <w:r>
        <w:rPr>
          <w:lang w:val="en-US"/>
        </w:rPr>
        <w:t>exists</w:t>
      </w:r>
      <w:r>
        <w:t>.</w:t>
      </w:r>
    </w:p>
    <w:p w:rsidR="00965AFA" w:rsidRDefault="00965AFA" w:rsidP="00965AFA">
      <w:r>
        <w:t xml:space="preserve">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indicates to a UE only one PDCCH monitoring occasion </w:t>
      </w:r>
      <w:r w:rsidRPr="00B916EC">
        <w:t>within a slot</w:t>
      </w:r>
      <w:r>
        <w:t xml:space="preserve">, the UE </w:t>
      </w:r>
      <w:r w:rsidR="008E29B6" w:rsidRPr="00D974A4">
        <w:t>does</w:t>
      </w:r>
      <w:r>
        <w:t xml:space="preserve"> not expect to be configured </w:t>
      </w:r>
      <w:r w:rsidR="008E29B6" w:rsidRPr="00F41BCA">
        <w:t>with</w:t>
      </w:r>
      <w:r>
        <w:t xml:space="preserve"> a PDCCH subcarrier spacing other than 15 kHz</w:t>
      </w:r>
      <w:r w:rsidR="008E29B6" w:rsidRPr="008E29B6">
        <w:t xml:space="preserve"> </w:t>
      </w:r>
      <w:r w:rsidR="008E29B6" w:rsidRPr="00F41BCA">
        <w:t xml:space="preserve">for the corresponding search space set </w:t>
      </w:r>
      <w:r w:rsidR="008E29B6" w:rsidRPr="00F41BCA">
        <w:rPr>
          <w:noProof/>
          <w:position w:val="-6"/>
          <w:lang w:eastAsia="en-GB"/>
        </w:rPr>
        <w:drawing>
          <wp:inline distT="0" distB="0" distL="0" distR="0" wp14:anchorId="162C842D" wp14:editId="44D77F13">
            <wp:extent cx="107950" cy="120650"/>
            <wp:effectExtent l="0" t="0" r="635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07950" cy="120650"/>
                    </a:xfrm>
                    <a:prstGeom prst="rect">
                      <a:avLst/>
                    </a:prstGeom>
                    <a:noFill/>
                    <a:ln>
                      <a:noFill/>
                    </a:ln>
                  </pic:spPr>
                </pic:pic>
              </a:graphicData>
            </a:graphic>
          </wp:inline>
        </w:drawing>
      </w:r>
      <w:r>
        <w:t xml:space="preserve"> if the control resource set </w:t>
      </w:r>
      <w:r w:rsidRPr="00F94871">
        <w:rPr>
          <w:position w:val="-10"/>
        </w:rPr>
        <w:object w:dxaOrig="200" w:dyaOrig="240">
          <v:shape id="_x0000_i1951" type="#_x0000_t75" style="width:10.3pt;height:11.85pt" o:ole="">
            <v:imagedata r:id="rId1828" o:title=""/>
          </v:shape>
          <o:OLEObject Type="Embed" ProgID="Equation.3" ShapeID="_x0000_i1951" DrawAspect="Content" ObjectID="_1591010326" r:id="rId1829"/>
        </w:object>
      </w:r>
      <w:r>
        <w:t xml:space="preserve"> associated with the search space </w:t>
      </w:r>
      <w:r w:rsidRPr="00B031BE">
        <w:rPr>
          <w:position w:val="-6"/>
        </w:rPr>
        <w:object w:dxaOrig="160" w:dyaOrig="200">
          <v:shape id="_x0000_i1952" type="#_x0000_t75" style="width:7.9pt;height:10.3pt" o:ole="">
            <v:imagedata r:id="rId1824" o:title=""/>
          </v:shape>
          <o:OLEObject Type="Embed" ProgID="Equation.3" ShapeID="_x0000_i1952" DrawAspect="Content" ObjectID="_1591010327" r:id="rId1830"/>
        </w:object>
      </w:r>
      <w:r>
        <w:t xml:space="preserve"> includes at least one symbol after the third </w:t>
      </w:r>
      <w:r w:rsidR="008E29B6">
        <w:t xml:space="preserve">symbol of the </w:t>
      </w:r>
      <w:r w:rsidR="008E29B6" w:rsidRPr="00F41BCA">
        <w:t>slot</w:t>
      </w:r>
      <w:r>
        <w:t xml:space="preserve">. </w:t>
      </w:r>
    </w:p>
    <w:p w:rsidR="008E29B6" w:rsidRDefault="008E29B6" w:rsidP="008E29B6">
      <w:r>
        <w:t>A UE does not expect to be provided a first symbol and a number of consecutive symbols for a control resource set that results to a PDCCH candidate mapping to symbols of different slots.</w:t>
      </w:r>
    </w:p>
    <w:p w:rsidR="008E29B6" w:rsidRDefault="008E29B6" w:rsidP="008E29B6">
      <w:r>
        <w:t>A UE does not expect any two PDCCH monitoring occasions, for a same search space set or for different search space sets, in a same control resource set to be separated by a non-zero number of symbols that is smaller than the control resource set duration.</w:t>
      </w:r>
      <w:r w:rsidDel="00560D59">
        <w:t xml:space="preserve"> </w:t>
      </w:r>
    </w:p>
    <w:p w:rsidR="00157EA9" w:rsidRPr="00B916EC" w:rsidRDefault="00157EA9" w:rsidP="00621303">
      <w:r w:rsidRPr="00B916EC">
        <w:t>A UE determines a PDCCH monitoring occasion from the PDCCH monitoring periodicity, the PDCCH monitoring offset, and the PDCCH monitoring pattern within a slot.</w:t>
      </w:r>
      <w:r w:rsidR="0046455A">
        <w:t xml:space="preserve"> </w:t>
      </w:r>
      <w:r w:rsidR="00965AFA" w:rsidRPr="00F94871">
        <w:rPr>
          <w:rFonts w:eastAsia="Yu Mincho"/>
          <w:u w:val="single"/>
        </w:rPr>
        <w:t xml:space="preserve">For search space set </w:t>
      </w:r>
      <w:r w:rsidR="00965AFA" w:rsidRPr="00F94871">
        <w:rPr>
          <w:position w:val="-6"/>
        </w:rPr>
        <w:object w:dxaOrig="160" w:dyaOrig="200">
          <v:shape id="_x0000_i1953" type="#_x0000_t75" style="width:7.9pt;height:10.3pt" o:ole="">
            <v:imagedata r:id="rId1831" o:title=""/>
          </v:shape>
          <o:OLEObject Type="Embed" ProgID="Equation.3" ShapeID="_x0000_i1953" DrawAspect="Content" ObjectID="_1591010328" r:id="rId1832"/>
        </w:object>
      </w:r>
      <w:r w:rsidR="00965AFA" w:rsidRPr="00F94871">
        <w:rPr>
          <w:rFonts w:eastAsia="Yu Mincho"/>
          <w:u w:val="single"/>
        </w:rPr>
        <w:t xml:space="preserve"> in control resource set </w:t>
      </w:r>
      <w:r w:rsidR="00965AFA" w:rsidRPr="00F94871">
        <w:rPr>
          <w:position w:val="-10"/>
        </w:rPr>
        <w:object w:dxaOrig="200" w:dyaOrig="240">
          <v:shape id="_x0000_i1954" type="#_x0000_t75" style="width:10.3pt;height:11.85pt" o:ole="">
            <v:imagedata r:id="rId1828" o:title=""/>
          </v:shape>
          <o:OLEObject Type="Embed" ProgID="Equation.3" ShapeID="_x0000_i1954" DrawAspect="Content" ObjectID="_1591010329" r:id="rId1833"/>
        </w:object>
      </w:r>
      <w:r w:rsidR="00965AFA" w:rsidRPr="00F94871">
        <w:rPr>
          <w:rFonts w:eastAsia="Yu Mincho"/>
          <w:u w:val="single"/>
        </w:rPr>
        <w:t xml:space="preserve">, the UE </w:t>
      </w:r>
      <w:r w:rsidR="00965AFA" w:rsidRPr="00F94871">
        <w:rPr>
          <w:rFonts w:eastAsia="Yu Mincho"/>
          <w:u w:val="single"/>
        </w:rPr>
        <w:lastRenderedPageBreak/>
        <w:t>determines that a PDCCH monitoring occasion</w:t>
      </w:r>
      <w:r w:rsidR="00965AFA">
        <w:rPr>
          <w:rFonts w:eastAsia="Yu Mincho"/>
          <w:u w:val="single"/>
        </w:rPr>
        <w:t>(s)</w:t>
      </w:r>
      <w:r w:rsidR="00965AFA" w:rsidRPr="00F94871">
        <w:rPr>
          <w:rFonts w:eastAsia="Yu Mincho"/>
          <w:u w:val="single"/>
        </w:rPr>
        <w:t xml:space="preserve"> exists in a slot with number </w:t>
      </w:r>
      <w:r w:rsidR="00965AFA" w:rsidRPr="00F94871">
        <w:rPr>
          <w:position w:val="-12"/>
        </w:rPr>
        <w:object w:dxaOrig="320" w:dyaOrig="360">
          <v:shape id="_x0000_i1955" type="#_x0000_t75" style="width:16.6pt;height:17.4pt" o:ole="">
            <v:imagedata r:id="rId1477" o:title=""/>
          </v:shape>
          <o:OLEObject Type="Embed" ProgID="Equation.3" ShapeID="_x0000_i1955" DrawAspect="Content" ObjectID="_1591010330" r:id="rId1834"/>
        </w:object>
      </w:r>
      <w:r w:rsidR="00965AFA" w:rsidRPr="00F94871">
        <w:t xml:space="preserve"> [4, TS 38.211] in a frame with number </w:t>
      </w:r>
      <w:r w:rsidR="00965AFA" w:rsidRPr="00F94871">
        <w:rPr>
          <w:position w:val="-12"/>
        </w:rPr>
        <w:object w:dxaOrig="260" w:dyaOrig="360">
          <v:shape id="_x0000_i1956" type="#_x0000_t75" style="width:13.45pt;height:17.4pt" o:ole="">
            <v:imagedata r:id="rId1479" o:title=""/>
          </v:shape>
          <o:OLEObject Type="Embed" ProgID="Equation.3" ShapeID="_x0000_i1956" DrawAspect="Content" ObjectID="_1591010331" r:id="rId1835"/>
        </w:object>
      </w:r>
      <w:r w:rsidR="00965AFA" w:rsidRPr="00F94871">
        <w:t xml:space="preserve"> if </w:t>
      </w:r>
      <w:r w:rsidR="00965AFA" w:rsidRPr="00F94871">
        <w:rPr>
          <w:position w:val="-12"/>
        </w:rPr>
        <w:object w:dxaOrig="3000" w:dyaOrig="360">
          <v:shape id="_x0000_i1957" type="#_x0000_t75" style="width:150.35pt;height:18.2pt" o:ole="">
            <v:imagedata r:id="rId1836" o:title=""/>
          </v:shape>
          <o:OLEObject Type="Embed" ProgID="Equation.3" ShapeID="_x0000_i1957" DrawAspect="Content" ObjectID="_1591010332" r:id="rId1837"/>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If the UE is provided higher layer parameter </w:t>
      </w:r>
      <w:r w:rsidR="008E29B6" w:rsidRPr="00786FEC">
        <w:rPr>
          <w:rFonts w:eastAsia="Yu Mincho"/>
          <w:i/>
          <w:lang w:eastAsia="ja-JP"/>
        </w:rPr>
        <w:t>duration</w:t>
      </w:r>
      <w:r w:rsidR="008E29B6" w:rsidRPr="00786FEC">
        <w:rPr>
          <w:rFonts w:eastAsia="Yu Mincho"/>
          <w:lang w:eastAsia="ja-JP"/>
        </w:rPr>
        <w:t xml:space="preserve">, </w:t>
      </w:r>
      <w:r w:rsidR="008E29B6">
        <w:rPr>
          <w:rFonts w:eastAsia="Yu Mincho"/>
          <w:lang w:eastAsia="ja-JP"/>
        </w:rPr>
        <w:t>t</w:t>
      </w:r>
      <w:r w:rsidR="008E29B6" w:rsidRPr="00786FEC">
        <w:rPr>
          <w:rFonts w:eastAsia="Yu Mincho"/>
          <w:lang w:eastAsia="ja-JP"/>
        </w:rPr>
        <w:t xml:space="preserve">he UE monitors PDCCH for search space set </w:t>
      </w:r>
      <w:r w:rsidR="008E29B6">
        <w:rPr>
          <w:noProof/>
          <w:position w:val="-6"/>
          <w:lang w:eastAsia="en-GB"/>
        </w:rPr>
        <w:drawing>
          <wp:inline distT="0" distB="0" distL="0" distR="0" wp14:anchorId="1A32D5BE" wp14:editId="2B3EABB2">
            <wp:extent cx="120650" cy="120650"/>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8E29B6" w:rsidRPr="00786FEC">
        <w:rPr>
          <w:rFonts w:eastAsia="Yu Mincho"/>
        </w:rPr>
        <w:t xml:space="preserve"> in control resource set </w:t>
      </w:r>
      <w:r w:rsidR="008E29B6">
        <w:rPr>
          <w:noProof/>
          <w:position w:val="-10"/>
          <w:lang w:eastAsia="en-GB"/>
        </w:rPr>
        <w:drawing>
          <wp:inline distT="0" distB="0" distL="0" distR="0" wp14:anchorId="1E4DA50E" wp14:editId="23C1D850">
            <wp:extent cx="120650" cy="150495"/>
            <wp:effectExtent l="0" t="0" r="0" b="1905"/>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8E29B6">
        <w:t xml:space="preserve"> for </w:t>
      </w:r>
      <w:r w:rsidR="008E29B6">
        <w:rPr>
          <w:noProof/>
          <w:position w:val="-12"/>
          <w:lang w:eastAsia="en-GB"/>
        </w:rPr>
        <w:drawing>
          <wp:inline distT="0" distB="0" distL="0" distR="0" wp14:anchorId="5E9440D0" wp14:editId="78875DE6">
            <wp:extent cx="220980" cy="200660"/>
            <wp:effectExtent l="0" t="0" r="7620" b="889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220980" cy="200660"/>
                    </a:xfrm>
                    <a:prstGeom prst="rect">
                      <a:avLst/>
                    </a:prstGeom>
                    <a:noFill/>
                    <a:ln>
                      <a:noFill/>
                    </a:ln>
                  </pic:spPr>
                </pic:pic>
              </a:graphicData>
            </a:graphic>
          </wp:inline>
        </w:drawing>
      </w:r>
      <w:r w:rsidR="008E29B6">
        <w:t xml:space="preserve"> consecutive slots, starting from slot </w:t>
      </w:r>
      <w:r w:rsidR="008E29B6">
        <w:rPr>
          <w:noProof/>
          <w:position w:val="-12"/>
          <w:lang w:eastAsia="en-GB"/>
        </w:rPr>
        <w:drawing>
          <wp:inline distT="0" distB="0" distL="0" distR="0" wp14:anchorId="7C2A47CC" wp14:editId="7D115810">
            <wp:extent cx="220980" cy="220980"/>
            <wp:effectExtent l="0" t="0" r="7620" b="762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r w:rsidR="008E29B6">
        <w:t xml:space="preserve">, and does not monitor </w:t>
      </w:r>
      <w:r w:rsidR="008E29B6" w:rsidRPr="00786FEC">
        <w:rPr>
          <w:rFonts w:eastAsia="Yu Mincho"/>
          <w:lang w:eastAsia="ja-JP"/>
        </w:rPr>
        <w:t xml:space="preserve">PDCCH for search space set </w:t>
      </w:r>
      <w:r w:rsidR="008E29B6">
        <w:rPr>
          <w:noProof/>
          <w:position w:val="-6"/>
          <w:lang w:eastAsia="en-GB"/>
        </w:rPr>
        <w:drawing>
          <wp:inline distT="0" distB="0" distL="0" distR="0" wp14:anchorId="1D6C60DD" wp14:editId="61CCCC49">
            <wp:extent cx="120650" cy="12065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8E29B6" w:rsidRPr="00786FEC">
        <w:rPr>
          <w:rFonts w:eastAsia="Yu Mincho"/>
        </w:rPr>
        <w:t xml:space="preserve"> in control resource set </w:t>
      </w:r>
      <w:r w:rsidR="008E29B6">
        <w:rPr>
          <w:noProof/>
          <w:position w:val="-10"/>
          <w:lang w:eastAsia="en-GB"/>
        </w:rPr>
        <w:drawing>
          <wp:inline distT="0" distB="0" distL="0" distR="0" wp14:anchorId="08C5E9BC" wp14:editId="2BA48347">
            <wp:extent cx="120650" cy="150495"/>
            <wp:effectExtent l="0" t="0" r="0" b="1905"/>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8E29B6">
        <w:t xml:space="preserve"> for the next </w:t>
      </w:r>
      <w:r w:rsidR="008E29B6">
        <w:rPr>
          <w:noProof/>
          <w:position w:val="-12"/>
          <w:lang w:eastAsia="en-GB"/>
        </w:rPr>
        <w:drawing>
          <wp:inline distT="0" distB="0" distL="0" distR="0" wp14:anchorId="614CF430" wp14:editId="6040B485">
            <wp:extent cx="522605" cy="200660"/>
            <wp:effectExtent l="0" t="0" r="0" b="889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2605" cy="200660"/>
                    </a:xfrm>
                    <a:prstGeom prst="rect">
                      <a:avLst/>
                    </a:prstGeom>
                    <a:noFill/>
                    <a:ln>
                      <a:noFill/>
                    </a:ln>
                  </pic:spPr>
                </pic:pic>
              </a:graphicData>
            </a:graphic>
          </wp:inline>
        </w:drawing>
      </w:r>
      <w:r w:rsidR="008E29B6">
        <w:t xml:space="preserve"> consecutive slots. </w:t>
      </w:r>
      <w:r w:rsidR="008E29B6" w:rsidRPr="00786FEC">
        <w:t xml:space="preserve"> </w:t>
      </w:r>
      <w:r w:rsidR="008E29B6" w:rsidRPr="00786FEC">
        <w:rPr>
          <w:rFonts w:eastAsia="Yu Mincho"/>
          <w:lang w:eastAsia="ja-JP"/>
        </w:rPr>
        <w:t xml:space="preserve"> </w:t>
      </w:r>
    </w:p>
    <w:p w:rsidR="00FE04B7" w:rsidRPr="00B916EC" w:rsidRDefault="00621303" w:rsidP="00621303">
      <w:r w:rsidRPr="00B916EC">
        <w:t>A PDCCH UE-specific search space at CCE aggregation level</w:t>
      </w:r>
      <w:r w:rsidR="00292277" w:rsidRPr="00B916EC">
        <w:t xml:space="preserve"> </w:t>
      </w:r>
      <w:r w:rsidR="003C0C58" w:rsidRPr="00B916EC">
        <w:rPr>
          <w:position w:val="-10"/>
        </w:rPr>
        <w:object w:dxaOrig="1380" w:dyaOrig="300">
          <v:shape id="_x0000_i1958" type="#_x0000_t75" style="width:68.05pt;height:14.25pt" o:ole="">
            <v:imagedata r:id="rId1841" o:title=""/>
          </v:shape>
          <o:OLEObject Type="Embed" ProgID="Equation.3" ShapeID="_x0000_i1958" DrawAspect="Content" ObjectID="_1591010333" r:id="rId1842"/>
        </w:object>
      </w:r>
      <w:r w:rsidRPr="00B916EC">
        <w:t xml:space="preserve"> is defined by a set of PDCCH candidates for CCE aggregation level </w:t>
      </w:r>
      <w:r w:rsidRPr="00B916EC">
        <w:rPr>
          <w:position w:val="-4"/>
        </w:rPr>
        <w:object w:dxaOrig="200" w:dyaOrig="220">
          <v:shape id="_x0000_i1959" type="#_x0000_t75" style="width:9.5pt;height:11.1pt" o:ole="">
            <v:imagedata r:id="rId1843" o:title=""/>
          </v:shape>
          <o:OLEObject Type="Embed" ProgID="Equation.3" ShapeID="_x0000_i1959" DrawAspect="Content" ObjectID="_1591010334" r:id="rId1844"/>
        </w:object>
      </w:r>
      <w:r w:rsidRPr="00B916EC">
        <w:t xml:space="preserve">. </w:t>
      </w:r>
    </w:p>
    <w:p w:rsidR="00EA0AAD" w:rsidRPr="00B916EC" w:rsidRDefault="00EA0AAD" w:rsidP="00EA0AAD">
      <w:pPr>
        <w:rPr>
          <w:iCs/>
          <w:lang w:eastAsia="zh-CN"/>
        </w:rPr>
      </w:pPr>
      <w:r w:rsidRPr="00B916EC">
        <w:t xml:space="preserve">If a UE is configured with higher layer parameter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Pr="00B916EC">
        <w:t xml:space="preserve"> </w:t>
      </w:r>
      <w:r w:rsidR="00965AFA">
        <w:t xml:space="preserve">DL BWP of a </w:t>
      </w:r>
      <w:r w:rsidRPr="00B916EC">
        <w:t>serving cell on which a UE monitors PDCCH candidates in a UE-specific search space, if the UE is not configured with a carrier indicator field, the UE monitor</w:t>
      </w:r>
      <w:r w:rsidR="003E4D5E">
        <w:t>s</w:t>
      </w:r>
      <w:r w:rsidRPr="00B916EC">
        <w:t xml:space="preserve"> the PDCCH candidates without carrier indicator field. For </w:t>
      </w:r>
      <w:r w:rsidR="002767F9" w:rsidRPr="00B916EC">
        <w:t>a</w:t>
      </w:r>
      <w:r w:rsidRPr="00B916EC">
        <w:t xml:space="preserve"> serving cell on which a UE monitors PDCCH candidates in a UE-specific search space,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is not expected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180715" w:rsidRPr="00B031BE">
        <w:rPr>
          <w:position w:val="-6"/>
        </w:rPr>
        <w:object w:dxaOrig="160" w:dyaOrig="200">
          <v:shape id="_x0000_i1960" type="#_x0000_t75" style="width:7.9pt;height:10.3pt" o:ole="">
            <v:imagedata r:id="rId1845" o:title=""/>
          </v:shape>
          <o:OLEObject Type="Embed" ProgID="Equation.3" ShapeID="_x0000_i1960" DrawAspect="Content" ObjectID="_1591010335" r:id="rId1846"/>
        </w:object>
      </w:r>
      <w:r w:rsidR="00180715">
        <w:t xml:space="preserve"> associated with </w:t>
      </w:r>
      <w:r w:rsidRPr="00B916EC">
        <w:t xml:space="preserve">control resource set </w:t>
      </w:r>
      <w:r w:rsidRPr="00B916EC">
        <w:rPr>
          <w:position w:val="-10"/>
        </w:rPr>
        <w:object w:dxaOrig="200" w:dyaOrig="240">
          <v:shape id="_x0000_i1961" type="#_x0000_t75" style="width:9.5pt;height:11.85pt" o:ole="">
            <v:imagedata r:id="rId1847" o:title=""/>
          </v:shape>
          <o:OLEObject Type="Embed" ProgID="Equation.3" ShapeID="_x0000_i1961" DrawAspect="Content" ObjectID="_1591010336" r:id="rId1848"/>
        </w:object>
      </w:r>
      <w:r w:rsidRPr="00B916EC">
        <w:t xml:space="preserve">, the CCE </w:t>
      </w:r>
      <w:r w:rsidR="00180715">
        <w:t xml:space="preserve">indexes for aggregation level </w:t>
      </w:r>
      <w:r w:rsidR="00180715" w:rsidRPr="00B916EC">
        <w:rPr>
          <w:position w:val="-4"/>
        </w:rPr>
        <w:object w:dxaOrig="200" w:dyaOrig="220">
          <v:shape id="_x0000_i1962" type="#_x0000_t75" style="width:10.3pt;height:11.1pt" o:ole="">
            <v:imagedata r:id="rId1849" o:title=""/>
          </v:shape>
          <o:OLEObject Type="Embed" ProgID="Equation.3" ShapeID="_x0000_i1962" DrawAspect="Content" ObjectID="_1591010337" r:id="rId1850"/>
        </w:object>
      </w:r>
      <w:r w:rsidR="00180715">
        <w:t xml:space="preserve"> </w:t>
      </w:r>
      <w:r w:rsidRPr="00B916EC">
        <w:t xml:space="preserve">corresponding to PDCCH candidate </w:t>
      </w:r>
      <w:r w:rsidR="00180715" w:rsidRPr="00B916EC">
        <w:rPr>
          <w:position w:val="-14"/>
        </w:rPr>
        <w:object w:dxaOrig="480" w:dyaOrig="340">
          <v:shape id="_x0000_i1963" type="#_x0000_t75" style="width:22.95pt;height:16.6pt" o:ole="">
            <v:imagedata r:id="rId1851" o:title=""/>
          </v:shape>
          <o:OLEObject Type="Embed" ProgID="Equation.3" ShapeID="_x0000_i1963" DrawAspect="Content" ObjectID="_1591010338" r:id="rId1852"/>
        </w:object>
      </w:r>
      <w:r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v:shape id="_x0000_i1964" type="#_x0000_t75" style="width:16.6pt;height:17.4pt" o:ole="">
            <v:imagedata r:id="rId1853" o:title=""/>
          </v:shape>
          <o:OLEObject Type="Embed" ProgID="Equation.3" ShapeID="_x0000_i1964" DrawAspect="Content" ObjectID="_1591010339" r:id="rId1854"/>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v:shape id="_x0000_i1965" type="#_x0000_t75" style="width:15.8pt;height:15.05pt" o:ole="">
            <v:imagedata r:id="rId1855" o:title=""/>
          </v:shape>
          <o:OLEObject Type="Embed" ProgID="Equation.3" ShapeID="_x0000_i1965" DrawAspect="Content" ObjectID="_1591010340" r:id="rId1856"/>
        </w:object>
      </w:r>
      <w:r w:rsidR="009C2A75" w:rsidRPr="00B916EC">
        <w:t xml:space="preserve"> </w:t>
      </w:r>
      <w:r w:rsidRPr="00B916EC">
        <w:rPr>
          <w:rFonts w:hint="eastAsia"/>
        </w:rPr>
        <w:t>are</w:t>
      </w:r>
      <w:r w:rsidRPr="00B916EC">
        <w:t xml:space="preserve"> given by </w:t>
      </w:r>
    </w:p>
    <w:p w:rsidR="00E7578E" w:rsidRPr="00B916EC" w:rsidRDefault="00180715" w:rsidP="00E7578E">
      <w:pPr>
        <w:pStyle w:val="EQ"/>
        <w:jc w:val="center"/>
      </w:pPr>
      <w:r w:rsidRPr="00B916EC">
        <w:rPr>
          <w:position w:val="-34"/>
        </w:rPr>
        <w:object w:dxaOrig="4480" w:dyaOrig="780">
          <v:shape id="_x0000_i1966" type="#_x0000_t75" style="width:223.9pt;height:38.75pt" o:ole="">
            <v:imagedata r:id="rId1857" o:title=""/>
          </v:shape>
          <o:OLEObject Type="Embed" ProgID="Equation.3" ShapeID="_x0000_i1966" DrawAspect="Content" ObjectID="_1591010341" r:id="rId1858"/>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v:shape id="_x0000_i1967" type="#_x0000_t75" style="width:38.75pt;height:18.2pt" o:ole="">
            <v:imagedata r:id="rId1859" o:title=""/>
          </v:shape>
          <o:OLEObject Type="Embed" ProgID="Equation.3" ShapeID="_x0000_i1967" DrawAspect="Content" ObjectID="_1591010342" r:id="rId1860"/>
        </w:object>
      </w:r>
      <w:r w:rsidR="00336E28" w:rsidRPr="00B916EC">
        <w:t>;</w:t>
      </w:r>
      <w:r w:rsidRPr="00B916EC">
        <w:t xml:space="preserve"> </w:t>
      </w:r>
    </w:p>
    <w:p w:rsidR="008A4FC3" w:rsidRPr="00B916EC" w:rsidRDefault="005E7724" w:rsidP="00C15DB4">
      <w:r w:rsidRPr="00B916EC">
        <w:t>for a UE-specific search space,</w:t>
      </w:r>
      <w:r w:rsidR="00180715" w:rsidRPr="00E42B8B">
        <w:t xml:space="preserve"> </w:t>
      </w:r>
      <w:r w:rsidR="00180715" w:rsidRPr="00B916EC">
        <w:rPr>
          <w:position w:val="-16"/>
        </w:rPr>
        <w:object w:dxaOrig="2180" w:dyaOrig="360">
          <v:shape id="_x0000_i1968" type="#_x0000_t75" style="width:109.2pt;height:18.2pt" o:ole="">
            <v:imagedata r:id="rId1861" o:title=""/>
          </v:shape>
          <o:OLEObject Type="Embed" ProgID="Equation.3" ShapeID="_x0000_i1968" DrawAspect="Content" ObjectID="_1591010343" r:id="rId1862"/>
        </w:object>
      </w:r>
      <w:r w:rsidR="00902778" w:rsidRPr="00B916EC">
        <w:t xml:space="preserve">, </w:t>
      </w:r>
      <w:r w:rsidR="00902778" w:rsidRPr="00B916EC">
        <w:rPr>
          <w:position w:val="-12"/>
        </w:rPr>
        <w:object w:dxaOrig="1359" w:dyaOrig="320">
          <v:shape id="_x0000_i1969" type="#_x0000_t75" style="width:68.05pt;height:15.8pt" o:ole="">
            <v:imagedata r:id="rId1863" o:title=""/>
          </v:shape>
          <o:OLEObject Type="Embed" ProgID="Equation.3" ShapeID="_x0000_i1969" DrawAspect="Content" ObjectID="_1591010344" r:id="rId1864"/>
        </w:object>
      </w:r>
      <w:r w:rsidR="00902778" w:rsidRPr="00B916EC">
        <w:t xml:space="preserve">, </w:t>
      </w:r>
      <w:r w:rsidR="00902778" w:rsidRPr="00B916EC">
        <w:rPr>
          <w:position w:val="-10"/>
        </w:rPr>
        <w:object w:dxaOrig="980" w:dyaOrig="300">
          <v:shape id="_x0000_i1970" type="#_x0000_t75" style="width:49.05pt;height:15.05pt" o:ole="">
            <v:imagedata r:id="rId1865" o:title=""/>
          </v:shape>
          <o:OLEObject Type="Embed" ProgID="Equation.3" ShapeID="_x0000_i1970" DrawAspect="Content" ObjectID="_1591010345" r:id="rId1866"/>
        </w:object>
      </w:r>
      <w:r w:rsidR="009919DB">
        <w:t xml:space="preserve"> for </w:t>
      </w:r>
      <w:r w:rsidR="009919DB">
        <w:rPr>
          <w:noProof/>
          <w:position w:val="-10"/>
          <w:lang w:eastAsia="en-GB"/>
        </w:rPr>
        <w:drawing>
          <wp:inline distT="0" distB="0" distL="0" distR="0" wp14:anchorId="2D5A3F6A" wp14:editId="7A3F8AF7">
            <wp:extent cx="653415" cy="200660"/>
            <wp:effectExtent l="0" t="0" r="0" b="889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rsidR="00902778" w:rsidRPr="00B916EC">
        <w:t xml:space="preserve">, </w:t>
      </w:r>
      <w:r w:rsidR="00902778" w:rsidRPr="00B916EC">
        <w:rPr>
          <w:position w:val="-10"/>
        </w:rPr>
        <w:object w:dxaOrig="960" w:dyaOrig="300">
          <v:shape id="_x0000_i1971" type="#_x0000_t75" style="width:48.25pt;height:15.05pt" o:ole="">
            <v:imagedata r:id="rId1868" o:title=""/>
          </v:shape>
          <o:OLEObject Type="Embed" ProgID="Equation.3" ShapeID="_x0000_i1971" DrawAspect="Content" ObjectID="_1591010346" r:id="rId1869"/>
        </w:object>
      </w:r>
      <w:r w:rsidR="009919DB" w:rsidRPr="009919DB">
        <w:t xml:space="preserve"> </w:t>
      </w:r>
      <w:r w:rsidR="009919DB">
        <w:t xml:space="preserve">for </w:t>
      </w:r>
      <w:r w:rsidR="009919DB">
        <w:rPr>
          <w:noProof/>
          <w:position w:val="-10"/>
          <w:lang w:eastAsia="en-GB"/>
        </w:rPr>
        <w:drawing>
          <wp:inline distT="0" distB="0" distL="0" distR="0" wp14:anchorId="72C30E2E" wp14:editId="4003DCA4">
            <wp:extent cx="622935" cy="200660"/>
            <wp:effectExtent l="0" t="0" r="5715" b="889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rsidR="00902778" w:rsidRPr="00B916EC">
        <w:t>,</w:t>
      </w:r>
      <w:r w:rsidR="007D5A3F">
        <w:t xml:space="preserve"> </w:t>
      </w:r>
      <w:r w:rsidR="00180715" w:rsidRPr="00B031BE">
        <w:rPr>
          <w:position w:val="-10"/>
        </w:rPr>
        <w:object w:dxaOrig="999" w:dyaOrig="300">
          <v:shape id="_x0000_i1972" type="#_x0000_t75" style="width:49.85pt;height:15.05pt" o:ole="">
            <v:imagedata r:id="rId1871" o:title=""/>
          </v:shape>
          <o:OLEObject Type="Embed" ProgID="Equation.3" ShapeID="_x0000_i1972" DrawAspect="Content" ObjectID="_1591010347" r:id="rId1872"/>
        </w:object>
      </w:r>
      <w:r w:rsidR="009919DB" w:rsidRPr="009919DB">
        <w:t xml:space="preserve"> </w:t>
      </w:r>
      <w:r w:rsidR="009919DB">
        <w:t xml:space="preserve">for </w:t>
      </w:r>
      <w:r w:rsidR="009919DB">
        <w:rPr>
          <w:noProof/>
          <w:position w:val="-10"/>
          <w:lang w:eastAsia="en-GB"/>
        </w:rPr>
        <w:drawing>
          <wp:inline distT="0" distB="0" distL="0" distR="0" wp14:anchorId="6F346900" wp14:editId="48AD14A5">
            <wp:extent cx="653415" cy="200660"/>
            <wp:effectExtent l="0" t="0" r="0" b="889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rsidR="00180715">
        <w:t xml:space="preserve">, </w:t>
      </w:r>
      <w:r w:rsidR="00902778" w:rsidRPr="00B916EC">
        <w:t xml:space="preserve">and </w:t>
      </w:r>
      <w:r w:rsidR="00902778" w:rsidRPr="00B916EC">
        <w:rPr>
          <w:position w:val="-6"/>
        </w:rPr>
        <w:object w:dxaOrig="940" w:dyaOrig="240">
          <v:shape id="_x0000_i1973" type="#_x0000_t75" style="width:46.7pt;height:11.85pt" o:ole="">
            <v:imagedata r:id="rId1874" o:title=""/>
          </v:shape>
          <o:OLEObject Type="Embed" ProgID="Equation.3" ShapeID="_x0000_i1973" DrawAspect="Content" ObjectID="_1591010348" r:id="rId1875"/>
        </w:object>
      </w:r>
      <w:r w:rsidR="00E7578E" w:rsidRPr="00B916EC">
        <w:t>;</w:t>
      </w:r>
    </w:p>
    <w:p w:rsidR="00EB6373" w:rsidRDefault="00902778" w:rsidP="00902778">
      <w:r w:rsidRPr="00B916EC">
        <w:rPr>
          <w:position w:val="-10"/>
        </w:rPr>
        <w:object w:dxaOrig="1120" w:dyaOrig="279">
          <v:shape id="_x0000_i1974" type="#_x0000_t75" style="width:55.4pt;height:13.45pt" o:ole="">
            <v:imagedata r:id="rId1876" o:title=""/>
          </v:shape>
          <o:OLEObject Type="Embed" ProgID="Equation.3" ShapeID="_x0000_i1974" DrawAspect="Content" ObjectID="_1591010349" r:id="rId1877"/>
        </w:object>
      </w:r>
      <w:r w:rsidR="00E7578E" w:rsidRPr="00B916EC">
        <w:t>;</w:t>
      </w:r>
    </w:p>
    <w:p w:rsidR="00180715" w:rsidRPr="00B916EC" w:rsidRDefault="00180715" w:rsidP="00902778">
      <w:r w:rsidRPr="00B916EC">
        <w:rPr>
          <w:position w:val="-12"/>
        </w:rPr>
        <w:object w:dxaOrig="580" w:dyaOrig="320">
          <v:shape id="_x0000_i1975" type="#_x0000_t75" style="width:28.5pt;height:15.8pt" o:ole="">
            <v:imagedata r:id="rId1878" o:title=""/>
          </v:shape>
          <o:OLEObject Type="Embed" ProgID="Equation.3" ShapeID="_x0000_i1975" DrawAspect="Content" ObjectID="_1591010350" r:id="rId1879"/>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v:shape id="_x0000_i1976" type="#_x0000_t75" style="width:41.95pt;height:15.8pt" o:ole="">
            <v:imagedata r:id="rId1880" o:title=""/>
          </v:shape>
          <o:OLEObject Type="Embed" ProgID="Equation.3" ShapeID="_x0000_i1976" DrawAspect="Content" ObjectID="_1591010351" r:id="rId1881"/>
        </w:object>
      </w:r>
      <w:r>
        <w:t>,</w:t>
      </w:r>
      <w:r w:rsidRPr="00B916EC">
        <w:t xml:space="preserve"> in control resource set </w:t>
      </w:r>
      <w:r w:rsidRPr="00B916EC">
        <w:rPr>
          <w:position w:val="-10"/>
        </w:rPr>
        <w:object w:dxaOrig="200" w:dyaOrig="240">
          <v:shape id="_x0000_i1977" type="#_x0000_t75" style="width:9.5pt;height:11.85pt" o:ole="">
            <v:imagedata r:id="rId1847" o:title=""/>
          </v:shape>
          <o:OLEObject Type="Embed" ProgID="Equation.3" ShapeID="_x0000_i1977" DrawAspect="Content" ObjectID="_1591010352" r:id="rId1882"/>
        </w:object>
      </w:r>
      <w:r w:rsidRPr="00B916EC">
        <w:t xml:space="preserve">; </w:t>
      </w:r>
    </w:p>
    <w:p w:rsidR="00180715" w:rsidRPr="00B916EC" w:rsidRDefault="00180715" w:rsidP="00180715">
      <w:r w:rsidRPr="00B916EC">
        <w:rPr>
          <w:position w:val="-10"/>
        </w:rPr>
        <w:object w:dxaOrig="320" w:dyaOrig="300">
          <v:shape id="_x0000_i1978" type="#_x0000_t75" style="width:15.8pt;height:15.05pt" o:ole="">
            <v:imagedata r:id="rId1855" o:title=""/>
          </v:shape>
          <o:OLEObject Type="Embed" ProgID="Equation.3" ShapeID="_x0000_i1978" DrawAspect="Content" ObjectID="_1591010353" r:id="rId1883"/>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v:shape id="_x0000_i1979" type="#_x0000_t75" style="width:30.85pt;height:15.05pt" o:ole="">
            <v:imagedata r:id="rId1884" o:title=""/>
          </v:shape>
          <o:OLEObject Type="Embed" ProgID="Equation.3" ShapeID="_x0000_i1979" DrawAspect="Content" ObjectID="_1591010354" r:id="rId1885"/>
        </w:object>
      </w:r>
      <w:r w:rsidRPr="00B916EC">
        <w:t>;</w:t>
      </w:r>
    </w:p>
    <w:p w:rsidR="00180715" w:rsidRPr="00B916EC" w:rsidRDefault="00180715" w:rsidP="00180715">
      <w:r w:rsidRPr="00B916EC">
        <w:rPr>
          <w:position w:val="-14"/>
        </w:rPr>
        <w:object w:dxaOrig="1920" w:dyaOrig="380">
          <v:shape id="_x0000_i1980" type="#_x0000_t75" style="width:95.75pt;height:19pt" o:ole="">
            <v:imagedata r:id="rId1886" o:title=""/>
          </v:shape>
          <o:OLEObject Type="Embed" ProgID="Equation.3" ShapeID="_x0000_i1980" DrawAspect="Content" ObjectID="_1591010355" r:id="rId1887"/>
        </w:object>
      </w:r>
      <w:r w:rsidRPr="00B916EC">
        <w:t xml:space="preserve">, where </w:t>
      </w:r>
      <w:r w:rsidRPr="00B916EC">
        <w:rPr>
          <w:position w:val="-14"/>
        </w:rPr>
        <w:object w:dxaOrig="660" w:dyaOrig="380">
          <v:shape id="_x0000_i1981" type="#_x0000_t75" style="width:33.25pt;height:19pt" o:ole="">
            <v:imagedata r:id="rId1888" o:title=""/>
          </v:shape>
          <o:OLEObject Type="Embed" ProgID="Equation.3" ShapeID="_x0000_i1981" DrawAspect="Content" ObjectID="_1591010356" r:id="rId1889"/>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v:shape id="_x0000_i1982" type="#_x0000_t75" style="width:10.3pt;height:11.1pt" o:ole="">
            <v:imagedata r:id="rId1890" o:title=""/>
          </v:shape>
          <o:OLEObject Type="Embed" ProgID="Equation.3" ShapeID="_x0000_i1982" DrawAspect="Content" ObjectID="_1591010357" r:id="rId1891"/>
        </w:object>
      </w:r>
      <w:r w:rsidRPr="00B916EC">
        <w:t xml:space="preserve"> for a serving cell corresponding to </w:t>
      </w:r>
      <w:r w:rsidRPr="00B916EC">
        <w:rPr>
          <w:position w:val="-10"/>
        </w:rPr>
        <w:object w:dxaOrig="320" w:dyaOrig="300">
          <v:shape id="_x0000_i1983" type="#_x0000_t75" style="width:15.8pt;height:15.05pt" o:ole="">
            <v:imagedata r:id="rId1855" o:title=""/>
          </v:shape>
          <o:OLEObject Type="Embed" ProgID="Equation.3" ShapeID="_x0000_i1983" DrawAspect="Content" ObjectID="_1591010358" r:id="rId1892"/>
        </w:object>
      </w:r>
      <w:r>
        <w:t xml:space="preserve"> and a search space set </w:t>
      </w:r>
      <w:r w:rsidRPr="008A62C8">
        <w:rPr>
          <w:position w:val="-6"/>
        </w:rPr>
        <w:object w:dxaOrig="160" w:dyaOrig="200">
          <v:shape id="_x0000_i1984" type="#_x0000_t75" style="width:7.9pt;height:10.3pt" o:ole="">
            <v:imagedata r:id="rId1893" o:title=""/>
          </v:shape>
          <o:OLEObject Type="Embed" ProgID="Equation.3" ShapeID="_x0000_i1984" DrawAspect="Content" ObjectID="_1591010359" r:id="rId1894"/>
        </w:object>
      </w:r>
      <w:r w:rsidRPr="00B916EC">
        <w:t>;</w:t>
      </w:r>
      <w:r w:rsidR="0009732E">
        <w:t xml:space="preserve"> </w:t>
      </w:r>
    </w:p>
    <w:p w:rsidR="00180715" w:rsidRPr="00B916EC" w:rsidRDefault="00180715" w:rsidP="00180715">
      <w:r w:rsidRPr="00B916EC">
        <w:t xml:space="preserve">for any common search space, </w:t>
      </w:r>
      <w:r w:rsidRPr="00B916EC">
        <w:rPr>
          <w:position w:val="-12"/>
        </w:rPr>
        <w:object w:dxaOrig="1380" w:dyaOrig="360">
          <v:shape id="_x0000_i1985" type="#_x0000_t75" style="width:68.85pt;height:18.2pt" o:ole="">
            <v:imagedata r:id="rId1895" o:title=""/>
          </v:shape>
          <o:OLEObject Type="Embed" ProgID="Equation.3" ShapeID="_x0000_i1985" DrawAspect="Content" ObjectID="_1591010360" r:id="rId1896"/>
        </w:object>
      </w:r>
      <w:r w:rsidRPr="00B916EC">
        <w:t>;</w:t>
      </w:r>
      <w:r w:rsidR="0009732E">
        <w:t xml:space="preserve"> </w:t>
      </w:r>
    </w:p>
    <w:p w:rsidR="00180715" w:rsidRPr="00B916EC" w:rsidRDefault="00180715" w:rsidP="00180715">
      <w:r w:rsidRPr="00B916EC">
        <w:t>for a UE-specific search space,</w:t>
      </w:r>
      <w:r w:rsidRPr="00EC5635">
        <w:t xml:space="preserve"> </w:t>
      </w:r>
      <w:r w:rsidRPr="00B916EC">
        <w:rPr>
          <w:position w:val="-12"/>
        </w:rPr>
        <w:object w:dxaOrig="700" w:dyaOrig="360">
          <v:shape id="_x0000_i1986" type="#_x0000_t75" style="width:34.8pt;height:18.2pt" o:ole="">
            <v:imagedata r:id="rId1897" o:title=""/>
          </v:shape>
          <o:OLEObject Type="Embed" ProgID="Equation.3" ShapeID="_x0000_i1986" DrawAspect="Content" ObjectID="_1591010361" r:id="rId1898"/>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v:shape id="_x0000_i1987" type="#_x0000_t75" style="width:33.25pt;height:19pt" o:ole="">
            <v:imagedata r:id="rId1899" o:title=""/>
          </v:shape>
          <o:OLEObject Type="Embed" ProgID="Equation.3" ShapeID="_x0000_i1987" DrawAspect="Content" ObjectID="_1591010362" r:id="rId1900"/>
        </w:object>
      </w:r>
      <w:r w:rsidRPr="00B916EC">
        <w:t xml:space="preserve"> </w:t>
      </w:r>
      <w:r w:rsidRPr="00B916EC">
        <w:rPr>
          <w:rFonts w:eastAsia="Malgun Gothic" w:hint="eastAsia"/>
          <w:lang w:eastAsia="ko-KR"/>
        </w:rPr>
        <w:t xml:space="preserve">over all configured </w:t>
      </w:r>
      <w:r w:rsidRPr="00B916EC">
        <w:rPr>
          <w:position w:val="-10"/>
        </w:rPr>
        <w:object w:dxaOrig="320" w:dyaOrig="300">
          <v:shape id="_x0000_i1988" type="#_x0000_t75" style="width:15.8pt;height:15.05pt" o:ole="">
            <v:imagedata r:id="rId1855" o:title=""/>
          </v:shape>
          <o:OLEObject Type="Embed" ProgID="Equation.3" ShapeID="_x0000_i1988" DrawAspect="Content" ObjectID="_1591010363" r:id="rId1901"/>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v:shape id="_x0000_i1989" type="#_x0000_t75" style="width:10.3pt;height:11.1pt" o:ole="">
            <v:imagedata r:id="rId1849" o:title=""/>
          </v:shape>
          <o:OLEObject Type="Embed" ProgID="Equation.3" ShapeID="_x0000_i1989" DrawAspect="Content" ObjectID="_1591010364" r:id="rId1902"/>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v:shape id="_x0000_i1990" type="#_x0000_t75" style="width:7.9pt;height:10.3pt" o:ole="">
            <v:imagedata r:id="rId1824" o:title=""/>
          </v:shape>
          <o:OLEObject Type="Embed" ProgID="Equation.3" ShapeID="_x0000_i1990" DrawAspect="Content" ObjectID="_1591010365" r:id="rId1903"/>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v:shape id="_x0000_i1991" type="#_x0000_t75" style="width:9.5pt;height:11.85pt" o:ole="">
            <v:imagedata r:id="rId1847" o:title=""/>
          </v:shape>
          <o:OLEObject Type="Embed" ProgID="Equation.3" ShapeID="_x0000_i1991" DrawAspect="Content" ObjectID="_1591010366" r:id="rId1904"/>
        </w:objec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v:shape id="_x0000_i1992" type="#_x0000_t75" style="width:22.95pt;height:15.05pt" o:ole="">
            <v:imagedata r:id="rId1905" o:title=""/>
          </v:shape>
          <o:OLEObject Type="Embed" ProgID="Equation.3" ShapeID="_x0000_i1992" DrawAspect="Content" ObjectID="_1591010367" r:id="rId1906"/>
        </w:obje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rsidR="009919DB" w:rsidRDefault="009919DB" w:rsidP="009919DB">
      <w:r>
        <w:t xml:space="preserve">A UE that is configured for operation with carrier aggregation, and indicates support of search space sharing through higher layer parameter </w:t>
      </w:r>
      <w:r>
        <w:rPr>
          <w:i/>
          <w:lang w:eastAsia="ja-JP"/>
        </w:rPr>
        <w:t>searchSpaceSharingCA-U</w:t>
      </w:r>
      <w:r w:rsidRPr="00912593">
        <w:rPr>
          <w:i/>
          <w:lang w:eastAsia="ja-JP"/>
        </w:rPr>
        <w:t>L</w:t>
      </w:r>
      <w:r>
        <w:t xml:space="preserve">, and has a PDCCH candidate with CCE aggregation level </w:t>
      </w:r>
      <w:r>
        <w:rPr>
          <w:noProof/>
          <w:position w:val="-4"/>
          <w:lang w:eastAsia="en-GB"/>
        </w:rPr>
        <w:drawing>
          <wp:inline distT="0" distB="0" distL="0" distR="0" wp14:anchorId="32FDCA4B" wp14:editId="4D467C9B">
            <wp:extent cx="120650" cy="14097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w:t>
      </w:r>
      <w:r>
        <w:lastRenderedPageBreak/>
        <w:t xml:space="preserve">control resource set </w:t>
      </w:r>
      <w:r>
        <w:rPr>
          <w:noProof/>
          <w:position w:val="-10"/>
          <w:lang w:eastAsia="en-GB"/>
        </w:rPr>
        <w:drawing>
          <wp:inline distT="0" distB="0" distL="0" distR="0" wp14:anchorId="24272C96" wp14:editId="0DE64E03">
            <wp:extent cx="120650" cy="150495"/>
            <wp:effectExtent l="0" t="0" r="0" b="1905"/>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9"/>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0_1 having a first size and associated with serving cell </w:t>
      </w:r>
      <w:r>
        <w:rPr>
          <w:noProof/>
          <w:position w:val="-12"/>
          <w:lang w:eastAsia="en-GB"/>
        </w:rPr>
        <w:drawing>
          <wp:inline distT="0" distB="0" distL="0" distR="0" wp14:anchorId="574B828F" wp14:editId="06DC8E01">
            <wp:extent cx="271145" cy="200660"/>
            <wp:effectExtent l="0" t="0" r="0" b="889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Pr>
          <w:noProof/>
          <w:position w:val="-4"/>
          <w:lang w:eastAsia="en-GB"/>
        </w:rPr>
        <w:drawing>
          <wp:inline distT="0" distB="0" distL="0" distR="0" wp14:anchorId="56407EF9" wp14:editId="035402A8">
            <wp:extent cx="120650" cy="140970"/>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48F6A599" wp14:editId="393BABC3">
            <wp:extent cx="120650" cy="150495"/>
            <wp:effectExtent l="0" t="0" r="0" b="1905"/>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0_1 having a second size and associated with serving cell </w:t>
      </w:r>
      <w:r>
        <w:rPr>
          <w:noProof/>
          <w:position w:val="-12"/>
          <w:lang w:eastAsia="en-GB"/>
        </w:rPr>
        <w:drawing>
          <wp:inline distT="0" distB="0" distL="0" distR="0" wp14:anchorId="413925C4" wp14:editId="486AA672">
            <wp:extent cx="271145" cy="200660"/>
            <wp:effectExtent l="0" t="0" r="0" b="889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if the first size and the second size are same. A UE that is configured for operation with carrier aggregation, and indicates support of search space sharing through higher layer parameter </w:t>
      </w:r>
      <w:r w:rsidRPr="00912593">
        <w:rPr>
          <w:i/>
          <w:lang w:eastAsia="ja-JP"/>
        </w:rPr>
        <w:t>searchSpaceSharingCA-DL</w:t>
      </w:r>
      <w:r>
        <w:t xml:space="preserve">, and has a PDCCH candidate with CCE aggregation level </w:t>
      </w:r>
      <w:r>
        <w:rPr>
          <w:noProof/>
          <w:position w:val="-4"/>
          <w:lang w:eastAsia="en-GB"/>
        </w:rPr>
        <w:drawing>
          <wp:inline distT="0" distB="0" distL="0" distR="0" wp14:anchorId="3E803FE0" wp14:editId="591F53C2">
            <wp:extent cx="120650" cy="14097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21DD1C16" wp14:editId="3A8B2CF8">
            <wp:extent cx="120650" cy="150495"/>
            <wp:effectExtent l="0" t="0" r="0" b="190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1_1 having a first size and associated with serving cell </w:t>
      </w:r>
      <w:r>
        <w:rPr>
          <w:noProof/>
          <w:position w:val="-12"/>
          <w:lang w:eastAsia="en-GB"/>
        </w:rPr>
        <w:drawing>
          <wp:inline distT="0" distB="0" distL="0" distR="0" wp14:anchorId="0848E9AF" wp14:editId="70398BE7">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Pr>
          <w:noProof/>
          <w:position w:val="-4"/>
          <w:lang w:eastAsia="en-GB"/>
        </w:rPr>
        <w:drawing>
          <wp:inline distT="0" distB="0" distL="0" distR="0" wp14:anchorId="6AB918FF" wp14:editId="5A00E70C">
            <wp:extent cx="120650" cy="140970"/>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6FAC8D3A" wp14:editId="49B2CA0E">
            <wp:extent cx="120650" cy="150495"/>
            <wp:effectExtent l="0" t="0" r="0" b="1905"/>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1_1 having a second size and associated with serving cell </w:t>
      </w:r>
      <w:r>
        <w:rPr>
          <w:noProof/>
          <w:position w:val="-12"/>
          <w:lang w:eastAsia="en-GB"/>
        </w:rPr>
        <w:drawing>
          <wp:inline distT="0" distB="0" distL="0" distR="0" wp14:anchorId="6AFE48C9" wp14:editId="383B2EB9">
            <wp:extent cx="271145" cy="200660"/>
            <wp:effectExtent l="0" t="0" r="0" b="889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if the first size and the second size are same.</w:t>
      </w:r>
    </w:p>
    <w:p w:rsidR="009919DB" w:rsidRDefault="009919DB" w:rsidP="009919DB">
      <w:r>
        <w:t xml:space="preserve">A PDCCH candidate with index </w:t>
      </w:r>
      <w:r>
        <w:rPr>
          <w:noProof/>
          <w:position w:val="-14"/>
          <w:lang w:eastAsia="en-GB"/>
        </w:rPr>
        <w:drawing>
          <wp:inline distT="0" distB="0" distL="0" distR="0" wp14:anchorId="517C31AB" wp14:editId="248A4B62">
            <wp:extent cx="351790" cy="210820"/>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r>
        <w:t xml:space="preserve"> for a search space set </w:t>
      </w:r>
      <w:r>
        <w:rPr>
          <w:noProof/>
          <w:position w:val="-12"/>
          <w:lang w:eastAsia="en-GB"/>
        </w:rPr>
        <w:drawing>
          <wp:inline distT="0" distB="0" distL="0" distR="0" wp14:anchorId="687AB568" wp14:editId="468E4992">
            <wp:extent cx="140970" cy="200660"/>
            <wp:effectExtent l="0" t="0" r="0" b="889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t xml:space="preserve"> using a set of CCEs in a control resource set </w:t>
      </w:r>
      <w:r>
        <w:rPr>
          <w:noProof/>
          <w:position w:val="-10"/>
          <w:lang w:eastAsia="en-GB"/>
        </w:rPr>
        <w:drawing>
          <wp:inline distT="0" distB="0" distL="0" distR="0" wp14:anchorId="5BA94A5E" wp14:editId="0896DA4F">
            <wp:extent cx="120650" cy="150495"/>
            <wp:effectExtent l="0" t="0" r="0" b="1905"/>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serving cell </w:t>
      </w:r>
      <w:r>
        <w:rPr>
          <w:noProof/>
          <w:position w:val="-10"/>
          <w:lang w:eastAsia="en-GB"/>
        </w:rPr>
        <w:drawing>
          <wp:inline distT="0" distB="0" distL="0" distR="0" wp14:anchorId="1E41BA3B" wp14:editId="5A921F61">
            <wp:extent cx="200660" cy="200660"/>
            <wp:effectExtent l="0" t="0" r="8890" b="889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is not counted as a monitored PDCCH candidate if there is a PDCCH candidate with index </w:t>
      </w:r>
      <w:r>
        <w:rPr>
          <w:noProof/>
          <w:position w:val="-14"/>
          <w:lang w:eastAsia="en-GB"/>
        </w:rPr>
        <w:drawing>
          <wp:inline distT="0" distB="0" distL="0" distR="0" wp14:anchorId="32CAC40D" wp14:editId="27CFEB35">
            <wp:extent cx="321310" cy="220980"/>
            <wp:effectExtent l="0" t="0" r="2540" b="762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21310" cy="220980"/>
                    </a:xfrm>
                    <a:prstGeom prst="rect">
                      <a:avLst/>
                    </a:prstGeom>
                    <a:noFill/>
                    <a:ln>
                      <a:noFill/>
                    </a:ln>
                  </pic:spPr>
                </pic:pic>
              </a:graphicData>
            </a:graphic>
          </wp:inline>
        </w:drawing>
      </w:r>
      <w:r>
        <w:t xml:space="preserve"> for a search space set </w:t>
      </w:r>
      <w:r>
        <w:rPr>
          <w:noProof/>
          <w:position w:val="-12"/>
          <w:lang w:eastAsia="en-GB"/>
        </w:rPr>
        <w:drawing>
          <wp:inline distT="0" distB="0" distL="0" distR="0" wp14:anchorId="6E7F2AD7" wp14:editId="1F9B6B1A">
            <wp:extent cx="351790" cy="200660"/>
            <wp:effectExtent l="0" t="0" r="0" b="889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t xml:space="preserve"> in the control resource set </w:t>
      </w:r>
      <w:r>
        <w:rPr>
          <w:noProof/>
          <w:position w:val="-10"/>
          <w:lang w:eastAsia="en-GB"/>
        </w:rPr>
        <w:drawing>
          <wp:inline distT="0" distB="0" distL="0" distR="0" wp14:anchorId="286874A0" wp14:editId="4A4EF019">
            <wp:extent cx="120650" cy="150495"/>
            <wp:effectExtent l="0" t="0" r="0" b="1905"/>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serving cell </w:t>
      </w:r>
      <w:r>
        <w:rPr>
          <w:noProof/>
          <w:position w:val="-10"/>
          <w:lang w:eastAsia="en-GB"/>
        </w:rPr>
        <w:drawing>
          <wp:inline distT="0" distB="0" distL="0" distR="0" wp14:anchorId="515DBDFB" wp14:editId="144E2A4A">
            <wp:extent cx="200660" cy="200660"/>
            <wp:effectExtent l="0" t="0" r="8890" b="889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using a same set of CCEs, have identical scrambling, and the corresponding DCI formats for the PDCCH candidates have a same size; otherwise, the PDCCH candidate with index </w:t>
      </w:r>
      <w:r>
        <w:rPr>
          <w:noProof/>
          <w:position w:val="-14"/>
          <w:lang w:eastAsia="en-GB"/>
        </w:rPr>
        <w:drawing>
          <wp:inline distT="0" distB="0" distL="0" distR="0" wp14:anchorId="15B92623" wp14:editId="7AF8CA9A">
            <wp:extent cx="351790" cy="220980"/>
            <wp:effectExtent l="0" t="0" r="0" b="762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is counted as a monitored PDCCH candidate.  </w:t>
      </w:r>
    </w:p>
    <w:p w:rsidR="009919DB" w:rsidRDefault="009919DB" w:rsidP="009919DB">
      <w:r>
        <w:t xml:space="preserve">Table 10.1-2 provides the maximum number of monitored PDCCH candidates, </w:t>
      </w:r>
      <w:r w:rsidRPr="00205FD5">
        <w:rPr>
          <w:position w:val="-10"/>
        </w:rPr>
        <w:object w:dxaOrig="820" w:dyaOrig="340">
          <v:shape id="_x0000_i1993" type="#_x0000_t75" style="width:41.15pt;height:16.6pt" o:ole="">
            <v:imagedata r:id="rId1918" o:title=""/>
          </v:shape>
          <o:OLEObject Type="Embed" ProgID="Equation.3" ShapeID="_x0000_i1993" DrawAspect="Content" ObjectID="_1591010368" r:id="rId1919"/>
        </w:object>
      </w:r>
      <w:r>
        <w:t xml:space="preserve">, for subcarrier spacing configuration </w:t>
      </w:r>
      <w:r>
        <w:rPr>
          <w:noProof/>
          <w:position w:val="-10"/>
          <w:lang w:eastAsia="en-GB"/>
        </w:rPr>
        <w:drawing>
          <wp:inline distT="0" distB="0" distL="0" distR="0" wp14:anchorId="3581777F" wp14:editId="42D21F39">
            <wp:extent cx="140970" cy="170815"/>
            <wp:effectExtent l="0" t="0" r="0" b="635"/>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v:shape id="_x0000_i1994" type="#_x0000_t75" style="width:41.15pt;height:16.6pt" o:ole="">
            <v:imagedata r:id="rId1921" o:title=""/>
          </v:shape>
          <o:OLEObject Type="Embed" ProgID="Equation.3" ShapeID="_x0000_i1994" DrawAspect="Content" ObjectID="_1591010369" r:id="rId1922"/>
        </w:object>
      </w:r>
      <w:r>
        <w:t xml:space="preserve"> of monitored PDCCH candidates per slot for subcarrier spacing configuration </w:t>
      </w:r>
      <w:r>
        <w:rPr>
          <w:noProof/>
          <w:position w:val="-10"/>
          <w:lang w:eastAsia="en-GB"/>
        </w:rPr>
        <w:drawing>
          <wp:inline distT="0" distB="0" distL="0" distR="0" wp14:anchorId="1204B09E" wp14:editId="58F847E2">
            <wp:extent cx="683260" cy="200660"/>
            <wp:effectExtent l="0" t="0" r="2540" b="889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683260" cy="20066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1995" type="#_x0000_t75" style="width:11.1pt;height:13.45pt" o:ole="">
                  <v:imagedata r:id="rId1924" o:title=""/>
                </v:shape>
                <o:OLEObject Type="Embed" ProgID="Equation.3" ShapeID="_x0000_i1995" DrawAspect="Content" ObjectID="_1591010370" r:id="rId1925"/>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Pr="00205FD5">
              <w:rPr>
                <w:position w:val="-10"/>
              </w:rPr>
              <w:object w:dxaOrig="820" w:dyaOrig="340">
                <v:shape id="_x0000_i1996" type="#_x0000_t75" style="width:41.15pt;height:16.6pt" o:ole="">
                  <v:imagedata r:id="rId1926" o:title=""/>
                </v:shape>
                <o:OLEObject Type="Embed" ProgID="Equation.3" ShapeID="_x0000_i1996" DrawAspect="Content" ObjectID="_1591010371" r:id="rId1927"/>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9919DB" w:rsidRDefault="009919DB" w:rsidP="009919DB">
      <w:r>
        <w:t xml:space="preserve">Table 10.1-3 provides the maximum number of non-overlapped CCEs, </w:t>
      </w:r>
      <w:r w:rsidRPr="00205FD5">
        <w:rPr>
          <w:position w:val="-10"/>
        </w:rPr>
        <w:object w:dxaOrig="760" w:dyaOrig="340">
          <v:shape id="_x0000_i1997" type="#_x0000_t75" style="width:38pt;height:16.6pt" o:ole="">
            <v:imagedata r:id="rId1928" o:title=""/>
          </v:shape>
          <o:OLEObject Type="Embed" ProgID="Equation.3" ShapeID="_x0000_i1997" DrawAspect="Content" ObjectID="_1591010372" r:id="rId1929"/>
        </w:object>
      </w:r>
      <w:r>
        <w:t xml:space="preserve">, for subcarrier spacing configuration </w:t>
      </w:r>
      <w:r w:rsidRPr="002146B1">
        <w:rPr>
          <w:position w:val="-10"/>
        </w:rPr>
        <w:object w:dxaOrig="220" w:dyaOrig="240">
          <v:shape id="_x0000_i1998" type="#_x0000_t75" style="width:11.1pt;height:13.45pt" o:ole="">
            <v:imagedata r:id="rId1930" o:title=""/>
          </v:shape>
          <o:OLEObject Type="Embed" ProgID="Equation.3" ShapeID="_x0000_i1998" DrawAspect="Content" ObjectID="_1591010373" r:id="rId1931"/>
        </w:object>
      </w:r>
      <w:r>
        <w:t xml:space="preserve"> that a UE is expected to monitor per slot for operation with a single serving cell.</w:t>
      </w:r>
    </w:p>
    <w:p w:rsidR="009919DB" w:rsidRDefault="009919DB" w:rsidP="009919DB">
      <w:r>
        <w:t>CCEs are non-overlapped if they correspond to</w:t>
      </w:r>
    </w:p>
    <w:p w:rsidR="009919DB" w:rsidRPr="00B916EC" w:rsidRDefault="009919DB" w:rsidP="009919DB">
      <w:pPr>
        <w:pStyle w:val="B1"/>
      </w:pPr>
      <w:r>
        <w:t>-</w:t>
      </w:r>
      <w:r>
        <w:tab/>
        <w:t xml:space="preserve">different control resource set indexes, or </w:t>
      </w:r>
    </w:p>
    <w:p w:rsidR="009919DB" w:rsidRDefault="009919DB" w:rsidP="009919DB">
      <w:pPr>
        <w:pStyle w:val="B1"/>
      </w:pPr>
      <w:r>
        <w:t>-</w:t>
      </w:r>
      <w:r>
        <w:tab/>
        <w:t>different first symbols for the reception of the respective PDCCH candidates.</w:t>
      </w:r>
    </w:p>
    <w:p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v:shape id="_x0000_i1999" type="#_x0000_t75" style="width:38pt;height:16.6pt" o:ole="">
            <v:imagedata r:id="rId1928" o:title=""/>
          </v:shape>
          <o:OLEObject Type="Embed" ProgID="Equation.3" ShapeID="_x0000_i1999" DrawAspect="Content" ObjectID="_1591010374" r:id="rId1932"/>
        </w:object>
      </w:r>
      <w:r>
        <w:t xml:space="preserve"> of non-overlapped CCEs per slot for subcarrier spacing configuration </w:t>
      </w:r>
      <w:r>
        <w:rPr>
          <w:noProof/>
          <w:position w:val="-10"/>
          <w:lang w:eastAsia="en-GB"/>
        </w:rPr>
        <w:drawing>
          <wp:inline distT="0" distB="0" distL="0" distR="0" wp14:anchorId="47EA8291" wp14:editId="0A9FC9DF">
            <wp:extent cx="683260" cy="200660"/>
            <wp:effectExtent l="0" t="0" r="2540" b="889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683260" cy="20066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000" type="#_x0000_t75" style="width:11.1pt;height:13.45pt" o:ole="">
                  <v:imagedata r:id="rId1924" o:title=""/>
                </v:shape>
                <o:OLEObject Type="Embed" ProgID="Equation.3" ShapeID="_x0000_i2000" DrawAspect="Content" ObjectID="_1591010375" r:id="rId1933"/>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v:shape id="_x0000_i2001" type="#_x0000_t75" style="width:38pt;height:16.6pt" o:ole="">
                  <v:imagedata r:id="rId1928" o:title=""/>
                </v:shape>
                <o:OLEObject Type="Embed" ProgID="Equation.3" ShapeID="_x0000_i2001" DrawAspect="Content" ObjectID="_1591010376" r:id="rId1934"/>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a maximum of </w:t>
      </w:r>
      <w:r>
        <w:t xml:space="preserve">4 downlink cells and the UE is configured with </w:t>
      </w:r>
      <w:r w:rsidRPr="00B916EC">
        <w:rPr>
          <w:position w:val="-10"/>
        </w:rPr>
        <w:object w:dxaOrig="540" w:dyaOrig="340">
          <v:shape id="_x0000_i2002" type="#_x0000_t75" style="width:27.7pt;height:17.4pt" o:ole="">
            <v:imagedata r:id="rId1935" o:title=""/>
          </v:shape>
          <o:OLEObject Type="Embed" ProgID="Equation.3" ShapeID="_x0000_i2002" DrawAspect="Content" ObjectID="_1591010377" r:id="rId1936"/>
        </w:object>
      </w:r>
      <w:r>
        <w:t xml:space="preserve"> downlink cells for each corresponding subcarrier spacing configuration </w:t>
      </w:r>
      <w:r w:rsidRPr="002146B1">
        <w:rPr>
          <w:position w:val="-10"/>
        </w:rPr>
        <w:object w:dxaOrig="220" w:dyaOrig="240">
          <v:shape id="_x0000_i2003" type="#_x0000_t75" style="width:11.1pt;height:13.45pt" o:ole="">
            <v:imagedata r:id="rId1937" o:title=""/>
          </v:shape>
          <o:OLEObject Type="Embed" ProgID="Equation.3" ShapeID="_x0000_i2003" DrawAspect="Content" ObjectID="_1591010378" r:id="rId1938"/>
        </w:object>
      </w:r>
      <w:r>
        <w:t xml:space="preserve"> where </w:t>
      </w:r>
      <w:r w:rsidRPr="00C16A8F">
        <w:rPr>
          <w:position w:val="-26"/>
        </w:rPr>
        <w:object w:dxaOrig="1100" w:dyaOrig="600">
          <v:shape id="_x0000_i2004" type="#_x0000_t75" style="width:54.6pt;height:30.85pt" o:ole="">
            <v:imagedata r:id="rId1939" o:title=""/>
          </v:shape>
          <o:OLEObject Type="Embed" ProgID="Equation.3" ShapeID="_x0000_i2004" DrawAspect="Content" ObjectID="_1591010379" r:id="rId1940"/>
        </w:object>
      </w:r>
      <w:r>
        <w:t xml:space="preserve">, and for scheduling on a same cell, </w:t>
      </w:r>
      <w:r>
        <w:rPr>
          <w:lang w:eastAsia="ko-KR"/>
        </w:rPr>
        <w:t xml:space="preserve">the UE is expected to be capable to monitor </w:t>
      </w:r>
      <w:r w:rsidRPr="00205FD5">
        <w:rPr>
          <w:position w:val="-10"/>
        </w:rPr>
        <w:object w:dxaOrig="820" w:dyaOrig="340">
          <v:shape id="_x0000_i2005" type="#_x0000_t75" style="width:41.15pt;height:16.6pt" o:ole="">
            <v:imagedata r:id="rId1941" o:title=""/>
          </v:shape>
          <o:OLEObject Type="Embed" ProgID="Equation.3" ShapeID="_x0000_i2005" DrawAspect="Content" ObjectID="_1591010380" r:id="rId1942"/>
        </w:object>
      </w:r>
      <w:r>
        <w:t xml:space="preserve"> PDCCH candidates for DCI formats with different size and/or different corresponding DM-RS scrambling sequences, and </w:t>
      </w:r>
      <w:r w:rsidRPr="00205FD5">
        <w:rPr>
          <w:position w:val="-10"/>
        </w:rPr>
        <w:object w:dxaOrig="760" w:dyaOrig="340">
          <v:shape id="_x0000_i2006" type="#_x0000_t75" style="width:38pt;height:16.6pt" o:ole="">
            <v:imagedata r:id="rId1928" o:title=""/>
          </v:shape>
          <o:OLEObject Type="Embed" ProgID="Equation.3" ShapeID="_x0000_i2006" DrawAspect="Content" ObjectID="_1591010381" r:id="rId1943"/>
        </w:object>
      </w:r>
      <w:r>
        <w:t xml:space="preserve"> non-overlapped CCEs per slot per cell with subcarrier spacing configuration </w:t>
      </w:r>
      <w:r w:rsidRPr="002146B1">
        <w:rPr>
          <w:position w:val="-10"/>
        </w:rPr>
        <w:object w:dxaOrig="220" w:dyaOrig="240">
          <v:shape id="_x0000_i2007" type="#_x0000_t75" style="width:11.1pt;height:13.45pt" o:ole="">
            <v:imagedata r:id="rId1924" o:title=""/>
          </v:shape>
          <o:OLEObject Type="Embed" ProgID="Equation.3" ShapeID="_x0000_i2007" DrawAspect="Content" ObjectID="_1591010382" r:id="rId1944"/>
        </w:object>
      </w:r>
      <w:r>
        <w:t xml:space="preserve">. </w:t>
      </w:r>
    </w:p>
    <w:p w:rsidR="009919DB" w:rsidRDefault="009919DB" w:rsidP="009919DB">
      <w:r>
        <w:rPr>
          <w:lang w:eastAsia="ko-KR"/>
        </w:rPr>
        <w:lastRenderedPageBreak/>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r>
        <w:t xml:space="preserve">more than 4 downlink cells, and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v:shape id="_x0000_i2008" type="#_x0000_t75" style="width:38.75pt;height:17.4pt" o:ole="">
            <v:imagedata r:id="rId1945" o:title=""/>
          </v:shape>
          <o:OLEObject Type="Embed" ProgID="Equation.3" ShapeID="_x0000_i2008" DrawAspect="Content" ObjectID="_1591010383" r:id="rId1946"/>
        </w:object>
      </w:r>
      <w:r>
        <w:t xml:space="preserve"> downlink cells, and the UE is configured with </w:t>
      </w:r>
      <w:r w:rsidRPr="00804A6A">
        <w:rPr>
          <w:position w:val="-10"/>
        </w:rPr>
        <w:object w:dxaOrig="520" w:dyaOrig="340">
          <v:shape id="_x0000_i2009" type="#_x0000_t75" style="width:26.1pt;height:17.4pt" o:ole="">
            <v:imagedata r:id="rId1947" o:title=""/>
          </v:shape>
          <o:OLEObject Type="Embed" ProgID="Equation.3" ShapeID="_x0000_i2009" DrawAspect="Content" ObjectID="_1591010384" r:id="rId1948"/>
        </w:object>
      </w:r>
      <w:r>
        <w:t xml:space="preserve"> with subcarrier spacing configuration </w:t>
      </w:r>
      <w:r>
        <w:rPr>
          <w:noProof/>
          <w:position w:val="-10"/>
          <w:lang w:eastAsia="en-GB"/>
        </w:rPr>
        <w:drawing>
          <wp:inline distT="0" distB="0" distL="0" distR="0" wp14:anchorId="2F1037A5" wp14:editId="1C33814C">
            <wp:extent cx="140970" cy="170815"/>
            <wp:effectExtent l="0" t="0" r="0" b="63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and for scheduling on a same cell, </w:t>
      </w:r>
      <w:r>
        <w:rPr>
          <w:lang w:eastAsia="ko-KR"/>
        </w:rPr>
        <w:t xml:space="preserve">the UE is expected to be able to monitor a total of </w:t>
      </w:r>
      <w:r w:rsidRPr="00804A6A">
        <w:rPr>
          <w:position w:val="-30"/>
        </w:rPr>
        <w:object w:dxaOrig="5720" w:dyaOrig="700">
          <v:shape id="_x0000_i2010" type="#_x0000_t75" style="width:284.85pt;height:35.6pt" o:ole="">
            <v:imagedata r:id="rId1950" o:title=""/>
          </v:shape>
          <o:OLEObject Type="Embed" ProgID="Equation.3" ShapeID="_x0000_i2010" DrawAspect="Content" ObjectID="_1591010385" r:id="rId1951"/>
        </w:object>
      </w:r>
      <w:r>
        <w:t xml:space="preserve"> PDCCH candidates for DCI formats with different size and/or different corresponding DM-RS scrambling sequences per slot over the </w:t>
      </w:r>
      <w:r w:rsidRPr="00804A6A">
        <w:rPr>
          <w:position w:val="-10"/>
        </w:rPr>
        <w:object w:dxaOrig="540" w:dyaOrig="340">
          <v:shape id="_x0000_i2011" type="#_x0000_t75" style="width:27.7pt;height:17.4pt" o:ole="">
            <v:imagedata r:id="rId1952" o:title=""/>
          </v:shape>
          <o:OLEObject Type="Embed" ProgID="Equation.3" ShapeID="_x0000_i2011" DrawAspect="Content" ObjectID="_1591010386" r:id="rId1953"/>
        </w:object>
      </w:r>
      <w:r>
        <w:t xml:space="preserve"> cells with subcarrier spacing configuration </w:t>
      </w:r>
      <w:r>
        <w:rPr>
          <w:noProof/>
          <w:position w:val="-10"/>
          <w:lang w:eastAsia="en-GB"/>
        </w:rPr>
        <w:drawing>
          <wp:inline distT="0" distB="0" distL="0" distR="0" wp14:anchorId="7EF3F79A" wp14:editId="706EDB95">
            <wp:extent cx="140970" cy="170815"/>
            <wp:effectExtent l="0" t="0" r="0" b="63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and a total of </w:t>
      </w:r>
      <w:r w:rsidRPr="00804A6A">
        <w:rPr>
          <w:position w:val="-30"/>
        </w:rPr>
        <w:object w:dxaOrig="5539" w:dyaOrig="700">
          <v:shape id="_x0000_i2012" type="#_x0000_t75" style="width:276.15pt;height:35.6pt" o:ole="">
            <v:imagedata r:id="rId1954" o:title=""/>
          </v:shape>
          <o:OLEObject Type="Embed" ProgID="Equation.3" ShapeID="_x0000_i2012" DrawAspect="Content" ObjectID="_1591010387" r:id="rId1955"/>
        </w:object>
      </w:r>
      <w:r>
        <w:t xml:space="preserve"> non-overlapped CCEs per slot over the </w:t>
      </w:r>
      <w:r>
        <w:rPr>
          <w:noProof/>
          <w:position w:val="-10"/>
          <w:lang w:eastAsia="en-GB"/>
        </w:rPr>
        <w:drawing>
          <wp:inline distT="0" distB="0" distL="0" distR="0" wp14:anchorId="67EAE115" wp14:editId="38C9C982">
            <wp:extent cx="351790" cy="220980"/>
            <wp:effectExtent l="0" t="0" r="0" b="762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cells with subcarrier spacing configuration </w:t>
      </w:r>
      <w:r>
        <w:rPr>
          <w:noProof/>
          <w:position w:val="-10"/>
          <w:lang w:eastAsia="en-GB"/>
        </w:rPr>
        <w:drawing>
          <wp:inline distT="0" distB="0" distL="0" distR="0" wp14:anchorId="304442C4" wp14:editId="45C21811">
            <wp:extent cx="140970" cy="170815"/>
            <wp:effectExtent l="0" t="0" r="0" b="63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The maximum number of PDCCH candidates for DCI formats with different size and/or different corresponding DM-RS scrambling sequences and the maximum number of non-overlapped CCEs per slot and per cell of the </w:t>
      </w:r>
      <w:r w:rsidRPr="00804A6A">
        <w:rPr>
          <w:position w:val="-10"/>
        </w:rPr>
        <w:object w:dxaOrig="540" w:dyaOrig="340">
          <v:shape id="_x0000_i2013" type="#_x0000_t75" style="width:27.7pt;height:17.4pt" o:ole="">
            <v:imagedata r:id="rId1952" o:title=""/>
          </v:shape>
          <o:OLEObject Type="Embed" ProgID="Equation.3" ShapeID="_x0000_i2013" DrawAspect="Content" ObjectID="_1591010388" r:id="rId1957"/>
        </w:object>
      </w:r>
      <w:r>
        <w:t xml:space="preserve"> cells are </w:t>
      </w:r>
      <w:r w:rsidRPr="00205FD5">
        <w:rPr>
          <w:position w:val="-10"/>
        </w:rPr>
        <w:object w:dxaOrig="820" w:dyaOrig="340">
          <v:shape id="_x0000_i2014" type="#_x0000_t75" style="width:41.15pt;height:16.6pt" o:ole="">
            <v:imagedata r:id="rId1941" o:title=""/>
          </v:shape>
          <o:OLEObject Type="Embed" ProgID="Equation.3" ShapeID="_x0000_i2014" DrawAspect="Content" ObjectID="_1591010389" r:id="rId1958"/>
        </w:object>
      </w:r>
      <w:r>
        <w:t xml:space="preserve"> and </w:t>
      </w:r>
      <w:r w:rsidRPr="00205FD5">
        <w:rPr>
          <w:position w:val="-10"/>
        </w:rPr>
        <w:object w:dxaOrig="760" w:dyaOrig="340">
          <v:shape id="_x0000_i2015" type="#_x0000_t75" style="width:38pt;height:16.6pt" o:ole="">
            <v:imagedata r:id="rId1928" o:title=""/>
          </v:shape>
          <o:OLEObject Type="Embed" ProgID="Equation.3" ShapeID="_x0000_i2015" DrawAspect="Content" ObjectID="_1591010390" r:id="rId1959"/>
        </w:object>
      </w:r>
      <w:r>
        <w:t xml:space="preserve">, respectively.  </w:t>
      </w:r>
    </w:p>
    <w:p w:rsidR="009919DB" w:rsidRDefault="009919DB" w:rsidP="009919DB">
      <w:pPr>
        <w:rPr>
          <w:lang w:eastAsia="ko-KR"/>
        </w:rPr>
      </w:pPr>
      <w:r>
        <w:t xml:space="preserve">If the UE is configured with a total of </w:t>
      </w:r>
      <w:r w:rsidRPr="000F7DD5">
        <w:rPr>
          <w:position w:val="-10"/>
        </w:rPr>
        <w:object w:dxaOrig="540" w:dyaOrig="340">
          <v:shape id="_x0000_i2016" type="#_x0000_t75" style="width:26.9pt;height:17.4pt" o:ole="">
            <v:imagedata r:id="rId1960" o:title=""/>
          </v:shape>
          <o:OLEObject Type="Embed" ProgID="Equation.3" ShapeID="_x0000_i2016" DrawAspect="Content" ObjectID="_1591010391" r:id="rId1961"/>
        </w:object>
      </w:r>
      <w:r>
        <w:t xml:space="preserve"> downlink cells with same subcarrier spacing configuration </w:t>
      </w:r>
      <w:r>
        <w:rPr>
          <w:noProof/>
          <w:position w:val="-10"/>
          <w:lang w:eastAsia="en-GB"/>
        </w:rPr>
        <w:drawing>
          <wp:inline distT="0" distB="0" distL="0" distR="0" wp14:anchorId="42222D3A" wp14:editId="342DD6DF">
            <wp:extent cx="143510" cy="161290"/>
            <wp:effectExtent l="0" t="0" r="889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or if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v:shape id="_x0000_i2017" type="#_x0000_t75" style="width:38.75pt;height:17.4pt" o:ole="">
            <v:imagedata r:id="rId1962" o:title=""/>
          </v:shape>
          <o:OLEObject Type="Embed" ProgID="Equation.3" ShapeID="_x0000_i2017" DrawAspect="Content" ObjectID="_1591010392" r:id="rId1963"/>
        </w:object>
      </w:r>
      <w:r>
        <w:t xml:space="preserve"> downlink cells then, for cross-carrier scheduling over the </w:t>
      </w:r>
      <w:r w:rsidRPr="00804A6A">
        <w:rPr>
          <w:position w:val="-10"/>
        </w:rPr>
        <w:object w:dxaOrig="520" w:dyaOrig="340">
          <v:shape id="_x0000_i2018" type="#_x0000_t75" style="width:26.1pt;height:17.4pt" o:ole="">
            <v:imagedata r:id="rId1964" o:title=""/>
          </v:shape>
          <o:OLEObject Type="Embed" ProgID="Equation.3" ShapeID="_x0000_i2018" DrawAspect="Content" ObjectID="_1591010393" r:id="rId1965"/>
        </w:object>
      </w:r>
      <w:r>
        <w:t xml:space="preserve"> downlink cells with same subcarrier spacing configuration </w:t>
      </w:r>
      <w:r>
        <w:rPr>
          <w:noProof/>
          <w:position w:val="-10"/>
          <w:lang w:eastAsia="en-GB"/>
        </w:rPr>
        <w:drawing>
          <wp:inline distT="0" distB="0" distL="0" distR="0" wp14:anchorId="5D9909D1" wp14:editId="531A8AD7">
            <wp:extent cx="143510" cy="161290"/>
            <wp:effectExtent l="0" t="0" r="889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including the scheduling cell, </w:t>
      </w:r>
      <w:r>
        <w:rPr>
          <w:lang w:eastAsia="ko-KR"/>
        </w:rPr>
        <w:t xml:space="preserve">the UE is expected to monitor </w:t>
      </w:r>
      <w:r w:rsidRPr="00C25E09">
        <w:rPr>
          <w:position w:val="-10"/>
        </w:rPr>
        <w:object w:dxaOrig="2280" w:dyaOrig="340">
          <v:shape id="_x0000_i2019" type="#_x0000_t75" style="width:117.9pt;height:17.4pt" o:ole="">
            <v:imagedata r:id="rId1966" o:title=""/>
          </v:shape>
          <o:OLEObject Type="Embed" ProgID="Equation.3" ShapeID="_x0000_i2019" DrawAspect="Content" ObjectID="_1591010394" r:id="rId1967"/>
        </w:object>
      </w:r>
      <w:r>
        <w:t xml:space="preserve"> PDCCH candidates for DCI formats with different size per slot on the scheduling cell and </w:t>
      </w:r>
      <w:r w:rsidRPr="00C25E09">
        <w:rPr>
          <w:position w:val="-10"/>
        </w:rPr>
        <w:object w:dxaOrig="2220" w:dyaOrig="340">
          <v:shape id="_x0000_i2020" type="#_x0000_t75" style="width:114.75pt;height:17.4pt" o:ole="">
            <v:imagedata r:id="rId1968" o:title=""/>
          </v:shape>
          <o:OLEObject Type="Embed" ProgID="Equation.3" ShapeID="_x0000_i2020" DrawAspect="Content" ObjectID="_1591010395" r:id="rId1969"/>
        </w:object>
      </w:r>
      <w:r>
        <w:t xml:space="preserve"> non-overlapped CCEs per slot on the scheduling cell. </w:t>
      </w:r>
      <w:r>
        <w:rPr>
          <w:lang w:eastAsia="ko-KR"/>
        </w:rPr>
        <w:t xml:space="preserve"> </w:t>
      </w:r>
    </w:p>
    <w:p w:rsidR="009919DB" w:rsidRDefault="009919DB" w:rsidP="009919DB">
      <w:r>
        <w:t>A UE does not expect to be configured common search space sets that result to corresponding total numbers of monitored PDCCH candidates and non-overlapped CCEs per slot that exceed the corresponding maximum numbers per slot.</w:t>
      </w:r>
    </w:p>
    <w:p w:rsidR="009919DB" w:rsidRDefault="009919DB" w:rsidP="009919DB">
      <w:r>
        <w:t xml:space="preserve">For same cell scheduling, a UE does not expect a number of PDCCH candidates for DCI formats with different size and/or different corresponding DM-RS scrambling sequences, and a number of corresponding non-overlapped CCEs per slot on a secondary cell to be larger than the corresponding numbers that the UE is capable of monitoring on the secondary cell per slot.   </w:t>
      </w:r>
    </w:p>
    <w:p w:rsidR="009919DB" w:rsidRDefault="009919DB" w:rsidP="009919DB">
      <w:r>
        <w:t xml:space="preserve">For all search space sets within a slot </w:t>
      </w:r>
      <w:r>
        <w:rPr>
          <w:noProof/>
          <w:position w:val="-6"/>
          <w:lang w:eastAsia="en-GB"/>
        </w:rPr>
        <w:drawing>
          <wp:inline distT="0" distB="0" distL="0" distR="0" wp14:anchorId="3C4D33DF" wp14:editId="78CBBCB6">
            <wp:extent cx="120650" cy="130810"/>
            <wp:effectExtent l="0" t="0" r="0" b="254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denote by </w:t>
      </w:r>
      <w:r>
        <w:rPr>
          <w:noProof/>
          <w:position w:val="-10"/>
          <w:lang w:eastAsia="en-GB"/>
        </w:rPr>
        <w:drawing>
          <wp:inline distT="0" distB="0" distL="0" distR="0" wp14:anchorId="3B1395FE" wp14:editId="796DFF1F">
            <wp:extent cx="220980" cy="200660"/>
            <wp:effectExtent l="0" t="0" r="7620"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220980" cy="200660"/>
                    </a:xfrm>
                    <a:prstGeom prst="rect">
                      <a:avLst/>
                    </a:prstGeom>
                    <a:noFill/>
                    <a:ln>
                      <a:noFill/>
                    </a:ln>
                  </pic:spPr>
                </pic:pic>
              </a:graphicData>
            </a:graphic>
          </wp:inline>
        </w:drawing>
      </w:r>
      <w:r>
        <w:t xml:space="preserve"> a set of common search space sets in a corresponding set </w:t>
      </w:r>
      <w:r>
        <w:rPr>
          <w:noProof/>
          <w:position w:val="-10"/>
          <w:lang w:eastAsia="en-GB"/>
        </w:rPr>
        <w:drawing>
          <wp:inline distT="0" distB="0" distL="0" distR="0" wp14:anchorId="0BE13DE7" wp14:editId="5B108149">
            <wp:extent cx="200660" cy="200660"/>
            <wp:effectExtent l="0" t="0" r="8890" b="889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of control resource sets with cardinality of </w:t>
      </w:r>
      <w:r>
        <w:rPr>
          <w:noProof/>
          <w:position w:val="-10"/>
          <w:lang w:eastAsia="en-GB"/>
        </w:rPr>
        <w:drawing>
          <wp:inline distT="0" distB="0" distL="0" distR="0" wp14:anchorId="233CBA78" wp14:editId="6BCA451D">
            <wp:extent cx="200660" cy="200660"/>
            <wp:effectExtent l="0" t="0" r="8890" b="889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and by </w:t>
      </w:r>
      <w:r>
        <w:rPr>
          <w:noProof/>
          <w:position w:val="-10"/>
          <w:lang w:eastAsia="en-GB"/>
        </w:rPr>
        <w:drawing>
          <wp:inline distT="0" distB="0" distL="0" distR="0" wp14:anchorId="49CA5A3A" wp14:editId="72F4441A">
            <wp:extent cx="231140" cy="200660"/>
            <wp:effectExtent l="0" t="0" r="0" b="889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a set of UE-specific search space sets in a corresponding set </w:t>
      </w:r>
      <w:r>
        <w:rPr>
          <w:noProof/>
          <w:position w:val="-10"/>
          <w:lang w:eastAsia="en-GB"/>
        </w:rPr>
        <w:drawing>
          <wp:inline distT="0" distB="0" distL="0" distR="0" wp14:anchorId="1FE57BE7" wp14:editId="41CF1A78">
            <wp:extent cx="200660" cy="200660"/>
            <wp:effectExtent l="0" t="0" r="8890" b="889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of control resource sets with cardinality of </w:t>
      </w:r>
      <w:r>
        <w:rPr>
          <w:noProof/>
          <w:position w:val="-10"/>
          <w:lang w:eastAsia="en-GB"/>
        </w:rPr>
        <w:drawing>
          <wp:inline distT="0" distB="0" distL="0" distR="0" wp14:anchorId="4137475C" wp14:editId="00B95F21">
            <wp:extent cx="231140" cy="200660"/>
            <wp:effectExtent l="0" t="0" r="0" b="889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The location of UE-specific search space sets </w:t>
      </w:r>
      <w:r>
        <w:rPr>
          <w:noProof/>
          <w:position w:val="-12"/>
          <w:lang w:eastAsia="en-GB"/>
        </w:rPr>
        <w:drawing>
          <wp:inline distT="0" distB="0" distL="0" distR="0" wp14:anchorId="62832C22" wp14:editId="5D410891">
            <wp:extent cx="130810" cy="200660"/>
            <wp:effectExtent l="0" t="0" r="2540" b="889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130810" cy="200660"/>
                    </a:xfrm>
                    <a:prstGeom prst="rect">
                      <a:avLst/>
                    </a:prstGeom>
                    <a:noFill/>
                    <a:ln>
                      <a:noFill/>
                    </a:ln>
                  </pic:spPr>
                </pic:pic>
              </a:graphicData>
            </a:graphic>
          </wp:inline>
        </w:drawing>
      </w:r>
      <w:r>
        <w:t xml:space="preserve">, </w:t>
      </w:r>
      <w:r>
        <w:rPr>
          <w:noProof/>
          <w:position w:val="-10"/>
          <w:lang w:eastAsia="en-GB"/>
        </w:rPr>
        <w:drawing>
          <wp:inline distT="0" distB="0" distL="0" distR="0" wp14:anchorId="22F27D6B" wp14:editId="4BC22413">
            <wp:extent cx="582930" cy="200660"/>
            <wp:effectExtent l="0" t="0" r="7620" b="889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in </w:t>
      </w:r>
      <w:r>
        <w:rPr>
          <w:noProof/>
          <w:position w:val="-10"/>
          <w:lang w:eastAsia="en-GB"/>
        </w:rPr>
        <w:drawing>
          <wp:inline distT="0" distB="0" distL="0" distR="0" wp14:anchorId="71EEBB33" wp14:editId="6E908C9C">
            <wp:extent cx="231140" cy="200660"/>
            <wp:effectExtent l="0" t="0" r="0" b="889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is according to an ascending order of the search space set index </w:t>
      </w:r>
      <w:r>
        <w:rPr>
          <w:noProof/>
          <w:position w:val="-10"/>
          <w:lang w:eastAsia="en-GB"/>
        </w:rPr>
        <w:drawing>
          <wp:inline distT="0" distB="0" distL="0" distR="0" wp14:anchorId="3A6F2AE4" wp14:editId="55CD4E29">
            <wp:extent cx="120650" cy="170815"/>
            <wp:effectExtent l="0" t="0" r="0" b="63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t xml:space="preserve">. </w:t>
      </w:r>
    </w:p>
    <w:p w:rsidR="009919DB" w:rsidRDefault="009919DB" w:rsidP="009919DB">
      <w:r>
        <w:t xml:space="preserve">Denote by </w:t>
      </w:r>
      <w:r>
        <w:rPr>
          <w:noProof/>
          <w:position w:val="-14"/>
          <w:lang w:eastAsia="en-GB"/>
        </w:rPr>
        <w:drawing>
          <wp:inline distT="0" distB="0" distL="0" distR="0" wp14:anchorId="403C52DC" wp14:editId="6543A533">
            <wp:extent cx="582930" cy="23114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t xml:space="preserve"> a number of monitored PDCCH candidates, </w:t>
      </w:r>
      <w:r>
        <w:rPr>
          <w:noProof/>
          <w:position w:val="-10"/>
          <w:lang w:eastAsia="en-GB"/>
        </w:rPr>
        <w:drawing>
          <wp:inline distT="0" distB="0" distL="0" distR="0" wp14:anchorId="6F258937" wp14:editId="0E0DEE35">
            <wp:extent cx="502285" cy="200660"/>
            <wp:effectExtent l="0" t="0" r="0" b="889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t xml:space="preserve">, from the </w:t>
      </w:r>
      <w:r>
        <w:rPr>
          <w:noProof/>
          <w:position w:val="-14"/>
          <w:lang w:eastAsia="en-GB"/>
        </w:rPr>
        <w:drawing>
          <wp:inline distT="0" distB="0" distL="0" distR="0" wp14:anchorId="47781808" wp14:editId="653ECE42">
            <wp:extent cx="582930" cy="231140"/>
            <wp:effectExtent l="0" t="0" r="762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t xml:space="preserve"> PDCCH candidates for common search space set </w:t>
      </w:r>
      <w:r>
        <w:rPr>
          <w:noProof/>
          <w:position w:val="-10"/>
          <w:lang w:eastAsia="en-GB"/>
        </w:rPr>
        <w:drawing>
          <wp:inline distT="0" distB="0" distL="0" distR="0" wp14:anchorId="357BB4A3" wp14:editId="65CD91F3">
            <wp:extent cx="351790" cy="200660"/>
            <wp:effectExtent l="0" t="0" r="0" b="889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t xml:space="preserve"> in corresponding control resource set </w:t>
      </w:r>
      <w:r>
        <w:rPr>
          <w:noProof/>
          <w:position w:val="-10"/>
          <w:lang w:eastAsia="en-GB"/>
        </w:rPr>
        <w:drawing>
          <wp:inline distT="0" distB="0" distL="0" distR="0" wp14:anchorId="1A651516" wp14:editId="32E69F7F">
            <wp:extent cx="351790" cy="200660"/>
            <wp:effectExtent l="0" t="0" r="0" b="889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t xml:space="preserve"> and by </w:t>
      </w:r>
      <w:r>
        <w:rPr>
          <w:noProof/>
          <w:position w:val="-14"/>
          <w:lang w:eastAsia="en-GB"/>
        </w:rPr>
        <w:drawing>
          <wp:inline distT="0" distB="0" distL="0" distR="0" wp14:anchorId="54818EF2" wp14:editId="0955C285">
            <wp:extent cx="602615" cy="231140"/>
            <wp:effectExtent l="0" t="0" r="698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602615" cy="231140"/>
                    </a:xfrm>
                    <a:prstGeom prst="rect">
                      <a:avLst/>
                    </a:prstGeom>
                    <a:noFill/>
                    <a:ln>
                      <a:noFill/>
                    </a:ln>
                  </pic:spPr>
                </pic:pic>
              </a:graphicData>
            </a:graphic>
          </wp:inline>
        </w:drawing>
      </w:r>
      <w:r>
        <w:t xml:space="preserve"> a number of monitored PDCCH candidates, </w:t>
      </w:r>
      <w:r>
        <w:rPr>
          <w:noProof/>
          <w:position w:val="-10"/>
          <w:lang w:eastAsia="en-GB"/>
        </w:rPr>
        <w:drawing>
          <wp:inline distT="0" distB="0" distL="0" distR="0" wp14:anchorId="3A140B4F" wp14:editId="2E02A8DF">
            <wp:extent cx="582930" cy="200660"/>
            <wp:effectExtent l="0" t="0" r="7620" b="889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from the </w:t>
      </w:r>
      <w:r>
        <w:rPr>
          <w:noProof/>
          <w:position w:val="-14"/>
          <w:lang w:eastAsia="en-GB"/>
        </w:rPr>
        <w:drawing>
          <wp:inline distT="0" distB="0" distL="0" distR="0" wp14:anchorId="37153E51" wp14:editId="450471F5">
            <wp:extent cx="602615" cy="231140"/>
            <wp:effectExtent l="0" t="0" r="698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602615" cy="231140"/>
                    </a:xfrm>
                    <a:prstGeom prst="rect">
                      <a:avLst/>
                    </a:prstGeom>
                    <a:noFill/>
                    <a:ln>
                      <a:noFill/>
                    </a:ln>
                  </pic:spPr>
                </pic:pic>
              </a:graphicData>
            </a:graphic>
          </wp:inline>
        </w:drawing>
      </w:r>
      <w:r>
        <w:t xml:space="preserve"> PDCCH candidates for UE-specific search space set </w:t>
      </w:r>
      <w:r>
        <w:rPr>
          <w:noProof/>
          <w:position w:val="-10"/>
          <w:lang w:eastAsia="en-GB"/>
        </w:rPr>
        <w:drawing>
          <wp:inline distT="0" distB="0" distL="0" distR="0" wp14:anchorId="56949740" wp14:editId="1D7B4486">
            <wp:extent cx="371475" cy="200660"/>
            <wp:effectExtent l="0" t="0" r="9525" b="889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71475" cy="200660"/>
                    </a:xfrm>
                    <a:prstGeom prst="rect">
                      <a:avLst/>
                    </a:prstGeom>
                    <a:noFill/>
                    <a:ln>
                      <a:noFill/>
                    </a:ln>
                  </pic:spPr>
                </pic:pic>
              </a:graphicData>
            </a:graphic>
          </wp:inline>
        </w:drawing>
      </w:r>
      <w:r>
        <w:t xml:space="preserve"> in corresponding control resource set </w:t>
      </w:r>
      <w:r>
        <w:rPr>
          <w:noProof/>
          <w:position w:val="-10"/>
          <w:lang w:eastAsia="en-GB"/>
        </w:rPr>
        <w:drawing>
          <wp:inline distT="0" distB="0" distL="0" distR="0" wp14:anchorId="1D008D17" wp14:editId="39317EFA">
            <wp:extent cx="381635" cy="200660"/>
            <wp:effectExtent l="0" t="0" r="0" b="889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t xml:space="preserve">.   </w:t>
      </w:r>
    </w:p>
    <w:p w:rsidR="009919DB" w:rsidRDefault="009919DB" w:rsidP="009919DB">
      <w:r>
        <w:t xml:space="preserve">The UE monitors </w:t>
      </w:r>
      <w:r>
        <w:rPr>
          <w:noProof/>
          <w:position w:val="-24"/>
          <w:lang w:eastAsia="en-GB"/>
        </w:rPr>
        <w:drawing>
          <wp:inline distT="0" distB="0" distL="0" distR="0" wp14:anchorId="3AE10B92" wp14:editId="6685B634">
            <wp:extent cx="1466850" cy="36195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466850" cy="361950"/>
                    </a:xfrm>
                    <a:prstGeom prst="rect">
                      <a:avLst/>
                    </a:prstGeom>
                    <a:noFill/>
                    <a:ln>
                      <a:noFill/>
                    </a:ln>
                  </pic:spPr>
                </pic:pic>
              </a:graphicData>
            </a:graphic>
          </wp:inline>
        </w:drawing>
      </w:r>
      <w:r>
        <w:t xml:space="preserve"> PDCCH candidates requiring for the common search space sets requiring a total of </w:t>
      </w:r>
      <w:r>
        <w:rPr>
          <w:noProof/>
          <w:position w:val="-10"/>
          <w:lang w:eastAsia="en-GB"/>
        </w:rPr>
        <w:drawing>
          <wp:inline distT="0" distB="0" distL="0" distR="0" wp14:anchorId="32ABE4C0" wp14:editId="077356E5">
            <wp:extent cx="391795" cy="220980"/>
            <wp:effectExtent l="0" t="0" r="8255" b="762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r>
        <w:t xml:space="preserve"> non-overlapping CCEs in a slot. </w:t>
      </w:r>
    </w:p>
    <w:p w:rsidR="009919DB" w:rsidRDefault="009919DB" w:rsidP="009919DB">
      <w:pPr>
        <w:rPr>
          <w:rFonts w:eastAsiaTheme="minorEastAsia"/>
        </w:rPr>
      </w:pPr>
      <w:r>
        <w:rPr>
          <w:rFonts w:eastAsiaTheme="minorEastAsia"/>
        </w:rPr>
        <w:t>The UE allocates monitored PDCCH candidates to UE-specific search space sets of the primary cell with</w:t>
      </w:r>
      <w:r>
        <w:t xml:space="preserve"> subcarrier spacing configuration </w:t>
      </w:r>
      <w:r>
        <w:rPr>
          <w:noProof/>
          <w:position w:val="-10"/>
          <w:lang w:eastAsia="en-GB"/>
        </w:rPr>
        <w:drawing>
          <wp:inline distT="0" distB="0" distL="0" distR="0" wp14:anchorId="6ED94B0E" wp14:editId="21215D50">
            <wp:extent cx="140970" cy="170815"/>
            <wp:effectExtent l="0" t="0" r="0" b="63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w:t>
      </w:r>
      <w:r>
        <w:rPr>
          <w:rFonts w:eastAsiaTheme="minorEastAsia"/>
        </w:rPr>
        <w:t xml:space="preserve">in </w:t>
      </w:r>
      <w:r>
        <w:t xml:space="preserve">slot </w:t>
      </w:r>
      <w:r>
        <w:rPr>
          <w:noProof/>
          <w:position w:val="-6"/>
          <w:lang w:eastAsia="en-GB"/>
        </w:rPr>
        <w:drawing>
          <wp:inline distT="0" distB="0" distL="0" distR="0" wp14:anchorId="1805780B" wp14:editId="24DAF765">
            <wp:extent cx="120650" cy="130810"/>
            <wp:effectExtent l="0" t="0" r="0" b="254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w:t>
      </w:r>
      <w:r>
        <w:rPr>
          <w:rFonts w:eastAsiaTheme="minorEastAsia"/>
        </w:rPr>
        <w:t>according to the following pseudocode. A UE is not expected to monitor PDCCH in a UE-specific search space set without monitored PDCCH candidates.</w:t>
      </w:r>
    </w:p>
    <w:p w:rsidR="009919DB" w:rsidRDefault="009919DB" w:rsidP="009919DB">
      <w:pPr>
        <w:rPr>
          <w:rFonts w:eastAsiaTheme="minorEastAsia"/>
        </w:rPr>
      </w:pPr>
      <w:r>
        <w:rPr>
          <w:rFonts w:eastAsiaTheme="minorEastAsia"/>
        </w:rPr>
        <w:t xml:space="preserve">Denote by </w:t>
      </w:r>
      <w:r>
        <w:rPr>
          <w:rFonts w:cs="Arial"/>
          <w:noProof/>
          <w:position w:val="-10"/>
          <w:lang w:eastAsia="en-GB"/>
        </w:rPr>
        <w:drawing>
          <wp:inline distT="0" distB="0" distL="0" distR="0" wp14:anchorId="7F519669" wp14:editId="7804273D">
            <wp:extent cx="733425" cy="220980"/>
            <wp:effectExtent l="0" t="0" r="9525" b="762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733425" cy="220980"/>
                    </a:xfrm>
                    <a:prstGeom prst="rect">
                      <a:avLst/>
                    </a:prstGeom>
                    <a:noFill/>
                    <a:ln>
                      <a:noFill/>
                    </a:ln>
                  </pic:spPr>
                </pic:pic>
              </a:graphicData>
            </a:graphic>
          </wp:inline>
        </w:drawing>
      </w:r>
      <w:r>
        <w:rPr>
          <w:rFonts w:cs="Arial"/>
          <w:lang w:eastAsia="zh-CN"/>
        </w:rPr>
        <w:t xml:space="preserve"> the set of non-overlapping CCEs for search space set </w:t>
      </w:r>
      <w:r>
        <w:rPr>
          <w:rFonts w:cs="Arial"/>
          <w:noProof/>
          <w:position w:val="-10"/>
          <w:lang w:eastAsia="en-GB"/>
        </w:rPr>
        <w:drawing>
          <wp:inline distT="0" distB="0" distL="0" distR="0" wp14:anchorId="52623AFB" wp14:editId="1D7D97B6">
            <wp:extent cx="381635" cy="200660"/>
            <wp:effectExtent l="0" t="0" r="0" b="889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Pr>
          <w:rFonts w:cs="Arial"/>
          <w:lang w:eastAsia="zh-CN"/>
        </w:rPr>
        <w:t xml:space="preserve"> and by </w:t>
      </w:r>
      <w:r>
        <w:rPr>
          <w:rFonts w:cs="Arial"/>
          <w:noProof/>
          <w:position w:val="-10"/>
          <w:lang w:eastAsia="en-GB"/>
        </w:rPr>
        <w:drawing>
          <wp:inline distT="0" distB="0" distL="0" distR="0" wp14:anchorId="7631E380" wp14:editId="72F1A327">
            <wp:extent cx="833755" cy="220980"/>
            <wp:effectExtent l="0" t="0" r="4445" b="762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833755" cy="220980"/>
                    </a:xfrm>
                    <a:prstGeom prst="rect">
                      <a:avLst/>
                    </a:prstGeom>
                    <a:noFill/>
                    <a:ln>
                      <a:noFill/>
                    </a:ln>
                  </pic:spPr>
                </pic:pic>
              </a:graphicData>
            </a:graphic>
          </wp:inline>
        </w:drawing>
      </w:r>
      <w:r>
        <w:rPr>
          <w:rFonts w:cs="Arial"/>
          <w:lang w:eastAsia="zh-CN"/>
        </w:rPr>
        <w:t xml:space="preserve"> the cardinality of </w:t>
      </w:r>
      <w:r>
        <w:rPr>
          <w:rFonts w:cs="Arial"/>
          <w:noProof/>
          <w:position w:val="-10"/>
          <w:lang w:eastAsia="en-GB"/>
        </w:rPr>
        <w:drawing>
          <wp:inline distT="0" distB="0" distL="0" distR="0" wp14:anchorId="3B0D0089" wp14:editId="7CDA5ADD">
            <wp:extent cx="703580" cy="220980"/>
            <wp:effectExtent l="0" t="0" r="1270" b="762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703580" cy="220980"/>
                    </a:xfrm>
                    <a:prstGeom prst="rect">
                      <a:avLst/>
                    </a:prstGeom>
                    <a:noFill/>
                    <a:ln>
                      <a:noFill/>
                    </a:ln>
                  </pic:spPr>
                </pic:pic>
              </a:graphicData>
            </a:graphic>
          </wp:inline>
        </w:drawing>
      </w:r>
      <w:r>
        <w:rPr>
          <w:rFonts w:cs="Arial"/>
          <w:lang w:eastAsia="zh-CN"/>
        </w:rPr>
        <w:t xml:space="preserve"> where the non-overlapping CCEs for search space set </w:t>
      </w:r>
      <w:r>
        <w:rPr>
          <w:rFonts w:cs="Arial"/>
          <w:noProof/>
          <w:position w:val="-10"/>
          <w:lang w:eastAsia="en-GB"/>
        </w:rPr>
        <w:drawing>
          <wp:inline distT="0" distB="0" distL="0" distR="0" wp14:anchorId="5FDCBAFB" wp14:editId="31FE2233">
            <wp:extent cx="381635" cy="200660"/>
            <wp:effectExtent l="0" t="0" r="0" b="889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Pr>
          <w:rFonts w:cs="Arial"/>
          <w:lang w:eastAsia="zh-CN"/>
        </w:rPr>
        <w:t xml:space="preserve"> are determined considering </w:t>
      </w:r>
      <w:r>
        <w:rPr>
          <w:rFonts w:cs="Arial"/>
          <w:lang w:eastAsia="zh-CN"/>
        </w:rPr>
        <w:lastRenderedPageBreak/>
        <w:t xml:space="preserve">the monitored PDCCH candidates for the common search space sets and the monitored PDCCH candidates for all search space sets </w:t>
      </w:r>
      <w:r>
        <w:rPr>
          <w:rFonts w:cs="Arial"/>
          <w:noProof/>
          <w:position w:val="-10"/>
          <w:lang w:eastAsia="en-GB"/>
        </w:rPr>
        <w:drawing>
          <wp:inline distT="0" distB="0" distL="0" distR="0" wp14:anchorId="7D72D165" wp14:editId="38D80BD9">
            <wp:extent cx="381635" cy="200660"/>
            <wp:effectExtent l="0" t="0" r="0" b="889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Pr>
          <w:rFonts w:cs="Arial"/>
          <w:lang w:eastAsia="zh-CN"/>
        </w:rPr>
        <w:t xml:space="preserve">, </w:t>
      </w:r>
      <w:r>
        <w:rPr>
          <w:noProof/>
          <w:position w:val="-10"/>
          <w:lang w:eastAsia="en-GB"/>
        </w:rPr>
        <w:drawing>
          <wp:inline distT="0" distB="0" distL="0" distR="0" wp14:anchorId="534B5CEC" wp14:editId="0D38A274">
            <wp:extent cx="472440" cy="200660"/>
            <wp:effectExtent l="0" t="0" r="3810" b="889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472440" cy="200660"/>
                    </a:xfrm>
                    <a:prstGeom prst="rect">
                      <a:avLst/>
                    </a:prstGeom>
                    <a:noFill/>
                    <a:ln>
                      <a:noFill/>
                    </a:ln>
                  </pic:spPr>
                </pic:pic>
              </a:graphicData>
            </a:graphic>
          </wp:inline>
        </w:drawing>
      </w:r>
      <w:r>
        <w:rPr>
          <w:rFonts w:cs="Arial"/>
          <w:lang w:eastAsia="zh-CN"/>
        </w:rPr>
        <w:t>.</w:t>
      </w:r>
    </w:p>
    <w:p w:rsidR="009919DB" w:rsidRDefault="009919DB" w:rsidP="009919DB">
      <w:r>
        <w:rPr>
          <w:rFonts w:eastAsiaTheme="minorEastAsia"/>
        </w:rPr>
        <w:t xml:space="preserve">Set </w:t>
      </w:r>
      <w:r>
        <w:rPr>
          <w:noProof/>
          <w:position w:val="-10"/>
          <w:lang w:eastAsia="en-GB"/>
        </w:rPr>
        <w:drawing>
          <wp:inline distT="0" distB="0" distL="0" distR="0" wp14:anchorId="50BCF203" wp14:editId="7B9D4DEE">
            <wp:extent cx="1497330" cy="200660"/>
            <wp:effectExtent l="0" t="0" r="7620" b="889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497330" cy="200660"/>
                    </a:xfrm>
                    <a:prstGeom prst="rect">
                      <a:avLst/>
                    </a:prstGeom>
                    <a:noFill/>
                    <a:ln>
                      <a:noFill/>
                    </a:ln>
                  </pic:spPr>
                </pic:pic>
              </a:graphicData>
            </a:graphic>
          </wp:inline>
        </w:drawing>
      </w:r>
    </w:p>
    <w:p w:rsidR="009919DB" w:rsidRPr="0090646F" w:rsidRDefault="009919DB" w:rsidP="009919DB">
      <w:r>
        <w:rPr>
          <w:rFonts w:eastAsiaTheme="minorEastAsia"/>
        </w:rPr>
        <w:t xml:space="preserve">Set </w:t>
      </w:r>
      <w:r>
        <w:rPr>
          <w:noProof/>
          <w:position w:val="-10"/>
          <w:lang w:eastAsia="en-GB"/>
        </w:rPr>
        <w:drawing>
          <wp:inline distT="0" distB="0" distL="0" distR="0" wp14:anchorId="5CC3926E" wp14:editId="55D56040">
            <wp:extent cx="1416685" cy="200660"/>
            <wp:effectExtent l="0" t="0" r="0" b="889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416685" cy="200660"/>
                    </a:xfrm>
                    <a:prstGeom prst="rect">
                      <a:avLst/>
                    </a:prstGeom>
                    <a:noFill/>
                    <a:ln>
                      <a:noFill/>
                    </a:ln>
                  </pic:spPr>
                </pic:pic>
              </a:graphicData>
            </a:graphic>
          </wp:inline>
        </w:drawing>
      </w:r>
    </w:p>
    <w:p w:rsidR="009919DB" w:rsidRDefault="009919DB" w:rsidP="009919DB">
      <w:pPr>
        <w:rPr>
          <w:rFonts w:eastAsiaTheme="minorEastAsia"/>
        </w:rPr>
      </w:pPr>
      <w:r>
        <w:rPr>
          <w:rFonts w:eastAsiaTheme="minorEastAsia"/>
        </w:rPr>
        <w:t xml:space="preserve">Set </w:t>
      </w:r>
      <w:r>
        <w:rPr>
          <w:noProof/>
          <w:position w:val="-10"/>
          <w:lang w:eastAsia="en-GB"/>
        </w:rPr>
        <w:drawing>
          <wp:inline distT="0" distB="0" distL="0" distR="0" wp14:anchorId="75DA4C5E" wp14:editId="52B0992D">
            <wp:extent cx="281305" cy="170815"/>
            <wp:effectExtent l="0" t="0" r="4445" b="635"/>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p>
    <w:p w:rsidR="009919DB" w:rsidRDefault="009919DB" w:rsidP="009919DB">
      <w:r>
        <w:rPr>
          <w:rFonts w:eastAsiaTheme="minorEastAsia"/>
        </w:rPr>
        <w:t xml:space="preserve">while </w:t>
      </w:r>
      <w:r>
        <w:rPr>
          <w:noProof/>
          <w:position w:val="-40"/>
          <w:lang w:eastAsia="en-GB"/>
        </w:rPr>
        <w:drawing>
          <wp:inline distT="0" distB="0" distL="0" distR="0" wp14:anchorId="5BF123E5" wp14:editId="4CFAEC25">
            <wp:extent cx="1235710" cy="452120"/>
            <wp:effectExtent l="0" t="0" r="254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235710" cy="452120"/>
                    </a:xfrm>
                    <a:prstGeom prst="rect">
                      <a:avLst/>
                    </a:prstGeom>
                    <a:noFill/>
                    <a:ln>
                      <a:noFill/>
                    </a:ln>
                  </pic:spPr>
                </pic:pic>
              </a:graphicData>
            </a:graphic>
          </wp:inline>
        </w:drawing>
      </w:r>
      <w:r>
        <w:t xml:space="preserve">AND </w:t>
      </w:r>
      <w:r>
        <w:rPr>
          <w:rFonts w:cs="Arial"/>
          <w:noProof/>
          <w:position w:val="-10"/>
          <w:lang w:eastAsia="en-GB"/>
        </w:rPr>
        <w:drawing>
          <wp:inline distT="0" distB="0" distL="0" distR="0" wp14:anchorId="51422D1E" wp14:editId="72C9C464">
            <wp:extent cx="1306195" cy="220980"/>
            <wp:effectExtent l="0" t="0" r="8255" b="762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1306195" cy="220980"/>
                    </a:xfrm>
                    <a:prstGeom prst="rect">
                      <a:avLst/>
                    </a:prstGeom>
                    <a:noFill/>
                    <a:ln>
                      <a:noFill/>
                    </a:ln>
                  </pic:spPr>
                </pic:pic>
              </a:graphicData>
            </a:graphic>
          </wp:inline>
        </w:drawing>
      </w:r>
    </w:p>
    <w:p w:rsidR="009919DB" w:rsidRDefault="009919DB" w:rsidP="001322F1">
      <w:pPr>
        <w:pStyle w:val="B1"/>
      </w:pPr>
      <w:r>
        <w:t xml:space="preserve">allocate </w:t>
      </w:r>
      <w:r>
        <w:rPr>
          <w:noProof/>
          <w:position w:val="-40"/>
          <w:lang w:val="en-GB" w:eastAsia="en-GB"/>
        </w:rPr>
        <w:drawing>
          <wp:inline distT="0" distB="0" distL="0" distR="0" wp14:anchorId="41803121" wp14:editId="6DE9A21E">
            <wp:extent cx="753745" cy="452120"/>
            <wp:effectExtent l="0" t="0" r="8255"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753745" cy="452120"/>
                    </a:xfrm>
                    <a:prstGeom prst="rect">
                      <a:avLst/>
                    </a:prstGeom>
                    <a:noFill/>
                    <a:ln>
                      <a:noFill/>
                    </a:ln>
                  </pic:spPr>
                </pic:pic>
              </a:graphicData>
            </a:graphic>
          </wp:inline>
        </w:drawing>
      </w:r>
      <w:r>
        <w:t xml:space="preserve"> monitored PDCCH candidates to UE-specific search space set </w:t>
      </w:r>
      <w:r>
        <w:rPr>
          <w:noProof/>
          <w:position w:val="-10"/>
          <w:lang w:val="en-GB" w:eastAsia="en-GB"/>
        </w:rPr>
        <w:drawing>
          <wp:inline distT="0" distB="0" distL="0" distR="0" wp14:anchorId="36FD3EA7" wp14:editId="2C5959EC">
            <wp:extent cx="391795" cy="200660"/>
            <wp:effectExtent l="0" t="0" r="8255" b="889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r>
        <w:t xml:space="preserve"> </w:t>
      </w:r>
    </w:p>
    <w:p w:rsidR="009919DB" w:rsidRDefault="009919DB" w:rsidP="001322F1">
      <w:pPr>
        <w:pStyle w:val="B1"/>
      </w:pPr>
      <w:r>
        <w:rPr>
          <w:noProof/>
          <w:position w:val="-40"/>
          <w:lang w:val="en-GB" w:eastAsia="en-GB"/>
        </w:rPr>
        <w:drawing>
          <wp:inline distT="0" distB="0" distL="0" distR="0" wp14:anchorId="7ADB709F" wp14:editId="4F7C8550">
            <wp:extent cx="1718310" cy="45212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1718310" cy="452120"/>
                    </a:xfrm>
                    <a:prstGeom prst="rect">
                      <a:avLst/>
                    </a:prstGeom>
                    <a:noFill/>
                    <a:ln>
                      <a:noFill/>
                    </a:ln>
                  </pic:spPr>
                </pic:pic>
              </a:graphicData>
            </a:graphic>
          </wp:inline>
        </w:drawing>
      </w:r>
      <w:r>
        <w:t>;</w:t>
      </w:r>
    </w:p>
    <w:p w:rsidR="009919DB" w:rsidRDefault="009919DB" w:rsidP="001322F1">
      <w:pPr>
        <w:pStyle w:val="B1"/>
      </w:pPr>
      <w:r>
        <w:rPr>
          <w:noProof/>
          <w:position w:val="-10"/>
          <w:lang w:val="en-GB" w:eastAsia="en-GB"/>
        </w:rPr>
        <w:drawing>
          <wp:inline distT="0" distB="0" distL="0" distR="0" wp14:anchorId="77132A25" wp14:editId="3544D6B6">
            <wp:extent cx="1668145" cy="200660"/>
            <wp:effectExtent l="0" t="0" r="8255" b="889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668145" cy="200660"/>
                    </a:xfrm>
                    <a:prstGeom prst="rect">
                      <a:avLst/>
                    </a:prstGeom>
                    <a:noFill/>
                    <a:ln>
                      <a:noFill/>
                    </a:ln>
                  </pic:spPr>
                </pic:pic>
              </a:graphicData>
            </a:graphic>
          </wp:inline>
        </w:drawing>
      </w:r>
      <w:r>
        <w:t>;</w:t>
      </w:r>
    </w:p>
    <w:p w:rsidR="009919DB" w:rsidRDefault="009919DB" w:rsidP="001322F1">
      <w:pPr>
        <w:pStyle w:val="B1"/>
        <w:rPr>
          <w:rFonts w:eastAsiaTheme="minorEastAsia"/>
        </w:rPr>
      </w:pPr>
      <w:r>
        <w:rPr>
          <w:noProof/>
          <w:position w:val="-10"/>
          <w:lang w:val="en-GB" w:eastAsia="en-GB"/>
        </w:rPr>
        <w:drawing>
          <wp:inline distT="0" distB="0" distL="0" distR="0" wp14:anchorId="2CEDD4F7" wp14:editId="3B0FE132">
            <wp:extent cx="431800" cy="170815"/>
            <wp:effectExtent l="0" t="0" r="6350" b="635"/>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431800" cy="170815"/>
                    </a:xfrm>
                    <a:prstGeom prst="rect">
                      <a:avLst/>
                    </a:prstGeom>
                    <a:noFill/>
                    <a:ln>
                      <a:noFill/>
                    </a:ln>
                  </pic:spPr>
                </pic:pic>
              </a:graphicData>
            </a:graphic>
          </wp:inline>
        </w:drawing>
      </w:r>
      <w:r>
        <w:rPr>
          <w:rFonts w:eastAsiaTheme="minorEastAsia"/>
        </w:rPr>
        <w:t>;</w:t>
      </w:r>
    </w:p>
    <w:p w:rsidR="009919DB" w:rsidRDefault="009919DB" w:rsidP="009919DB">
      <w:pPr>
        <w:rPr>
          <w:rFonts w:eastAsiaTheme="minorEastAsia"/>
        </w:rPr>
      </w:pPr>
      <w:r>
        <w:rPr>
          <w:rFonts w:eastAsiaTheme="minorEastAsia"/>
        </w:rPr>
        <w:t>end while</w:t>
      </w:r>
    </w:p>
    <w:p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v:shape id="_x0000_i2021" type="#_x0000_t75" style="width:11.1pt;height:15.05pt" o:ole="">
            <v:imagedata r:id="rId2008" o:title=""/>
          </v:shape>
          <o:OLEObject Type="Embed" ProgID="Equation.3" ShapeID="_x0000_i2021" DrawAspect="Content" ObjectID="_1591010396" r:id="rId2009"/>
        </w:object>
      </w:r>
      <w:r>
        <w:rPr>
          <w:rFonts w:eastAsia="SimSun"/>
          <w:lang w:val="en-US" w:eastAsia="zh-CN"/>
        </w:rPr>
        <w:t xml:space="preserve">, the UE is not expected to monitor PDCCH on serving cell </w:t>
      </w:r>
      <w:r w:rsidRPr="00087FD5">
        <w:rPr>
          <w:position w:val="-10"/>
        </w:rPr>
        <w:object w:dxaOrig="220" w:dyaOrig="300">
          <v:shape id="_x0000_i2022" type="#_x0000_t75" style="width:10.3pt;height:15.05pt" o:ole="">
            <v:imagedata r:id="rId2010" o:title=""/>
          </v:shape>
          <o:OLEObject Type="Embed" ProgID="Equation.3" ShapeID="_x0000_i2022" DrawAspect="Content" ObjectID="_1591010397" r:id="rId2011"/>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v:shape id="_x0000_i2023" type="#_x0000_t75" style="width:11.1pt;height:15.05pt" o:ole="">
            <v:imagedata r:id="rId2008" o:title=""/>
          </v:shape>
          <o:OLEObject Type="Embed" ProgID="Equation.3" ShapeID="_x0000_i2023" DrawAspect="Content" ObjectID="_1591010398" r:id="rId2012"/>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v:shape id="_x0000_i2024" type="#_x0000_t75" style="width:10.3pt;height:15.05pt" o:ole="">
            <v:imagedata r:id="rId2010" o:title=""/>
          </v:shape>
          <o:OLEObject Type="Embed" ProgID="Equation.3" ShapeID="_x0000_i2024" DrawAspect="Content" ObjectID="_1591010399" r:id="rId2013"/>
        </w:object>
      </w:r>
      <w:r>
        <w:t xml:space="preserve">and serving cell </w:t>
      </w:r>
      <w:r w:rsidRPr="00EB1550">
        <w:rPr>
          <w:position w:val="-10"/>
        </w:rPr>
        <w:object w:dxaOrig="240" w:dyaOrig="300">
          <v:shape id="_x0000_i2025" type="#_x0000_t75" style="width:11.1pt;height:15.05pt" o:ole="">
            <v:imagedata r:id="rId2014" o:title=""/>
          </v:shape>
          <o:OLEObject Type="Embed" ProgID="Equation.3" ShapeID="_x0000_i2025" DrawAspect="Content" ObjectID="_1591010400" r:id="rId2015"/>
        </w:object>
      </w:r>
      <w:r w:rsidR="00B422E4" w:rsidRPr="00E9040D">
        <w:t>.</w:t>
      </w:r>
      <w:r w:rsidR="009919DB" w:rsidRPr="009919DB">
        <w:t xml:space="preserve"> </w:t>
      </w:r>
    </w:p>
    <w:p w:rsidR="009919DB" w:rsidRPr="00B916EC" w:rsidRDefault="009919DB" w:rsidP="009919DB">
      <w:r>
        <w:t xml:space="preserve">If a UE is provided higher layer parameters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is not expected to monitor the PDCCH candidate.   </w:t>
      </w:r>
    </w:p>
    <w:p w:rsidR="009919DB" w:rsidRPr="00B916EC" w:rsidRDefault="009919DB" w:rsidP="001322F1">
      <w:pPr>
        <w:pStyle w:val="Heading2"/>
      </w:pPr>
      <w:bookmarkStart w:id="96"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96"/>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parity bits of a corresponding</w:t>
      </w:r>
      <w:r w:rsidRPr="003918C5">
        <w:rPr>
          <w:rFonts w:eastAsia="DengXian"/>
          <w:lang w:eastAsia="zh-CN"/>
        </w:rPr>
        <w:t xml:space="preserve"> </w:t>
      </w:r>
      <w:r>
        <w:rPr>
          <w:rFonts w:eastAsia="DengXian"/>
          <w:lang w:eastAsia="zh-CN"/>
        </w:rPr>
        <w:t>DCI format are scrambled with a</w:t>
      </w:r>
      <w:r w:rsidRPr="003918C5">
        <w:rPr>
          <w:rFonts w:eastAsia="DengXian"/>
          <w:lang w:eastAsia="zh-CN"/>
        </w:rPr>
        <w:t xml:space="preserve"> CS-RNTI</w:t>
      </w:r>
      <w:r>
        <w:rPr>
          <w:rFonts w:eastAsia="DengXian"/>
          <w:lang w:eastAsia="zh-CN"/>
        </w:rPr>
        <w:t xml:space="preserve"> provided by higher layer parameter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considers the DCI format as having been detect</w:t>
      </w:r>
      <w:r w:rsidRPr="003918C5">
        <w:rPr>
          <w:rFonts w:eastAsia="DengXian"/>
          <w:lang w:eastAsia="zh-CN"/>
        </w:rPr>
        <w:t>ed with a non-matching CRC.</w:t>
      </w:r>
    </w:p>
    <w:p w:rsidR="009919DB" w:rsidRPr="003918C5" w:rsidRDefault="009919DB" w:rsidP="009919DB">
      <w:pPr>
        <w:pStyle w:val="TH"/>
      </w:pPr>
      <w:r w:rsidRPr="003918C5">
        <w:rPr>
          <w:rFonts w:cs="Arial"/>
          <w:bCs/>
          <w:szCs w:val="21"/>
          <w:lang w:eastAsia="zh-CN"/>
        </w:rPr>
        <w:lastRenderedPageBreak/>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9919DB" w:rsidP="009919DB">
            <w:pPr>
              <w:pStyle w:val="TAC"/>
            </w:pPr>
            <w:r>
              <w:t>Resource block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B422E4" w:rsidRPr="00B422E4" w:rsidRDefault="009919DB" w:rsidP="009919DB">
      <w:r>
        <w:rPr>
          <w:rFonts w:eastAsia="DengXian"/>
          <w:lang w:eastAsia="zh-CN"/>
        </w:rPr>
        <w:t xml:space="preserve">A UE with capability 1 [6, TS 36.214] is expected to be able to provide HARQ-ACK information in response to a DL SPS scheduling release after </w:t>
      </w:r>
      <w:r>
        <w:rPr>
          <w:noProof/>
          <w:position w:val="-6"/>
          <w:lang w:eastAsia="en-GB"/>
        </w:rPr>
        <w:drawing>
          <wp:inline distT="0" distB="0" distL="0" distR="0" wp14:anchorId="6B3F105B" wp14:editId="6D63610D">
            <wp:extent cx="140970" cy="160655"/>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xml:space="preserve"> symbols from the last symbol of a PDCCH providing the DL SPS scheduling release where, for the subcarrier spacing of the PDCCH reception, </w:t>
      </w:r>
      <w:r>
        <w:rPr>
          <w:noProof/>
          <w:position w:val="-6"/>
          <w:lang w:eastAsia="en-GB"/>
        </w:rPr>
        <w:drawing>
          <wp:inline distT="0" distB="0" distL="0" distR="0" wp14:anchorId="188F2271" wp14:editId="4629001F">
            <wp:extent cx="381635" cy="16065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381635" cy="160655"/>
                    </a:xfrm>
                    <a:prstGeom prst="rect">
                      <a:avLst/>
                    </a:prstGeom>
                    <a:noFill/>
                    <a:ln>
                      <a:noFill/>
                    </a:ln>
                  </pic:spPr>
                </pic:pic>
              </a:graphicData>
            </a:graphic>
          </wp:inline>
        </w:drawing>
      </w:r>
      <w:r>
        <w:t xml:space="preserve"> for 15 kHz, </w:t>
      </w:r>
      <w:r>
        <w:rPr>
          <w:noProof/>
          <w:position w:val="-6"/>
          <w:lang w:eastAsia="en-GB"/>
        </w:rPr>
        <w:drawing>
          <wp:inline distT="0" distB="0" distL="0" distR="0" wp14:anchorId="2DF69282" wp14:editId="675F589F">
            <wp:extent cx="381635" cy="16065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381635" cy="160655"/>
                    </a:xfrm>
                    <a:prstGeom prst="rect">
                      <a:avLst/>
                    </a:prstGeom>
                    <a:noFill/>
                    <a:ln>
                      <a:noFill/>
                    </a:ln>
                  </pic:spPr>
                </pic:pic>
              </a:graphicData>
            </a:graphic>
          </wp:inline>
        </w:drawing>
      </w:r>
      <w:r>
        <w:t xml:space="preserve"> for 30 kHz, </w:t>
      </w:r>
      <w:r>
        <w:rPr>
          <w:noProof/>
          <w:position w:val="-6"/>
          <w:lang w:eastAsia="en-GB"/>
        </w:rPr>
        <w:drawing>
          <wp:inline distT="0" distB="0" distL="0" distR="0" wp14:anchorId="4FD7ABF8" wp14:editId="1FED2BA0">
            <wp:extent cx="391795" cy="160655"/>
            <wp:effectExtent l="0" t="0" r="8255"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391795" cy="160655"/>
                    </a:xfrm>
                    <a:prstGeom prst="rect">
                      <a:avLst/>
                    </a:prstGeom>
                    <a:noFill/>
                    <a:ln>
                      <a:noFill/>
                    </a:ln>
                  </pic:spPr>
                </pic:pic>
              </a:graphicData>
            </a:graphic>
          </wp:inline>
        </w:drawing>
      </w:r>
      <w:r>
        <w:t xml:space="preserve"> for 60 kHz, and </w:t>
      </w:r>
      <w:r>
        <w:rPr>
          <w:noProof/>
          <w:position w:val="-6"/>
          <w:lang w:eastAsia="en-GB"/>
        </w:rPr>
        <w:drawing>
          <wp:inline distT="0" distB="0" distL="0" distR="0" wp14:anchorId="68AF6D7E" wp14:editId="2D0868D8">
            <wp:extent cx="391795" cy="160655"/>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391795" cy="160655"/>
                    </a:xfrm>
                    <a:prstGeom prst="rect">
                      <a:avLst/>
                    </a:prstGeom>
                    <a:noFill/>
                    <a:ln>
                      <a:noFill/>
                    </a:ln>
                  </pic:spPr>
                </pic:pic>
              </a:graphicData>
            </a:graphic>
          </wp:inline>
        </w:drawing>
      </w:r>
      <w:r>
        <w:t xml:space="preserve"> for 120 kHz.</w:t>
      </w:r>
    </w:p>
    <w:p w:rsidR="0043292C" w:rsidRPr="00B916EC" w:rsidRDefault="0043292C" w:rsidP="0043292C">
      <w:pPr>
        <w:pStyle w:val="Heading1"/>
        <w:rPr>
          <w:rFonts w:eastAsia="MS Mincho"/>
          <w:lang w:eastAsia="ja-JP"/>
        </w:rPr>
      </w:pPr>
      <w:bookmarkStart w:id="97"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97"/>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98" w:name="_Ref500831375"/>
      <w:bookmarkStart w:id="99" w:name="_Toc517265075"/>
      <w:r w:rsidRPr="00B916EC">
        <w:rPr>
          <w:rFonts w:eastAsia="SimSun"/>
          <w:lang w:eastAsia="zh-CN"/>
        </w:rPr>
        <w:t>11.1</w:t>
      </w:r>
      <w:r w:rsidRPr="00B916EC">
        <w:rPr>
          <w:rFonts w:eastAsia="SimSun"/>
          <w:lang w:eastAsia="zh-CN"/>
        </w:rPr>
        <w:tab/>
        <w:t>Slot configuration</w:t>
      </w:r>
      <w:bookmarkEnd w:id="98"/>
      <w:bookmarkEnd w:id="99"/>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43292C" w:rsidP="0043292C">
      <w:pPr>
        <w:rPr>
          <w:rFonts w:eastAsia="SimSun"/>
          <w:lang w:eastAsia="zh-CN"/>
        </w:rPr>
      </w:pPr>
      <w:r w:rsidRPr="00B916EC">
        <w:rPr>
          <w:rFonts w:eastAsia="SimSun"/>
          <w:lang w:eastAsia="zh-CN"/>
        </w:rPr>
        <w:t>For each serving cell</w:t>
      </w:r>
    </w:p>
    <w:p w:rsidR="004F21B6" w:rsidRDefault="004F21B6" w:rsidP="004F21B6">
      <w:pPr>
        <w:pStyle w:val="B1"/>
        <w:ind w:left="270" w:firstLine="14"/>
      </w:pPr>
      <w:r>
        <w:t>If a UE is</w:t>
      </w:r>
      <w:r w:rsidRPr="00B916EC">
        <w:t xml:space="preserve"> provided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and the UE is not provided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ommon2</w:t>
      </w:r>
      <w:r>
        <w:t>, the</w:t>
      </w:r>
      <w:r w:rsidRPr="00B916EC">
        <w:t xml:space="preserve"> UE set</w:t>
      </w:r>
      <w:r>
        <w:rPr>
          <w:lang w:val="en-US"/>
        </w:rPr>
        <w:t>s</w:t>
      </w:r>
      <w:r w:rsidRPr="00B916EC">
        <w:t xml:space="preserve"> the slot format per slot over a number of slots as indicated by higher layer parameter </w:t>
      </w:r>
      <w:r w:rsidRPr="00410820">
        <w:rPr>
          <w:i/>
          <w:lang w:val="en-US"/>
        </w:rPr>
        <w:t>tdd-</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4F21B6">
      <w:pPr>
        <w:pStyle w:val="B1"/>
        <w:ind w:left="270" w:firstLine="14"/>
        <w:rPr>
          <w:lang w:val="en-US"/>
        </w:rPr>
      </w:pPr>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4F21B6" w:rsidRPr="00190444" w:rsidRDefault="004F21B6" w:rsidP="001322F1">
      <w:pPr>
        <w:pStyle w:val="B2"/>
      </w:pPr>
      <w:r>
        <w:t>-</w:t>
      </w:r>
      <w:r>
        <w:tab/>
        <w:t>A</w:t>
      </w:r>
      <w:r w:rsidRPr="00311958">
        <w:rPr>
          <w:lang w:eastAsia="zh-CN"/>
        </w:rPr>
        <w:t xml:space="preserve"> reference subcarrier spacing</w:t>
      </w:r>
      <w:r>
        <w:rPr>
          <w:lang w:eastAsia="zh-CN"/>
        </w:rPr>
        <w:t xml:space="preserve"> </w:t>
      </w:r>
      <w:r>
        <w:rPr>
          <w:noProof/>
          <w:position w:val="-10"/>
          <w:lang w:val="en-GB" w:eastAsia="en-GB"/>
        </w:rPr>
        <w:drawing>
          <wp:inline distT="0" distB="0" distL="0" distR="0" wp14:anchorId="36AAF9CA" wp14:editId="583D939F">
            <wp:extent cx="231140" cy="200660"/>
            <wp:effectExtent l="0" t="0" r="0" b="889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311958">
        <w:rPr>
          <w:lang w:eastAsia="zh-CN"/>
        </w:rPr>
        <w:t xml:space="preserve"> </w:t>
      </w:r>
      <w:r>
        <w:rPr>
          <w:lang w:eastAsia="zh-CN"/>
        </w:rPr>
        <w:t>by</w:t>
      </w:r>
      <w:r w:rsidRPr="00311958">
        <w:rPr>
          <w:lang w:eastAsia="zh-CN"/>
        </w:rPr>
        <w:t xml:space="preserve"> higher layer </w:t>
      </w:r>
      <w:r>
        <w:rPr>
          <w:lang w:eastAsia="zh-CN"/>
        </w:rPr>
        <w:t>parameter</w:t>
      </w:r>
      <w:r w:rsidRPr="00311958">
        <w:rPr>
          <w:lang w:eastAsia="zh-CN"/>
        </w:rPr>
        <w:t xml:space="preserve"> </w:t>
      </w:r>
      <w:r w:rsidRPr="005025FB">
        <w:rPr>
          <w:i/>
        </w:rPr>
        <w:t>referenceSubcarrierSpacing</w:t>
      </w:r>
    </w:p>
    <w:p w:rsidR="004F21B6" w:rsidRPr="005025FB" w:rsidRDefault="004F21B6" w:rsidP="001322F1">
      <w:pPr>
        <w:pStyle w:val="B2"/>
      </w:pPr>
      <w:r>
        <w:rPr>
          <w:lang w:eastAsia="zh-CN"/>
        </w:rPr>
        <w:t>-</w:t>
      </w:r>
      <w:r>
        <w:rPr>
          <w:lang w:eastAsia="zh-CN"/>
        </w:rPr>
        <w:tab/>
      </w:r>
      <w:r w:rsidRPr="00190444">
        <w:rPr>
          <w:lang w:eastAsia="zh-CN"/>
        </w:rPr>
        <w:t xml:space="preserve">A </w:t>
      </w:r>
      <w:r>
        <w:rPr>
          <w:lang w:eastAsia="zh-CN"/>
        </w:rPr>
        <w:t>slot</w:t>
      </w:r>
      <w:r w:rsidRPr="00190444">
        <w:rPr>
          <w:lang w:eastAsia="zh-CN"/>
        </w:rPr>
        <w:t xml:space="preserve"> configuration</w:t>
      </w:r>
      <w:r>
        <w:rPr>
          <w:lang w:eastAsia="zh-CN"/>
        </w:rPr>
        <w:t xml:space="preserve"> period of </w:t>
      </w:r>
      <w:r>
        <w:rPr>
          <w:noProof/>
          <w:position w:val="-4"/>
          <w:lang w:val="en-GB" w:eastAsia="en-GB"/>
        </w:rPr>
        <w:drawing>
          <wp:inline distT="0" distB="0" distL="0" distR="0" wp14:anchorId="4D55216A" wp14:editId="55EFB380">
            <wp:extent cx="140970" cy="150495"/>
            <wp:effectExtent l="0" t="0" r="0" b="1905"/>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140970" cy="150495"/>
                    </a:xfrm>
                    <a:prstGeom prst="rect">
                      <a:avLst/>
                    </a:prstGeom>
                    <a:noFill/>
                    <a:ln>
                      <a:noFill/>
                    </a:ln>
                  </pic:spPr>
                </pic:pic>
              </a:graphicData>
            </a:graphic>
          </wp:inline>
        </w:drawing>
      </w:r>
      <w:r w:rsidRPr="00190444">
        <w:rPr>
          <w:lang w:eastAsia="zh-CN"/>
        </w:rPr>
        <w:t xml:space="preserve"> </w:t>
      </w:r>
      <w:r>
        <w:rPr>
          <w:lang w:eastAsia="zh-CN"/>
        </w:rPr>
        <w:t xml:space="preserve">msec by </w:t>
      </w:r>
      <w:r w:rsidRPr="00190444">
        <w:rPr>
          <w:lang w:eastAsia="zh-CN"/>
        </w:rPr>
        <w:t xml:space="preserve">higher layer parameter </w:t>
      </w:r>
      <w:r w:rsidRPr="005025FB">
        <w:rPr>
          <w:i/>
        </w:rPr>
        <w:t>dl-UL-TransmissionPeriodicity</w:t>
      </w:r>
    </w:p>
    <w:p w:rsidR="004F21B6" w:rsidRPr="005B02FE" w:rsidRDefault="004F21B6" w:rsidP="001322F1">
      <w:pPr>
        <w:pStyle w:val="B2"/>
      </w:pPr>
      <w:r>
        <w:t>-</w:t>
      </w:r>
      <w:r>
        <w:tab/>
        <w:t>A number of</w:t>
      </w:r>
      <w:r w:rsidRPr="005025FB">
        <w:t xml:space="preserve"> slots</w:t>
      </w:r>
      <w:r>
        <w:t xml:space="preserve"> </w:t>
      </w:r>
      <w:r>
        <w:rPr>
          <w:noProof/>
          <w:position w:val="-10"/>
          <w:lang w:val="en-GB" w:eastAsia="en-GB"/>
        </w:rPr>
        <w:drawing>
          <wp:inline distT="0" distB="0" distL="0" distR="0" wp14:anchorId="67C62717" wp14:editId="37D68548">
            <wp:extent cx="271145" cy="200660"/>
            <wp:effectExtent l="0" t="0" r="0" b="889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with only downlink symbols by</w:t>
      </w:r>
      <w:r w:rsidRPr="005025FB">
        <w:t xml:space="preserve"> higher layer parameter </w:t>
      </w:r>
      <w:r w:rsidRPr="00B3446E">
        <w:rPr>
          <w:i/>
        </w:rPr>
        <w:t>nrofDownlinkSlots</w:t>
      </w:r>
    </w:p>
    <w:p w:rsidR="004F21B6" w:rsidRPr="00262ACA" w:rsidRDefault="004F21B6" w:rsidP="001322F1">
      <w:pPr>
        <w:pStyle w:val="B2"/>
      </w:pPr>
      <w:r>
        <w:t>-</w:t>
      </w:r>
      <w:r>
        <w:tab/>
      </w:r>
      <w:r w:rsidRPr="005B02FE">
        <w:t>A number of downlink symbols</w:t>
      </w:r>
      <w:r>
        <w:t xml:space="preserve"> </w:t>
      </w:r>
      <w:r>
        <w:rPr>
          <w:noProof/>
          <w:position w:val="-12"/>
          <w:lang w:val="en-GB" w:eastAsia="en-GB"/>
        </w:rPr>
        <w:drawing>
          <wp:inline distT="0" distB="0" distL="0" distR="0" wp14:anchorId="3BC3F286" wp14:editId="673BD093">
            <wp:extent cx="271145" cy="220980"/>
            <wp:effectExtent l="0" t="0" r="0" b="762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271145" cy="220980"/>
                    </a:xfrm>
                    <a:prstGeom prst="rect">
                      <a:avLst/>
                    </a:prstGeom>
                    <a:noFill/>
                    <a:ln>
                      <a:noFill/>
                    </a:ln>
                  </pic:spPr>
                </pic:pic>
              </a:graphicData>
            </a:graphic>
          </wp:inline>
        </w:drawing>
      </w:r>
      <w:r>
        <w:t xml:space="preserve"> by</w:t>
      </w:r>
      <w:r w:rsidRPr="005B02FE">
        <w:t xml:space="preserve"> higher layer parameter </w:t>
      </w:r>
      <w:r w:rsidRPr="005B02FE">
        <w:rPr>
          <w:i/>
        </w:rPr>
        <w:t>nrofDownlinkSymbols</w:t>
      </w:r>
    </w:p>
    <w:p w:rsidR="004F21B6" w:rsidRPr="00262ACA" w:rsidRDefault="004F21B6" w:rsidP="001322F1">
      <w:pPr>
        <w:pStyle w:val="B2"/>
      </w:pPr>
      <w:r>
        <w:t>-</w:t>
      </w:r>
      <w:r>
        <w:tab/>
        <w:t xml:space="preserve">A </w:t>
      </w:r>
      <w:r w:rsidRPr="00262ACA">
        <w:t xml:space="preserve">number of slots </w:t>
      </w:r>
      <w:r>
        <w:rPr>
          <w:noProof/>
          <w:position w:val="-10"/>
          <w:lang w:val="en-GB" w:eastAsia="en-GB"/>
        </w:rPr>
        <w:drawing>
          <wp:inline distT="0" distB="0" distL="0" distR="0" wp14:anchorId="7CBD85B2" wp14:editId="0DBEE5E5">
            <wp:extent cx="271145" cy="200660"/>
            <wp:effectExtent l="0" t="0" r="0" b="889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with only uplink symbols by</w:t>
      </w:r>
      <w:r w:rsidRPr="00262ACA">
        <w:t xml:space="preserve"> higher layer parameter </w:t>
      </w:r>
      <w:r w:rsidRPr="00262ACA">
        <w:rPr>
          <w:i/>
        </w:rPr>
        <w:t>nrofUplinkSlots</w:t>
      </w:r>
    </w:p>
    <w:p w:rsidR="004F21B6" w:rsidRPr="00262ACA" w:rsidRDefault="004F21B6" w:rsidP="001322F1">
      <w:pPr>
        <w:pStyle w:val="B2"/>
      </w:pPr>
      <w:r>
        <w:t>-</w:t>
      </w:r>
      <w:r>
        <w:tab/>
        <w:t xml:space="preserve">A </w:t>
      </w:r>
      <w:r w:rsidRPr="00262ACA">
        <w:t>number of uplink symbols</w:t>
      </w:r>
      <w:r>
        <w:t xml:space="preserve"> </w:t>
      </w:r>
      <w:r>
        <w:rPr>
          <w:noProof/>
          <w:position w:val="-12"/>
          <w:lang w:val="en-GB" w:eastAsia="en-GB"/>
        </w:rPr>
        <w:drawing>
          <wp:inline distT="0" distB="0" distL="0" distR="0" wp14:anchorId="6F8628C7" wp14:editId="08D7490A">
            <wp:extent cx="241300" cy="220980"/>
            <wp:effectExtent l="0" t="0" r="6350" b="762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241300" cy="220980"/>
                    </a:xfrm>
                    <a:prstGeom prst="rect">
                      <a:avLst/>
                    </a:prstGeom>
                    <a:noFill/>
                    <a:ln>
                      <a:noFill/>
                    </a:ln>
                  </pic:spPr>
                </pic:pic>
              </a:graphicData>
            </a:graphic>
          </wp:inline>
        </w:drawing>
      </w:r>
      <w:r w:rsidRPr="00262ACA">
        <w:t xml:space="preserve"> </w:t>
      </w:r>
      <w:r>
        <w:t>by</w:t>
      </w:r>
      <w:r w:rsidRPr="00262ACA">
        <w:t xml:space="preserve"> higher layer parameter </w:t>
      </w:r>
      <w:r w:rsidRPr="00D44682">
        <w:rPr>
          <w:i/>
        </w:rPr>
        <w:t>nrofUplinkSymbol</w:t>
      </w:r>
      <w:r>
        <w:rPr>
          <w:i/>
        </w:rPr>
        <w:t>s</w:t>
      </w:r>
    </w:p>
    <w:p w:rsidR="004F21B6" w:rsidRPr="00A40704" w:rsidRDefault="004F21B6" w:rsidP="001322F1">
      <w:pPr>
        <w:pStyle w:val="B1"/>
        <w:ind w:left="284" w:firstLine="0"/>
      </w:pPr>
      <w:r w:rsidRPr="00A40704">
        <w:t xml:space="preserve">A value </w:t>
      </w:r>
      <w:r>
        <w:rPr>
          <w:noProof/>
          <w:position w:val="-6"/>
          <w:lang w:val="en-GB" w:eastAsia="en-GB"/>
        </w:rPr>
        <w:drawing>
          <wp:inline distT="0" distB="0" distL="0" distR="0" wp14:anchorId="4619CA17" wp14:editId="666ABCCE">
            <wp:extent cx="542925" cy="170815"/>
            <wp:effectExtent l="0" t="0" r="9525" b="63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542925" cy="170815"/>
                    </a:xfrm>
                    <a:prstGeom prst="rect">
                      <a:avLst/>
                    </a:prstGeom>
                    <a:noFill/>
                    <a:ln>
                      <a:noFill/>
                    </a:ln>
                  </pic:spPr>
                </pic:pic>
              </a:graphicData>
            </a:graphic>
          </wp:inline>
        </w:drawing>
      </w:r>
      <w:r w:rsidRPr="00A40704">
        <w:t xml:space="preserve"> msec is valid only for </w:t>
      </w:r>
      <w:r>
        <w:rPr>
          <w:noProof/>
          <w:position w:val="-10"/>
          <w:lang w:val="en-GB" w:eastAsia="en-GB"/>
        </w:rPr>
        <w:drawing>
          <wp:inline distT="0" distB="0" distL="0" distR="0" wp14:anchorId="27DA0C9F" wp14:editId="7322E4CF">
            <wp:extent cx="422275" cy="200660"/>
            <wp:effectExtent l="0" t="0" r="0" b="889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A value </w:t>
      </w:r>
      <w:r>
        <w:rPr>
          <w:noProof/>
          <w:position w:val="-6"/>
          <w:lang w:val="en-GB" w:eastAsia="en-GB"/>
        </w:rPr>
        <w:drawing>
          <wp:inline distT="0" distB="0" distL="0" distR="0" wp14:anchorId="1CB0CA1E" wp14:editId="4546B08C">
            <wp:extent cx="472440" cy="170815"/>
            <wp:effectExtent l="0" t="0" r="3810" b="635"/>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472440" cy="170815"/>
                    </a:xfrm>
                    <a:prstGeom prst="rect">
                      <a:avLst/>
                    </a:prstGeom>
                    <a:noFill/>
                    <a:ln>
                      <a:noFill/>
                    </a:ln>
                  </pic:spPr>
                </pic:pic>
              </a:graphicData>
            </a:graphic>
          </wp:inline>
        </w:drawing>
      </w:r>
      <w:r w:rsidRPr="00A40704">
        <w:t xml:space="preserve"> msec is valid only for </w:t>
      </w:r>
      <w:r>
        <w:rPr>
          <w:noProof/>
          <w:position w:val="-10"/>
          <w:lang w:val="en-GB" w:eastAsia="en-GB"/>
        </w:rPr>
        <w:drawing>
          <wp:inline distT="0" distB="0" distL="0" distR="0" wp14:anchorId="43EFC7EC" wp14:editId="60D57323">
            <wp:extent cx="422275" cy="200660"/>
            <wp:effectExtent l="0" t="0" r="0" b="889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or </w:t>
      </w:r>
      <w:r>
        <w:rPr>
          <w:noProof/>
          <w:position w:val="-10"/>
          <w:lang w:val="en-GB" w:eastAsia="en-GB"/>
        </w:rPr>
        <w:drawing>
          <wp:inline distT="0" distB="0" distL="0" distR="0" wp14:anchorId="77AEEDB6" wp14:editId="0CE263D2">
            <wp:extent cx="422275" cy="200660"/>
            <wp:effectExtent l="0" t="0" r="0" b="889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A value </w:t>
      </w:r>
      <w:r>
        <w:rPr>
          <w:noProof/>
          <w:position w:val="-6"/>
          <w:lang w:val="en-GB" w:eastAsia="en-GB"/>
        </w:rPr>
        <w:drawing>
          <wp:inline distT="0" distB="0" distL="0" distR="0" wp14:anchorId="641C16C6" wp14:editId="24A29F92">
            <wp:extent cx="422275" cy="170815"/>
            <wp:effectExtent l="0" t="0" r="0" b="635"/>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422275" cy="170815"/>
                    </a:xfrm>
                    <a:prstGeom prst="rect">
                      <a:avLst/>
                    </a:prstGeom>
                    <a:noFill/>
                    <a:ln>
                      <a:noFill/>
                    </a:ln>
                  </pic:spPr>
                </pic:pic>
              </a:graphicData>
            </a:graphic>
          </wp:inline>
        </w:drawing>
      </w:r>
      <w:r w:rsidRPr="00A40704">
        <w:t xml:space="preserve"> msec is valid only for </w:t>
      </w:r>
      <w:r>
        <w:rPr>
          <w:noProof/>
          <w:position w:val="-10"/>
          <w:lang w:val="en-GB" w:eastAsia="en-GB"/>
        </w:rPr>
        <w:drawing>
          <wp:inline distT="0" distB="0" distL="0" distR="0" wp14:anchorId="0DD05E43" wp14:editId="0DBCE8FD">
            <wp:extent cx="391795" cy="200660"/>
            <wp:effectExtent l="0" t="0" r="8255" b="889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r w:rsidRPr="00A40704">
        <w:t xml:space="preserve">, or </w:t>
      </w:r>
      <w:r>
        <w:rPr>
          <w:noProof/>
          <w:position w:val="-10"/>
          <w:lang w:val="en-GB" w:eastAsia="en-GB"/>
        </w:rPr>
        <w:drawing>
          <wp:inline distT="0" distB="0" distL="0" distR="0" wp14:anchorId="2342F1AD" wp14:editId="5A3E436D">
            <wp:extent cx="422275" cy="200660"/>
            <wp:effectExtent l="0" t="0" r="0" b="889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or </w:t>
      </w:r>
      <w:r>
        <w:rPr>
          <w:noProof/>
          <w:position w:val="-10"/>
          <w:lang w:val="en-GB" w:eastAsia="en-GB"/>
        </w:rPr>
        <w:drawing>
          <wp:inline distT="0" distB="0" distL="0" distR="0" wp14:anchorId="21AD94AD" wp14:editId="1B2D6FCA">
            <wp:extent cx="391795" cy="200660"/>
            <wp:effectExtent l="0" t="0" r="8255" b="889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r w:rsidRPr="00A40704">
        <w:t>.</w:t>
      </w:r>
    </w:p>
    <w:p w:rsidR="004F21B6" w:rsidRDefault="004F21B6" w:rsidP="001322F1">
      <w:pPr>
        <w:pStyle w:val="B1"/>
        <w:ind w:left="284" w:firstLine="0"/>
      </w:pPr>
      <w:r>
        <w:lastRenderedPageBreak/>
        <w:t xml:space="preserve">A </w:t>
      </w:r>
      <w:r>
        <w:rPr>
          <w:lang w:eastAsia="zh-CN"/>
        </w:rPr>
        <w:t>slot</w:t>
      </w:r>
      <w:r w:rsidRPr="00190444">
        <w:rPr>
          <w:lang w:eastAsia="zh-CN"/>
        </w:rPr>
        <w:t xml:space="preserve"> configuration</w:t>
      </w:r>
      <w:r>
        <w:rPr>
          <w:lang w:eastAsia="zh-CN"/>
        </w:rPr>
        <w:t xml:space="preserve"> period of </w:t>
      </w:r>
      <w:r>
        <w:rPr>
          <w:noProof/>
          <w:position w:val="-4"/>
          <w:lang w:val="en-GB" w:eastAsia="en-GB"/>
        </w:rPr>
        <w:drawing>
          <wp:inline distT="0" distB="0" distL="0" distR="0" wp14:anchorId="3926620A" wp14:editId="108BE251">
            <wp:extent cx="140970" cy="150495"/>
            <wp:effectExtent l="0" t="0" r="0" b="1905"/>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140970" cy="150495"/>
                    </a:xfrm>
                    <a:prstGeom prst="rect">
                      <a:avLst/>
                    </a:prstGeom>
                    <a:noFill/>
                    <a:ln>
                      <a:noFill/>
                    </a:ln>
                  </pic:spPr>
                </pic:pic>
              </a:graphicData>
            </a:graphic>
          </wp:inline>
        </w:drawing>
      </w:r>
      <w:r w:rsidRPr="00190444">
        <w:rPr>
          <w:lang w:eastAsia="zh-CN"/>
        </w:rPr>
        <w:t xml:space="preserve"> </w:t>
      </w:r>
      <w:r>
        <w:rPr>
          <w:lang w:eastAsia="zh-CN"/>
        </w:rPr>
        <w:t xml:space="preserve">msec includes </w:t>
      </w:r>
      <w:r>
        <w:rPr>
          <w:noProof/>
          <w:position w:val="-6"/>
          <w:lang w:val="en-GB" w:eastAsia="en-GB"/>
        </w:rPr>
        <w:drawing>
          <wp:inline distT="0" distB="0" distL="0" distR="0" wp14:anchorId="6175F83E" wp14:editId="05C152EB">
            <wp:extent cx="602615" cy="200660"/>
            <wp:effectExtent l="0" t="0" r="0" b="889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Pr>
          <w:lang w:eastAsia="zh-CN"/>
        </w:rPr>
        <w:t xml:space="preserve"> </w:t>
      </w:r>
      <w:r>
        <w:t xml:space="preserve">slots with </w:t>
      </w:r>
      <w:r>
        <w:rPr>
          <w:noProof/>
          <w:position w:val="-10"/>
          <w:lang w:val="en-GB" w:eastAsia="en-GB"/>
        </w:rPr>
        <w:drawing>
          <wp:inline distT="0" distB="0" distL="0" distR="0" wp14:anchorId="6496C687" wp14:editId="074B1BFD">
            <wp:extent cx="231140" cy="200660"/>
            <wp:effectExtent l="0" t="0" r="0" b="889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subcarrier spacing. From the </w:t>
      </w:r>
      <w:r>
        <w:rPr>
          <w:noProof/>
          <w:position w:val="-6"/>
          <w:lang w:val="en-GB" w:eastAsia="en-GB"/>
        </w:rPr>
        <w:drawing>
          <wp:inline distT="0" distB="0" distL="0" distR="0" wp14:anchorId="677D5E72" wp14:editId="4F9D3BB1">
            <wp:extent cx="120650" cy="170815"/>
            <wp:effectExtent l="0" t="0" r="0" b="635"/>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t xml:space="preserve"> slots, a first </w:t>
      </w:r>
      <w:r>
        <w:rPr>
          <w:noProof/>
          <w:position w:val="-10"/>
          <w:lang w:val="en-GB" w:eastAsia="en-GB"/>
        </w:rPr>
        <w:drawing>
          <wp:inline distT="0" distB="0" distL="0" distR="0" wp14:anchorId="5E07CDF0" wp14:editId="6C746BD1">
            <wp:extent cx="271145" cy="200660"/>
            <wp:effectExtent l="0" t="0" r="0" b="889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include only downlink symbols and a last </w:t>
      </w:r>
      <w:r>
        <w:rPr>
          <w:noProof/>
          <w:position w:val="-10"/>
          <w:lang w:val="en-GB" w:eastAsia="en-GB"/>
        </w:rPr>
        <w:drawing>
          <wp:inline distT="0" distB="0" distL="0" distR="0" wp14:anchorId="495925E3" wp14:editId="7C0F6421">
            <wp:extent cx="271145" cy="200660"/>
            <wp:effectExtent l="0" t="0" r="0" b="889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include only uplink symbols. The </w:t>
      </w:r>
      <w:r>
        <w:rPr>
          <w:noProof/>
          <w:position w:val="-12"/>
          <w:lang w:val="en-GB" w:eastAsia="en-GB"/>
        </w:rPr>
        <w:drawing>
          <wp:inline distT="0" distB="0" distL="0" distR="0" wp14:anchorId="7581510D" wp14:editId="7D0F64B8">
            <wp:extent cx="271145" cy="220980"/>
            <wp:effectExtent l="0" t="0" r="0" b="762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271145" cy="220980"/>
                    </a:xfrm>
                    <a:prstGeom prst="rect">
                      <a:avLst/>
                    </a:prstGeom>
                    <a:noFill/>
                    <a:ln>
                      <a:noFill/>
                    </a:ln>
                  </pic:spPr>
                </pic:pic>
              </a:graphicData>
            </a:graphic>
          </wp:inline>
        </w:drawing>
      </w:r>
      <w:r>
        <w:t xml:space="preserve"> symbols after the first </w:t>
      </w:r>
      <w:r>
        <w:rPr>
          <w:noProof/>
          <w:position w:val="-10"/>
          <w:lang w:val="en-GB" w:eastAsia="en-GB"/>
        </w:rPr>
        <w:drawing>
          <wp:inline distT="0" distB="0" distL="0" distR="0" wp14:anchorId="5297D091" wp14:editId="25292FE8">
            <wp:extent cx="271145" cy="200660"/>
            <wp:effectExtent l="0" t="0" r="0" b="889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are downlink symbols. The </w:t>
      </w:r>
      <w:r>
        <w:rPr>
          <w:noProof/>
          <w:position w:val="-12"/>
          <w:lang w:val="en-GB" w:eastAsia="en-GB"/>
        </w:rPr>
        <w:drawing>
          <wp:inline distT="0" distB="0" distL="0" distR="0" wp14:anchorId="381F99F8" wp14:editId="2F628BE6">
            <wp:extent cx="241300" cy="220980"/>
            <wp:effectExtent l="0" t="0" r="6350" b="762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241300" cy="220980"/>
                    </a:xfrm>
                    <a:prstGeom prst="rect">
                      <a:avLst/>
                    </a:prstGeom>
                    <a:noFill/>
                    <a:ln>
                      <a:noFill/>
                    </a:ln>
                  </pic:spPr>
                </pic:pic>
              </a:graphicData>
            </a:graphic>
          </wp:inline>
        </w:drawing>
      </w:r>
      <w:r>
        <w:t xml:space="preserve"> symbols before the last </w:t>
      </w:r>
      <w:r>
        <w:rPr>
          <w:noProof/>
          <w:position w:val="-10"/>
          <w:lang w:val="en-GB" w:eastAsia="en-GB"/>
        </w:rPr>
        <w:drawing>
          <wp:inline distT="0" distB="0" distL="0" distR="0" wp14:anchorId="729DB0FF" wp14:editId="269C1A8D">
            <wp:extent cx="271145" cy="200660"/>
            <wp:effectExtent l="0" t="0" r="0" b="889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are uplink symbols. The remaining </w:t>
      </w:r>
      <w:r>
        <w:rPr>
          <w:noProof/>
          <w:position w:val="-12"/>
          <w:lang w:val="en-GB" w:eastAsia="en-GB"/>
        </w:rPr>
        <w:drawing>
          <wp:inline distT="0" distB="0" distL="0" distR="0" wp14:anchorId="4DB36D10" wp14:editId="776BD07B">
            <wp:extent cx="1748155" cy="231140"/>
            <wp:effectExtent l="0" t="0" r="4445"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1748155" cy="231140"/>
                    </a:xfrm>
                    <a:prstGeom prst="rect">
                      <a:avLst/>
                    </a:prstGeom>
                    <a:noFill/>
                    <a:ln>
                      <a:noFill/>
                    </a:ln>
                  </pic:spPr>
                </pic:pic>
              </a:graphicData>
            </a:graphic>
          </wp:inline>
        </w:drawing>
      </w:r>
      <w:r>
        <w:t xml:space="preserve"> are flexible symbols. </w:t>
      </w:r>
    </w:p>
    <w:p w:rsidR="004F21B6" w:rsidRDefault="004F21B6" w:rsidP="001322F1">
      <w:pPr>
        <w:pStyle w:val="B1"/>
        <w:ind w:left="284" w:firstLine="0"/>
      </w:pPr>
      <w:r>
        <w:t xml:space="preserve">The first symbol every </w:t>
      </w:r>
      <w:r>
        <w:rPr>
          <w:noProof/>
          <w:position w:val="-10"/>
          <w:lang w:val="en-GB" w:eastAsia="en-GB"/>
        </w:rPr>
        <w:drawing>
          <wp:inline distT="0" distB="0" distL="0" distR="0" wp14:anchorId="7E29FE6F" wp14:editId="2C12DCFD">
            <wp:extent cx="301625" cy="200660"/>
            <wp:effectExtent l="0" t="0" r="3175" b="889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t xml:space="preserve"> periods is a first symbol in an even frame.</w:t>
      </w:r>
    </w:p>
    <w:p w:rsidR="004F21B6" w:rsidRDefault="004F21B6" w:rsidP="001322F1">
      <w:pPr>
        <w:pStyle w:val="B1"/>
        <w:ind w:left="284" w:firstLine="0"/>
      </w:pPr>
      <w:r>
        <w:t xml:space="preserve">A UE expects that the reference subcarrier spacing </w:t>
      </w:r>
      <w:r>
        <w:rPr>
          <w:noProof/>
          <w:position w:val="-10"/>
          <w:lang w:val="en-GB" w:eastAsia="en-GB"/>
        </w:rPr>
        <w:drawing>
          <wp:inline distT="0" distB="0" distL="0" distR="0" wp14:anchorId="6AB4A8B4" wp14:editId="2FB8F694">
            <wp:extent cx="231140" cy="200660"/>
            <wp:effectExtent l="0" t="0" r="0" b="889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is smaller than or equal to the subcarrier spacing </w:t>
      </w:r>
      <w:r>
        <w:rPr>
          <w:noProof/>
          <w:position w:val="-10"/>
          <w:lang w:val="en-GB" w:eastAsia="en-GB"/>
        </w:rPr>
        <w:drawing>
          <wp:inline distT="0" distB="0" distL="0" distR="0" wp14:anchorId="65D868E6" wp14:editId="3A3D374A">
            <wp:extent cx="140970" cy="170815"/>
            <wp:effectExtent l="0" t="0" r="0" b="635"/>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for any of the configured DL BWP or UL BWP.</w:t>
      </w:r>
    </w:p>
    <w:p w:rsidR="004F21B6" w:rsidRDefault="004F21B6" w:rsidP="001322F1">
      <w:pPr>
        <w:pStyle w:val="B1"/>
        <w:ind w:left="284" w:firstLine="0"/>
      </w:pPr>
      <w:r>
        <w:t>If the UE is</w:t>
      </w:r>
      <w:r w:rsidRPr="00B916EC">
        <w:t xml:space="preserve"> provided higher layer parameter</w:t>
      </w:r>
      <w:r>
        <w:t xml:space="preserve">s </w:t>
      </w:r>
      <w:r w:rsidRPr="00942A15">
        <w:rPr>
          <w:i/>
        </w:rPr>
        <w:t>tdd-</w:t>
      </w:r>
      <w:r w:rsidRPr="00B916EC">
        <w:rPr>
          <w:i/>
        </w:rPr>
        <w:t>UL-DL-</w:t>
      </w:r>
      <w:r>
        <w:rPr>
          <w:i/>
        </w:rPr>
        <w:t>C</w:t>
      </w:r>
      <w:r w:rsidRPr="00B916EC">
        <w:rPr>
          <w:i/>
        </w:rPr>
        <w:t>onfiguration</w:t>
      </w:r>
      <w:r>
        <w:rPr>
          <w:i/>
        </w:rPr>
        <w:t>Common</w:t>
      </w:r>
      <w:r w:rsidRPr="00B916EC">
        <w:t xml:space="preserve"> </w:t>
      </w:r>
      <w:r>
        <w:t xml:space="preserve">and </w:t>
      </w:r>
      <w:r w:rsidRPr="00942A15">
        <w:rPr>
          <w:i/>
        </w:rPr>
        <w:t>tdd-</w:t>
      </w:r>
      <w:r w:rsidRPr="00B916EC">
        <w:rPr>
          <w:i/>
        </w:rPr>
        <w:t>UL-DL-</w:t>
      </w:r>
      <w:r>
        <w:rPr>
          <w:i/>
        </w:rPr>
        <w:t>C</w:t>
      </w:r>
      <w:r w:rsidRPr="00B916EC">
        <w:rPr>
          <w:i/>
        </w:rPr>
        <w:t>onfiguration</w:t>
      </w:r>
      <w:r>
        <w:rPr>
          <w:i/>
        </w:rPr>
        <w:t>Common2</w:t>
      </w:r>
      <w:r>
        <w:t>, the</w:t>
      </w:r>
      <w:r w:rsidRPr="00B916EC">
        <w:t xml:space="preserve"> UE set</w:t>
      </w:r>
      <w:r>
        <w:t>s</w:t>
      </w:r>
      <w:r w:rsidRPr="00B916EC">
        <w:t xml:space="preserve"> the slot format per slot over a </w:t>
      </w:r>
      <w:r>
        <w:t xml:space="preserve">first </w:t>
      </w:r>
      <w:r w:rsidRPr="00B916EC">
        <w:t xml:space="preserve">number of slots as indicated by higher layer parameter </w:t>
      </w:r>
      <w:r w:rsidRPr="00942A15">
        <w:rPr>
          <w:i/>
        </w:rPr>
        <w:t>tdd-</w:t>
      </w:r>
      <w:r w:rsidRPr="00B916EC">
        <w:rPr>
          <w:i/>
        </w:rPr>
        <w:t>UL-DL-</w:t>
      </w:r>
      <w:r>
        <w:rPr>
          <w:i/>
        </w:rPr>
        <w:t>C</w:t>
      </w:r>
      <w:r w:rsidRPr="00B916EC">
        <w:rPr>
          <w:i/>
        </w:rPr>
        <w:t>onfiguration</w:t>
      </w:r>
      <w:r>
        <w:rPr>
          <w:i/>
        </w:rPr>
        <w:t>C</w:t>
      </w:r>
      <w:r w:rsidRPr="00B916EC">
        <w:rPr>
          <w:i/>
        </w:rPr>
        <w:t>ommon</w:t>
      </w:r>
      <w:r>
        <w:t xml:space="preserve"> and </w:t>
      </w:r>
      <w:r w:rsidRPr="009C66B5">
        <w:t>the UE set</w:t>
      </w:r>
      <w:r>
        <w:t>s</w:t>
      </w:r>
      <w:r w:rsidRPr="009C66B5">
        <w:t xml:space="preserve"> the slot format per slot over a </w:t>
      </w:r>
      <w:r>
        <w:t>second</w:t>
      </w:r>
      <w:r w:rsidRPr="009C66B5">
        <w:t xml:space="preserve"> number of slots as indicated by</w:t>
      </w:r>
      <w:r>
        <w:rPr>
          <w:i/>
        </w:rPr>
        <w:t xml:space="preserve"> tdd-UL-DL-ConfigurationCommon2</w:t>
      </w:r>
      <w:r w:rsidRPr="00B916EC">
        <w:t>.</w:t>
      </w:r>
      <w:r>
        <w:t xml:space="preserve"> </w:t>
      </w:r>
    </w:p>
    <w:p w:rsidR="004F21B6" w:rsidRDefault="004F21B6" w:rsidP="001322F1">
      <w:pPr>
        <w:pStyle w:val="B1"/>
        <w:ind w:left="284" w:firstLine="0"/>
      </w:pPr>
      <w:r>
        <w:t xml:space="preserve">The higher layer parameter </w:t>
      </w:r>
      <w:r w:rsidRPr="00942A15">
        <w:rPr>
          <w:i/>
        </w:rPr>
        <w:t>tdd-</w:t>
      </w:r>
      <w:r w:rsidRPr="00B916EC">
        <w:rPr>
          <w:i/>
        </w:rPr>
        <w:t>UL-DL-</w:t>
      </w:r>
      <w:r>
        <w:rPr>
          <w:i/>
        </w:rPr>
        <w:t>C</w:t>
      </w:r>
      <w:r w:rsidRPr="00B916EC">
        <w:rPr>
          <w:i/>
        </w:rPr>
        <w:t>onfiguration</w:t>
      </w:r>
      <w:r>
        <w:rPr>
          <w:i/>
        </w:rPr>
        <w:t>Common2</w:t>
      </w:r>
      <w:r>
        <w:t xml:space="preserve"> provides</w:t>
      </w:r>
    </w:p>
    <w:p w:rsidR="004F21B6" w:rsidRPr="00190444" w:rsidRDefault="004F21B6" w:rsidP="001322F1">
      <w:pPr>
        <w:pStyle w:val="B2"/>
      </w:pPr>
      <w:r>
        <w:t>-</w:t>
      </w:r>
      <w:r>
        <w:tab/>
        <w:t>A</w:t>
      </w:r>
      <w:r w:rsidRPr="00311958">
        <w:rPr>
          <w:lang w:eastAsia="zh-CN"/>
        </w:rPr>
        <w:t xml:space="preserve"> reference subcarrier spacing</w:t>
      </w:r>
      <w:r>
        <w:rPr>
          <w:lang w:eastAsia="zh-CN"/>
        </w:rPr>
        <w:t xml:space="preserve"> </w:t>
      </w:r>
      <w:r>
        <w:rPr>
          <w:noProof/>
          <w:position w:val="-12"/>
          <w:lang w:val="en-GB" w:eastAsia="en-GB"/>
        </w:rPr>
        <w:drawing>
          <wp:inline distT="0" distB="0" distL="0" distR="0" wp14:anchorId="597EF5C3" wp14:editId="76A7188C">
            <wp:extent cx="271145" cy="220980"/>
            <wp:effectExtent l="0" t="0" r="0" b="762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271145" cy="220980"/>
                    </a:xfrm>
                    <a:prstGeom prst="rect">
                      <a:avLst/>
                    </a:prstGeom>
                    <a:noFill/>
                    <a:ln>
                      <a:noFill/>
                    </a:ln>
                  </pic:spPr>
                </pic:pic>
              </a:graphicData>
            </a:graphic>
          </wp:inline>
        </w:drawing>
      </w:r>
      <w:r w:rsidRPr="00311958">
        <w:rPr>
          <w:lang w:eastAsia="zh-CN"/>
        </w:rPr>
        <w:t xml:space="preserve"> </w:t>
      </w:r>
      <w:r>
        <w:rPr>
          <w:lang w:eastAsia="zh-CN"/>
        </w:rPr>
        <w:t>by</w:t>
      </w:r>
      <w:r w:rsidRPr="00311958">
        <w:rPr>
          <w:lang w:eastAsia="zh-CN"/>
        </w:rPr>
        <w:t xml:space="preserve"> higher layer </w:t>
      </w:r>
      <w:r>
        <w:rPr>
          <w:lang w:eastAsia="zh-CN"/>
        </w:rPr>
        <w:t>parameter</w:t>
      </w:r>
      <w:r w:rsidRPr="00311958">
        <w:rPr>
          <w:lang w:eastAsia="zh-CN"/>
        </w:rPr>
        <w:t xml:space="preserve"> </w:t>
      </w:r>
      <w:r w:rsidRPr="005025FB">
        <w:rPr>
          <w:i/>
        </w:rPr>
        <w:t>referenceSubcarrierSpacing</w:t>
      </w:r>
      <w:r>
        <w:rPr>
          <w:lang w:eastAsia="zh-CN"/>
        </w:rPr>
        <w:t>;</w:t>
      </w:r>
    </w:p>
    <w:p w:rsidR="004F21B6" w:rsidRPr="005025FB" w:rsidRDefault="004F21B6" w:rsidP="001322F1">
      <w:pPr>
        <w:pStyle w:val="B2"/>
      </w:pPr>
      <w:r>
        <w:rPr>
          <w:lang w:eastAsia="zh-CN"/>
        </w:rPr>
        <w:t>-</w:t>
      </w:r>
      <w:r>
        <w:rPr>
          <w:lang w:eastAsia="zh-CN"/>
        </w:rPr>
        <w:tab/>
      </w:r>
      <w:r w:rsidRPr="00190444">
        <w:rPr>
          <w:lang w:eastAsia="zh-CN"/>
        </w:rPr>
        <w:t xml:space="preserve">A </w:t>
      </w:r>
      <w:r>
        <w:rPr>
          <w:lang w:eastAsia="zh-CN"/>
        </w:rPr>
        <w:t>slot</w:t>
      </w:r>
      <w:r w:rsidRPr="00190444">
        <w:rPr>
          <w:lang w:eastAsia="zh-CN"/>
        </w:rPr>
        <w:t xml:space="preserve"> configuration</w:t>
      </w:r>
      <w:r>
        <w:rPr>
          <w:lang w:eastAsia="zh-CN"/>
        </w:rPr>
        <w:t xml:space="preserve"> period of </w:t>
      </w:r>
      <w:r>
        <w:rPr>
          <w:noProof/>
          <w:position w:val="-10"/>
          <w:lang w:val="en-GB" w:eastAsia="en-GB"/>
        </w:rPr>
        <w:drawing>
          <wp:inline distT="0" distB="0" distL="0" distR="0" wp14:anchorId="0365A37B" wp14:editId="6D3D5975">
            <wp:extent cx="150495" cy="200660"/>
            <wp:effectExtent l="0" t="0" r="1905" b="889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190444">
        <w:rPr>
          <w:lang w:eastAsia="zh-CN"/>
        </w:rPr>
        <w:t xml:space="preserve"> </w:t>
      </w:r>
      <w:r>
        <w:rPr>
          <w:lang w:eastAsia="zh-CN"/>
        </w:rPr>
        <w:t xml:space="preserve">msec by </w:t>
      </w:r>
      <w:r w:rsidRPr="00190444">
        <w:rPr>
          <w:lang w:eastAsia="zh-CN"/>
        </w:rPr>
        <w:t xml:space="preserve">higher layer parameter </w:t>
      </w:r>
      <w:r w:rsidRPr="005025FB">
        <w:rPr>
          <w:i/>
        </w:rPr>
        <w:t>dl-UL-TransmissionPeriodicity</w:t>
      </w:r>
      <w:r>
        <w:rPr>
          <w:lang w:eastAsia="zh-CN"/>
        </w:rPr>
        <w:t>;</w:t>
      </w:r>
    </w:p>
    <w:p w:rsidR="004F21B6" w:rsidRPr="005B02FE" w:rsidRDefault="004F21B6" w:rsidP="001322F1">
      <w:pPr>
        <w:pStyle w:val="B2"/>
      </w:pPr>
      <w:r>
        <w:t>-</w:t>
      </w:r>
      <w:r>
        <w:tab/>
        <w:t>A number of</w:t>
      </w:r>
      <w:r w:rsidRPr="005025FB">
        <w:t xml:space="preserve"> slots</w:t>
      </w:r>
      <w:r>
        <w:t xml:space="preserve"> </w:t>
      </w:r>
      <w:r>
        <w:rPr>
          <w:noProof/>
          <w:position w:val="-12"/>
          <w:lang w:val="en-GB" w:eastAsia="en-GB"/>
        </w:rPr>
        <w:drawing>
          <wp:inline distT="0" distB="0" distL="0" distR="0" wp14:anchorId="659DCB0C" wp14:editId="71837AC6">
            <wp:extent cx="321310" cy="220980"/>
            <wp:effectExtent l="0" t="0" r="254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321310" cy="220980"/>
                    </a:xfrm>
                    <a:prstGeom prst="rect">
                      <a:avLst/>
                    </a:prstGeom>
                    <a:noFill/>
                    <a:ln>
                      <a:noFill/>
                    </a:ln>
                  </pic:spPr>
                </pic:pic>
              </a:graphicData>
            </a:graphic>
          </wp:inline>
        </w:drawing>
      </w:r>
      <w:r>
        <w:t xml:space="preserve"> with only downlink symbols by</w:t>
      </w:r>
      <w:r w:rsidRPr="005025FB">
        <w:t xml:space="preserve"> higher layer parameter </w:t>
      </w:r>
      <w:r w:rsidRPr="00B3446E">
        <w:rPr>
          <w:i/>
        </w:rPr>
        <w:t>nrofDownlinkSlots</w:t>
      </w:r>
      <w:r>
        <w:t>;</w:t>
      </w:r>
    </w:p>
    <w:p w:rsidR="004F21B6" w:rsidRPr="00262ACA" w:rsidRDefault="004F21B6" w:rsidP="001322F1">
      <w:pPr>
        <w:pStyle w:val="B2"/>
      </w:pPr>
      <w:r>
        <w:t>-</w:t>
      </w:r>
      <w:r>
        <w:tab/>
      </w:r>
      <w:r w:rsidRPr="005B02FE">
        <w:t>A number of downlink symbols</w:t>
      </w:r>
      <w:r>
        <w:t xml:space="preserve"> </w:t>
      </w:r>
      <w:r>
        <w:rPr>
          <w:noProof/>
          <w:position w:val="-12"/>
          <w:lang w:val="en-GB" w:eastAsia="en-GB"/>
        </w:rPr>
        <w:drawing>
          <wp:inline distT="0" distB="0" distL="0" distR="0" wp14:anchorId="5C0A01F4" wp14:editId="06F9C995">
            <wp:extent cx="301625" cy="220980"/>
            <wp:effectExtent l="0" t="0" r="3175"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by</w:t>
      </w:r>
      <w:r w:rsidRPr="005B02FE">
        <w:t xml:space="preserve"> higher layer parameter </w:t>
      </w:r>
      <w:r w:rsidRPr="005B02FE">
        <w:rPr>
          <w:i/>
        </w:rPr>
        <w:t>nrofDownlinkSymbols</w:t>
      </w:r>
      <w:r>
        <w:t>;</w:t>
      </w:r>
    </w:p>
    <w:p w:rsidR="004F21B6" w:rsidRPr="00262ACA" w:rsidRDefault="004F21B6" w:rsidP="001322F1">
      <w:pPr>
        <w:pStyle w:val="B2"/>
      </w:pPr>
      <w:r>
        <w:t>-</w:t>
      </w:r>
      <w:r>
        <w:tab/>
        <w:t xml:space="preserve">A number of </w:t>
      </w:r>
      <w:r w:rsidRPr="00262ACA">
        <w:t xml:space="preserve">slots </w:t>
      </w:r>
      <w:r>
        <w:rPr>
          <w:noProof/>
          <w:position w:val="-12"/>
          <w:lang w:val="en-GB" w:eastAsia="en-GB"/>
        </w:rPr>
        <w:drawing>
          <wp:inline distT="0" distB="0" distL="0" distR="0" wp14:anchorId="37B707BC" wp14:editId="03B09064">
            <wp:extent cx="301625" cy="220980"/>
            <wp:effectExtent l="0" t="0" r="3175"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with only uplink symbols by</w:t>
      </w:r>
      <w:r w:rsidRPr="00262ACA">
        <w:t xml:space="preserve"> higher layer parameter </w:t>
      </w:r>
      <w:r w:rsidRPr="00262ACA">
        <w:rPr>
          <w:i/>
        </w:rPr>
        <w:t>nrofUplinkSlots</w:t>
      </w:r>
      <w:r>
        <w:t>;</w:t>
      </w:r>
    </w:p>
    <w:p w:rsidR="004F21B6" w:rsidRPr="00262ACA" w:rsidRDefault="004F21B6" w:rsidP="001322F1">
      <w:pPr>
        <w:pStyle w:val="B2"/>
      </w:pPr>
      <w:r>
        <w:t>-</w:t>
      </w:r>
      <w:r>
        <w:tab/>
        <w:t xml:space="preserve">A </w:t>
      </w:r>
      <w:r w:rsidRPr="00262ACA">
        <w:t>number of uplink symbols</w:t>
      </w:r>
      <w:r>
        <w:t xml:space="preserve"> </w:t>
      </w:r>
      <w:r>
        <w:rPr>
          <w:noProof/>
          <w:position w:val="-12"/>
          <w:lang w:val="en-GB" w:eastAsia="en-GB"/>
        </w:rPr>
        <w:drawing>
          <wp:inline distT="0" distB="0" distL="0" distR="0" wp14:anchorId="279FFEAF" wp14:editId="3FFA3573">
            <wp:extent cx="301625" cy="220980"/>
            <wp:effectExtent l="0" t="0" r="3175"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262ACA">
        <w:t xml:space="preserve"> </w:t>
      </w:r>
      <w:r>
        <w:t>by</w:t>
      </w:r>
      <w:r w:rsidRPr="00262ACA">
        <w:t xml:space="preserve"> higher layer parameter </w:t>
      </w:r>
      <w:r w:rsidRPr="00D44682">
        <w:rPr>
          <w:i/>
        </w:rPr>
        <w:t>nrofUplinkSymbols</w:t>
      </w:r>
      <w:r>
        <w:t>.</w:t>
      </w:r>
    </w:p>
    <w:p w:rsidR="004F21B6" w:rsidRPr="0006788A" w:rsidRDefault="004F21B6" w:rsidP="001322F1">
      <w:pPr>
        <w:pStyle w:val="B1"/>
        <w:ind w:left="284" w:firstLine="0"/>
      </w:pPr>
      <w:r w:rsidRPr="0006788A">
        <w:t xml:space="preserve">A UE expects </w:t>
      </w:r>
      <w:r>
        <w:rPr>
          <w:noProof/>
          <w:position w:val="-12"/>
          <w:lang w:val="en-GB" w:eastAsia="en-GB"/>
        </w:rPr>
        <w:drawing>
          <wp:inline distT="0" distB="0" distL="0" distR="0" wp14:anchorId="7CE14741" wp14:editId="69777794">
            <wp:extent cx="582930" cy="220980"/>
            <wp:effectExtent l="0" t="0" r="762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582930" cy="220980"/>
                    </a:xfrm>
                    <a:prstGeom prst="rect">
                      <a:avLst/>
                    </a:prstGeom>
                    <a:noFill/>
                    <a:ln>
                      <a:noFill/>
                    </a:ln>
                  </pic:spPr>
                </pic:pic>
              </a:graphicData>
            </a:graphic>
          </wp:inline>
        </w:drawing>
      </w:r>
      <w:r w:rsidRPr="0006788A">
        <w:t>.</w:t>
      </w:r>
    </w:p>
    <w:p w:rsidR="004F21B6" w:rsidRDefault="004F21B6" w:rsidP="001322F1">
      <w:pPr>
        <w:pStyle w:val="B1"/>
        <w:ind w:left="284" w:firstLine="0"/>
      </w:pPr>
      <w:r>
        <w:t xml:space="preserve">A value </w:t>
      </w:r>
      <w:r>
        <w:rPr>
          <w:noProof/>
          <w:position w:val="-10"/>
          <w:lang w:val="en-GB" w:eastAsia="en-GB"/>
        </w:rPr>
        <w:drawing>
          <wp:inline distT="0" distB="0" distL="0" distR="0" wp14:anchorId="2733696B" wp14:editId="7A6002FD">
            <wp:extent cx="582930" cy="200660"/>
            <wp:effectExtent l="0" t="0" r="7620" b="889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msec is valid only for </w:t>
      </w:r>
      <w:r>
        <w:rPr>
          <w:noProof/>
          <w:position w:val="-12"/>
          <w:lang w:val="en-GB" w:eastAsia="en-GB"/>
        </w:rPr>
        <w:drawing>
          <wp:inline distT="0" distB="0" distL="0" distR="0" wp14:anchorId="505F8AF0" wp14:editId="7C61E9BB">
            <wp:extent cx="452120" cy="220980"/>
            <wp:effectExtent l="0" t="0" r="508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A value </w:t>
      </w:r>
      <w:r>
        <w:rPr>
          <w:noProof/>
          <w:position w:val="-10"/>
          <w:lang w:val="en-GB" w:eastAsia="en-GB"/>
        </w:rPr>
        <w:drawing>
          <wp:inline distT="0" distB="0" distL="0" distR="0" wp14:anchorId="5350B540" wp14:editId="5A463E14">
            <wp:extent cx="502285" cy="200660"/>
            <wp:effectExtent l="0" t="0" r="0" b="889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t xml:space="preserve"> msec is valid only for </w:t>
      </w:r>
      <w:r>
        <w:rPr>
          <w:noProof/>
          <w:position w:val="-12"/>
          <w:lang w:val="en-GB" w:eastAsia="en-GB"/>
        </w:rPr>
        <w:drawing>
          <wp:inline distT="0" distB="0" distL="0" distR="0" wp14:anchorId="53C85956" wp14:editId="48180A70">
            <wp:extent cx="452120" cy="220980"/>
            <wp:effectExtent l="0" t="0" r="508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or </w:t>
      </w:r>
      <w:r>
        <w:rPr>
          <w:noProof/>
          <w:position w:val="-12"/>
          <w:lang w:val="en-GB" w:eastAsia="en-GB"/>
        </w:rPr>
        <w:drawing>
          <wp:inline distT="0" distB="0" distL="0" distR="0" wp14:anchorId="5D554E7E" wp14:editId="2CB10F84">
            <wp:extent cx="452120" cy="220980"/>
            <wp:effectExtent l="0" t="0" r="508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A value </w:t>
      </w:r>
      <w:r>
        <w:rPr>
          <w:noProof/>
          <w:position w:val="-10"/>
          <w:lang w:val="en-GB" w:eastAsia="en-GB"/>
        </w:rPr>
        <w:drawing>
          <wp:inline distT="0" distB="0" distL="0" distR="0" wp14:anchorId="1FAD0955" wp14:editId="4C4BB534">
            <wp:extent cx="452120" cy="200660"/>
            <wp:effectExtent l="0" t="0" r="5080" b="889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452120" cy="200660"/>
                    </a:xfrm>
                    <a:prstGeom prst="rect">
                      <a:avLst/>
                    </a:prstGeom>
                    <a:noFill/>
                    <a:ln>
                      <a:noFill/>
                    </a:ln>
                  </pic:spPr>
                </pic:pic>
              </a:graphicData>
            </a:graphic>
          </wp:inline>
        </w:drawing>
      </w:r>
      <w:r>
        <w:t xml:space="preserve"> msec is valid only for </w:t>
      </w:r>
      <w:r>
        <w:rPr>
          <w:noProof/>
          <w:position w:val="-12"/>
          <w:lang w:val="en-GB" w:eastAsia="en-GB"/>
        </w:rPr>
        <w:drawing>
          <wp:inline distT="0" distB="0" distL="0" distR="0" wp14:anchorId="0F7375FE" wp14:editId="5B824C8A">
            <wp:extent cx="422275" cy="220980"/>
            <wp:effectExtent l="0" t="0" r="0" b="762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422275" cy="220980"/>
                    </a:xfrm>
                    <a:prstGeom prst="rect">
                      <a:avLst/>
                    </a:prstGeom>
                    <a:noFill/>
                    <a:ln>
                      <a:noFill/>
                    </a:ln>
                  </pic:spPr>
                </pic:pic>
              </a:graphicData>
            </a:graphic>
          </wp:inline>
        </w:drawing>
      </w:r>
      <w:r>
        <w:t xml:space="preserve">, or </w:t>
      </w:r>
      <w:r>
        <w:rPr>
          <w:noProof/>
          <w:position w:val="-12"/>
          <w:lang w:val="en-GB" w:eastAsia="en-GB"/>
        </w:rPr>
        <w:drawing>
          <wp:inline distT="0" distB="0" distL="0" distR="0" wp14:anchorId="30BF3DF9" wp14:editId="33B94C41">
            <wp:extent cx="452120" cy="220980"/>
            <wp:effectExtent l="0" t="0" r="5080" b="762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or </w:t>
      </w:r>
      <w:r>
        <w:rPr>
          <w:noProof/>
          <w:position w:val="-12"/>
          <w:lang w:val="en-GB" w:eastAsia="en-GB"/>
        </w:rPr>
        <w:drawing>
          <wp:inline distT="0" distB="0" distL="0" distR="0" wp14:anchorId="66AF2870" wp14:editId="68AF2DD2">
            <wp:extent cx="452120" cy="220980"/>
            <wp:effectExtent l="0" t="0" r="5080" b="762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w:t>
      </w:r>
    </w:p>
    <w:p w:rsidR="004F21B6" w:rsidRDefault="004F21B6" w:rsidP="001322F1">
      <w:pPr>
        <w:pStyle w:val="B1"/>
        <w:ind w:left="284" w:firstLine="0"/>
      </w:pPr>
      <w:r>
        <w:t xml:space="preserve">A </w:t>
      </w:r>
      <w:r>
        <w:rPr>
          <w:lang w:eastAsia="zh-CN"/>
        </w:rPr>
        <w:t>slot</w:t>
      </w:r>
      <w:r w:rsidRPr="00190444">
        <w:rPr>
          <w:lang w:eastAsia="zh-CN"/>
        </w:rPr>
        <w:t xml:space="preserve"> configuration</w:t>
      </w:r>
      <w:r>
        <w:rPr>
          <w:lang w:eastAsia="zh-CN"/>
        </w:rPr>
        <w:t xml:space="preserve"> period of </w:t>
      </w:r>
      <w:r>
        <w:rPr>
          <w:noProof/>
          <w:position w:val="-10"/>
          <w:lang w:val="en-GB" w:eastAsia="en-GB"/>
        </w:rPr>
        <w:drawing>
          <wp:inline distT="0" distB="0" distL="0" distR="0" wp14:anchorId="237DC907" wp14:editId="2B95CF10">
            <wp:extent cx="351790" cy="200660"/>
            <wp:effectExtent l="0" t="0" r="0" b="889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rsidRPr="00190444">
        <w:rPr>
          <w:lang w:eastAsia="zh-CN"/>
        </w:rPr>
        <w:t xml:space="preserve"> </w:t>
      </w:r>
      <w:r>
        <w:rPr>
          <w:lang w:eastAsia="zh-CN"/>
        </w:rPr>
        <w:t xml:space="preserve">slots includes first </w:t>
      </w:r>
      <w:r>
        <w:rPr>
          <w:noProof/>
          <w:position w:val="-6"/>
          <w:lang w:val="en-GB" w:eastAsia="en-GB"/>
        </w:rPr>
        <w:drawing>
          <wp:inline distT="0" distB="0" distL="0" distR="0" wp14:anchorId="2D355129" wp14:editId="71775C25">
            <wp:extent cx="602615" cy="200660"/>
            <wp:effectExtent l="0" t="0" r="0" b="889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Pr>
          <w:lang w:eastAsia="zh-CN"/>
        </w:rPr>
        <w:t xml:space="preserve"> </w:t>
      </w:r>
      <w:r>
        <w:t xml:space="preserve">slots and second </w:t>
      </w:r>
      <w:r>
        <w:rPr>
          <w:noProof/>
          <w:position w:val="-10"/>
          <w:lang w:val="en-GB" w:eastAsia="en-GB"/>
        </w:rPr>
        <w:drawing>
          <wp:inline distT="0" distB="0" distL="0" distR="0" wp14:anchorId="0B16F7DF" wp14:editId="0B2FE661">
            <wp:extent cx="673100" cy="241300"/>
            <wp:effectExtent l="0" t="0" r="0" b="635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673100" cy="241300"/>
                    </a:xfrm>
                    <a:prstGeom prst="rect">
                      <a:avLst/>
                    </a:prstGeom>
                    <a:noFill/>
                    <a:ln>
                      <a:noFill/>
                    </a:ln>
                  </pic:spPr>
                </pic:pic>
              </a:graphicData>
            </a:graphic>
          </wp:inline>
        </w:drawing>
      </w:r>
      <w:r>
        <w:rPr>
          <w:lang w:eastAsia="zh-CN"/>
        </w:rPr>
        <w:t xml:space="preserve"> </w:t>
      </w:r>
      <w:r>
        <w:t xml:space="preserve">slots. From the </w:t>
      </w:r>
      <w:r>
        <w:rPr>
          <w:noProof/>
          <w:position w:val="-10"/>
          <w:lang w:val="en-GB" w:eastAsia="en-GB"/>
        </w:rPr>
        <w:drawing>
          <wp:inline distT="0" distB="0" distL="0" distR="0" wp14:anchorId="47A5CBD6" wp14:editId="3E89BE36">
            <wp:extent cx="170815" cy="200660"/>
            <wp:effectExtent l="0" t="0" r="635" b="889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t xml:space="preserve"> slots, a first </w:t>
      </w:r>
      <w:r>
        <w:rPr>
          <w:noProof/>
          <w:position w:val="-12"/>
          <w:lang w:val="en-GB" w:eastAsia="en-GB"/>
        </w:rPr>
        <w:drawing>
          <wp:inline distT="0" distB="0" distL="0" distR="0" wp14:anchorId="455305EB" wp14:editId="1D16DC38">
            <wp:extent cx="321310" cy="220980"/>
            <wp:effectExtent l="0" t="0" r="2540" b="762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321310" cy="220980"/>
                    </a:xfrm>
                    <a:prstGeom prst="rect">
                      <a:avLst/>
                    </a:prstGeom>
                    <a:noFill/>
                    <a:ln>
                      <a:noFill/>
                    </a:ln>
                  </pic:spPr>
                </pic:pic>
              </a:graphicData>
            </a:graphic>
          </wp:inline>
        </w:drawing>
      </w:r>
      <w:r>
        <w:t xml:space="preserve"> slots include only downlink symbols and a last </w:t>
      </w:r>
      <w:r>
        <w:rPr>
          <w:noProof/>
          <w:position w:val="-12"/>
          <w:lang w:val="en-GB" w:eastAsia="en-GB"/>
        </w:rPr>
        <w:drawing>
          <wp:inline distT="0" distB="0" distL="0" distR="0" wp14:anchorId="110B0DA3" wp14:editId="7016F004">
            <wp:extent cx="301625" cy="220980"/>
            <wp:effectExtent l="0" t="0" r="3175" b="762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include only uplink symbols. The </w:t>
      </w:r>
      <w:r>
        <w:rPr>
          <w:noProof/>
          <w:position w:val="-12"/>
          <w:lang w:val="en-GB" w:eastAsia="en-GB"/>
        </w:rPr>
        <w:drawing>
          <wp:inline distT="0" distB="0" distL="0" distR="0" wp14:anchorId="3B02C66F" wp14:editId="74836943">
            <wp:extent cx="301625" cy="220980"/>
            <wp:effectExtent l="0" t="0" r="3175" b="762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symbols after the first </w:t>
      </w:r>
      <w:r>
        <w:rPr>
          <w:noProof/>
          <w:position w:val="-12"/>
          <w:lang w:val="en-GB" w:eastAsia="en-GB"/>
        </w:rPr>
        <w:drawing>
          <wp:inline distT="0" distB="0" distL="0" distR="0" wp14:anchorId="706A207B" wp14:editId="326CF350">
            <wp:extent cx="321310" cy="220980"/>
            <wp:effectExtent l="0" t="0" r="2540" b="762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21310" cy="220980"/>
                    </a:xfrm>
                    <a:prstGeom prst="rect">
                      <a:avLst/>
                    </a:prstGeom>
                    <a:noFill/>
                    <a:ln>
                      <a:noFill/>
                    </a:ln>
                  </pic:spPr>
                </pic:pic>
              </a:graphicData>
            </a:graphic>
          </wp:inline>
        </w:drawing>
      </w:r>
      <w:r>
        <w:t xml:space="preserve"> slots are downlink symbols. The </w:t>
      </w:r>
      <w:r>
        <w:rPr>
          <w:noProof/>
          <w:position w:val="-12"/>
          <w:lang w:val="en-GB" w:eastAsia="en-GB"/>
        </w:rPr>
        <w:drawing>
          <wp:inline distT="0" distB="0" distL="0" distR="0" wp14:anchorId="18BF1BCE" wp14:editId="769A7C35">
            <wp:extent cx="301625" cy="220980"/>
            <wp:effectExtent l="0" t="0" r="3175" b="762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symbols before the last </w:t>
      </w:r>
      <w:r>
        <w:rPr>
          <w:noProof/>
          <w:position w:val="-12"/>
          <w:lang w:val="en-GB" w:eastAsia="en-GB"/>
        </w:rPr>
        <w:drawing>
          <wp:inline distT="0" distB="0" distL="0" distR="0" wp14:anchorId="1F9BFD4F" wp14:editId="3E518382">
            <wp:extent cx="301625" cy="220980"/>
            <wp:effectExtent l="0" t="0" r="3175" b="762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slots are uplink symbols. The remaining </w:t>
      </w:r>
      <w:r>
        <w:rPr>
          <w:noProof/>
          <w:position w:val="-12"/>
          <w:lang w:val="en-GB" w:eastAsia="en-GB"/>
        </w:rPr>
        <w:drawing>
          <wp:inline distT="0" distB="0" distL="0" distR="0" wp14:anchorId="582EFAD3" wp14:editId="1D59605F">
            <wp:extent cx="1989455" cy="23114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1989455" cy="231140"/>
                    </a:xfrm>
                    <a:prstGeom prst="rect">
                      <a:avLst/>
                    </a:prstGeom>
                    <a:noFill/>
                    <a:ln>
                      <a:noFill/>
                    </a:ln>
                  </pic:spPr>
                </pic:pic>
              </a:graphicData>
            </a:graphic>
          </wp:inline>
        </w:drawing>
      </w:r>
      <w:r>
        <w:t xml:space="preserve"> are flexible symbols. </w:t>
      </w:r>
    </w:p>
    <w:p w:rsidR="004F21B6" w:rsidRDefault="004F21B6" w:rsidP="001322F1">
      <w:pPr>
        <w:pStyle w:val="B1"/>
        <w:ind w:left="284" w:firstLine="0"/>
      </w:pPr>
      <w:r>
        <w:t xml:space="preserve">A UE expects that </w:t>
      </w:r>
      <w:r>
        <w:rPr>
          <w:noProof/>
          <w:position w:val="-10"/>
          <w:lang w:val="en-GB" w:eastAsia="en-GB"/>
        </w:rPr>
        <w:drawing>
          <wp:inline distT="0" distB="0" distL="0" distR="0" wp14:anchorId="08D2EFB0" wp14:editId="1F41D7E1">
            <wp:extent cx="351790" cy="200660"/>
            <wp:effectExtent l="0" t="0" r="0" b="889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t xml:space="preserve"> divides 20 msec.</w:t>
      </w:r>
    </w:p>
    <w:p w:rsidR="004F21B6" w:rsidRDefault="004F21B6" w:rsidP="001322F1">
      <w:pPr>
        <w:pStyle w:val="B1"/>
        <w:ind w:left="284" w:firstLine="0"/>
      </w:pPr>
      <w:r>
        <w:t xml:space="preserve">The first symbol every </w:t>
      </w:r>
      <w:r>
        <w:rPr>
          <w:noProof/>
          <w:position w:val="-10"/>
          <w:lang w:val="en-GB" w:eastAsia="en-GB"/>
        </w:rPr>
        <w:drawing>
          <wp:inline distT="0" distB="0" distL="0" distR="0" wp14:anchorId="3C039B45" wp14:editId="7168794F">
            <wp:extent cx="622935" cy="200660"/>
            <wp:effectExtent l="0" t="0" r="5715" b="889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t xml:space="preserve"> periods is a first symbol in an even frame.</w:t>
      </w:r>
    </w:p>
    <w:p w:rsidR="004F21B6" w:rsidRDefault="004F21B6" w:rsidP="001322F1">
      <w:pPr>
        <w:pStyle w:val="B1"/>
        <w:ind w:left="284" w:firstLine="0"/>
      </w:pPr>
      <w:r w:rsidRPr="00B916EC">
        <w:t xml:space="preserve">If the UE is additionally provided higher layer parameter </w:t>
      </w:r>
      <w:r>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Pr="00942A15">
        <w:rPr>
          <w:i/>
        </w:rPr>
        <w:t>tdd-</w:t>
      </w:r>
      <w:r w:rsidRPr="00B916EC">
        <w:rPr>
          <w:i/>
        </w:rPr>
        <w:t>UL-DL-</w:t>
      </w:r>
      <w:r>
        <w:rPr>
          <w:i/>
        </w:rPr>
        <w:t>C</w:t>
      </w:r>
      <w:r w:rsidRPr="00B916EC">
        <w:rPr>
          <w:i/>
        </w:rPr>
        <w:t>onfiguration</w:t>
      </w:r>
      <w:r>
        <w:rPr>
          <w:i/>
        </w:rPr>
        <w:t>C</w:t>
      </w:r>
      <w:r w:rsidRPr="00B916EC">
        <w:rPr>
          <w:i/>
        </w:rPr>
        <w:t>ommon</w:t>
      </w:r>
      <w:r>
        <w:t xml:space="preserve"> or </w:t>
      </w:r>
      <w:r w:rsidRPr="00942A15">
        <w:rPr>
          <w:i/>
        </w:rPr>
        <w:t>tdd-</w:t>
      </w:r>
      <w:r w:rsidRPr="00B916EC">
        <w:rPr>
          <w:i/>
        </w:rPr>
        <w:t>UL-DL-</w:t>
      </w:r>
      <w:r>
        <w:rPr>
          <w:i/>
        </w:rPr>
        <w:t>C</w:t>
      </w:r>
      <w:r w:rsidRPr="00B916EC">
        <w:rPr>
          <w:i/>
        </w:rPr>
        <w:t>onfiguration</w:t>
      </w:r>
      <w:r>
        <w:rPr>
          <w:i/>
        </w:rPr>
        <w:t>C</w:t>
      </w:r>
      <w:r w:rsidRPr="00B916EC">
        <w:rPr>
          <w:i/>
        </w:rPr>
        <w:t>ommon</w:t>
      </w:r>
      <w:r>
        <w:rPr>
          <w:i/>
        </w:rPr>
        <w:t>2</w:t>
      </w:r>
      <w:r w:rsidRPr="00B916EC">
        <w:t xml:space="preserve">. </w:t>
      </w:r>
    </w:p>
    <w:p w:rsidR="004F21B6" w:rsidRPr="009F2BBA" w:rsidRDefault="004F21B6" w:rsidP="001322F1">
      <w:pPr>
        <w:pStyle w:val="B1"/>
        <w:ind w:left="284" w:firstLine="0"/>
      </w:pPr>
      <w:r>
        <w:t xml:space="preserve">The higher layer parameter </w:t>
      </w:r>
      <w:r>
        <w:rPr>
          <w:i/>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rsidR="004F21B6" w:rsidRDefault="004F21B6" w:rsidP="001322F1">
      <w:pPr>
        <w:pStyle w:val="B2"/>
      </w:pPr>
      <w:r>
        <w:t>-</w:t>
      </w:r>
      <w:r>
        <w:tab/>
        <w:t xml:space="preserve">A set of slot configurations by higher layer parameter </w:t>
      </w:r>
      <w:r w:rsidRPr="0057702E">
        <w:rPr>
          <w:i/>
        </w:rPr>
        <w:t>slotSpecificConfigurationsToAddModList</w:t>
      </w:r>
      <w:r>
        <w:t>;</w:t>
      </w:r>
    </w:p>
    <w:p w:rsidR="004F21B6" w:rsidRDefault="004F21B6" w:rsidP="001322F1">
      <w:pPr>
        <w:pStyle w:val="B2"/>
      </w:pPr>
      <w:r>
        <w:t>-</w:t>
      </w:r>
      <w:r>
        <w:tab/>
        <w:t>For each slot configuration from the set of slot configurations</w:t>
      </w:r>
    </w:p>
    <w:p w:rsidR="004F21B6" w:rsidRDefault="004F21B6" w:rsidP="001322F1">
      <w:pPr>
        <w:pStyle w:val="B3"/>
      </w:pPr>
      <w:r>
        <w:t>-</w:t>
      </w:r>
      <w:r>
        <w:tab/>
        <w:t xml:space="preserve">A slot index for a slot provided by higher layer parameter </w:t>
      </w:r>
      <w:r w:rsidRPr="00D733F5">
        <w:rPr>
          <w:i/>
        </w:rPr>
        <w:t>slotIndex</w:t>
      </w:r>
      <w:r>
        <w:t>;</w:t>
      </w:r>
    </w:p>
    <w:p w:rsidR="004F21B6" w:rsidRDefault="004F21B6" w:rsidP="001322F1">
      <w:pPr>
        <w:pStyle w:val="B3"/>
      </w:pPr>
      <w:r>
        <w:lastRenderedPageBreak/>
        <w:t>-</w:t>
      </w:r>
      <w:r>
        <w:tab/>
        <w:t xml:space="preserve">A set of symbols for a slot by higher layer parameter </w:t>
      </w:r>
      <w:r w:rsidRPr="00561653">
        <w:rPr>
          <w:i/>
        </w:rPr>
        <w:t>symbols</w:t>
      </w:r>
      <w:r>
        <w:t xml:space="preserve"> where </w:t>
      </w:r>
    </w:p>
    <w:p w:rsidR="004F21B6" w:rsidRDefault="004F21B6" w:rsidP="001322F1">
      <w:pPr>
        <w:pStyle w:val="B4"/>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1322F1">
      <w:pPr>
        <w:pStyle w:val="B4"/>
      </w:pPr>
      <w:r>
        <w:t>-</w:t>
      </w:r>
      <w:r>
        <w:tab/>
        <w:t xml:space="preserve">if </w:t>
      </w:r>
      <w:r w:rsidRPr="00561653">
        <w:rPr>
          <w:i/>
        </w:rPr>
        <w:t>symbols</w:t>
      </w:r>
      <w:r>
        <w:t xml:space="preserve"> = </w:t>
      </w:r>
      <w:r w:rsidRPr="00561653">
        <w:rPr>
          <w:i/>
        </w:rPr>
        <w:t>allUplink</w:t>
      </w:r>
      <w:r>
        <w:t>, all symbols in the slot are uplink;</w:t>
      </w:r>
    </w:p>
    <w:p w:rsidR="004F21B6" w:rsidRDefault="004F21B6" w:rsidP="001322F1">
      <w:pPr>
        <w:pStyle w:val="B4"/>
      </w:pPr>
      <w:r>
        <w:t>-</w:t>
      </w:r>
      <w:r>
        <w:tab/>
        <w:t xml:space="preserve">if </w:t>
      </w:r>
      <w:r w:rsidRPr="00561653">
        <w:rPr>
          <w:i/>
        </w:rPr>
        <w:t>symbols</w:t>
      </w:r>
      <w:r>
        <w:t xml:space="preserve"> = </w:t>
      </w:r>
      <w:r>
        <w:rPr>
          <w:i/>
        </w:rPr>
        <w:t>explicit</w:t>
      </w:r>
      <w:r>
        <w:t xml:space="preserve"> and higher layer parameter </w:t>
      </w:r>
      <w:r w:rsidRPr="0026390E">
        <w:rPr>
          <w:i/>
        </w:rPr>
        <w:t>nrofDownlinkSymbols</w:t>
      </w:r>
      <w:r>
        <w:t xml:space="preserve"> provides a number of downlink first symbols in the slot and higher layer parameter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 </w:t>
      </w:r>
    </w:p>
    <w:p w:rsidR="004F21B6" w:rsidRPr="00EB5DCF" w:rsidRDefault="004F21B6" w:rsidP="001322F1">
      <w:pPr>
        <w:pStyle w:val="B1"/>
        <w:ind w:left="284" w:firstLine="0"/>
      </w:pPr>
      <w:r>
        <w:t xml:space="preserve">For each slot having a corresponding index provided by higher layer parameter </w:t>
      </w:r>
      <w:r w:rsidRPr="00D733F5">
        <w:rPr>
          <w:i/>
        </w:rPr>
        <w:t>slotIndex</w:t>
      </w:r>
      <w:r>
        <w:t xml:space="preserve">, the UE applies a format provided by the corresponding higher layer parameter </w:t>
      </w:r>
      <w:r w:rsidRPr="00561653">
        <w:rPr>
          <w:i/>
        </w:rPr>
        <w:t>symbols</w:t>
      </w:r>
      <w:r>
        <w:t xml:space="preserve">. The UE does not expect </w:t>
      </w:r>
      <w:r>
        <w:rPr>
          <w:i/>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sidRPr="00942A15">
        <w:rPr>
          <w:i/>
        </w:rPr>
        <w:t>tdd-</w:t>
      </w:r>
      <w:r w:rsidRPr="00B916EC">
        <w:rPr>
          <w:i/>
        </w:rPr>
        <w:t>UL-DL-</w:t>
      </w:r>
      <w:r>
        <w:rPr>
          <w:i/>
        </w:rPr>
        <w:t>ConfigurationCommon</w:t>
      </w:r>
      <w:r>
        <w:t xml:space="preserve"> or, when provided, </w:t>
      </w:r>
      <w:r w:rsidRPr="00942A15">
        <w:rPr>
          <w:i/>
        </w:rPr>
        <w:t>tdd-</w:t>
      </w:r>
      <w:r w:rsidRPr="00B916EC">
        <w:rPr>
          <w:i/>
        </w:rPr>
        <w:t>UL-DL-</w:t>
      </w:r>
      <w:r>
        <w:rPr>
          <w:i/>
        </w:rPr>
        <w:t>ConfigurationCommon2</w:t>
      </w:r>
      <w:r>
        <w:t xml:space="preserve"> indicates as a downlink or as an uplink symbol, respectively.</w:t>
      </w:r>
    </w:p>
    <w:p w:rsidR="004F21B6" w:rsidRPr="00A54502" w:rsidRDefault="004F21B6" w:rsidP="001322F1">
      <w:pPr>
        <w:pStyle w:val="B1"/>
        <w:ind w:left="284" w:firstLine="0"/>
      </w:pPr>
      <w:r>
        <w:t xml:space="preserve">For each slot configuration provided by </w:t>
      </w:r>
      <w:r>
        <w:rPr>
          <w:i/>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subcarrier spacing is the reference subcarrier spacing </w:t>
      </w:r>
      <w:r>
        <w:rPr>
          <w:noProof/>
          <w:position w:val="-10"/>
          <w:lang w:val="en-GB" w:eastAsia="en-GB"/>
        </w:rPr>
        <w:drawing>
          <wp:inline distT="0" distB="0" distL="0" distR="0" wp14:anchorId="5002C455" wp14:editId="1532DBCE">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Pr="00942A15">
        <w:rPr>
          <w:i/>
        </w:rPr>
        <w:t>tdd-</w:t>
      </w:r>
      <w:r w:rsidRPr="00B916EC">
        <w:rPr>
          <w:i/>
        </w:rPr>
        <w:t>UL-DL-</w:t>
      </w:r>
      <w:r>
        <w:rPr>
          <w:i/>
        </w:rPr>
        <w:t>ConfigurationCommon</w:t>
      </w:r>
      <w:r>
        <w:t>.</w:t>
      </w:r>
    </w:p>
    <w:p w:rsidR="004F21B6" w:rsidRPr="00B64C57" w:rsidRDefault="004F21B6" w:rsidP="001322F1">
      <w:pPr>
        <w:pStyle w:val="B1"/>
        <w:ind w:left="284" w:firstLine="0"/>
      </w:pPr>
      <w:r>
        <w:t xml:space="preserve">A slot configuration period and a number of downlink symbols, uplink symbols, and flexible symbols in each slot of the slot configuration period are determined from higher layer parameters </w:t>
      </w:r>
      <w:r w:rsidRPr="00942A15">
        <w:rPr>
          <w:i/>
        </w:rPr>
        <w:t>tdd-</w:t>
      </w:r>
      <w:r w:rsidRPr="00B916EC">
        <w:rPr>
          <w:i/>
        </w:rPr>
        <w:t>UL-DL-</w:t>
      </w:r>
      <w:r>
        <w:rPr>
          <w:i/>
        </w:rPr>
        <w:t>ConfigurationCommon</w:t>
      </w:r>
      <w:r>
        <w:t xml:space="preserve">, </w:t>
      </w:r>
      <w:r w:rsidRPr="00942A15">
        <w:rPr>
          <w:i/>
        </w:rPr>
        <w:t>tdd-</w:t>
      </w:r>
      <w:r w:rsidRPr="00B916EC">
        <w:rPr>
          <w:i/>
        </w:rPr>
        <w:t>UL-DL-</w:t>
      </w:r>
      <w:r>
        <w:rPr>
          <w:i/>
        </w:rPr>
        <w:t xml:space="preserve">ConfigurationCommon2 </w:t>
      </w:r>
      <w:r>
        <w:t xml:space="preserve">and </w:t>
      </w:r>
      <w:r>
        <w:rPr>
          <w:i/>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rsidR="00F83743" w:rsidRPr="00B916EC" w:rsidRDefault="004F21B6" w:rsidP="004F21B6">
      <w:pPr>
        <w:pStyle w:val="B1"/>
        <w:ind w:left="284" w:firstLine="0"/>
      </w:pPr>
      <w:r>
        <w:rPr>
          <w:lang w:val="en-US"/>
        </w:rPr>
        <w:t>A</w:t>
      </w:r>
      <w:r w:rsidR="00F83743" w:rsidRPr="00B916EC">
        <w:t xml:space="preserve"> UE considers symbols in a slot indicated as downlink by higher layer parameter</w:t>
      </w:r>
      <w:r w:rsidR="00F83743">
        <w:t>s</w:t>
      </w:r>
      <w:r w:rsidR="00F83743" w:rsidRPr="00B916EC">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rPr>
          <w:i/>
        </w:rPr>
        <w:t>2</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 higher layer parameter</w:t>
      </w:r>
      <w:r w:rsidR="00F83743">
        <w:t>s</w:t>
      </w:r>
      <w:r w:rsidR="00F83743" w:rsidRPr="00B916EC">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rsidRPr="00321956">
        <w:t>2</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rsidR="00F83743" w:rsidRPr="001322F1" w:rsidRDefault="004F21B6" w:rsidP="004F21B6">
      <w:pPr>
        <w:pStyle w:val="B1"/>
        <w:ind w:left="284"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 higher layer parameter</w:t>
      </w:r>
      <w:r w:rsidR="00F83743">
        <w:t>s</w:t>
      </w:r>
      <w:r w:rsidR="00F83743" w:rsidRPr="00B916EC">
        <w:t xml:space="preserve"> </w:t>
      </w:r>
      <w:r w:rsidR="0019345E" w:rsidRPr="00FE7E1C">
        <w:rPr>
          <w:i/>
          <w:lang w:val="en-US"/>
        </w:rPr>
        <w:t>tdd-</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t xml:space="preserve">, </w:t>
      </w:r>
      <w:r w:rsidR="0019345E" w:rsidRPr="00FE7E1C">
        <w:rPr>
          <w:i/>
          <w:lang w:val="en-US"/>
        </w:rPr>
        <w:t>tdd-</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rsidRPr="00321956">
        <w:rPr>
          <w:i/>
        </w:rPr>
        <w:t>2</w:t>
      </w:r>
      <w:r w:rsidR="0019345E">
        <w:t>,</w:t>
      </w:r>
      <w:r w:rsidR="0019345E" w:rsidRPr="00B916EC">
        <w:t xml:space="preserve"> </w:t>
      </w:r>
      <w:r w:rsidR="0019345E">
        <w:t xml:space="preserve">or </w:t>
      </w:r>
      <w:r w:rsidR="0019345E">
        <w:rPr>
          <w:i/>
          <w:lang w:val="en-US"/>
        </w:rPr>
        <w:t>tdd</w:t>
      </w:r>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r w:rsidR="00F95BA6" w:rsidRPr="00FE7E1C">
        <w:rPr>
          <w:i/>
          <w:lang w:val="en-US"/>
        </w:rPr>
        <w:t>tdd-</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t xml:space="preserve">, </w:t>
      </w:r>
      <w:r w:rsidR="00F95BA6" w:rsidRPr="00FE7E1C">
        <w:rPr>
          <w:i/>
          <w:lang w:val="en-US"/>
        </w:rPr>
        <w:t>tdd-</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rsidRPr="00321956">
        <w:rPr>
          <w:i/>
        </w:rPr>
        <w:t>2</w:t>
      </w:r>
      <w:r w:rsidR="00F95BA6">
        <w:t xml:space="preserve">, </w:t>
      </w:r>
      <w:r w:rsidR="00F95BA6" w:rsidRPr="00321956">
        <w:t>and</w:t>
      </w:r>
      <w:r w:rsidR="00F95BA6" w:rsidRPr="00B916EC">
        <w:t xml:space="preserve"> </w:t>
      </w:r>
      <w:r w:rsidR="00F95BA6">
        <w:rPr>
          <w:i/>
          <w:lang w:val="en-US"/>
        </w:rPr>
        <w:t>tdd</w:t>
      </w:r>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r w:rsidR="00F95BA6">
        <w:rPr>
          <w:lang w:val="en-US"/>
        </w:rPr>
        <w:t>.</w:t>
      </w:r>
    </w:p>
    <w:p w:rsidR="00F83743" w:rsidRPr="00B916EC" w:rsidRDefault="00F83743" w:rsidP="0009732E">
      <w:pPr>
        <w:pStyle w:val="B1"/>
      </w:pPr>
      <w:r>
        <w:t>-</w:t>
      </w:r>
      <w:r>
        <w:tab/>
        <w:t>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r w:rsidRPr="00B916EC">
        <w:t>.</w:t>
      </w:r>
      <w:r w:rsidR="0009732E">
        <w:t xml:space="preserve"> </w:t>
      </w:r>
    </w:p>
    <w:p w:rsidR="00F83743" w:rsidRPr="00B916EC" w:rsidRDefault="00F83743" w:rsidP="0009732E">
      <w:pPr>
        <w:pStyle w:val="B1"/>
      </w:pPr>
      <w:r>
        <w:t>-</w:t>
      </w:r>
      <w:r>
        <w:tab/>
        <w:t>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r w:rsidRPr="00B916EC">
        <w:t>.</w:t>
      </w:r>
      <w:r w:rsidR="0009732E">
        <w:t xml:space="preserve"> </w:t>
      </w:r>
    </w:p>
    <w:p w:rsidR="00F95BA6"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receive</w:t>
      </w:r>
      <w:r w:rsidR="00F95BA6">
        <w:rPr>
          <w:lang w:val="en-US"/>
        </w:rPr>
        <w:t>s</w:t>
      </w:r>
      <w:r w:rsidRPr="00B916EC">
        <w:t xml:space="preserve"> the PDCCH</w:t>
      </w:r>
      <w:r>
        <w:t>, the PDSCH,</w:t>
      </w:r>
      <w:r w:rsidRPr="00B916EC">
        <w:t xml:space="preserve"> or the CSI-RS if </w:t>
      </w:r>
    </w:p>
    <w:p w:rsidR="00F95BA6" w:rsidRPr="00B439EE" w:rsidRDefault="00F95BA6" w:rsidP="001322F1">
      <w:pPr>
        <w:pStyle w:val="B2"/>
        <w:rPr>
          <w:lang w:val="en-US"/>
        </w:rPr>
      </w:pPr>
      <w:r>
        <w:t>-</w:t>
      </w:r>
      <w:r>
        <w:tab/>
      </w:r>
      <w:r w:rsidRPr="00B916EC">
        <w:t xml:space="preserve">the UE does not detect a DCI format </w:t>
      </w:r>
      <w:r>
        <w:t xml:space="preserve">0_0, DCI format 0_1, </w:t>
      </w:r>
      <w:r>
        <w:rPr>
          <w:lang w:val="en-US"/>
        </w:rPr>
        <w:t xml:space="preserve">DCI format 1_0, DCI format 1_1, </w:t>
      </w:r>
      <w:r>
        <w:t xml:space="preserve">or DCI format 2_3 </w:t>
      </w:r>
      <w:r w:rsidRPr="00B439EE">
        <w:rPr>
          <w:rFonts w:eastAsia="SimSun"/>
          <w:lang w:eastAsia="zh-CN"/>
        </w:rPr>
        <w:t xml:space="preserve">that indicates to the UE to transmit a PUSCH, a PUCCH, a PRACH, or a SRS in the set of </w:t>
      </w:r>
      <w:r w:rsidRPr="00B916EC">
        <w:t>symbols of the slot</w:t>
      </w:r>
      <w:r>
        <w:t>, or</w:t>
      </w:r>
    </w:p>
    <w:p w:rsidR="00F95BA6" w:rsidRPr="00B439EE" w:rsidRDefault="00F95BA6" w:rsidP="001322F1">
      <w:pPr>
        <w:pStyle w:val="B2"/>
        <w:rPr>
          <w:lang w:val="en-US"/>
        </w:rPr>
      </w:pPr>
      <w:r>
        <w:t>-</w:t>
      </w:r>
      <w:r>
        <w:tab/>
        <w:t xml:space="preserve">the UE </w:t>
      </w:r>
      <w:r w:rsidRPr="00B916EC">
        <w:t>detect</w:t>
      </w:r>
      <w:r w:rsidRPr="00B439EE">
        <w:rPr>
          <w:lang w:val="en-US"/>
        </w:rPr>
        <w:t>s</w:t>
      </w:r>
      <w:r w:rsidRPr="00B916EC">
        <w:t xml:space="preserve"> a DCI format </w:t>
      </w:r>
      <w:r>
        <w:t xml:space="preserve">0_0, DCI format 0_1, </w:t>
      </w:r>
      <w:r>
        <w:rPr>
          <w:lang w:val="en-US"/>
        </w:rPr>
        <w:t xml:space="preserve">DCI format 1_0, DCI format 1_1, </w:t>
      </w:r>
      <w:r>
        <w:t>or DCI format 2_3</w:t>
      </w:r>
      <w:r w:rsidRPr="00B439EE">
        <w:rPr>
          <w:rFonts w:eastAsia="SimSun"/>
          <w:lang w:eastAsia="zh-CN"/>
        </w:rPr>
        <w:t xml:space="preserve"> that indicates to the UE to transmit a PUSCH, a PUCCH, a PRACH, or a SRS in the set of </w:t>
      </w:r>
      <w:r w:rsidRPr="00B916EC">
        <w:t>symbols of the slot</w:t>
      </w:r>
      <w:r>
        <w:t xml:space="preserve"> and a number of symbols between a last symbol of a control resource set where the UE detects the DCI format 0_0, DCI format 0_1, </w:t>
      </w:r>
      <w:r>
        <w:rPr>
          <w:lang w:val="en-US"/>
        </w:rPr>
        <w:t xml:space="preserve">DCI format 1_0, DCI format 1_1, </w:t>
      </w:r>
      <w:r>
        <w:t>or DCI format 2_3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 [6, TS 38.214].</w:t>
      </w:r>
      <w:r w:rsidRPr="00B916EC">
        <w:t xml:space="preserve"> </w:t>
      </w:r>
    </w:p>
    <w:p w:rsidR="00F83743" w:rsidRPr="00B916EC" w:rsidRDefault="00F83743" w:rsidP="0009732E">
      <w:pPr>
        <w:pStyle w:val="B1"/>
      </w:pPr>
      <w:r>
        <w:t>O</w:t>
      </w:r>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rsidR="00BE5555" w:rsidRDefault="00F83743" w:rsidP="0009732E">
      <w:pPr>
        <w:pStyle w:val="B1"/>
      </w:pPr>
      <w:r>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r w:rsidRPr="00B916EC">
        <w:t xml:space="preserve"> transmit</w:t>
      </w:r>
      <w:r w:rsidR="00BE5555">
        <w:rPr>
          <w:lang w:val="en-US"/>
        </w:rPr>
        <w:t>s</w:t>
      </w:r>
      <w:r w:rsidRPr="00B916EC">
        <w:t xml:space="preserve"> </w:t>
      </w:r>
      <w:r>
        <w:t>the periodic</w:t>
      </w:r>
      <w:r w:rsidRPr="00B916EC">
        <w:t xml:space="preserve"> SRS</w:t>
      </w:r>
      <w:r w:rsidR="00BE5555">
        <w:rPr>
          <w:lang w:val="en-US"/>
        </w:rPr>
        <w:t>,</w:t>
      </w:r>
      <w:r w:rsidRPr="00B916EC">
        <w:t xml:space="preserve"> or </w:t>
      </w:r>
      <w:r>
        <w:t xml:space="preserve">the </w:t>
      </w:r>
      <w:r w:rsidRPr="00B916EC">
        <w:t>PUCCH</w:t>
      </w:r>
      <w:r>
        <w:t>, or the PUSCH, or the PRACH</w:t>
      </w:r>
      <w:r w:rsidRPr="00B916EC">
        <w:t xml:space="preserve"> in the set of symbols of the slot if </w:t>
      </w:r>
    </w:p>
    <w:p w:rsidR="00BE5555" w:rsidRDefault="00BE5555" w:rsidP="001322F1">
      <w:pPr>
        <w:pStyle w:val="B2"/>
        <w:rPr>
          <w:lang w:val="en-US"/>
        </w:rPr>
      </w:pPr>
      <w:r>
        <w:t>-</w:t>
      </w:r>
      <w:r>
        <w:tab/>
      </w:r>
      <w:r w:rsidRPr="00B916EC">
        <w:t xml:space="preserve">the UE does not detect a DCI format </w:t>
      </w:r>
      <w:r>
        <w:t>1_0, DCI format 1_1, or DCI format 0_1</w:t>
      </w:r>
      <w:r w:rsidRPr="00B439EE">
        <w:rPr>
          <w:rFonts w:eastAsia="SimSun"/>
          <w:lang w:eastAsia="zh-CN"/>
        </w:rPr>
        <w:t xml:space="preserve"> that indicates to the UE to receive PDSCH or CSI-RS in the set of </w:t>
      </w:r>
      <w:r w:rsidRPr="00B916EC">
        <w:t>symbols in the slot</w:t>
      </w:r>
      <w:r>
        <w:t>,</w:t>
      </w:r>
      <w:r w:rsidRPr="00B439EE">
        <w:rPr>
          <w:lang w:val="en-US"/>
        </w:rPr>
        <w:t xml:space="preserve"> or </w:t>
      </w:r>
    </w:p>
    <w:p w:rsidR="00BE5555" w:rsidRPr="00B439EE" w:rsidRDefault="00BE5555" w:rsidP="001322F1">
      <w:pPr>
        <w:pStyle w:val="B2"/>
        <w:rPr>
          <w:lang w:val="en-US"/>
        </w:rPr>
      </w:pPr>
      <w:r>
        <w:lastRenderedPageBreak/>
        <w:t>-</w:t>
      </w:r>
      <w:r>
        <w:tab/>
        <w:t xml:space="preserve">the UE </w:t>
      </w:r>
      <w:r w:rsidRPr="00B916EC">
        <w:t>detect</w:t>
      </w:r>
      <w:r w:rsidRPr="00B439EE">
        <w:rPr>
          <w:lang w:val="en-US"/>
        </w:rPr>
        <w:t>s</w:t>
      </w:r>
      <w:r w:rsidRPr="00B916EC">
        <w:t xml:space="preserve"> a DCI format </w:t>
      </w:r>
      <w:r>
        <w:t xml:space="preserve">1_0, DCI format 1_1, or DCI format 0_1 </w:t>
      </w:r>
      <w:r w:rsidRPr="00B439EE">
        <w:rPr>
          <w:rFonts w:eastAsia="SimSun"/>
          <w:lang w:eastAsia="zh-CN"/>
        </w:rPr>
        <w:t xml:space="preserve">that indicates to the UE to receive PDSCH or CSI-RS in the set of </w:t>
      </w:r>
      <w:r w:rsidRPr="00B916EC">
        <w:t>symbols in the slot</w:t>
      </w:r>
      <w:r w:rsidRPr="00B439EE">
        <w:rPr>
          <w:lang w:val="en-US"/>
        </w:rPr>
        <w:t xml:space="preserve"> </w:t>
      </w:r>
      <w:r>
        <w:t>and a number of symbols between a last symbol of a control resource set where the UE detects the DCI format 1_0 or DCI format 1_1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w:t>
      </w:r>
      <w:r w:rsidRPr="00B916EC">
        <w:t xml:space="preserve"> </w:t>
      </w:r>
    </w:p>
    <w:p w:rsidR="00F83743" w:rsidRPr="00B916EC" w:rsidRDefault="00F83743" w:rsidP="0009732E">
      <w:pPr>
        <w:pStyle w:val="B1"/>
      </w:pPr>
      <w:r>
        <w:t>O</w:t>
      </w:r>
      <w:r w:rsidRPr="00B916EC">
        <w:t xml:space="preserve">therwise, the UE </w:t>
      </w:r>
      <w:r w:rsidR="00BE5555">
        <w:rPr>
          <w:lang w:val="en-US"/>
        </w:rPr>
        <w:t>does</w:t>
      </w:r>
      <w:r w:rsidR="00BE5555" w:rsidRPr="00B916EC">
        <w:t xml:space="preserve"> </w:t>
      </w:r>
      <w:r w:rsidRPr="00B916EC">
        <w:t xml:space="preserve">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p>
    <w:p w:rsidR="00BE5555" w:rsidRPr="00EC71FE" w:rsidRDefault="00BE5555" w:rsidP="00BE5555">
      <w:pPr>
        <w:pStyle w:val="B1"/>
        <w:ind w:left="270" w:firstLine="14"/>
        <w:rPr>
          <w:lang w:eastAsia="ja-JP"/>
        </w:rPr>
      </w:pPr>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 is defined with respect to the subcarrier spacing of the PDCCH providing the corresponding DCI format.</w:t>
      </w:r>
    </w:p>
    <w:p w:rsidR="00F83743" w:rsidRPr="0080392F" w:rsidRDefault="00F83743" w:rsidP="00BE5555">
      <w:pPr>
        <w:pStyle w:val="B1"/>
        <w:ind w:left="284"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 higher layer parameters </w:t>
      </w:r>
      <w:r w:rsidR="00BE5555" w:rsidRPr="00293E39">
        <w:rPr>
          <w:i/>
          <w:lang w:val="en-US"/>
        </w:rPr>
        <w:t>tdd-</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r w:rsidR="00BE5555" w:rsidRPr="00FE7E1C">
        <w:rPr>
          <w:i/>
          <w:lang w:val="en-US"/>
        </w:rPr>
        <w:t>tdd-</w:t>
      </w:r>
      <w:r w:rsidR="00BE5555" w:rsidRPr="007932F1">
        <w:rPr>
          <w:i/>
        </w:rPr>
        <w:t>UL-DL-</w:t>
      </w:r>
      <w:r w:rsidR="00BE5555">
        <w:rPr>
          <w:i/>
          <w:lang w:val="en-US"/>
        </w:rPr>
        <w:t>C</w:t>
      </w:r>
      <w:r w:rsidR="00BE5555" w:rsidRPr="007932F1">
        <w:rPr>
          <w:i/>
        </w:rPr>
        <w:t>onfiguration</w:t>
      </w:r>
      <w:r w:rsidR="00BE5555">
        <w:rPr>
          <w:i/>
          <w:lang w:val="en-US"/>
        </w:rPr>
        <w:t>C</w:t>
      </w:r>
      <w:r w:rsidR="00BE5555" w:rsidRPr="007932F1">
        <w:rPr>
          <w:i/>
        </w:rPr>
        <w:t>ommon2</w:t>
      </w:r>
      <w:r w:rsidR="00BE5555" w:rsidRPr="00697DDD">
        <w:t>,</w:t>
      </w:r>
      <w:r w:rsidR="00BE5555" w:rsidRPr="0080392F">
        <w:t xml:space="preserve"> or </w:t>
      </w:r>
      <w:r w:rsidR="00BE5555">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rsidR="00F83743" w:rsidRPr="0080392F" w:rsidRDefault="00F83743" w:rsidP="00BE5555">
      <w:pPr>
        <w:pStyle w:val="B1"/>
        <w:ind w:left="284" w:firstLine="0"/>
      </w:pPr>
      <w:r w:rsidRPr="0080392F">
        <w:t xml:space="preserve">For a set of symbols of a slot that are indicated to a UE as downlink by higher layer parameters </w:t>
      </w:r>
      <w:r w:rsidR="00BE5555" w:rsidRPr="00FE7E1C">
        <w:rPr>
          <w:i/>
          <w:lang w:val="en-US"/>
        </w:rPr>
        <w:t>tdd-</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or </w:t>
      </w:r>
      <w:r w:rsidR="00BE5555" w:rsidRPr="00FE7E1C">
        <w:rPr>
          <w:i/>
          <w:lang w:val="en-US"/>
        </w:rPr>
        <w:t>tdd-</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ommon2</w:t>
      </w:r>
      <w:r w:rsidR="00BE5555" w:rsidRPr="0080392F">
        <w:t xml:space="preserve">, or </w:t>
      </w:r>
      <w:r w:rsidR="00BE5555">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rsidR="007636E4" w:rsidRPr="00CE5013" w:rsidRDefault="007636E4" w:rsidP="007636E4">
      <w:pPr>
        <w:pStyle w:val="B1"/>
        <w:ind w:left="270" w:hanging="14"/>
        <w:rPr>
          <w:lang w:val="en-US"/>
        </w:rPr>
      </w:pPr>
      <w:r w:rsidRPr="0080392F">
        <w:t>For a set of symbols of a slot that a</w:t>
      </w:r>
      <w:r>
        <w:t xml:space="preserve">re indicated to a UE as </w:t>
      </w:r>
      <w:r>
        <w:rPr>
          <w:lang w:val="en-US"/>
        </w:rPr>
        <w:t>flexible</w:t>
      </w:r>
      <w:r w:rsidRPr="0080392F">
        <w:t xml:space="preserve"> by higher layer parameters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ommon2</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rsidR="007636E4" w:rsidRPr="00356320" w:rsidRDefault="007636E4" w:rsidP="007636E4">
      <w:pPr>
        <w:pStyle w:val="B1"/>
        <w:ind w:left="270" w:hanging="14"/>
        <w:rPr>
          <w:lang w:val="en-US"/>
        </w:rPr>
      </w:pPr>
      <w:r w:rsidRPr="0080392F">
        <w:rPr>
          <w:lang w:val="en-GB"/>
        </w:rPr>
        <w:t xml:space="preserve">For a set of symbols of a slot that are 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Pr="0080392F">
        <w:t>higher layer parameter</w:t>
      </w:r>
      <w:r w:rsidRPr="0080392F">
        <w:rPr>
          <w:lang w:val="en-US"/>
        </w:rPr>
        <w:t>s</w:t>
      </w:r>
      <w:r w:rsidRPr="0080392F">
        <w:t xml:space="preserve"> </w:t>
      </w:r>
      <w:r w:rsidRPr="00942A15">
        <w:rPr>
          <w:i/>
          <w:lang w:val="en-US"/>
        </w:rPr>
        <w:t>tdd-</w:t>
      </w:r>
      <w:r w:rsidRPr="00B916EC">
        <w:rPr>
          <w:i/>
        </w:rPr>
        <w:t>UL-DL-</w:t>
      </w:r>
      <w:r>
        <w:rPr>
          <w:i/>
          <w:lang w:val="en-US"/>
        </w:rPr>
        <w:t>ConfigurationCommon</w:t>
      </w:r>
      <w:r>
        <w:rPr>
          <w:lang w:val="en-US"/>
        </w:rPr>
        <w:t xml:space="preserve">, </w:t>
      </w:r>
      <w:r w:rsidRPr="00942A15">
        <w:rPr>
          <w:i/>
          <w:lang w:val="en-US"/>
        </w:rPr>
        <w:t>tdd-</w:t>
      </w:r>
      <w:r w:rsidRPr="00B916EC">
        <w:rPr>
          <w:i/>
        </w:rPr>
        <w:t>UL-DL-</w:t>
      </w:r>
      <w:r>
        <w:rPr>
          <w:i/>
          <w:lang w:val="en-US"/>
        </w:rPr>
        <w:t>ConfigurationCommon2</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7636E4" w:rsidRPr="005A1B13" w:rsidRDefault="007636E4" w:rsidP="007636E4">
      <w:pPr>
        <w:pStyle w:val="B1"/>
        <w:ind w:left="284" w:firstLine="0"/>
        <w:rPr>
          <w:lang w:val="en-GB"/>
        </w:rPr>
      </w:pPr>
      <w:r w:rsidRPr="005A1B13">
        <w:rPr>
          <w:lang w:val="en-GB"/>
        </w:rPr>
        <w:t xml:space="preserve">For a set of symbols of a slot corresponding to a valid PRACH occasion and </w:t>
      </w:r>
      <w:r>
        <w:rPr>
          <w:rFonts w:eastAsia="SimSun"/>
          <w:noProof/>
          <w:position w:val="-12"/>
          <w:u w:val="single"/>
          <w:lang w:val="en-GB" w:eastAsia="en-GB"/>
        </w:rPr>
        <w:drawing>
          <wp:inline distT="0" distB="0" distL="0" distR="0" wp14:anchorId="5B272907" wp14:editId="085DDE6B">
            <wp:extent cx="271145" cy="200660"/>
            <wp:effectExtent l="0" t="0" r="0" b="889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Pr="005A1B13">
        <w:rPr>
          <w:rFonts w:eastAsia="SimSun"/>
          <w:u w:val="single"/>
          <w:lang w:val="en-US"/>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common search space,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r w:rsidRPr="005A1B13">
        <w:t xml:space="preserve"> higher layer parameter</w:t>
      </w:r>
      <w:r w:rsidRPr="005A1B13">
        <w:rPr>
          <w:lang w:val="en-US"/>
        </w:rPr>
        <w:t>s</w:t>
      </w:r>
      <w:r w:rsidRPr="005A1B13">
        <w:t xml:space="preserve"> </w:t>
      </w:r>
      <w:r w:rsidRPr="005A1B13">
        <w:rPr>
          <w:i/>
          <w:lang w:val="en-US"/>
        </w:rPr>
        <w:t>tdd-</w:t>
      </w:r>
      <w:r w:rsidRPr="005A1B13">
        <w:rPr>
          <w:i/>
        </w:rPr>
        <w:t>UL-DL-</w:t>
      </w:r>
      <w:r w:rsidRPr="005A1B13">
        <w:rPr>
          <w:i/>
          <w:lang w:val="en-US"/>
        </w:rPr>
        <w:t>ConfigurationCommon</w:t>
      </w:r>
      <w:r w:rsidRPr="005A1B13">
        <w:rPr>
          <w:lang w:val="en-US"/>
        </w:rPr>
        <w:t xml:space="preserve">, </w:t>
      </w:r>
      <w:r w:rsidRPr="005A1B13">
        <w:rPr>
          <w:i/>
          <w:lang w:val="en-US"/>
        </w:rPr>
        <w:t>tdd-</w:t>
      </w:r>
      <w:r w:rsidRPr="005A1B13">
        <w:rPr>
          <w:i/>
        </w:rPr>
        <w:t>UL-DL-</w:t>
      </w:r>
      <w:r w:rsidRPr="005A1B13">
        <w:rPr>
          <w:i/>
          <w:lang w:val="en-US"/>
        </w:rPr>
        <w:t>ConfigurationCommon2</w:t>
      </w:r>
      <w:r w:rsidRPr="005A1B13">
        <w:rPr>
          <w:lang w:val="en-US"/>
        </w:rPr>
        <w:t xml:space="preserve">, or </w:t>
      </w:r>
      <w:r w:rsidRPr="005A1B13">
        <w:rPr>
          <w:i/>
          <w:lang w:val="en-US"/>
        </w:rPr>
        <w:t>tdd-</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rsidR="007636E4" w:rsidRPr="009E7204" w:rsidRDefault="007636E4" w:rsidP="007636E4">
      <w:pPr>
        <w:pStyle w:val="B1"/>
        <w:ind w:left="284" w:firstLine="0"/>
      </w:pPr>
      <w:r w:rsidRPr="00D6515C">
        <w:rPr>
          <w:lang w:val="en-GB"/>
        </w:rPr>
        <w:t xml:space="preserve">For a set of symbols of a slot 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r w:rsidRPr="00D6515C">
        <w:rPr>
          <w:i/>
          <w:lang w:val="en-US"/>
        </w:rPr>
        <w:t>tdd-</w:t>
      </w:r>
      <w:r w:rsidRPr="00D6515C">
        <w:rPr>
          <w:i/>
        </w:rPr>
        <w:t>UL-DL-</w:t>
      </w:r>
      <w:r w:rsidRPr="00D6515C">
        <w:rPr>
          <w:i/>
          <w:lang w:val="en-US"/>
        </w:rPr>
        <w:t>ConfigurationCommon</w:t>
      </w:r>
      <w:r w:rsidRPr="00D6515C">
        <w:rPr>
          <w:lang w:val="en-US"/>
        </w:rPr>
        <w:t xml:space="preserve">, </w:t>
      </w:r>
      <w:r w:rsidRPr="00D6515C">
        <w:rPr>
          <w:i/>
          <w:lang w:val="en-US"/>
        </w:rPr>
        <w:t>tdd-</w:t>
      </w:r>
      <w:r w:rsidRPr="00D6515C">
        <w:rPr>
          <w:i/>
        </w:rPr>
        <w:t>UL-DL-</w:t>
      </w:r>
      <w:r w:rsidRPr="00D6515C">
        <w:rPr>
          <w:i/>
          <w:lang w:val="en-US"/>
        </w:rPr>
        <w:t xml:space="preserve"> ConfigurationCommon2</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rsidR="00F83743" w:rsidRPr="0080392F" w:rsidRDefault="00F83743" w:rsidP="00BE5555">
      <w:pPr>
        <w:pStyle w:val="B1"/>
        <w:ind w:left="284" w:firstLine="0"/>
      </w:pPr>
      <w:r w:rsidRPr="0080392F">
        <w:t xml:space="preserve">If a UE is scheduled by a DCI format 1_1 to receive PDSCH over multiple slots, and if higher layer parameters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ommon2</w:t>
      </w:r>
      <w:r w:rsidR="007636E4" w:rsidRPr="0080392F">
        <w:t xml:space="preserve">, or </w:t>
      </w:r>
      <w:r w:rsidR="007636E4">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rsidR="00F83743" w:rsidRPr="0080392F" w:rsidRDefault="00F83743" w:rsidP="00BE5555">
      <w:pPr>
        <w:pStyle w:val="B1"/>
        <w:ind w:left="284" w:firstLine="0"/>
      </w:pPr>
      <w:r w:rsidRPr="0080392F">
        <w:t xml:space="preserve">If a UE is scheduled by a DCI format 0_1 </w:t>
      </w:r>
      <w:r w:rsidR="007636E4">
        <w:rPr>
          <w:lang w:val="en-US"/>
        </w:rPr>
        <w:t>to transmit</w:t>
      </w:r>
      <w:r w:rsidRPr="0080392F">
        <w:t xml:space="preserve"> PUSCH over multiple slots, and if higher layer parameter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ommon2</w:t>
      </w:r>
      <w:r w:rsidR="007636E4" w:rsidRPr="0080392F">
        <w:t xml:space="preserve">, or </w:t>
      </w:r>
      <w:r w:rsidR="007636E4">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rsidR="00C208F0" w:rsidRPr="00B916EC" w:rsidRDefault="00C208F0" w:rsidP="00C208F0">
      <w:pPr>
        <w:pStyle w:val="Heading3"/>
      </w:pPr>
      <w:bookmarkStart w:id="100" w:name="_Ref500453000"/>
      <w:bookmarkStart w:id="101" w:name="_Toc517265076"/>
      <w:r w:rsidRPr="00B916EC">
        <w:t>11.1.</w:t>
      </w:r>
      <w:r w:rsidR="0069451B" w:rsidRPr="00B916EC">
        <w:t>1</w:t>
      </w:r>
      <w:r w:rsidRPr="00B916EC">
        <w:tab/>
        <w:t xml:space="preserve">UE procedure for determining slot </w:t>
      </w:r>
      <w:bookmarkEnd w:id="100"/>
      <w:r w:rsidR="005D3D76" w:rsidRPr="00B916EC">
        <w:t>format</w:t>
      </w:r>
      <w:bookmarkEnd w:id="101"/>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higher layer parameters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with </w:t>
      </w:r>
      <w:r w:rsidRPr="00CA657A">
        <w:t xml:space="preserve">a </w:t>
      </w:r>
      <w:r w:rsidRPr="00CA657A">
        <w:rPr>
          <w:lang w:val="en-US"/>
        </w:rPr>
        <w:t xml:space="preserve">SFI-RNTI by higher layer parameter </w:t>
      </w:r>
      <w:r w:rsidRPr="00CA657A">
        <w:rPr>
          <w:i/>
          <w:lang w:val="en-US"/>
        </w:rPr>
        <w:t>sfi-RNTI</w:t>
      </w:r>
      <w:r w:rsidRPr="00CA657A">
        <w:rPr>
          <w:lang w:val="en-US"/>
        </w:rPr>
        <w:t xml:space="preserve"> and with a payload size of DCI format 2_0 by higher layer parameter </w:t>
      </w:r>
      <w:r w:rsidRPr="00CA657A">
        <w:rPr>
          <w:i/>
        </w:rPr>
        <w:t>dci-PayloadSize</w:t>
      </w:r>
      <w:r w:rsidRPr="00CA657A">
        <w:rPr>
          <w:lang w:val="en-US"/>
        </w:rPr>
        <w:t xml:space="preserve">. </w:t>
      </w:r>
      <w:r w:rsidRPr="00CA657A">
        <w:lastRenderedPageBreak/>
        <w:t xml:space="preserve">The UE is also provided in one or more serving cells with a configuration for a search space set </w:t>
      </w:r>
      <w:r w:rsidRPr="00CA657A">
        <w:rPr>
          <w:noProof/>
          <w:position w:val="-6"/>
          <w:lang w:eastAsia="en-GB"/>
        </w:rPr>
        <w:drawing>
          <wp:inline distT="0" distB="0" distL="0" distR="0" wp14:anchorId="142A5F6D" wp14:editId="389BA70C">
            <wp:extent cx="121920" cy="129540"/>
            <wp:effectExtent l="0" t="0" r="0" b="381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21920" cy="129540"/>
                    </a:xfrm>
                    <a:prstGeom prst="rect">
                      <a:avLst/>
                    </a:prstGeom>
                    <a:noFill/>
                    <a:ln>
                      <a:noFill/>
                    </a:ln>
                  </pic:spPr>
                </pic:pic>
              </a:graphicData>
            </a:graphic>
          </wp:inline>
        </w:drawing>
      </w:r>
      <w:r w:rsidRPr="00CA657A">
        <w:rPr>
          <w:i/>
        </w:rPr>
        <w:t xml:space="preserve"> </w:t>
      </w:r>
      <w:r w:rsidRPr="00CA657A">
        <w:t xml:space="preserve">and a corresponding control resource set </w:t>
      </w:r>
      <w:r w:rsidRPr="00CA657A">
        <w:rPr>
          <w:noProof/>
          <w:position w:val="-10"/>
          <w:lang w:eastAsia="en-GB"/>
        </w:rPr>
        <w:drawing>
          <wp:inline distT="0" distB="0" distL="0" distR="0" wp14:anchorId="46645804" wp14:editId="1291776F">
            <wp:extent cx="129540" cy="152400"/>
            <wp:effectExtent l="0" t="0" r="381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CA657A">
        <w:t xml:space="preserve"> for monitoring </w:t>
      </w:r>
      <w:r w:rsidRPr="00CA657A">
        <w:rPr>
          <w:noProof/>
          <w:position w:val="-12"/>
          <w:lang w:eastAsia="en-GB"/>
        </w:rPr>
        <w:drawing>
          <wp:inline distT="0" distB="0" distL="0" distR="0" wp14:anchorId="719F98F7" wp14:editId="12BC2C0D">
            <wp:extent cx="373380" cy="228600"/>
            <wp:effectExtent l="0" t="0" r="762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373380" cy="228600"/>
                    </a:xfrm>
                    <a:prstGeom prst="rect">
                      <a:avLst/>
                    </a:prstGeom>
                    <a:noFill/>
                    <a:ln>
                      <a:noFill/>
                    </a:ln>
                  </pic:spPr>
                </pic:pic>
              </a:graphicData>
            </a:graphic>
          </wp:inline>
        </w:drawing>
      </w:r>
      <w:r w:rsidRPr="00CA657A">
        <w:t xml:space="preserve"> PDCCH candidates for DCI format 2_0 with a CCE aggregation level of </w:t>
      </w:r>
      <w:r w:rsidRPr="00CA657A">
        <w:rPr>
          <w:noProof/>
          <w:position w:val="-10"/>
          <w:lang w:eastAsia="en-GB"/>
        </w:rPr>
        <w:drawing>
          <wp:inline distT="0" distB="0" distL="0" distR="0" wp14:anchorId="57F2ACFD" wp14:editId="13E33D94">
            <wp:extent cx="228600" cy="205740"/>
            <wp:effectExtent l="0" t="0" r="0" b="381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CA657A">
        <w:t xml:space="preserve"> CCEs as described in Subclause 10.1. </w:t>
      </w:r>
      <w:r w:rsidRPr="00CA657A">
        <w:rPr>
          <w:rFonts w:eastAsia="SimSun"/>
          <w:lang w:eastAsia="zh-CN"/>
        </w:rPr>
        <w:t xml:space="preserve">The </w:t>
      </w:r>
      <w:r w:rsidRPr="00CA657A">
        <w:rPr>
          <w:noProof/>
          <w:position w:val="-12"/>
          <w:lang w:eastAsia="en-GB"/>
        </w:rPr>
        <w:drawing>
          <wp:inline distT="0" distB="0" distL="0" distR="0" wp14:anchorId="0FBE1E2D" wp14:editId="0B985BCC">
            <wp:extent cx="373380" cy="228600"/>
            <wp:effectExtent l="0" t="0" r="7620" b="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373380" cy="228600"/>
                    </a:xfrm>
                    <a:prstGeom prst="rect">
                      <a:avLst/>
                    </a:prstGeom>
                    <a:noFill/>
                    <a:ln>
                      <a:noFill/>
                    </a:ln>
                  </pic:spPr>
                </pic:pic>
              </a:graphicData>
            </a:graphic>
          </wp:inline>
        </w:drawing>
      </w:r>
      <w:r w:rsidRPr="00CA657A">
        <w:rPr>
          <w:lang w:val="en-US"/>
        </w:rPr>
        <w:t xml:space="preserve"> </w:t>
      </w:r>
      <w:r w:rsidRPr="00CA657A">
        <w:rPr>
          <w:rFonts w:eastAsia="SimSun"/>
          <w:lang w:eastAsia="zh-CN"/>
        </w:rPr>
        <w:t xml:space="preserve">PDCCH candidates are the first </w:t>
      </w:r>
      <w:r w:rsidRPr="00CA657A">
        <w:rPr>
          <w:noProof/>
          <w:position w:val="-12"/>
          <w:lang w:eastAsia="en-GB"/>
        </w:rPr>
        <w:drawing>
          <wp:inline distT="0" distB="0" distL="0" distR="0" wp14:anchorId="6F066478" wp14:editId="634934BF">
            <wp:extent cx="373380" cy="228600"/>
            <wp:effectExtent l="0" t="0" r="762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373380" cy="228600"/>
                    </a:xfrm>
                    <a:prstGeom prst="rect">
                      <a:avLst/>
                    </a:prstGeom>
                    <a:noFill/>
                    <a:ln>
                      <a:noFill/>
                    </a:ln>
                  </pic:spPr>
                </pic:pic>
              </a:graphicData>
            </a:graphic>
          </wp:inline>
        </w:drawing>
      </w:r>
      <w:r w:rsidRPr="00CA657A">
        <w:rPr>
          <w:lang w:val="en-US"/>
        </w:rPr>
        <w:t xml:space="preserve"> PDCCH candidates </w:t>
      </w:r>
      <w:r w:rsidRPr="00CA657A">
        <w:rPr>
          <w:rFonts w:eastAsia="Yu Mincho"/>
          <w:iCs/>
          <w:lang w:val="en-US" w:eastAsia="ja-JP"/>
        </w:rPr>
        <w:t xml:space="preserve">for CCE aggregation level </w:t>
      </w:r>
      <w:r w:rsidRPr="00CA657A">
        <w:rPr>
          <w:noProof/>
          <w:position w:val="-10"/>
          <w:lang w:eastAsia="en-GB"/>
        </w:rPr>
        <w:drawing>
          <wp:inline distT="0" distB="0" distL="0" distR="0" wp14:anchorId="0A79659F" wp14:editId="6E3C3D41">
            <wp:extent cx="228600" cy="205740"/>
            <wp:effectExtent l="0" t="0" r="0" b="381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CA657A">
        <w:rPr>
          <w:lang w:val="en-US"/>
        </w:rPr>
        <w:t xml:space="preserve"> for search space set </w:t>
      </w:r>
      <w:r w:rsidRPr="00CA657A">
        <w:rPr>
          <w:noProof/>
          <w:position w:val="-6"/>
          <w:lang w:eastAsia="en-GB"/>
        </w:rPr>
        <w:drawing>
          <wp:inline distT="0" distB="0" distL="0" distR="0" wp14:anchorId="1806E52C" wp14:editId="5B927484">
            <wp:extent cx="121920" cy="129540"/>
            <wp:effectExtent l="0" t="0" r="0" b="381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21920" cy="129540"/>
                    </a:xfrm>
                    <a:prstGeom prst="rect">
                      <a:avLst/>
                    </a:prstGeom>
                    <a:noFill/>
                    <a:ln>
                      <a:noFill/>
                    </a:ln>
                  </pic:spPr>
                </pic:pic>
              </a:graphicData>
            </a:graphic>
          </wp:inline>
        </w:drawing>
      </w:r>
      <w:r w:rsidRPr="00CA657A">
        <w:rPr>
          <w:lang w:val="en-US"/>
        </w:rPr>
        <w:t xml:space="preserve"> in control resource set </w:t>
      </w:r>
      <w:r w:rsidRPr="00CA657A">
        <w:rPr>
          <w:noProof/>
          <w:position w:val="-10"/>
          <w:lang w:eastAsia="en-GB"/>
        </w:rPr>
        <w:drawing>
          <wp:inline distT="0" distB="0" distL="0" distR="0" wp14:anchorId="1C8CDA40" wp14:editId="629D8B1C">
            <wp:extent cx="129540" cy="152400"/>
            <wp:effectExtent l="0" t="0" r="381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CA657A">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higher layer parameter </w:t>
      </w:r>
      <w:r w:rsidRPr="00CA657A">
        <w:rPr>
          <w:i/>
        </w:rPr>
        <w:t>servingCellId</w:t>
      </w:r>
    </w:p>
    <w:p w:rsidR="00CA657A" w:rsidRPr="00CA657A" w:rsidRDefault="00CA657A" w:rsidP="001322F1">
      <w:pPr>
        <w:pStyle w:val="B1"/>
      </w:pPr>
      <w:r>
        <w:t>-</w:t>
      </w:r>
      <w:r>
        <w:tab/>
      </w:r>
      <w:r w:rsidRPr="00CA657A">
        <w:t xml:space="preserve">a location of a SFI-index field in DCI format 2_0 by higher layer parameter </w:t>
      </w:r>
      <w:r w:rsidRPr="00CA657A">
        <w:rPr>
          <w:i/>
        </w:rPr>
        <w:t>positionInDCI</w:t>
      </w:r>
    </w:p>
    <w:p w:rsidR="00CA657A" w:rsidRPr="00CA657A" w:rsidRDefault="00CA657A" w:rsidP="001322F1">
      <w:pPr>
        <w:pStyle w:val="B1"/>
      </w:pPr>
      <w:r>
        <w:t>-</w:t>
      </w:r>
      <w:r>
        <w:tab/>
      </w:r>
      <w:r w:rsidRPr="00CA657A">
        <w:t xml:space="preserve">a set of slot format combinations by higher layer parameter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higher layer parameter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higher layer parameter </w:t>
      </w:r>
      <w:r w:rsidRPr="00CA657A">
        <w:rPr>
          <w:i/>
        </w:rPr>
        <w:t>slotFormatCombinationId</w:t>
      </w:r>
    </w:p>
    <w:p w:rsidR="00CA657A" w:rsidRPr="00CA657A" w:rsidRDefault="00CA657A" w:rsidP="001322F1">
      <w:pPr>
        <w:pStyle w:val="B1"/>
      </w:pPr>
      <w:r>
        <w:t>-</w:t>
      </w:r>
      <w:r>
        <w:tab/>
      </w:r>
      <w:r w:rsidRPr="00CA657A">
        <w:t xml:space="preserve">for unpaired spectrum operation, a reference subcarrier spacing </w:t>
      </w:r>
      <w:r w:rsidRPr="00CA657A">
        <w:rPr>
          <w:noProof/>
          <w:position w:val="-10"/>
          <w:lang w:val="en-GB" w:eastAsia="en-GB"/>
        </w:rPr>
        <w:drawing>
          <wp:inline distT="0" distB="0" distL="0" distR="0" wp14:anchorId="50EEA469" wp14:editId="6E2637EB">
            <wp:extent cx="243840" cy="205740"/>
            <wp:effectExtent l="0" t="0" r="3810" b="381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243840" cy="205740"/>
                    </a:xfrm>
                    <a:prstGeom prst="rect">
                      <a:avLst/>
                    </a:prstGeom>
                    <a:noFill/>
                    <a:ln>
                      <a:noFill/>
                    </a:ln>
                  </pic:spPr>
                </pic:pic>
              </a:graphicData>
            </a:graphic>
          </wp:inline>
        </w:drawing>
      </w:r>
      <w:r w:rsidRPr="00CA657A">
        <w:t xml:space="preserve"> by higher layer parameter </w:t>
      </w:r>
      <w:r w:rsidRPr="00CA657A">
        <w:rPr>
          <w:i/>
        </w:rPr>
        <w:t>subcarrierSpacing</w:t>
      </w:r>
      <w:r w:rsidRPr="00CA657A">
        <w:t xml:space="preserve"> and, when a supplementary UL carrier is configured for the serving cell, a reference subcarrier spacing </w:t>
      </w:r>
      <w:r w:rsidRPr="00CA657A">
        <w:rPr>
          <w:noProof/>
          <w:position w:val="-12"/>
          <w:lang w:val="en-GB" w:eastAsia="en-GB"/>
        </w:rPr>
        <w:drawing>
          <wp:inline distT="0" distB="0" distL="0" distR="0" wp14:anchorId="4B3C222A" wp14:editId="5CF77F65">
            <wp:extent cx="426720" cy="220980"/>
            <wp:effectExtent l="0" t="0" r="0" b="762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426720" cy="220980"/>
                    </a:xfrm>
                    <a:prstGeom prst="rect">
                      <a:avLst/>
                    </a:prstGeom>
                    <a:noFill/>
                    <a:ln>
                      <a:noFill/>
                    </a:ln>
                  </pic:spPr>
                </pic:pic>
              </a:graphicData>
            </a:graphic>
          </wp:inline>
        </w:drawing>
      </w:r>
      <w:r w:rsidRPr="00CA657A">
        <w:t xml:space="preserve"> by higher layer parameter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subcarrier spacing </w:t>
      </w:r>
      <w:r w:rsidRPr="00CA657A">
        <w:rPr>
          <w:noProof/>
          <w:position w:val="-12"/>
          <w:lang w:val="en-GB" w:eastAsia="en-GB"/>
        </w:rPr>
        <w:drawing>
          <wp:inline distT="0" distB="0" distL="0" distR="0" wp14:anchorId="1DDF333D" wp14:editId="16BD7411">
            <wp:extent cx="365760" cy="220980"/>
            <wp:effectExtent l="0" t="0" r="0" b="762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365760" cy="220980"/>
                    </a:xfrm>
                    <a:prstGeom prst="rect">
                      <a:avLst/>
                    </a:prstGeom>
                    <a:noFill/>
                    <a:ln>
                      <a:noFill/>
                    </a:ln>
                  </pic:spPr>
                </pic:pic>
              </a:graphicData>
            </a:graphic>
          </wp:inline>
        </w:drawing>
      </w:r>
      <w:r w:rsidRPr="00CA657A">
        <w:t xml:space="preserve"> for a DL BWP by higher layer parameter </w:t>
      </w:r>
      <w:r w:rsidRPr="00CA657A">
        <w:rPr>
          <w:i/>
        </w:rPr>
        <w:t>subcarrierSpacing</w:t>
      </w:r>
      <w:r w:rsidRPr="00CA657A">
        <w:t xml:space="preserve"> and a reference subcarrier spacing </w:t>
      </w:r>
      <w:r w:rsidRPr="00CA657A">
        <w:rPr>
          <w:noProof/>
          <w:position w:val="-12"/>
          <w:lang w:val="en-GB" w:eastAsia="en-GB"/>
        </w:rPr>
        <w:drawing>
          <wp:inline distT="0" distB="0" distL="0" distR="0" wp14:anchorId="7D1A7FE5" wp14:editId="7CA97E95">
            <wp:extent cx="381000" cy="220980"/>
            <wp:effectExtent l="0" t="0" r="0" b="762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381000" cy="220980"/>
                    </a:xfrm>
                    <a:prstGeom prst="rect">
                      <a:avLst/>
                    </a:prstGeom>
                    <a:noFill/>
                    <a:ln>
                      <a:noFill/>
                    </a:ln>
                  </pic:spPr>
                </pic:pic>
              </a:graphicData>
            </a:graphic>
          </wp:inline>
        </w:drawing>
      </w:r>
      <w:r w:rsidRPr="00CA657A">
        <w:t xml:space="preserve"> for an UL BWP by higher layer parameter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Pr="00CA657A">
        <w:rPr>
          <w:noProof/>
          <w:position w:val="-10"/>
          <w:lang w:eastAsia="en-GB"/>
        </w:rPr>
        <w:drawing>
          <wp:inline distT="0" distB="0" distL="0" distR="0" wp14:anchorId="0D6A06DA" wp14:editId="3795A240">
            <wp:extent cx="1036320" cy="19812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036320" cy="19812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lang w:val="en-US" w:eastAsia="zh-CN"/>
        </w:rPr>
        <w:t xml:space="preserve">higher layer parameters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Pr="00CA657A">
        <w:rPr>
          <w:noProof/>
          <w:position w:val="-6"/>
          <w:lang w:eastAsia="en-GB"/>
        </w:rPr>
        <w:drawing>
          <wp:inline distT="0" distB="0" distL="0" distR="0" wp14:anchorId="027E4EEA" wp14:editId="42A61C6F">
            <wp:extent cx="121920" cy="129540"/>
            <wp:effectExtent l="0" t="0" r="0" b="381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21920" cy="129540"/>
                    </a:xfrm>
                    <a:prstGeom prst="rect">
                      <a:avLst/>
                    </a:prstGeom>
                    <a:noFill/>
                    <a:ln>
                      <a:noFill/>
                    </a:ln>
                  </pic:spPr>
                </pic:pic>
              </a:graphicData>
            </a:graphic>
          </wp:inline>
        </w:drawing>
      </w:r>
      <w:r w:rsidRPr="00CA657A">
        <w:t xml:space="preserve"> </w:t>
      </w:r>
      <w:r w:rsidRPr="00CA657A">
        <w:rPr>
          <w:lang w:val="en-US"/>
        </w:rPr>
        <w:t xml:space="preserve">by higher layer parameter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to be configured to monitor PDCCH for DCI format 2_0 on a second serving cell that uses larger subcarrier spacing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102" w:name="_Hlk512253773"/>
      <w:r w:rsidRPr="00CA657A">
        <w:lastRenderedPageBreak/>
        <w:t>Table 11.1.1-</w:t>
      </w:r>
      <w:bookmarkEnd w:id="102"/>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Pr="00CA657A">
              <w:rPr>
                <w:rFonts w:ascii="Arial" w:hAnsi="Arial"/>
                <w:i/>
                <w:sz w:val="18"/>
                <w:lang w:val="en-US"/>
              </w:rPr>
              <w:t>tdd-</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w:t>
            </w:r>
            <w:r w:rsidRPr="00CA657A">
              <w:rPr>
                <w:rFonts w:ascii="Arial" w:hAnsi="Arial"/>
                <w:i/>
                <w:sz w:val="18"/>
                <w:lang w:val="en-US"/>
              </w:rPr>
              <w:t>tdd-</w:t>
            </w:r>
            <w:r w:rsidRPr="00CA657A">
              <w:rPr>
                <w:rFonts w:ascii="Arial" w:hAnsi="Arial"/>
                <w:i/>
                <w:sz w:val="18"/>
              </w:rPr>
              <w:t>UL-DL-</w:t>
            </w:r>
            <w:r w:rsidRPr="00CA657A">
              <w:rPr>
                <w:rFonts w:ascii="Arial" w:hAnsi="Arial"/>
                <w:i/>
                <w:sz w:val="18"/>
                <w:lang w:val="en-US"/>
              </w:rPr>
              <w:t>ConfigurationCommon2</w:t>
            </w:r>
            <w:r w:rsidRPr="00CA657A">
              <w:rPr>
                <w:rFonts w:ascii="Arial" w:hAnsi="Arial"/>
                <w:sz w:val="18"/>
                <w:lang w:val="en-US"/>
              </w:rPr>
              <w:t xml:space="preserve">, or </w:t>
            </w:r>
            <w:r w:rsidRPr="00CA657A">
              <w:rPr>
                <w:rFonts w:ascii="Arial" w:hAnsi="Arial"/>
                <w:i/>
                <w:sz w:val="18"/>
                <w:lang w:val="en-US"/>
              </w:rPr>
              <w:t>tdd-</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r w:rsidR="00AA372F" w:rsidRPr="00F65444">
        <w:rPr>
          <w:i/>
        </w:rPr>
        <w:t>subcarrierSpacing</w:t>
      </w:r>
      <w:r w:rsidRPr="002F14DE">
        <w:rPr>
          <w:lang w:val="en-US" w:eastAsia="zh-CN"/>
        </w:rPr>
        <w:t xml:space="preserve"> a reference subcarrier spacing configuration of </w:t>
      </w:r>
      <w:r w:rsidRPr="002F14DE">
        <w:rPr>
          <w:position w:val="-10"/>
        </w:rPr>
        <w:object w:dxaOrig="380" w:dyaOrig="300">
          <v:shape id="_x0000_i2026" type="#_x0000_t75" style="width:19pt;height:15.8pt" o:ole="">
            <v:imagedata r:id="rId2086" o:title=""/>
          </v:shape>
          <o:OLEObject Type="Embed" ProgID="Equation.3" ShapeID="_x0000_i2026" DrawAspect="Content" ObjectID="_1591010401" r:id="rId2087"/>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subcarrier spacing configuration of </w:t>
      </w:r>
      <w:r w:rsidRPr="002F14DE">
        <w:rPr>
          <w:position w:val="-10"/>
        </w:rPr>
        <w:object w:dxaOrig="380" w:dyaOrig="300">
          <v:shape id="_x0000_i2027" type="#_x0000_t75" style="width:19pt;height:15.8pt" o:ole="">
            <v:imagedata r:id="rId2086" o:title=""/>
          </v:shape>
          <o:OLEObject Type="Embed" ProgID="Equation.3" ShapeID="_x0000_i2027" DrawAspect="Content" ObjectID="_1591010402" r:id="rId2088"/>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and UL BWP pair with subcarrier spacing configuration of </w:t>
      </w:r>
      <w:r w:rsidRPr="002F14DE">
        <w:rPr>
          <w:position w:val="-10"/>
        </w:rPr>
        <w:object w:dxaOrig="220" w:dyaOrig="240">
          <v:shape id="_x0000_i2028" type="#_x0000_t75" style="width:11.1pt;height:13.45pt" o:ole="">
            <v:imagedata r:id="rId2089" o:title=""/>
          </v:shape>
          <o:OLEObject Type="Embed" ProgID="Equation.3" ShapeID="_x0000_i2028" DrawAspect="Content" ObjectID="_1591010403" r:id="rId2090"/>
        </w:object>
      </w:r>
      <w:r w:rsidRPr="002F14DE">
        <w:rPr>
          <w:lang w:val="en-US"/>
        </w:rPr>
        <w:t xml:space="preserve">, it </w:t>
      </w:r>
      <w:r w:rsidRPr="002F14DE">
        <w:rPr>
          <w:lang w:val="en-US" w:eastAsia="zh-CN"/>
        </w:rPr>
        <w:t xml:space="preserve">is </w:t>
      </w:r>
      <w:r w:rsidRPr="002F14DE">
        <w:rPr>
          <w:position w:val="-10"/>
        </w:rPr>
        <w:object w:dxaOrig="700" w:dyaOrig="300">
          <v:shape id="_x0000_i2029" type="#_x0000_t75" style="width:34.8pt;height:15.8pt" o:ole="">
            <v:imagedata r:id="rId2091" o:title=""/>
          </v:shape>
          <o:OLEObject Type="Embed" ProgID="Equation.3" ShapeID="_x0000_i2029" DrawAspect="Content" ObjectID="_1591010404" r:id="rId2092"/>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030" type="#_x0000_t75" style="width:33.25pt;height:15.05pt" o:ole="">
            <v:imagedata r:id="rId2093" o:title=""/>
          </v:shape>
          <o:OLEObject Type="Embed" ProgID="Equation.3" ShapeID="_x0000_i2030" DrawAspect="Content" ObjectID="_1591010405" r:id="rId2094"/>
        </w:object>
      </w:r>
      <w:r w:rsidRPr="002F14DE">
        <w:rPr>
          <w:lang w:val="en-US"/>
        </w:rPr>
        <w:t xml:space="preserve"> consecutive slots in the active DL BWP and UL BWP pair where the first slot starts at a same time as a first slot for the reference subcarrier spacing configuration of </w:t>
      </w:r>
      <w:r w:rsidRPr="002F14DE">
        <w:rPr>
          <w:position w:val="-10"/>
        </w:rPr>
        <w:object w:dxaOrig="380" w:dyaOrig="300">
          <v:shape id="_x0000_i2031" type="#_x0000_t75" style="width:19pt;height:15.8pt" o:ole="">
            <v:imagedata r:id="rId2086" o:title=""/>
          </v:shape>
          <o:OLEObject Type="Embed" ProgID="Equation.3" ShapeID="_x0000_i2031" DrawAspect="Content" ObjectID="_1591010406" r:id="rId2095"/>
        </w:object>
      </w:r>
      <w:r>
        <w:rPr>
          <w:lang w:val="en-US"/>
        </w:rPr>
        <w:t xml:space="preserve"> </w:t>
      </w:r>
      <w:r w:rsidRPr="00F210EC">
        <w:t xml:space="preserve">and each downlink or flexible or uplink symbol for the reference subcarrier spacing configuration of </w:t>
      </w:r>
      <w:r w:rsidRPr="00F210EC">
        <w:rPr>
          <w:position w:val="-10"/>
        </w:rPr>
        <w:object w:dxaOrig="380" w:dyaOrig="300">
          <v:shape id="_x0000_i2032" type="#_x0000_t75" style="width:19pt;height:15.8pt" o:ole="">
            <v:imagedata r:id="rId2086" o:title=""/>
          </v:shape>
          <o:OLEObject Type="Embed" ProgID="Equation.3" ShapeID="_x0000_i2032" DrawAspect="Content" ObjectID="_1591010407" r:id="rId2096"/>
        </w:object>
      </w:r>
      <w:r w:rsidRPr="00F210EC">
        <w:t xml:space="preserve"> corresponds to </w:t>
      </w:r>
      <w:r w:rsidRPr="00F210EC">
        <w:rPr>
          <w:position w:val="-4"/>
        </w:rPr>
        <w:object w:dxaOrig="660" w:dyaOrig="279">
          <v:shape id="_x0000_i2033" type="#_x0000_t75" style="width:33.25pt;height:15.05pt" o:ole="">
            <v:imagedata r:id="rId2093" o:title=""/>
          </v:shape>
          <o:OLEObject Type="Embed" ProgID="Equation.3" ShapeID="_x0000_i2033" DrawAspect="Content" ObjectID="_1591010408" r:id="rId2097"/>
        </w:object>
      </w:r>
      <w:r w:rsidRPr="00F210EC">
        <w:t xml:space="preserve"> consecutive downlink or flexible or uplink symbols for the subcarrier spacing configuration </w:t>
      </w:r>
      <w:r w:rsidRPr="00F210EC">
        <w:rPr>
          <w:position w:val="-10"/>
        </w:rPr>
        <w:object w:dxaOrig="220" w:dyaOrig="240">
          <v:shape id="_x0000_i2034" type="#_x0000_t75" style="width:11.1pt;height:13.45pt" o:ole="">
            <v:imagedata r:id="rId2089" o:title=""/>
          </v:shape>
          <o:OLEObject Type="Embed" ProgID="Equation.3" ShapeID="_x0000_i2034" DrawAspect="Content" ObjectID="_1591010409" r:id="rId209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r w:rsidR="00157137" w:rsidRPr="00F65444">
        <w:rPr>
          <w:i/>
        </w:rPr>
        <w:t>subcarrierSpacing</w:t>
      </w:r>
      <w:r w:rsidRPr="0080392F">
        <w:rPr>
          <w:lang w:val="en-US" w:eastAsia="zh-CN"/>
        </w:rPr>
        <w:t xml:space="preserve"> a reference subcarrier spacing configuration of </w:t>
      </w:r>
      <w:r w:rsidRPr="00494A77">
        <w:rPr>
          <w:position w:val="-12"/>
        </w:rPr>
        <w:object w:dxaOrig="580" w:dyaOrig="320">
          <v:shape id="_x0000_i2035" type="#_x0000_t75" style="width:28.5pt;height:17.4pt" o:ole="">
            <v:imagedata r:id="rId2099" o:title=""/>
          </v:shape>
          <o:OLEObject Type="Embed" ProgID="Equation.3" ShapeID="_x0000_i2035" DrawAspect="Content" ObjectID="_1591010410" r:id="rId2100"/>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higher layer parameter </w:t>
      </w:r>
      <w:r w:rsidR="00157137" w:rsidRPr="00F65444">
        <w:rPr>
          <w:i/>
        </w:rPr>
        <w:t>subcarrierSpacing</w:t>
      </w:r>
      <w:r w:rsidR="00157137">
        <w:rPr>
          <w:i/>
        </w:rPr>
        <w:t>2</w:t>
      </w:r>
      <w:r w:rsidRPr="0080392F">
        <w:rPr>
          <w:lang w:val="en-US" w:eastAsia="zh-CN"/>
        </w:rPr>
        <w:t xml:space="preserve"> a reference subcarrier spacing configuration of </w:t>
      </w:r>
      <w:r w:rsidRPr="00494A77">
        <w:rPr>
          <w:position w:val="-12"/>
        </w:rPr>
        <w:object w:dxaOrig="600" w:dyaOrig="320">
          <v:shape id="_x0000_i2036" type="#_x0000_t75" style="width:30.05pt;height:17.4pt" o:ole="">
            <v:imagedata r:id="rId2101" o:title=""/>
          </v:shape>
          <o:OLEObject Type="Embed" ProgID="Equation.3" ShapeID="_x0000_i2036" DrawAspect="Content" ObjectID="_1591010411" r:id="rId2102"/>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Pr="00494A77">
        <w:rPr>
          <w:position w:val="-12"/>
        </w:rPr>
        <w:object w:dxaOrig="1320" w:dyaOrig="320">
          <v:shape id="_x0000_i2037" type="#_x0000_t75" style="width:65.65pt;height:17.4pt" o:ole="">
            <v:imagedata r:id="rId2103" o:title=""/>
          </v:shape>
          <o:OLEObject Type="Embed" ProgID="Equation.3" ShapeID="_x0000_i2037" DrawAspect="Content" ObjectID="_1591010412" r:id="rId2104"/>
        </w:object>
      </w:r>
      <w:r>
        <w:rPr>
          <w:lang w:val="en-US"/>
        </w:rPr>
        <w:t xml:space="preserve"> and for each </w:t>
      </w:r>
      <w:r w:rsidRPr="00494A77">
        <w:rPr>
          <w:position w:val="-4"/>
        </w:rPr>
        <w:object w:dxaOrig="1340" w:dyaOrig="279">
          <v:shape id="_x0000_i2038" type="#_x0000_t75" style="width:67.25pt;height:15.05pt" o:ole="">
            <v:imagedata r:id="rId2105" o:title=""/>
          </v:shape>
          <o:OLEObject Type="Embed" ProgID="Equation.3" ShapeID="_x0000_i2038" DrawAspect="Content" ObjectID="_1591010413" r:id="rId2106"/>
        </w:object>
      </w:r>
      <w:r>
        <w:rPr>
          <w:lang w:val="en-US"/>
        </w:rPr>
        <w:t xml:space="preserve"> values</w:t>
      </w:r>
      <w:r w:rsidR="00157137">
        <w:rPr>
          <w:lang w:val="en-US"/>
        </w:rPr>
        <w:t xml:space="preserve"> provided by a value of higher layer parameter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039" type="#_x0000_t75" style="width:53pt;height:15.05pt" o:ole="">
            <v:imagedata r:id="rId2107" o:title=""/>
          </v:shape>
          <o:OLEObject Type="Embed" ProgID="Equation.3" ShapeID="_x0000_i2039" DrawAspect="Content" ObjectID="_1591010414" r:id="rId2108"/>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v:shape id="_x0000_i2040" type="#_x0000_t75" style="width:65.65pt;height:17.4pt" o:ole="">
            <v:imagedata r:id="rId2109" o:title=""/>
          </v:shape>
          <o:OLEObject Type="Embed" ProgID="Equation.3" ShapeID="_x0000_i2040" DrawAspect="Content" ObjectID="_1591010415" r:id="rId2110"/>
        </w:object>
      </w:r>
      <w:r>
        <w:rPr>
          <w:lang w:val="en-US"/>
        </w:rPr>
        <w:t xml:space="preserve"> and for each </w:t>
      </w:r>
      <w:r w:rsidRPr="00494A77">
        <w:rPr>
          <w:position w:val="-4"/>
        </w:rPr>
        <w:object w:dxaOrig="1340" w:dyaOrig="279">
          <v:shape id="_x0000_i2041" type="#_x0000_t75" style="width:67.25pt;height:15.05pt" o:ole="">
            <v:imagedata r:id="rId2111" o:title=""/>
          </v:shape>
          <o:OLEObject Type="Embed" ProgID="Equation.3" ShapeID="_x0000_i2041" DrawAspect="Content" ObjectID="_1591010416" r:id="rId2112"/>
        </w:object>
      </w:r>
      <w:r>
        <w:rPr>
          <w:lang w:val="en-US"/>
        </w:rPr>
        <w:t xml:space="preserve"> values</w:t>
      </w:r>
      <w:r w:rsidR="00157137">
        <w:rPr>
          <w:lang w:val="en-US"/>
        </w:rPr>
        <w:t xml:space="preserve"> provided by higher layer parameter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042" type="#_x0000_t75" style="width:53pt;height:15.05pt" o:ole="">
            <v:imagedata r:id="rId2113" o:title=""/>
          </v:shape>
          <o:OLEObject Type="Embed" ProgID="Equation.3" ShapeID="_x0000_i2042" DrawAspect="Content" ObjectID="_1591010417" r:id="rId2114"/>
        </w:object>
      </w:r>
      <w:r w:rsidRPr="00494A77">
        <w:rPr>
          <w:lang w:val="en-US"/>
        </w:rPr>
        <w:t xml:space="preserve"> values are applicable to the reference UL BWP. </w:t>
      </w:r>
    </w:p>
    <w:p w:rsidR="00157137" w:rsidRPr="002146B1" w:rsidRDefault="00157137" w:rsidP="001322F1">
      <w:pPr>
        <w:rPr>
          <w:lang w:val="en-US"/>
        </w:rPr>
      </w:pPr>
      <w:r w:rsidRPr="0080392F">
        <w:rPr>
          <w:lang w:val="en-US" w:eastAsia="zh-CN"/>
        </w:rPr>
        <w:t xml:space="preserve">The UE is provided with a reference subcarrier spacing configuration of </w:t>
      </w:r>
      <w:r>
        <w:rPr>
          <w:noProof/>
          <w:position w:val="-12"/>
          <w:lang w:eastAsia="en-GB"/>
        </w:rPr>
        <w:drawing>
          <wp:inline distT="0" distB="0" distL="0" distR="0" wp14:anchorId="799D955B" wp14:editId="2D77BC65">
            <wp:extent cx="361950" cy="220980"/>
            <wp:effectExtent l="0" t="0" r="0" b="762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361950" cy="220980"/>
                    </a:xfrm>
                    <a:prstGeom prst="rect">
                      <a:avLst/>
                    </a:prstGeom>
                    <a:noFill/>
                    <a:ln>
                      <a:noFill/>
                    </a:ln>
                  </pic:spPr>
                </pic:pic>
              </a:graphicData>
            </a:graphic>
          </wp:inline>
        </w:drawing>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of </w:t>
      </w:r>
      <w:r>
        <w:rPr>
          <w:noProof/>
          <w:position w:val="-10"/>
          <w:lang w:eastAsia="en-GB"/>
        </w:rPr>
        <w:drawing>
          <wp:inline distT="0" distB="0" distL="0" distR="0" wp14:anchorId="65833DBD" wp14:editId="76E46DB3">
            <wp:extent cx="231140" cy="200660"/>
            <wp:effectExtent l="0" t="0" r="0" b="889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494A77">
        <w:rPr>
          <w:lang w:val="en-US"/>
        </w:rPr>
        <w:t xml:space="preserve">, </w:t>
      </w:r>
      <w:r w:rsidRPr="002176E5">
        <w:rPr>
          <w:lang w:val="en-US" w:eastAsia="zh-CN"/>
        </w:rPr>
        <w:t>it is</w:t>
      </w:r>
      <w:r w:rsidRPr="007932F1">
        <w:rPr>
          <w:lang w:val="en-US" w:eastAsia="zh-CN"/>
        </w:rPr>
        <w:t xml:space="preserve"> </w:t>
      </w:r>
      <w:r>
        <w:rPr>
          <w:noProof/>
          <w:position w:val="-12"/>
          <w:lang w:eastAsia="en-GB"/>
        </w:rPr>
        <w:drawing>
          <wp:inline distT="0" distB="0" distL="0" distR="0" wp14:anchorId="34515767" wp14:editId="2F92C922">
            <wp:extent cx="703580" cy="220980"/>
            <wp:effectExtent l="0" t="0" r="1270" b="762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703580" cy="220980"/>
                    </a:xfrm>
                    <a:prstGeom prst="rect">
                      <a:avLst/>
                    </a:prstGeom>
                    <a:noFill/>
                    <a:ln>
                      <a:noFill/>
                    </a:ln>
                  </pic:spPr>
                </pic:pic>
              </a:graphicData>
            </a:graphic>
          </wp:inline>
        </w:drawing>
      </w:r>
      <w:r w:rsidRPr="00494A77">
        <w:rPr>
          <w:lang w:val="en-US" w:eastAsia="zh-CN"/>
        </w:rPr>
        <w:t xml:space="preserve">. The UE is provided with a reference subcarrier spacing configuration of </w:t>
      </w:r>
      <w:r>
        <w:rPr>
          <w:noProof/>
          <w:position w:val="-12"/>
          <w:lang w:eastAsia="en-GB"/>
        </w:rPr>
        <w:drawing>
          <wp:inline distT="0" distB="0" distL="0" distR="0" wp14:anchorId="2D3AF877" wp14:editId="4A5AC246">
            <wp:extent cx="361950" cy="220980"/>
            <wp:effectExtent l="0" t="0" r="0" b="762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361950" cy="220980"/>
                    </a:xfrm>
                    <a:prstGeom prst="rect">
                      <a:avLst/>
                    </a:prstGeom>
                    <a:noFill/>
                    <a:ln>
                      <a:noFill/>
                    </a:ln>
                  </pic:spPr>
                </pic:pic>
              </a:graphicData>
            </a:graphic>
          </wp:inline>
        </w:drawing>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of </w:t>
      </w:r>
      <w:r>
        <w:rPr>
          <w:noProof/>
          <w:position w:val="-10"/>
          <w:lang w:eastAsia="en-GB"/>
        </w:rPr>
        <w:drawing>
          <wp:inline distT="0" distB="0" distL="0" distR="0" wp14:anchorId="16DBD77E" wp14:editId="0AE6AB02">
            <wp:extent cx="231140" cy="200660"/>
            <wp:effectExtent l="0" t="0" r="0" b="889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494A77">
        <w:rPr>
          <w:lang w:val="en-US"/>
        </w:rPr>
        <w:t xml:space="preserve">, </w:t>
      </w:r>
      <w:r w:rsidRPr="00494A77">
        <w:rPr>
          <w:lang w:val="en-US" w:eastAsia="zh-CN"/>
        </w:rPr>
        <w:t xml:space="preserve">it is </w:t>
      </w:r>
      <w:r>
        <w:rPr>
          <w:noProof/>
          <w:position w:val="-12"/>
          <w:lang w:eastAsia="en-GB"/>
        </w:rPr>
        <w:drawing>
          <wp:inline distT="0" distB="0" distL="0" distR="0" wp14:anchorId="4E3B21F9" wp14:editId="4D933AC7">
            <wp:extent cx="703580" cy="220980"/>
            <wp:effectExtent l="0" t="0" r="1270" b="762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703580" cy="220980"/>
                    </a:xfrm>
                    <a:prstGeom prst="rect">
                      <a:avLst/>
                    </a:prstGeom>
                    <a:noFill/>
                    <a:ln>
                      <a:noFill/>
                    </a:ln>
                  </pic:spPr>
                </pic:pic>
              </a:graphicData>
            </a:graphic>
          </wp:inline>
        </w:drawing>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Pr>
          <w:noProof/>
          <w:position w:val="-4"/>
          <w:lang w:eastAsia="en-GB"/>
        </w:rPr>
        <w:drawing>
          <wp:inline distT="0" distB="0" distL="0" distR="0" wp14:anchorId="2442BEA9" wp14:editId="2F990F1F">
            <wp:extent cx="582930" cy="200660"/>
            <wp:effectExtent l="0" t="0" r="7620" b="889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r>
        <w:rPr>
          <w:noProof/>
          <w:position w:val="-12"/>
          <w:lang w:eastAsia="en-GB"/>
        </w:rPr>
        <w:drawing>
          <wp:inline distT="0" distB="0" distL="0" distR="0" wp14:anchorId="1DE5D4CE" wp14:editId="1521B3B0">
            <wp:extent cx="371475" cy="220980"/>
            <wp:effectExtent l="0" t="0" r="9525" b="762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71475" cy="220980"/>
                    </a:xfrm>
                    <a:prstGeom prst="rect">
                      <a:avLst/>
                    </a:prstGeom>
                    <a:noFill/>
                    <a:ln>
                      <a:noFill/>
                    </a:ln>
                  </pic:spPr>
                </pic:pic>
              </a:graphicData>
            </a:graphic>
          </wp:inline>
        </w:drawing>
      </w:r>
      <w:r w:rsidRPr="002146B1">
        <w:t xml:space="preserve"> corresponds to </w:t>
      </w:r>
      <w:r>
        <w:rPr>
          <w:noProof/>
          <w:position w:val="-4"/>
          <w:lang w:eastAsia="en-GB"/>
        </w:rPr>
        <w:drawing>
          <wp:inline distT="0" distB="0" distL="0" distR="0" wp14:anchorId="48F71A0A" wp14:editId="4AAEC6D3">
            <wp:extent cx="582930" cy="200660"/>
            <wp:effectExtent l="0" t="0" r="7620" b="889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Pr="002146B1">
        <w:t xml:space="preserve"> consecutive downlink or flexible symbols for the subcarrier spacing configuration </w:t>
      </w:r>
      <w:r>
        <w:rPr>
          <w:noProof/>
          <w:position w:val="-10"/>
          <w:lang w:eastAsia="en-GB"/>
        </w:rPr>
        <w:drawing>
          <wp:inline distT="0" distB="0" distL="0" distR="0" wp14:anchorId="2E0E7AA6" wp14:editId="7C83FEA7">
            <wp:extent cx="241300" cy="200660"/>
            <wp:effectExtent l="0" t="0" r="6350" b="8890"/>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sidRPr="002146B1">
        <w:rPr>
          <w:lang w:val="en-US"/>
        </w:rPr>
        <w:t xml:space="preserve">. </w:t>
      </w:r>
      <w:r w:rsidRPr="002146B1">
        <w:rPr>
          <w:lang w:val="en-US" w:eastAsia="zh-CN"/>
        </w:rPr>
        <w:t xml:space="preserve">Each slot format for the combination of slot formats for the reference UL BWP is applicable to </w:t>
      </w:r>
      <w:r>
        <w:rPr>
          <w:noProof/>
          <w:position w:val="-4"/>
          <w:lang w:eastAsia="en-GB"/>
        </w:rPr>
        <w:drawing>
          <wp:inline distT="0" distB="0" distL="0" distR="0" wp14:anchorId="6ECD5064" wp14:editId="5591F2C1">
            <wp:extent cx="582930" cy="200660"/>
            <wp:effectExtent l="0" t="0" r="7620" b="889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r>
        <w:rPr>
          <w:noProof/>
          <w:position w:val="-12"/>
          <w:lang w:eastAsia="en-GB"/>
        </w:rPr>
        <w:drawing>
          <wp:inline distT="0" distB="0" distL="0" distR="0" wp14:anchorId="5B1ABBA4" wp14:editId="2B9D6124">
            <wp:extent cx="371475" cy="220980"/>
            <wp:effectExtent l="0" t="0" r="9525" b="762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371475" cy="220980"/>
                    </a:xfrm>
                    <a:prstGeom prst="rect">
                      <a:avLst/>
                    </a:prstGeom>
                    <a:noFill/>
                    <a:ln>
                      <a:noFill/>
                    </a:ln>
                  </pic:spPr>
                </pic:pic>
              </a:graphicData>
            </a:graphic>
          </wp:inline>
        </w:drawing>
      </w:r>
      <w:r w:rsidR="001322F1">
        <w:t xml:space="preserve"> </w:t>
      </w:r>
      <w:r w:rsidRPr="002146B1">
        <w:t xml:space="preserve">corresponds to </w:t>
      </w:r>
      <w:r>
        <w:rPr>
          <w:noProof/>
          <w:position w:val="-4"/>
          <w:lang w:eastAsia="en-GB"/>
        </w:rPr>
        <w:drawing>
          <wp:inline distT="0" distB="0" distL="0" distR="0" wp14:anchorId="4FA45E65" wp14:editId="6FC62AFF">
            <wp:extent cx="582930" cy="200660"/>
            <wp:effectExtent l="0" t="0" r="7620" b="889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Pr="002146B1">
        <w:t xml:space="preserve"> consecutive </w:t>
      </w:r>
      <w:r w:rsidRPr="002146B1">
        <w:rPr>
          <w:lang w:val="en-US"/>
        </w:rPr>
        <w:t>up</w:t>
      </w:r>
      <w:r w:rsidRPr="002146B1">
        <w:t xml:space="preserve">link or flexible symbols for the subcarrier spacing configuration </w:t>
      </w:r>
      <w:r>
        <w:rPr>
          <w:noProof/>
          <w:position w:val="-10"/>
          <w:lang w:eastAsia="en-GB"/>
        </w:rPr>
        <w:drawing>
          <wp:inline distT="0" distB="0" distL="0" distR="0" wp14:anchorId="206C5E77" wp14:editId="7870CF5F">
            <wp:extent cx="241300" cy="200660"/>
            <wp:effectExtent l="0" t="0" r="6350" b="889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r w:rsidR="00157137" w:rsidRPr="00F65444">
        <w:rPr>
          <w:i/>
        </w:rPr>
        <w:t>subcarrierSpacing</w:t>
      </w:r>
      <w:r w:rsidRPr="007932F1">
        <w:t xml:space="preserve"> a reference subcarrier spacing configuration of </w:t>
      </w:r>
      <w:r w:rsidRPr="00F210EC">
        <w:rPr>
          <w:position w:val="-10"/>
        </w:rPr>
        <w:object w:dxaOrig="380" w:dyaOrig="300">
          <v:shape id="_x0000_i2043" type="#_x0000_t75" style="width:19pt;height:15.8pt" o:ole="">
            <v:imagedata r:id="rId2086" o:title=""/>
          </v:shape>
          <o:OLEObject Type="Embed" ProgID="Equation.3" ShapeID="_x0000_i2043" DrawAspect="Content" ObjectID="_1591010418" r:id="rId2126"/>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r w:rsidR="00157137" w:rsidRPr="00F65444">
        <w:rPr>
          <w:i/>
        </w:rPr>
        <w:t>subcarrierSpacing</w:t>
      </w:r>
      <w:r w:rsidR="00157137">
        <w:rPr>
          <w:i/>
        </w:rPr>
        <w:t>2</w:t>
      </w:r>
      <w:r w:rsidRPr="0080392F">
        <w:t xml:space="preserve"> a reference subcarrier spacing configuration of </w:t>
      </w:r>
      <w:r w:rsidRPr="00494A77">
        <w:rPr>
          <w:position w:val="-12"/>
        </w:rPr>
        <w:object w:dxaOrig="639" w:dyaOrig="320">
          <v:shape id="_x0000_i2044" type="#_x0000_t75" style="width:30.85pt;height:15.8pt" o:ole="">
            <v:imagedata r:id="rId2127" o:title=""/>
          </v:shape>
          <o:OLEObject Type="Embed" ProgID="Equation.3" ShapeID="_x0000_i2044" DrawAspect="Content" ObjectID="_1591010419" r:id="rId2128"/>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045" type="#_x0000_t75" style="width:56.2pt;height:13.45pt" o:ole="">
            <v:imagedata r:id="rId2129" o:title=""/>
          </v:shape>
          <o:OLEObject Type="Embed" ProgID="Equation.3" ShapeID="_x0000_i2045" DrawAspect="Content" ObjectID="_1591010420" r:id="rId2130"/>
        </w:object>
      </w:r>
      <w:r w:rsidRPr="00494A77">
        <w:t xml:space="preserve"> values</w:t>
      </w:r>
      <w:r w:rsidR="00157137">
        <w:t xml:space="preserve"> </w:t>
      </w:r>
      <w:r w:rsidR="00157137">
        <w:rPr>
          <w:lang w:val="en-US" w:eastAsia="zh-CN"/>
        </w:rPr>
        <w:t xml:space="preserve">of higher layer parameter </w:t>
      </w:r>
      <w:r w:rsidR="00157137" w:rsidRPr="00A75AB2">
        <w:rPr>
          <w:i/>
          <w:lang w:val="en-US" w:eastAsia="zh-CN"/>
        </w:rPr>
        <w:t>slotFormats</w:t>
      </w:r>
      <w:r w:rsidRPr="00494A77">
        <w:t xml:space="preserve">, the first </w:t>
      </w:r>
      <w:r w:rsidRPr="00494A77">
        <w:rPr>
          <w:position w:val="-4"/>
        </w:rPr>
        <w:object w:dxaOrig="980" w:dyaOrig="279">
          <v:shape id="_x0000_i2046" type="#_x0000_t75" style="width:44.3pt;height:13.45pt" o:ole="">
            <v:imagedata r:id="rId2131" o:title=""/>
          </v:shape>
          <o:OLEObject Type="Embed" ProgID="Equation.3" ShapeID="_x0000_i2046" DrawAspect="Content" ObjectID="_1591010421" r:id="rId2132"/>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lastRenderedPageBreak/>
        <w:t xml:space="preserve">The UE </w:t>
      </w:r>
      <w:r w:rsidR="00157137" w:rsidRPr="00494A77">
        <w:t>expect</w:t>
      </w:r>
      <w:r w:rsidR="00157137">
        <w:t>s</w:t>
      </w:r>
      <w:r w:rsidR="00157137" w:rsidRPr="00494A77">
        <w:t xml:space="preserve"> </w:t>
      </w:r>
      <w:r w:rsidRPr="00494A77">
        <w:t xml:space="preserve">to be provided with a reference subcarrier spacing configuration of </w:t>
      </w:r>
      <w:r w:rsidRPr="00494A77">
        <w:rPr>
          <w:position w:val="-12"/>
        </w:rPr>
        <w:object w:dxaOrig="740" w:dyaOrig="380">
          <v:shape id="_x0000_i2047" type="#_x0000_t75" style="width:30.05pt;height:17.4pt" o:ole="">
            <v:imagedata r:id="rId2133" o:title=""/>
          </v:shape>
          <o:OLEObject Type="Embed" ProgID="Equation.3" ShapeID="_x0000_i2047" DrawAspect="Content" ObjectID="_1591010422" r:id="rId2134"/>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of </w:t>
      </w:r>
      <w:r w:rsidRPr="00494A77">
        <w:rPr>
          <w:position w:val="-10"/>
        </w:rPr>
        <w:object w:dxaOrig="480" w:dyaOrig="360">
          <v:shape id="_x0000_i2048" type="#_x0000_t75" style="width:19.8pt;height:15.8pt" o:ole="">
            <v:imagedata r:id="rId2135" o:title=""/>
          </v:shape>
          <o:OLEObject Type="Embed" ProgID="Equation.3" ShapeID="_x0000_i2048" DrawAspect="Content" ObjectID="_1591010423" r:id="rId2136"/>
        </w:object>
      </w:r>
      <w:r w:rsidRPr="00494A77">
        <w:t xml:space="preserve">, it is </w:t>
      </w:r>
      <w:r w:rsidRPr="00494A77">
        <w:rPr>
          <w:position w:val="-12"/>
        </w:rPr>
        <w:object w:dxaOrig="1219" w:dyaOrig="320">
          <v:shape id="_x0000_i2049" type="#_x0000_t75" style="width:60.9pt;height:15.8pt" o:ole="">
            <v:imagedata r:id="rId2137" o:title=""/>
          </v:shape>
          <o:OLEObject Type="Embed" ProgID="Equation.3" ShapeID="_x0000_i2049" DrawAspect="Content" ObjectID="_1591010424" r:id="rId2138"/>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050" type="#_x0000_t75" style="width:33.25pt;height:15.05pt" o:ole="">
            <v:imagedata r:id="rId2093" o:title=""/>
          </v:shape>
          <o:OLEObject Type="Embed" ProgID="Equation.3" ShapeID="_x0000_i2050" DrawAspect="Content" ObjectID="_1591010425" r:id="rId2139"/>
        </w:obje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v:shape id="_x0000_i2051" type="#_x0000_t75" style="width:51.45pt;height:14.25pt" o:ole="">
            <v:imagedata r:id="rId2140" o:title=""/>
          </v:shape>
          <o:OLEObject Type="Embed" ProgID="Equation.3" ShapeID="_x0000_i2051" DrawAspect="Content" ObjectID="_1591010426" r:id="rId2141"/>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052" type="#_x0000_t75" style="width:23.75pt;height:15.05pt" o:ole="">
            <v:imagedata r:id="rId2142" o:title=""/>
          </v:shape>
          <o:OLEObject Type="Embed" ProgID="Equation.3" ShapeID="_x0000_i2052" DrawAspect="Content" ObjectID="_1591010427" r:id="rId2143"/>
        </w:object>
      </w:r>
      <w:r>
        <w:rPr>
          <w:lang w:val="en-US"/>
        </w:rPr>
        <w:t xml:space="preserve"> and with extended CP, the UE expects </w:t>
      </w:r>
      <w:r w:rsidRPr="003E7199">
        <w:rPr>
          <w:position w:val="-10"/>
        </w:rPr>
        <w:object w:dxaOrig="660" w:dyaOrig="300">
          <v:shape id="_x0000_i2053" type="#_x0000_t75" style="width:33.25pt;height:15.8pt" o:ole="">
            <v:imagedata r:id="rId2144" o:title=""/>
          </v:shape>
          <o:OLEObject Type="Embed" ProgID="Equation.3" ShapeID="_x0000_i2053" DrawAspect="Content" ObjectID="_1591010428" r:id="rId2145"/>
        </w:object>
      </w:r>
      <w:r>
        <w:rPr>
          <w:lang w:val="en-US"/>
        </w:rPr>
        <w:t xml:space="preserve">, </w:t>
      </w:r>
      <w:r w:rsidRPr="003E7199">
        <w:rPr>
          <w:position w:val="-10"/>
        </w:rPr>
        <w:object w:dxaOrig="620" w:dyaOrig="300">
          <v:shape id="_x0000_i2054" type="#_x0000_t75" style="width:30.85pt;height:15.8pt" o:ole="">
            <v:imagedata r:id="rId2146" o:title=""/>
          </v:shape>
          <o:OLEObject Type="Embed" ProgID="Equation.3" ShapeID="_x0000_i2054" DrawAspect="Content" ObjectID="_1591010429" r:id="rId2147"/>
        </w:object>
      </w:r>
      <w:r>
        <w:t xml:space="preserve">, or </w:t>
      </w:r>
      <w:r w:rsidRPr="003E7199">
        <w:rPr>
          <w:position w:val="-10"/>
        </w:rPr>
        <w:object w:dxaOrig="660" w:dyaOrig="300">
          <v:shape id="_x0000_i2055" type="#_x0000_t75" style="width:33.25pt;height:15.8pt" o:ole="">
            <v:imagedata r:id="rId2148" o:title=""/>
          </v:shape>
          <o:OLEObject Type="Embed" ProgID="Equation.3" ShapeID="_x0000_i2055" DrawAspect="Content" ObjectID="_1591010430" r:id="rId2149"/>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subcarrier spacing configurations of </w:t>
      </w:r>
      <w:r w:rsidRPr="00494A77">
        <w:rPr>
          <w:position w:val="-10"/>
        </w:rPr>
        <w:object w:dxaOrig="380" w:dyaOrig="300">
          <v:shape id="_x0000_i2056" type="#_x0000_t75" style="width:19pt;height:15.8pt" o:ole="">
            <v:imagedata r:id="rId2086" o:title=""/>
          </v:shape>
          <o:OLEObject Type="Embed" ProgID="Equation.3" ShapeID="_x0000_i2056" DrawAspect="Content" ObjectID="_1591010431" r:id="rId2150"/>
        </w:object>
      </w:r>
      <w:r w:rsidRPr="00494A77">
        <w:rPr>
          <w:lang w:val="en-US"/>
        </w:rPr>
        <w:t xml:space="preserve">, or </w:t>
      </w:r>
      <w:r w:rsidRPr="00494A77">
        <w:rPr>
          <w:position w:val="-12"/>
        </w:rPr>
        <w:object w:dxaOrig="580" w:dyaOrig="320">
          <v:shape id="_x0000_i2057" type="#_x0000_t75" style="width:28.5pt;height:17.4pt" o:ole="">
            <v:imagedata r:id="rId2099" o:title=""/>
          </v:shape>
          <o:OLEObject Type="Embed" ProgID="Equation.3" ShapeID="_x0000_i2057" DrawAspect="Content" ObjectID="_1591010432" r:id="rId2151"/>
        </w:object>
      </w:r>
      <w:r w:rsidRPr="00494A77">
        <w:rPr>
          <w:lang w:val="en-US"/>
        </w:rPr>
        <w:t xml:space="preserve">, or </w:t>
      </w:r>
      <w:r w:rsidRPr="00494A77">
        <w:rPr>
          <w:position w:val="-12"/>
        </w:rPr>
        <w:object w:dxaOrig="580" w:dyaOrig="320">
          <v:shape id="_x0000_i2058" type="#_x0000_t75" style="width:28.5pt;height:17.4pt" o:ole="">
            <v:imagedata r:id="rId2152" o:title=""/>
          </v:shape>
          <o:OLEObject Type="Embed" ProgID="Equation.3" ShapeID="_x0000_i2058" DrawAspect="Content" ObjectID="_1591010433" r:id="rId2153"/>
        </w:object>
      </w:r>
      <w:r w:rsidRPr="00494A77">
        <w:rPr>
          <w:lang w:val="en-US"/>
        </w:rPr>
        <w:t xml:space="preserve">, or </w:t>
      </w:r>
      <w:r w:rsidRPr="00494A77">
        <w:rPr>
          <w:position w:val="-12"/>
        </w:rPr>
        <w:object w:dxaOrig="740" w:dyaOrig="380">
          <v:shape id="_x0000_i2059" type="#_x0000_t75" style="width:30.85pt;height:17.4pt" o:ole="">
            <v:imagedata r:id="rId2154" o:title=""/>
          </v:shape>
          <o:OLEObject Type="Embed" ProgID="Equation.3" ShapeID="_x0000_i2059" DrawAspect="Content" ObjectID="_1591010434" r:id="rId2155"/>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or DCI format 2_3</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r w:rsidR="00AB6F90" w:rsidRPr="00FE7E1C">
        <w:rPr>
          <w:i/>
        </w:rPr>
        <w:t>tdd-</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FE7E1C">
        <w:rPr>
          <w:i/>
          <w:lang w:val="en-US"/>
        </w:rPr>
        <w:t>tdd-</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ommon2</w:t>
      </w:r>
      <w:r w:rsidR="00AB6F90" w:rsidRPr="0080392F">
        <w:rPr>
          <w:lang w:val="en-US"/>
        </w:rPr>
        <w:t xml:space="preserve">, or </w:t>
      </w:r>
      <w:r w:rsidR="00AB6F90">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higher layer parameter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higher layer parameters </w:t>
      </w:r>
      <w:r w:rsidR="004967FE" w:rsidRPr="00FE7E1C">
        <w:rPr>
          <w:i/>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w:t>
      </w:r>
      <w:r w:rsidR="004967FE" w:rsidRPr="00FE7E1C">
        <w:rPr>
          <w:i/>
          <w:lang w:val="en-US"/>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ommon2</w:t>
      </w:r>
      <w:r w:rsidR="004967FE" w:rsidRPr="0080392F">
        <w:rPr>
          <w:lang w:val="en-US"/>
        </w:rPr>
        <w:t xml:space="preserve">, and </w:t>
      </w:r>
      <w:r w:rsidR="004967FE">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 xml:space="preserve">UE, or when higher layer parameters </w:t>
      </w:r>
      <w:r w:rsidR="004967FE" w:rsidRPr="00FE7E1C">
        <w:rPr>
          <w:i/>
          <w:lang w:val="en-US"/>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w:t>
      </w:r>
      <w:r w:rsidR="004967FE" w:rsidRPr="00FE7E1C">
        <w:rPr>
          <w:i/>
          <w:lang w:val="en-US"/>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ommon2</w:t>
      </w:r>
      <w:r w:rsidR="004967FE" w:rsidRPr="0080392F">
        <w:rPr>
          <w:lang w:val="en-US"/>
        </w:rPr>
        <w:t xml:space="preserve">, and </w:t>
      </w:r>
      <w:r w:rsidR="004967FE">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t>If one or more symbols from the set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rsidR="004967FE" w:rsidRPr="00B916EC" w:rsidRDefault="004967FE" w:rsidP="004967FE">
      <w:pPr>
        <w:pStyle w:val="B1"/>
      </w:pPr>
      <w:r>
        <w:rPr>
          <w:lang w:val="en-US"/>
        </w:rPr>
        <w:t>-</w:t>
      </w:r>
      <w:r>
        <w:rPr>
          <w:lang w:val="en-US"/>
        </w:rPr>
        <w:tab/>
      </w:r>
      <w:r w:rsidRPr="00B916EC">
        <w:rPr>
          <w:lang w:val="en-US"/>
        </w:rPr>
        <w:t xml:space="preserve">If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 </w:t>
      </w:r>
    </w:p>
    <w:p w:rsidR="004967FE" w:rsidRPr="00B916EC" w:rsidRDefault="004967FE" w:rsidP="004967FE">
      <w:pPr>
        <w:pStyle w:val="B1"/>
      </w:pPr>
      <w:r>
        <w:rPr>
          <w:lang w:val="en-US"/>
        </w:rPr>
        <w:t>-</w:t>
      </w:r>
      <w:r>
        <w:rPr>
          <w:lang w:val="en-US"/>
        </w:rPr>
        <w:tab/>
      </w:r>
      <w:r w:rsidRPr="00B916EC">
        <w:rPr>
          <w:lang w:val="en-US"/>
        </w:rPr>
        <w:t xml:space="preserve">If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 xml:space="preserve">0_0, DCI format 0_1, DCI format 1_0, DCI format 1_1, or DCI format 2_3 </w:t>
      </w:r>
      <w:r w:rsidRPr="00B916EC">
        <w:rPr>
          <w:lang w:val="en-US"/>
        </w:rPr>
        <w:t xml:space="preserve">indicating to </w:t>
      </w:r>
      <w:r w:rsidRPr="00B916EC">
        <w:rPr>
          <w:lang w:val="en-US"/>
        </w:rPr>
        <w:lastRenderedPageBreak/>
        <w:t>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r w:rsidRPr="00B916EC">
        <w:rPr>
          <w:lang w:val="en-US"/>
        </w:rPr>
        <w:t xml:space="preserve">. </w:t>
      </w:r>
    </w:p>
    <w:p w:rsidR="004967FE" w:rsidRPr="0097168F" w:rsidRDefault="004967FE" w:rsidP="004967FE">
      <w:pPr>
        <w:pStyle w:val="B1"/>
      </w:pPr>
      <w:r>
        <w:rPr>
          <w:lang w:val="en-US"/>
        </w:rPr>
        <w:t>-</w:t>
      </w:r>
      <w:r>
        <w:rPr>
          <w:lang w:val="en-US"/>
        </w:rPr>
        <w:tab/>
      </w:r>
      <w:r w:rsidRPr="00B916EC">
        <w:rPr>
          <w:lang w:val="en-US"/>
        </w:rPr>
        <w:t xml:space="preserve">If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or DCI format 2_3</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r w:rsidRPr="00B916EC">
        <w:rPr>
          <w:lang w:val="en-US"/>
        </w:rPr>
        <w:t>.</w:t>
      </w:r>
    </w:p>
    <w:p w:rsidR="004967FE" w:rsidRDefault="004967FE" w:rsidP="004967F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Pr>
          <w:lang w:val="en-US"/>
        </w:rPr>
        <w:t>.</w:t>
      </w:r>
    </w:p>
    <w:p w:rsidR="00B06F8A" w:rsidRDefault="00B06F8A" w:rsidP="0009732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rsidR="004967FE" w:rsidRDefault="004967FE" w:rsidP="004967F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periodic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r>
        <w:rPr>
          <w:lang w:val="en-US"/>
        </w:rPr>
        <w:t>.</w:t>
      </w:r>
    </w:p>
    <w:p w:rsidR="004967FE" w:rsidRDefault="004967FE" w:rsidP="004967FE">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 xml:space="preserve">0_0, DCI format 0_1, DCI format 1_0, DCI format 1_1, or DCI format 2_3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r>
        <w:rPr>
          <w:lang w:val="en-US"/>
        </w:rPr>
        <w:t>.</w:t>
      </w:r>
    </w:p>
    <w:p w:rsidR="004967FE" w:rsidRPr="00B170FC" w:rsidRDefault="004967FE" w:rsidP="004967FE">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includes symbols corresponding to a first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r>
        <w:rPr>
          <w:lang w:val="en-US"/>
        </w:rPr>
        <w: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at least one symbol in the set of symbols, then </w:t>
      </w:r>
    </w:p>
    <w:p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rsidR="004967FE" w:rsidRPr="00BB6487" w:rsidRDefault="004967FE" w:rsidP="004967FE">
      <w:pPr>
        <w:pStyle w:val="B1"/>
      </w:pPr>
      <w:r>
        <w:t>-</w:t>
      </w:r>
      <w:r>
        <w:tab/>
        <w:t xml:space="preserve">the UE cancels the </w:t>
      </w:r>
      <w:r>
        <w:rPr>
          <w:lang w:val="en-US"/>
        </w:rPr>
        <w:t xml:space="preserve">PUCCH, or PUSCH, or PRACH </w:t>
      </w:r>
      <w:r>
        <w:t>transmission in the remaining symbols of the slot</w:t>
      </w:r>
      <w:r>
        <w:rPr>
          <w:lang w:val="en-US"/>
        </w:rPr>
        <w:t xml:space="preserve"> and cancels the periodic SRS transmission in the subset of symbols of the slot</w:t>
      </w:r>
      <w:r>
        <w:t xml:space="preserve">. </w:t>
      </w:r>
    </w:p>
    <w:p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w:t>
      </w:r>
      <w:r>
        <w:rPr>
          <w:lang w:val="en-US" w:eastAsia="ja-JP"/>
        </w:rPr>
        <w:t>.1</w:t>
      </w:r>
      <w:r w:rsidRPr="00EC71FE">
        <w:rPr>
          <w:lang w:eastAsia="ja-JP"/>
        </w:rPr>
        <w:t xml:space="preserve"> is defined with respect to the subcarrier spacing of the PDCCH </w:t>
      </w:r>
      <w:r>
        <w:rPr>
          <w:lang w:eastAsia="ja-JP"/>
        </w:rPr>
        <w:t>providing</w:t>
      </w:r>
      <w:r w:rsidRPr="00EC71FE">
        <w:rPr>
          <w:lang w:eastAsia="ja-JP"/>
        </w:rPr>
        <w:t xml:space="preserve"> DCI format</w:t>
      </w:r>
      <w:r>
        <w:rPr>
          <w:lang w:val="en-US" w:eastAsia="ja-JP"/>
        </w:rPr>
        <w:t xml:space="preserve"> 2_0</w:t>
      </w:r>
      <w:r w:rsidRPr="00EC71FE">
        <w:rPr>
          <w:lang w:eastAsia="ja-JP"/>
        </w:rPr>
        <w:t>.</w:t>
      </w:r>
    </w:p>
    <w:p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r w:rsidR="004967FE" w:rsidRPr="00FE7E1C">
        <w:rPr>
          <w:i/>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sidRPr="00FE7E1C">
        <w:rPr>
          <w:i/>
          <w:lang w:val="en-US"/>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i/>
          <w:lang w:val="en-US"/>
        </w:rPr>
        <w:t>2</w:t>
      </w:r>
      <w:r w:rsidR="004967FE">
        <w:rPr>
          <w:lang w:val="en-US"/>
        </w:rPr>
        <w:t>, and</w:t>
      </w:r>
      <w:r w:rsidR="004967FE" w:rsidRPr="00B916EC">
        <w:rPr>
          <w:lang w:val="en-US"/>
        </w:rPr>
        <w:t xml:space="preserve"> </w:t>
      </w:r>
      <w:r w:rsidR="004967FE">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when provided to a </w:t>
      </w:r>
      <w:r>
        <w:rPr>
          <w:lang w:val="en-US"/>
        </w:rPr>
        <w:lastRenderedPageBreak/>
        <w:t xml:space="preserve">UE, or when higher layer parameters </w:t>
      </w:r>
      <w:r w:rsidR="004967FE" w:rsidRPr="00FE7E1C">
        <w:rPr>
          <w:i/>
          <w:lang w:val="en-US"/>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xml:space="preserve">, or </w:t>
      </w:r>
      <w:r w:rsidR="004967FE" w:rsidRPr="00FE7E1C">
        <w:rPr>
          <w:i/>
          <w:lang w:val="en-US"/>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i/>
          <w:lang w:val="en-US"/>
        </w:rPr>
        <w:t>2</w:t>
      </w:r>
      <w:r w:rsidR="004967FE">
        <w:rPr>
          <w:lang w:val="en-US"/>
        </w:rPr>
        <w:t>, and</w:t>
      </w:r>
      <w:r w:rsidR="004967FE" w:rsidRPr="00B916EC">
        <w:rPr>
          <w:lang w:val="en-US"/>
        </w:rPr>
        <w:t xml:space="preserve"> </w:t>
      </w:r>
      <w:r w:rsidR="004967FE">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t>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r>
        <w:t xml:space="preserve">. </w:t>
      </w:r>
    </w:p>
    <w:p w:rsidR="00B06F8A" w:rsidRPr="00B916EC" w:rsidRDefault="00B06F8A" w:rsidP="0009732E">
      <w:pPr>
        <w:pStyle w:val="B1"/>
      </w:pPr>
      <w:r>
        <w:t>-</w:t>
      </w:r>
      <w:r>
        <w:tab/>
        <w:t>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r>
        <w:t xml:space="preserve">. </w:t>
      </w:r>
    </w:p>
    <w:p w:rsidR="00B06F8A" w:rsidRPr="00CD24FD" w:rsidRDefault="00B06F8A" w:rsidP="0009732E">
      <w:pPr>
        <w:pStyle w:val="B1"/>
      </w:pPr>
      <w:r>
        <w:t>-</w:t>
      </w:r>
      <w:r>
        <w:tab/>
        <w:t>The UE receive</w:t>
      </w:r>
      <w:r w:rsidR="0090436D">
        <w:rPr>
          <w:lang w:val="en-US"/>
        </w:rPr>
        <w:t>s</w:t>
      </w:r>
      <w:r>
        <w:t xml:space="preserve"> PDCCH as described in Subclause</w:t>
      </w:r>
      <w:r>
        <w:rPr>
          <w:lang w:val="en-US"/>
        </w:rPr>
        <w:t xml:space="preserve"> 11.1</w:t>
      </w:r>
      <w:r>
        <w:t>.</w:t>
      </w:r>
    </w:p>
    <w:p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rsidR="0090436D" w:rsidRDefault="00B06F8A" w:rsidP="0090436D">
      <w:pPr>
        <w:pStyle w:val="B1"/>
      </w:pPr>
      <w:r>
        <w:t>-</w:t>
      </w:r>
      <w:r>
        <w:tab/>
        <w:t>If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r>
        <w:rPr>
          <w:lang w:val="en-US"/>
        </w:rPr>
        <w:t>;</w:t>
      </w:r>
    </w:p>
    <w:p w:rsidR="0090436D" w:rsidRPr="00256F55" w:rsidRDefault="0090436D" w:rsidP="001322F1">
      <w:pPr>
        <w:pStyle w:val="B2"/>
        <w:rPr>
          <w:lang w:val="en-US"/>
        </w:rPr>
      </w:pPr>
      <w:r>
        <w:t>-</w:t>
      </w:r>
      <w:r>
        <w:tab/>
        <w:t xml:space="preserve">is not expected to cancel the transmission of the periodic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p>
    <w:p w:rsidR="002A7F99" w:rsidRPr="00B916EC" w:rsidRDefault="00C208F0" w:rsidP="00D32835">
      <w:pPr>
        <w:pStyle w:val="Heading2"/>
      </w:pPr>
      <w:bookmarkStart w:id="103"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103"/>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00EF6479" w:rsidRPr="00B916EC">
        <w:rPr>
          <w:lang w:val="en-US"/>
        </w:rPr>
        <w:t>:</w:t>
      </w:r>
      <w:r w:rsidRPr="00B916EC">
        <w:rPr>
          <w:lang w:val="en-US"/>
        </w:rPr>
        <w:t xml:space="preserve"> </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higher layer parameters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in DCI format 2_1 by higher layer parameter </w:t>
      </w:r>
      <w:r w:rsidR="0090436D" w:rsidRPr="008F75A2">
        <w:rPr>
          <w:i/>
        </w:rPr>
        <w:t>positionInDCI</w:t>
      </w:r>
      <w:r w:rsidR="00074D96" w:rsidRPr="00B916EC">
        <w:rPr>
          <w:lang w:val="en-US"/>
        </w:rPr>
        <w:t>;</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r w:rsidR="0090436D" w:rsidRPr="008F75A2">
        <w:rPr>
          <w:i/>
        </w:rPr>
        <w:t>dci-PayloadSize</w:t>
      </w:r>
      <w:r w:rsidR="008F5350" w:rsidRPr="00B916EC">
        <w:rPr>
          <w:lang w:val="en-US"/>
        </w:rPr>
        <w:t>;</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r w:rsidR="0090436D" w:rsidRPr="008F75A2">
        <w:rPr>
          <w:i/>
        </w:rPr>
        <w:t>timeFrequencySet</w:t>
      </w:r>
      <w:r w:rsidR="00547A21" w:rsidRPr="00B916EC">
        <w:rPr>
          <w:i/>
          <w:lang w:val="en-US"/>
        </w:rPr>
        <w: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060" type="#_x0000_t75" style="width:19.8pt;height:15.05pt" o:ole="">
            <v:imagedata r:id="rId2156" o:title=""/>
          </v:shape>
          <o:OLEObject Type="Embed" ProgID="Equation.3" ShapeID="_x0000_i2060" DrawAspect="Content" ObjectID="_1591010435" r:id="rId2157"/>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v:shape id="_x0000_i2061" type="#_x0000_t75" style="width:79.9pt;height:19pt" o:ole="">
            <v:imagedata r:id="rId2158" o:title=""/>
          </v:shape>
          <o:OLEObject Type="Embed" ProgID="Equation.3" ShapeID="_x0000_i2061" DrawAspect="Content" ObjectID="_1591010436" r:id="rId2159"/>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062" type="#_x0000_t75" style="width:19pt;height:15.05pt" o:ole="">
            <v:imagedata r:id="rId2160" o:title=""/>
          </v:shape>
          <o:OLEObject Type="Embed" ProgID="Equation.3" ShapeID="_x0000_i2062" DrawAspect="Content" ObjectID="_1591010437" r:id="rId2161"/>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v:shape id="_x0000_i2063" type="#_x0000_t75" style="width:25.3pt;height:18.2pt" o:ole="">
            <v:imagedata r:id="rId2162" o:title=""/>
          </v:shape>
          <o:OLEObject Type="Embed" ProgID="Equation.3" ShapeID="_x0000_i2063" DrawAspect="Content" ObjectID="_1591010438" r:id="rId2163"/>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v:shape id="_x0000_i2064" type="#_x0000_t75" style="width:15.05pt;height:19pt" o:ole="">
            <v:imagedata r:id="rId2164" o:title=""/>
          </v:shape>
          <o:OLEObject Type="Embed" ProgID="Equation.3" ShapeID="_x0000_i2064" DrawAspect="Content" ObjectID="_1591010439" r:id="rId2165"/>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v:shape id="_x0000_i2065" type="#_x0000_t75" style="width:22.95pt;height:19pt" o:ole="">
            <v:imagedata r:id="rId2166" o:title=""/>
          </v:shape>
          <o:OLEObject Type="Embed" ProgID="Equation.3" ShapeID="_x0000_i2065" DrawAspect="Content" ObjectID="_1591010440" r:id="rId2167"/>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r w:rsidR="0090436D" w:rsidRPr="00D6515C">
        <w:rPr>
          <w:i/>
          <w:lang w:val="en-US"/>
        </w:rPr>
        <w:t>tdd-</w:t>
      </w:r>
      <w:r w:rsidR="0090436D" w:rsidRPr="00D6515C">
        <w:rPr>
          <w:i/>
        </w:rPr>
        <w:t>UL-DL-</w:t>
      </w:r>
      <w:r w:rsidR="0090436D" w:rsidRPr="00D6515C">
        <w:rPr>
          <w:i/>
          <w:lang w:val="en-US"/>
        </w:rPr>
        <w:t>ConfigurationCommon</w:t>
      </w:r>
      <w:r w:rsidR="0090436D">
        <w:rPr>
          <w:lang w:val="en-US"/>
        </w:rPr>
        <w:t xml:space="preserve"> or </w:t>
      </w:r>
      <w:r w:rsidR="0090436D" w:rsidRPr="00D6515C">
        <w:rPr>
          <w:i/>
          <w:lang w:val="en-US"/>
        </w:rPr>
        <w:t>tdd-</w:t>
      </w:r>
      <w:r w:rsidR="0090436D" w:rsidRPr="00D6515C">
        <w:rPr>
          <w:i/>
        </w:rPr>
        <w:t>UL-DL-</w:t>
      </w:r>
      <w:r w:rsidR="0090436D" w:rsidRPr="00D6515C">
        <w:rPr>
          <w:i/>
          <w:lang w:val="en-US"/>
        </w:rPr>
        <w:t xml:space="preserve"> ConfigurationCommon2</w:t>
      </w:r>
      <w:r w:rsidRPr="00B916EC">
        <w:rPr>
          <w:lang w:val="en-US"/>
        </w:rPr>
        <w:t xml:space="preserve">, symbols indicated as uplink by </w:t>
      </w:r>
      <w:r w:rsidR="00AD4381" w:rsidRPr="00D6515C">
        <w:rPr>
          <w:i/>
          <w:lang w:val="en-US"/>
        </w:rPr>
        <w:t>tdd-</w:t>
      </w:r>
      <w:r w:rsidR="00AD4381" w:rsidRPr="00D6515C">
        <w:rPr>
          <w:i/>
        </w:rPr>
        <w:t>UL-DL-</w:t>
      </w:r>
      <w:r w:rsidR="00AD4381" w:rsidRPr="00D6515C">
        <w:rPr>
          <w:i/>
          <w:lang w:val="en-US"/>
        </w:rPr>
        <w:t>ConfigurationCommon</w:t>
      </w:r>
      <w:r w:rsidR="00AD4381">
        <w:rPr>
          <w:lang w:val="en-US"/>
        </w:rPr>
        <w:t xml:space="preserve"> or </w:t>
      </w:r>
      <w:r w:rsidR="00AD4381" w:rsidRPr="00D6515C">
        <w:rPr>
          <w:i/>
          <w:lang w:val="en-US"/>
        </w:rPr>
        <w:t>tdd-</w:t>
      </w:r>
      <w:r w:rsidR="00AD4381" w:rsidRPr="00D6515C">
        <w:rPr>
          <w:i/>
        </w:rPr>
        <w:t>UL-DL-</w:t>
      </w:r>
      <w:r w:rsidR="00AD4381" w:rsidRPr="00D6515C">
        <w:rPr>
          <w:i/>
          <w:lang w:val="en-US"/>
        </w:rPr>
        <w:t xml:space="preserve"> ConfigurationCommon2</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v:shape id="_x0000_i2066" type="#_x0000_t75" style="width:79.9pt;height:19pt" o:ole="">
            <v:imagedata r:id="rId2168" o:title=""/>
          </v:shape>
          <o:OLEObject Type="Embed" ProgID="Equation.3" ShapeID="_x0000_i2066" DrawAspect="Content" ObjectID="_1591010441" r:id="rId2169"/>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067" type="#_x0000_t75" style="width:22.15pt;height:15.05pt" o:ole="">
            <v:imagedata r:id="rId2170" o:title=""/>
          </v:shape>
          <o:OLEObject Type="Embed" ProgID="Equation.3" ShapeID="_x0000_i2067" DrawAspect="Content" ObjectID="_1591010442" r:id="rId2171"/>
        </w:object>
      </w:r>
      <w:r w:rsidRPr="00B916EC">
        <w:rPr>
          <w:lang w:val="en-US"/>
        </w:rPr>
        <w:t xml:space="preserve">. </w:t>
      </w:r>
    </w:p>
    <w:p w:rsidR="00E56109" w:rsidRDefault="00E56109" w:rsidP="0009732E">
      <w:pPr>
        <w:rPr>
          <w:lang w:val="en-US"/>
        </w:rPr>
      </w:pPr>
      <w:r>
        <w:rPr>
          <w:lang w:val="en-US"/>
        </w:rPr>
        <w:lastRenderedPageBreak/>
        <w:t xml:space="preserve">The UE </w:t>
      </w:r>
      <w:r w:rsidR="00AD4381">
        <w:rPr>
          <w:lang w:val="en-US"/>
        </w:rPr>
        <w:t>does</w:t>
      </w:r>
      <w:r>
        <w:rPr>
          <w:lang w:val="en-US"/>
        </w:rPr>
        <w:t xml:space="preserve"> not expect to be provided values of </w:t>
      </w:r>
      <w:r w:rsidRPr="004E440D">
        <w:rPr>
          <w:position w:val="-10"/>
        </w:rPr>
        <w:object w:dxaOrig="220" w:dyaOrig="240">
          <v:shape id="_x0000_i2068" type="#_x0000_t75" style="width:11.1pt;height:11.85pt" o:ole="">
            <v:imagedata r:id="rId2172" o:title=""/>
          </v:shape>
          <o:OLEObject Type="Embed" ProgID="Equation.3" ShapeID="_x0000_i2068" DrawAspect="Content" ObjectID="_1591010443" r:id="rId2173"/>
        </w:object>
      </w:r>
      <w:r>
        <w:rPr>
          <w:lang w:val="en-US"/>
        </w:rPr>
        <w:t xml:space="preserve">, </w:t>
      </w:r>
      <w:r w:rsidRPr="004E440D">
        <w:rPr>
          <w:position w:val="-10"/>
        </w:rPr>
        <w:object w:dxaOrig="400" w:dyaOrig="300">
          <v:shape id="_x0000_i2069" type="#_x0000_t75" style="width:19.8pt;height:15.05pt" o:ole="">
            <v:imagedata r:id="rId2174" o:title=""/>
          </v:shape>
          <o:OLEObject Type="Embed" ProgID="Equation.3" ShapeID="_x0000_i2069" DrawAspect="Content" ObjectID="_1591010444" r:id="rId2175"/>
        </w:object>
      </w:r>
      <w:r>
        <w:rPr>
          <w:lang w:val="en-US"/>
        </w:rPr>
        <w:t xml:space="preserve">, and </w:t>
      </w:r>
      <w:r w:rsidRPr="004E440D">
        <w:rPr>
          <w:position w:val="-10"/>
        </w:rPr>
        <w:object w:dxaOrig="380" w:dyaOrig="300">
          <v:shape id="_x0000_i2070" type="#_x0000_t75" style="width:19pt;height:15.05pt" o:ole="">
            <v:imagedata r:id="rId2160" o:title=""/>
          </v:shape>
          <o:OLEObject Type="Embed" ProgID="Equation.3" ShapeID="_x0000_i2070" DrawAspect="Content" ObjectID="_1591010445" r:id="rId2176"/>
        </w:object>
      </w:r>
      <w:r>
        <w:rPr>
          <w:lang w:val="en-US"/>
        </w:rPr>
        <w:t xml:space="preserve"> resulting to a value of</w:t>
      </w:r>
      <w:r w:rsidR="0009732E">
        <w:rPr>
          <w:lang w:val="en-US"/>
        </w:rPr>
        <w:t xml:space="preserve"> </w:t>
      </w:r>
      <w:r w:rsidRPr="00952286">
        <w:rPr>
          <w:position w:val="-12"/>
        </w:rPr>
        <w:object w:dxaOrig="1600" w:dyaOrig="380">
          <v:shape id="_x0000_i2071" type="#_x0000_t75" style="width:79.9pt;height:19pt" o:ole="">
            <v:imagedata r:id="rId2158" o:title=""/>
          </v:shape>
          <o:OLEObject Type="Embed" ProgID="Equation.3" ShapeID="_x0000_i2071" DrawAspect="Content" ObjectID="_1591010446" r:id="rId2177"/>
        </w:object>
      </w:r>
      <w:r>
        <w:rPr>
          <w:lang w:val="en-US"/>
        </w:rPr>
        <w:t xml:space="preserve"> that is not an integer.</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072" type="#_x0000_t75" style="width:87.05pt;height:15.05pt" o:ole="">
            <v:imagedata r:id="rId2178" o:title=""/>
          </v:shape>
          <o:OLEObject Type="Embed" ProgID="Equation.3" ShapeID="_x0000_i2072" DrawAspect="Content" ObjectID="_1591010447" r:id="rId2179"/>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v:shape id="_x0000_i2073" type="#_x0000_t75" style="width:46.7pt;height:16.6pt" o:ole="">
            <v:imagedata r:id="rId2180" o:title=""/>
          </v:shape>
          <o:OLEObject Type="Embed" ProgID="Equation.3" ShapeID="_x0000_i2073" DrawAspect="Content" ObjectID="_1591010448" r:id="rId2181"/>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074" type="#_x0000_t75" style="width:105.25pt;height:15.05pt" o:ole="">
            <v:imagedata r:id="rId2182" o:title=""/>
          </v:shape>
          <o:OLEObject Type="Embed" ProgID="Equation.3" ShapeID="_x0000_i2074" DrawAspect="Content" ObjectID="_1591010449" r:id="rId2183"/>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075" type="#_x0000_t75" style="width:43.5pt;height:15.05pt" o:ole="">
            <v:imagedata r:id="rId2184" o:title=""/>
          </v:shape>
          <o:OLEObject Type="Embed" ProgID="Equation.3" ShapeID="_x0000_i2075" DrawAspect="Content" ObjectID="_1591010450" r:id="rId2185"/>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076" type="#_x0000_t75" style="width:79.1pt;height:15.05pt" o:ole="">
            <v:imagedata r:id="rId2186" o:title=""/>
          </v:shape>
          <o:OLEObject Type="Embed" ProgID="Equation.3" ShapeID="_x0000_i2076" DrawAspect="Content" ObjectID="_1591010451" r:id="rId2187"/>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077" type="#_x0000_t75" style="width:43.5pt;height:16.6pt" o:ole="">
            <v:imagedata r:id="rId2188" o:title=""/>
          </v:shape>
          <o:OLEObject Type="Embed" ProgID="Equation.3" ShapeID="_x0000_i2077" DrawAspect="Content" ObjectID="_1591010452" r:id="rId2189"/>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078" type="#_x0000_t75" style="width:93.35pt;height:15.05pt" o:ole="">
            <v:imagedata r:id="rId2190" o:title=""/>
          </v:shape>
          <o:OLEObject Type="Embed" ProgID="Equation.3" ShapeID="_x0000_i2078" DrawAspect="Content" ObjectID="_1591010453" r:id="rId2191"/>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079" type="#_x0000_t75" style="width:40.35pt;height:15.05pt" o:ole="">
            <v:imagedata r:id="rId2192" o:title=""/>
          </v:shape>
          <o:OLEObject Type="Embed" ProgID="Equation.3" ShapeID="_x0000_i2079" DrawAspect="Content" ObjectID="_1591010454" r:id="rId2193"/>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080" type="#_x0000_t75" style="width:41.15pt;height:16.6pt" o:ole="">
            <v:imagedata r:id="rId2194" o:title=""/>
          </v:shape>
          <o:OLEObject Type="Embed" ProgID="Equation.3" ShapeID="_x0000_i2080" DrawAspect="Content" ObjectID="_1591010455" r:id="rId2195"/>
        </w:object>
      </w:r>
      <w:r w:rsidR="00CF13E7" w:rsidRPr="00B916EC">
        <w:t xml:space="preserve"> </w:t>
      </w:r>
      <w:r w:rsidRPr="00B916EC">
        <w:t xml:space="preserve">PRBs from the set of </w:t>
      </w:r>
      <w:r w:rsidR="008141AE" w:rsidRPr="00B916EC">
        <w:rPr>
          <w:position w:val="-10"/>
        </w:rPr>
        <w:object w:dxaOrig="400" w:dyaOrig="300">
          <v:shape id="_x0000_i2081" type="#_x0000_t75" style="width:19.8pt;height:15.05pt" o:ole="">
            <v:imagedata r:id="rId2156" o:title=""/>
          </v:shape>
          <o:OLEObject Type="Embed" ProgID="Equation.3" ShapeID="_x0000_i2081" DrawAspect="Content" ObjectID="_1591010456" r:id="rId2196"/>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082" type="#_x0000_t75" style="width:38pt;height:15.05pt" o:ole="">
            <v:imagedata r:id="rId2197" o:title=""/>
          </v:shape>
          <o:OLEObject Type="Embed" ProgID="Equation.3" ShapeID="_x0000_i2082" DrawAspect="Content" ObjectID="_1591010457" r:id="rId2198"/>
        </w:object>
      </w:r>
      <w:r w:rsidRPr="00B916EC">
        <w:t xml:space="preserve"> PRBs from the set of </w:t>
      </w:r>
      <w:r w:rsidR="008141AE" w:rsidRPr="00B916EC">
        <w:rPr>
          <w:position w:val="-10"/>
        </w:rPr>
        <w:object w:dxaOrig="400" w:dyaOrig="300">
          <v:shape id="_x0000_i2083" type="#_x0000_t75" style="width:19.8pt;height:15.05pt" o:ole="">
            <v:imagedata r:id="rId2156" o:title=""/>
          </v:shape>
          <o:OLEObject Type="Embed" ProgID="Equation.3" ShapeID="_x0000_i2083" DrawAspect="Content" ObjectID="_1591010458" r:id="rId2199"/>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04" w:name="_Toc517265078"/>
      <w:r>
        <w:rPr>
          <w:rFonts w:eastAsia="SimSun"/>
          <w:lang w:eastAsia="zh-CN"/>
        </w:rPr>
        <w:t>11.3</w:t>
      </w:r>
      <w:r>
        <w:rPr>
          <w:rFonts w:eastAsia="SimSun"/>
          <w:lang w:eastAsia="zh-CN"/>
        </w:rPr>
        <w:tab/>
        <w:t>Group TPC commands for PUCCH/PUSCH</w:t>
      </w:r>
      <w:bookmarkEnd w:id="104"/>
    </w:p>
    <w:p w:rsidR="00AD4381" w:rsidRDefault="00AD4381" w:rsidP="00AD4381">
      <w:pPr>
        <w:rPr>
          <w:rFonts w:eastAsia="SimSun"/>
          <w:lang w:eastAsia="zh-CN"/>
        </w:rPr>
      </w:pPr>
      <w:r>
        <w:rPr>
          <w:rFonts w:eastAsia="SimSun"/>
          <w:lang w:eastAsia="zh-CN"/>
        </w:rPr>
        <w:t>A UE can be provided with</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higher layer parameter </w:t>
      </w:r>
      <w:r>
        <w:rPr>
          <w:i/>
        </w:rPr>
        <w:t>tpc</w:t>
      </w:r>
      <w:r w:rsidRPr="00B916EC">
        <w:rPr>
          <w:i/>
        </w:rPr>
        <w:t>-</w:t>
      </w:r>
      <w:r>
        <w:rPr>
          <w:i/>
        </w:rPr>
        <w:t>PUCCH-</w:t>
      </w:r>
      <w:r w:rsidRPr="00B916EC">
        <w:rPr>
          <w:i/>
        </w:rPr>
        <w:t>RNTI</w:t>
      </w:r>
    </w:p>
    <w:p w:rsidR="00AD4381" w:rsidRPr="0048563B" w:rsidRDefault="00AD4381" w:rsidP="001322F1">
      <w:pPr>
        <w:pStyle w:val="B2"/>
      </w:pPr>
      <w:r>
        <w:t>-</w:t>
      </w:r>
      <w:r>
        <w:tab/>
        <w:t xml:space="preserve">A field in DCI format 2_2 is a TPC command of 2 bits mapping to </w:t>
      </w:r>
      <w:r>
        <w:rPr>
          <w:noProof/>
          <w:position w:val="-12"/>
          <w:lang w:val="en-GB" w:eastAsia="en-GB"/>
        </w:rPr>
        <w:drawing>
          <wp:inline distT="0" distB="0" distL="0" distR="0" wp14:anchorId="1AD06F0B" wp14:editId="4940B277">
            <wp:extent cx="582930" cy="200660"/>
            <wp:effectExtent l="0" t="0" r="7620" b="889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higher layer parameter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PSCell or for a carrier for the PSCell by higher layer parameter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lang w:val="en-GB" w:eastAsia="en-GB"/>
        </w:rPr>
        <w:drawing>
          <wp:inline distT="0" distB="0" distL="0" distR="0" wp14:anchorId="520B6548" wp14:editId="1A396422">
            <wp:extent cx="472440" cy="200660"/>
            <wp:effectExtent l="0" t="0" r="3810" b="889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72440" cy="200660"/>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for the PCell, or for a carrier of the PCell, or for the PSCell, or for a carrier of the PSCell, in DCI format 2_2 if the UE indicates a capability to support two PUCCH power control adjustment states by higher layer parameter </w:t>
      </w:r>
      <w:r w:rsidRPr="00611390">
        <w:rPr>
          <w:rFonts w:eastAsia="Yu Mincho"/>
          <w:i/>
          <w:lang w:eastAsia="ja-JP"/>
        </w:rPr>
        <w:t>twoDifferentTPC-Loop-PUCCH</w:t>
      </w:r>
      <w:r>
        <w:t xml:space="preserve">, and if the UE is configured for two PUCCH power control adjustment states </w:t>
      </w:r>
      <w:r w:rsidRPr="0030121B">
        <w:t xml:space="preserve">by higher layer parameter </w:t>
      </w:r>
      <w:r w:rsidRPr="0030121B">
        <w:rPr>
          <w:i/>
        </w:rPr>
        <w:t>twoPUCCH-PC-AdjustmentStates</w:t>
      </w:r>
      <w:r>
        <w:rPr>
          <w:rFonts w:eastAsia="Yu Mincho"/>
          <w:lang w:eastAsia="ja-JP"/>
        </w:rPr>
        <w:t>.</w:t>
      </w:r>
      <w:r>
        <w:t xml:space="preserve"> </w:t>
      </w:r>
    </w:p>
    <w:p w:rsidR="00AD4381" w:rsidRDefault="00AD4381" w:rsidP="00AD4381">
      <w:pPr>
        <w:rPr>
          <w:lang w:val="en-US"/>
        </w:rPr>
      </w:pPr>
      <w:r>
        <w:t xml:space="preserve">The UE is also provided on a serving cell with a configuration for a search space set </w:t>
      </w:r>
      <w:r>
        <w:rPr>
          <w:noProof/>
          <w:position w:val="-6"/>
          <w:lang w:eastAsia="en-GB"/>
        </w:rPr>
        <w:drawing>
          <wp:inline distT="0" distB="0" distL="0" distR="0" wp14:anchorId="26C33230" wp14:editId="29691A01">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Pr>
          <w:noProof/>
          <w:position w:val="-10"/>
          <w:lang w:eastAsia="en-GB"/>
        </w:rPr>
        <w:drawing>
          <wp:inline distT="0" distB="0" distL="0" distR="0" wp14:anchorId="4017658A" wp14:editId="5C9F3C6B">
            <wp:extent cx="120650" cy="150495"/>
            <wp:effectExtent l="0" t="0" r="0" b="1905"/>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transmissions on an uplink carrier or on a second uplink carrier of a serving cell, a UE can be provided with</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higher layer parameter </w:t>
      </w:r>
      <w:r>
        <w:rPr>
          <w:i/>
        </w:rPr>
        <w:t>tpc</w:t>
      </w:r>
      <w:r w:rsidRPr="00B916EC">
        <w:rPr>
          <w:i/>
        </w:rPr>
        <w:t>-</w:t>
      </w:r>
      <w:r>
        <w:rPr>
          <w:i/>
        </w:rPr>
        <w:t>PUSCH-</w:t>
      </w:r>
      <w:r w:rsidRPr="00B916EC">
        <w:rPr>
          <w:i/>
        </w:rPr>
        <w:t>RNTI</w:t>
      </w:r>
    </w:p>
    <w:p w:rsidR="00AD4381" w:rsidRPr="0048563B" w:rsidRDefault="00AD4381" w:rsidP="001322F1">
      <w:pPr>
        <w:pStyle w:val="B2"/>
      </w:pPr>
      <w:r>
        <w:t>-</w:t>
      </w:r>
      <w:r>
        <w:tab/>
        <w:t xml:space="preserve">A field in DCI format 2_2 is a TPC command of 2 bits mapping to </w:t>
      </w:r>
      <w:r>
        <w:rPr>
          <w:noProof/>
          <w:position w:val="-12"/>
          <w:lang w:val="en-GB" w:eastAsia="en-GB"/>
        </w:rPr>
        <w:drawing>
          <wp:inline distT="0" distB="0" distL="0" distR="0" wp14:anchorId="63DDB42E" wp14:editId="4B562459">
            <wp:extent cx="582930" cy="200660"/>
            <wp:effectExtent l="0" t="0" r="7620" b="889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the uplink carrier of the serving cell by higher layer parameter </w:t>
      </w:r>
      <w:r>
        <w:rPr>
          <w:i/>
        </w:rPr>
        <w:t>tpc-Index</w:t>
      </w:r>
    </w:p>
    <w:p w:rsidR="00AD4381" w:rsidRDefault="00AD4381" w:rsidP="00AD4381">
      <w:pPr>
        <w:pStyle w:val="B1"/>
        <w:rPr>
          <w:i/>
        </w:rPr>
      </w:pPr>
      <w:r>
        <w:t>-</w:t>
      </w:r>
      <w:r>
        <w:tab/>
        <w:t xml:space="preserve">an index for a location in DCI format 2_2 of a first bit for a TPC command field for the second uplink carrier of the serving cell by higher layer parameter </w:t>
      </w:r>
      <w:r>
        <w:rPr>
          <w:i/>
        </w:rPr>
        <w:t>tpc-IndexSUL</w:t>
      </w:r>
    </w:p>
    <w:p w:rsidR="00AD4381" w:rsidRPr="00BC1CF7" w:rsidRDefault="00AD4381" w:rsidP="00AD4381">
      <w:pPr>
        <w:pStyle w:val="B1"/>
        <w:rPr>
          <w:i/>
        </w:rPr>
      </w:pPr>
      <w:r>
        <w:lastRenderedPageBreak/>
        <w:t>-</w:t>
      </w:r>
      <w:r>
        <w:tab/>
        <w:t xml:space="preserve">an index of the </w:t>
      </w:r>
      <w:r w:rsidRPr="00220B86">
        <w:rPr>
          <w:color w:val="808080"/>
        </w:rPr>
        <w:t xml:space="preserve">serving cell </w:t>
      </w:r>
      <w:r>
        <w:rPr>
          <w:color w:val="808080"/>
        </w:rPr>
        <w:t xml:space="preserve">by higher </w:t>
      </w:r>
      <w:r>
        <w:t xml:space="preserve">layer parameter </w:t>
      </w:r>
      <w:r>
        <w:rPr>
          <w:i/>
        </w:rPr>
        <w:t>targetCell</w:t>
      </w:r>
      <w:r w:rsidRPr="00BC1CF7">
        <w:t>.</w:t>
      </w:r>
      <w:r>
        <w:t xml:space="preserve"> If higher layer parameter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Pr>
          <w:noProof/>
          <w:position w:val="-10"/>
          <w:lang w:val="en-GB" w:eastAsia="en-GB"/>
        </w:rPr>
        <w:drawing>
          <wp:inline distT="0" distB="0" distL="0" distR="0" wp14:anchorId="42BD49CA" wp14:editId="72C4B3F4">
            <wp:extent cx="472440" cy="200660"/>
            <wp:effectExtent l="0" t="0" r="3810" b="889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72440" cy="200660"/>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second 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higher layer parameter </w:t>
      </w:r>
      <w:r>
        <w:rPr>
          <w:i/>
        </w:rPr>
        <w:t>twoPUS</w:t>
      </w:r>
      <w:r w:rsidRPr="0030121B">
        <w:rPr>
          <w:i/>
        </w:rPr>
        <w:t>CH-PC-AdjustmentStates</w:t>
      </w:r>
      <w:r>
        <w:rPr>
          <w:rFonts w:eastAsia="Yu Mincho"/>
          <w:lang w:eastAsia="ja-JP"/>
        </w:rPr>
        <w:t>.</w:t>
      </w:r>
      <w:r>
        <w:t xml:space="preserve">  </w:t>
      </w:r>
    </w:p>
    <w:p w:rsidR="00AD4381" w:rsidRPr="00B916EC" w:rsidRDefault="00AD4381" w:rsidP="00AD4381">
      <w:r>
        <w:t xml:space="preserve">The UE is also provided for the serving cell of the PDCCH reception for DCI format 2_2 with a configuration for a search space set </w:t>
      </w:r>
      <w:r>
        <w:rPr>
          <w:noProof/>
          <w:position w:val="-6"/>
          <w:lang w:eastAsia="en-GB"/>
        </w:rPr>
        <w:drawing>
          <wp:inline distT="0" distB="0" distL="0" distR="0" wp14:anchorId="7F389538" wp14:editId="38C16FAB">
            <wp:extent cx="120650" cy="12065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Pr>
          <w:noProof/>
          <w:position w:val="-10"/>
          <w:lang w:eastAsia="en-GB"/>
        </w:rPr>
        <w:drawing>
          <wp:inline distT="0" distB="0" distL="0" distR="0" wp14:anchorId="6FE5C35E" wp14:editId="5C84DB97">
            <wp:extent cx="120650" cy="150495"/>
            <wp:effectExtent l="0" t="0" r="0" b="1905"/>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105"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105"/>
    </w:p>
    <w:p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with </w:t>
      </w:r>
    </w:p>
    <w:p w:rsidR="005D2B05" w:rsidRDefault="005D2B05" w:rsidP="005D2B05">
      <w:pPr>
        <w:pStyle w:val="B1"/>
      </w:pPr>
      <w:r>
        <w:t>-</w:t>
      </w:r>
      <w:r>
        <w:tab/>
      </w:r>
      <w:r w:rsidRPr="00B916EC">
        <w:t xml:space="preserve">a TPC-SRS-RNTI </w:t>
      </w:r>
      <w:r>
        <w:t xml:space="preserve">for a DCI format 2_3 </w:t>
      </w:r>
      <w:r w:rsidRPr="00B916EC">
        <w:t xml:space="preserve">provided by higher layer parameter </w:t>
      </w:r>
      <w:r w:rsidRPr="00B916EC">
        <w:rPr>
          <w:i/>
        </w:rPr>
        <w:t>srs-TPC-RNTI</w:t>
      </w:r>
      <w:r w:rsidRPr="00B916EC">
        <w:t xml:space="preserve"> </w:t>
      </w:r>
    </w:p>
    <w:p w:rsidR="005D2B05" w:rsidRDefault="005D2B05" w:rsidP="00D561F4">
      <w:pPr>
        <w:pStyle w:val="B1"/>
      </w:pPr>
      <w:r>
        <w:t>-</w:t>
      </w:r>
      <w:r>
        <w:tab/>
      </w:r>
      <w:r w:rsidRPr="00B916EC">
        <w:t>a</w:t>
      </w:r>
      <w:r>
        <w:t xml:space="preserve">n index of a serving cell where the UE interrupts transmission in order to transmit SRS on one or more other serving cells by higher layer parameter </w:t>
      </w:r>
      <w:bookmarkStart w:id="106" w:name="_Hlk508197889"/>
      <w:r w:rsidRPr="004C2E38">
        <w:rPr>
          <w:i/>
        </w:rPr>
        <w:t>srs-SwitchFromServCellIndex</w:t>
      </w:r>
      <w:bookmarkEnd w:id="106"/>
    </w:p>
    <w:p w:rsidR="005D2B05" w:rsidRDefault="005D2B05">
      <w:pPr>
        <w:pStyle w:val="B1"/>
      </w:pPr>
      <w:r>
        <w:t>-</w:t>
      </w:r>
      <w:r>
        <w:tab/>
      </w:r>
      <w:r w:rsidRPr="00B916EC">
        <w:t>a</w:t>
      </w:r>
      <w:r>
        <w:t xml:space="preserve"> DCI format 2_3 field configuration type by higher layer parameter </w:t>
      </w:r>
      <w:r w:rsidRPr="00C30F67">
        <w:rPr>
          <w:i/>
        </w:rPr>
        <w:t>typeA</w:t>
      </w:r>
      <w:r>
        <w:t xml:space="preserve"> or higher layer parameter </w:t>
      </w:r>
      <w:r w:rsidRPr="00C30F67">
        <w:rPr>
          <w:i/>
        </w:rPr>
        <w:t>typeB</w:t>
      </w:r>
    </w:p>
    <w:p w:rsidR="005D2B05" w:rsidRPr="00C30F67" w:rsidRDefault="005D2B05" w:rsidP="001322F1">
      <w:pPr>
        <w:pStyle w:val="B2"/>
      </w:pPr>
      <w:r>
        <w:t>-</w:t>
      </w:r>
      <w:r>
        <w:tab/>
        <w:t xml:space="preserve">for </w:t>
      </w:r>
      <w:r w:rsidRPr="00B916EC">
        <w:t xml:space="preserve">higher layer parameter </w:t>
      </w:r>
      <w:r>
        <w:rPr>
          <w:i/>
        </w:rPr>
        <w:t>typeA</w:t>
      </w:r>
      <w:r>
        <w:t xml:space="preserve">, an index for a set of serving cells is provided by higher layer parameter </w:t>
      </w:r>
      <w:r w:rsidRPr="00527EB8">
        <w:rPr>
          <w:i/>
        </w:rPr>
        <w:t>cc-SetIndex</w:t>
      </w:r>
      <w:r>
        <w:t xml:space="preserve">, indexes of serving cells in the set of serving cells are provided by higher layer parameter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higher layer parameter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 a mapping between a serving cell index for SRS transmission and a DCI format 2_3 field is provided by higher layer parameter </w:t>
      </w:r>
      <w:r w:rsidRPr="005A1B13">
        <w:rPr>
          <w:i/>
        </w:rPr>
        <w:t>srs-CellToSFI</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higher layer parameter </w:t>
      </w:r>
      <w:r w:rsidRPr="005A1B13">
        <w:rPr>
          <w:i/>
        </w:rPr>
        <w:t>fieldTypeFormat2-3</w:t>
      </w:r>
      <w:r w:rsidRPr="005A1B13">
        <w:t xml:space="preserve"> where a value of 0/1 indicates absence/presence of the SRS request – a mapping for a 2 bit SRS request to SRS resource sets is as provided in [6, TS 38.214]</w:t>
      </w:r>
    </w:p>
    <w:p w:rsidR="005D2B05" w:rsidRPr="005A1B13" w:rsidRDefault="005D2B05" w:rsidP="005D2B05">
      <w:pPr>
        <w:pStyle w:val="B1"/>
      </w:pPr>
      <w:r>
        <w:t>-</w:t>
      </w:r>
      <w:r>
        <w:tab/>
      </w:r>
      <w:r w:rsidRPr="005A1B13">
        <w:t xml:space="preserve">an index for a location in DCI format 2_3 of a first bit for a field by higher layer parameter </w:t>
      </w:r>
      <w:r w:rsidRPr="005A1B13">
        <w:rPr>
          <w:i/>
        </w:rPr>
        <w:t>startingBitOfFormat2-3</w:t>
      </w:r>
    </w:p>
    <w:p w:rsidR="00621303" w:rsidRPr="00B916EC" w:rsidRDefault="00621303" w:rsidP="00621303">
      <w:pPr>
        <w:pStyle w:val="Heading1"/>
        <w:tabs>
          <w:tab w:val="left" w:pos="1134"/>
        </w:tabs>
      </w:pPr>
      <w:bookmarkStart w:id="107" w:name="_Ref496621482"/>
      <w:bookmarkStart w:id="108" w:name="_Toc517265080"/>
      <w:r w:rsidRPr="00B916EC">
        <w:t>1</w:t>
      </w:r>
      <w:r w:rsidR="00C208F0" w:rsidRPr="00B916EC">
        <w:t>2</w:t>
      </w:r>
      <w:r w:rsidRPr="00B916EC">
        <w:rPr>
          <w:rFonts w:hint="eastAsia"/>
        </w:rPr>
        <w:tab/>
      </w:r>
      <w:r w:rsidRPr="00B916EC">
        <w:t>Bandwidth part operation</w:t>
      </w:r>
      <w:bookmarkEnd w:id="107"/>
      <w:bookmarkEnd w:id="108"/>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037877" w:rsidRPr="00B916EC">
        <w:rPr>
          <w:rFonts w:eastAsia="MS Mincho"/>
        </w:rPr>
        <w:t xml:space="preserve"> </w:t>
      </w:r>
      <w:r w:rsidR="00294149" w:rsidRPr="00B916EC">
        <w:rPr>
          <w:rFonts w:eastAsia="MS Mincho"/>
        </w:rPr>
        <w:t>for the serv</w:t>
      </w:r>
      <w:r w:rsidR="008279F1" w:rsidRPr="00B916EC">
        <w:rPr>
          <w:rFonts w:eastAsia="MS Mincho"/>
        </w:rPr>
        <w:t>ing cell</w:t>
      </w:r>
      <w:r w:rsidRPr="00B916EC">
        <w:rPr>
          <w:rFonts w:eastAsia="MS Mincho"/>
        </w:rPr>
        <w:t xml:space="preserve">. </w:t>
      </w:r>
    </w:p>
    <w:p w:rsidR="00270922" w:rsidRDefault="00D74FC0" w:rsidP="00621303">
      <w:pPr>
        <w:rPr>
          <w:rFonts w:eastAsia="MS Mincho"/>
        </w:rPr>
      </w:pPr>
      <w:r>
        <w:rPr>
          <w:lang w:eastAsia="ja-JP"/>
        </w:rPr>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r w:rsidR="005D2B05">
        <w:rPr>
          <w:lang w:eastAsia="ja-JP"/>
        </w:rPr>
        <w:t xml:space="preserve"> or on a </w:t>
      </w:r>
      <w:r w:rsidR="005D2B05">
        <w:rPr>
          <w:lang w:eastAsia="ja-JP"/>
        </w:rPr>
        <w:lastRenderedPageBreak/>
        <w:t>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active UL BWP</w:t>
      </w:r>
      <w:r w:rsidR="005D2B05" w:rsidRPr="00B916EC">
        <w:t xml:space="preserve"> by higher layer </w:t>
      </w:r>
      <w:r w:rsidR="005D2B05" w:rsidRPr="00FB1A0C">
        <w:t xml:space="preserve">parameter </w:t>
      </w:r>
      <w:r w:rsidR="005D2B05" w:rsidRPr="00FB1A0C">
        <w:rPr>
          <w:i/>
        </w:rPr>
        <w:t>initialuplinkBWP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carrier</w:t>
      </w:r>
      <w:r w:rsidR="005D2B05" w:rsidRPr="00FB1A0C">
        <w:rPr>
          <w:rFonts w:eastAsia="MS Mincho"/>
        </w:rPr>
        <w:t xml:space="preserve">, the UE can be </w:t>
      </w:r>
      <w:r w:rsidR="005D2B05">
        <w:rPr>
          <w:rFonts w:eastAsia="MS Mincho"/>
        </w:rPr>
        <w:t>provided an initial 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carrier</w:t>
      </w:r>
      <w:r w:rsidR="005D2B05" w:rsidRPr="00FB1A0C">
        <w:rPr>
          <w:lang w:eastAsia="zh-CN"/>
        </w:rPr>
        <w:t xml:space="preserve"> by higher layer parameter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rsidR="002456FD" w:rsidRPr="0045233A" w:rsidRDefault="002456FD" w:rsidP="002456FD">
      <w:r w:rsidRPr="008D01AE">
        <w:t xml:space="preserve">If a UE has dedicated BWP configuration, the UE can be provided by higher layer parameter </w:t>
      </w:r>
      <w:r w:rsidR="00A15B6B" w:rsidRPr="00E25D0D">
        <w:rPr>
          <w:i/>
        </w:rPr>
        <w:t>firstActiveDownlinkBWP-Id</w:t>
      </w:r>
      <w:r w:rsidRPr="0045233A">
        <w:t xml:space="preserve"> a first active DL BWP for receptions and by higher layer parameter </w:t>
      </w:r>
      <w:r w:rsidR="00A15B6B" w:rsidRPr="00E25D0D">
        <w:rPr>
          <w:i/>
        </w:rPr>
        <w:t>firstActiveUplinkBWP-Id</w:t>
      </w:r>
      <w:r w:rsidRPr="0045233A">
        <w:t xml:space="preserve"> a first active UL BWP for transmissions on the primary cell. </w:t>
      </w:r>
    </w:p>
    <w:p w:rsidR="00621303" w:rsidRPr="00B916EC" w:rsidRDefault="00621303" w:rsidP="00621303">
      <w:r w:rsidRPr="00B916EC">
        <w:rPr>
          <w:rFonts w:eastAsia="MS Mincho"/>
        </w:rPr>
        <w:t xml:space="preserve">For each DL BWP or UL BWP in a set of DL BWPs or UL BWPs, respectively, the UE is configured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provided by higher layer parameter </w:t>
      </w:r>
      <w:r w:rsidR="00A15B6B" w:rsidRPr="00E25D0D">
        <w:rPr>
          <w:i/>
        </w:rPr>
        <w:t>subcarrierSpacing</w:t>
      </w:r>
      <w:r w:rsidR="00746325" w:rsidRPr="00B916EC">
        <w:rPr>
          <w:rFonts w:eastAsia="MS Mincho"/>
        </w:rPr>
        <w:t>;</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provided by higher layer parameter </w:t>
      </w:r>
      <w:r w:rsidR="00A15B6B" w:rsidRPr="00E25D0D">
        <w:rPr>
          <w:i/>
        </w:rPr>
        <w:t>cyclicPrefix</w:t>
      </w:r>
      <w:r w:rsidR="00746325" w:rsidRPr="00B916EC">
        <w:rPr>
          <w:rFonts w:eastAsia="MS Mincho"/>
        </w:rPr>
        <w:t>;</w:t>
      </w:r>
      <w:r w:rsidR="00A15B6B" w:rsidRPr="00A15B6B">
        <w:rPr>
          <w:rFonts w:eastAsia="MS Mincho"/>
        </w:rPr>
        <w:t xml:space="preserve"> </w:t>
      </w:r>
    </w:p>
    <w:p w:rsidR="00621303" w:rsidRPr="001322F1" w:rsidRDefault="00A15B6B" w:rsidP="00B06B6C">
      <w:pPr>
        <w:pStyle w:val="B1"/>
        <w:rPr>
          <w:lang w:val="en-US"/>
        </w:rPr>
      </w:pPr>
      <w:r w:rsidRPr="00D156EB">
        <w:rPr>
          <w:rFonts w:eastAsia="MS Mincho"/>
        </w:rPr>
        <w:t>-</w:t>
      </w:r>
      <w:r w:rsidRPr="00D156EB">
        <w:rPr>
          <w:rFonts w:eastAsia="MS Mincho"/>
        </w:rPr>
        <w:tab/>
      </w:r>
      <w:r w:rsidRPr="00D156EB">
        <w:t xml:space="preserve">a </w:t>
      </w:r>
      <w:r w:rsidRPr="00D156EB">
        <w:rPr>
          <w:lang w:val="en-US"/>
        </w:rPr>
        <w:t>first</w:t>
      </w:r>
      <w:r w:rsidRPr="00D156EB">
        <w:t xml:space="preserve"> PRB and a number of contiguous PRBs indicated by higher layer parameter </w:t>
      </w:r>
      <w:r w:rsidRPr="00D156EB">
        <w:rPr>
          <w:i/>
        </w:rPr>
        <w:t xml:space="preserve">locationAndBandwidth </w:t>
      </w:r>
      <w:r w:rsidRPr="00D156EB">
        <w:t xml:space="preserve">that is interpreted as RIV according to [4, TS 38.214], setting </w:t>
      </w:r>
      <w:r>
        <w:rPr>
          <w:noProof/>
          <w:position w:val="-10"/>
          <w:lang w:val="en-GB" w:eastAsia="en-GB"/>
        </w:rPr>
        <w:drawing>
          <wp:inline distT="0" distB="0" distL="0" distR="0" wp14:anchorId="6FE9262A" wp14:editId="5E6A1231">
            <wp:extent cx="381635" cy="23114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381635" cy="231140"/>
                    </a:xfrm>
                    <a:prstGeom prst="rect">
                      <a:avLst/>
                    </a:prstGeom>
                    <a:noFill/>
                    <a:ln>
                      <a:noFill/>
                    </a:ln>
                  </pic:spPr>
                </pic:pic>
              </a:graphicData>
            </a:graphic>
          </wp:inline>
        </w:drawing>
      </w:r>
      <w:r w:rsidRPr="00D156EB">
        <w:t>=275</w:t>
      </w:r>
      <w:r w:rsidRPr="00D156EB">
        <w:rPr>
          <w:lang w:val="en-US"/>
        </w:rPr>
        <w:t>,</w:t>
      </w:r>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r w:rsidRPr="00D156EB">
        <w:rPr>
          <w:lang w:val="en-US"/>
        </w:rPr>
        <w:t>;</w:t>
      </w:r>
    </w:p>
    <w:p w:rsidR="00E015D5" w:rsidRPr="00B916EC" w:rsidRDefault="00B06B6C" w:rsidP="00B06B6C">
      <w:pPr>
        <w:pStyle w:val="B1"/>
      </w:pPr>
      <w:r>
        <w:t>-</w:t>
      </w:r>
      <w:r>
        <w:tab/>
      </w:r>
      <w:r w:rsidR="00E015D5" w:rsidRPr="00B916EC">
        <w:t xml:space="preserve">an index in the set of DL BWPs or UL BWPs by respective higher layer parameter </w:t>
      </w:r>
      <w:r w:rsidR="00A15B6B" w:rsidRPr="00E25D0D">
        <w:rPr>
          <w:i/>
        </w:rPr>
        <w:t>bwp-Id</w:t>
      </w:r>
      <w:r w:rsidR="00E015D5" w:rsidRPr="00B916EC">
        <w:rPr>
          <w:rFonts w:eastAsia="MS Mincho"/>
        </w:rPr>
        <w:t>;</w:t>
      </w:r>
    </w:p>
    <w:p w:rsidR="00A15B6B" w:rsidRPr="00B916EC" w:rsidRDefault="00A15B6B" w:rsidP="00A15B6B">
      <w:pPr>
        <w:pStyle w:val="B1"/>
      </w:pPr>
      <w:r>
        <w:t>-</w:t>
      </w:r>
      <w:r>
        <w:tab/>
      </w:r>
      <w:r>
        <w:rPr>
          <w:lang w:val="en-US"/>
        </w:rPr>
        <w:t xml:space="preserve">a set of BWP-common and a set of BWP-dedicated parameters by higher layer parameters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r w:rsidR="00176A9A" w:rsidRPr="00E25D0D">
        <w:rPr>
          <w:i/>
        </w:rPr>
        <w:t>bwp-Id</w:t>
      </w:r>
      <w:r w:rsidR="00176A9A" w:rsidRPr="0080392F">
        <w:rPr>
          <w:lang w:eastAsia="ja-JP"/>
        </w:rPr>
        <w:t xml:space="preserve"> </w:t>
      </w:r>
      <w:r w:rsidR="00176A9A">
        <w:rPr>
          <w:lang w:eastAsia="ja-JP"/>
        </w:rPr>
        <w:t xml:space="preserve">for the DL BWP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higher layer parameter </w:t>
      </w:r>
      <w:r w:rsidR="00176A9A" w:rsidRPr="00E25D0D">
        <w:rPr>
          <w:i/>
        </w:rPr>
        <w:t>bwp-Id</w:t>
      </w:r>
      <w:r w:rsidR="00176A9A" w:rsidRPr="0080392F">
        <w:rPr>
          <w:lang w:eastAsia="ja-JP"/>
        </w:rPr>
        <w:t xml:space="preserve"> </w:t>
      </w:r>
      <w:r w:rsidR="00176A9A">
        <w:rPr>
          <w:lang w:eastAsia="ja-JP"/>
        </w:rPr>
        <w:t>for the UL BWP</w:t>
      </w:r>
      <w:r w:rsidRPr="0080392F">
        <w:rPr>
          <w:lang w:eastAsia="ja-JP"/>
        </w:rPr>
        <w:t xml:space="preserve"> </w:t>
      </w:r>
      <w:r w:rsidRPr="0080392F">
        <w:rPr>
          <w:rFonts w:eastAsia="MS Mincho"/>
        </w:rPr>
        <w:t>when the DL BWP index and the UL BWP index are equal.</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equal to the </w:t>
      </w:r>
      <w:r w:rsidR="00176A9A" w:rsidRPr="00E25D0D">
        <w:rPr>
          <w:i/>
        </w:rPr>
        <w:t>bwp-Id</w:t>
      </w:r>
      <w:r w:rsidRPr="0080392F">
        <w:rPr>
          <w:lang w:eastAsia="ja-JP"/>
        </w:rPr>
        <w:t xml:space="preserve"> of the UL BWP.</w:t>
      </w:r>
    </w:p>
    <w:p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not expect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lastRenderedPageBreak/>
        <w:t>-</w:t>
      </w:r>
      <w:r>
        <w:tab/>
      </w:r>
      <w:r w:rsidRPr="0080392F">
        <w:t>set the active UL BWP or DL BWP to the UL BWP or DL BWP indicated by the bandwidth part indicator in the DCI format 0_1 or DCI format 1_1, respectively.</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r w:rsidR="00176A9A" w:rsidRPr="00D815D3">
        <w:rPr>
          <w:i/>
        </w:rPr>
        <w:t>defaultDownlinkBWP-Id</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r w:rsidR="00176A9A">
        <w:rPr>
          <w:i/>
          <w:noProof/>
        </w:rPr>
        <w:t>bwp</w:t>
      </w:r>
      <w:r w:rsidR="00176A9A"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rsidR="00A90ADB" w:rsidRPr="006A3AB7"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 xml:space="preserve">every interval of 1 millisecond for frequency range 1 or every 0.5 milliseconds for frequency range 2 if the UE does not detect a DCI format </w:t>
      </w:r>
      <w:r w:rsidR="00176A9A">
        <w:rPr>
          <w:lang w:eastAsia="ja-JP"/>
        </w:rPr>
        <w:t xml:space="preserve">for PDSCH reception on the primary cell </w:t>
      </w:r>
      <w:r w:rsidR="00176A9A" w:rsidRPr="0080392F">
        <w:rPr>
          <w:lang w:eastAsia="ja-JP"/>
        </w:rPr>
        <w:t>for paired spectrum operation or</w:t>
      </w:r>
      <w:r w:rsidR="00176A9A" w:rsidRPr="0080392F" w:rsidDel="00232E2C">
        <w:rPr>
          <w:lang w:eastAsia="ja-JP"/>
        </w:rPr>
        <w:t xml:space="preserve"> </w:t>
      </w:r>
      <w:r w:rsidR="00176A9A" w:rsidRPr="0080392F">
        <w:rPr>
          <w:lang w:eastAsia="ja-JP"/>
        </w:rPr>
        <w:t xml:space="preserve">if the UE does not detect a DCI format </w:t>
      </w:r>
      <w:r w:rsidR="00176A9A">
        <w:rPr>
          <w:lang w:eastAsia="ja-JP"/>
        </w:rPr>
        <w:t xml:space="preserve">for PDSCH reception </w:t>
      </w:r>
      <w:r w:rsidR="00176A9A" w:rsidRPr="0080392F">
        <w:rPr>
          <w:lang w:eastAsia="ja-JP"/>
        </w:rPr>
        <w:t xml:space="preserve">or </w:t>
      </w:r>
      <w:r w:rsidR="00176A9A">
        <w:rPr>
          <w:lang w:eastAsia="ja-JP"/>
        </w:rPr>
        <w:t xml:space="preserve">a </w:t>
      </w:r>
      <w:r w:rsidR="00176A9A" w:rsidRPr="0080392F">
        <w:rPr>
          <w:lang w:eastAsia="ja-JP"/>
        </w:rPr>
        <w:t xml:space="preserve">DCI format </w:t>
      </w:r>
      <w:r w:rsidR="00176A9A">
        <w:rPr>
          <w:lang w:eastAsia="ja-JP"/>
        </w:rPr>
        <w:t xml:space="preserve">for PUSCH transmission on the primary cell </w:t>
      </w:r>
      <w:r w:rsidR="00176A9A" w:rsidRPr="0080392F">
        <w:rPr>
          <w:lang w:eastAsia="ja-JP"/>
        </w:rPr>
        <w:t>for unpaired spectrum operation during the interval</w:t>
      </w:r>
      <w:r w:rsidR="00176A9A">
        <w:rPr>
          <w:lang w:eastAsia="ja-JP"/>
        </w:rPr>
        <w:t xml:space="preserve"> [11, TS 38.321]</w:t>
      </w:r>
      <w:r w:rsidRPr="0080392F">
        <w:rPr>
          <w:lang w:eastAsia="ja-JP"/>
        </w:rPr>
        <w:t>.</w:t>
      </w:r>
    </w:p>
    <w:p w:rsidR="00176A9A" w:rsidRPr="00107B43" w:rsidRDefault="00176A9A" w:rsidP="00176A9A">
      <w:pPr>
        <w:overflowPunct w:val="0"/>
        <w:autoSpaceDE w:val="0"/>
        <w:autoSpaceDN w:val="0"/>
        <w:adjustRightInd w:val="0"/>
        <w:jc w:val="both"/>
        <w:textAlignment w:val="baseline"/>
        <w:rPr>
          <w:lang w:eastAsia="ja-JP"/>
        </w:rPr>
      </w:pPr>
      <w:r w:rsidRPr="00107B43">
        <w:rPr>
          <w:rFonts w:hint="eastAsia"/>
          <w:lang w:eastAsia="ko-KR"/>
        </w:rPr>
        <w:t xml:space="preserve">If a UE is configured </w:t>
      </w:r>
      <w:r w:rsidRPr="00107B43">
        <w:rPr>
          <w:lang w:eastAsia="ja-JP"/>
        </w:rPr>
        <w:t>by higher layer parameter BWP-Inact</w:t>
      </w:r>
      <w:r>
        <w:rPr>
          <w:lang w:eastAsia="ja-JP"/>
        </w:rPr>
        <w:t>ivityTimer a timer value for a</w:t>
      </w:r>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Pr>
          <w:lang w:eastAsia="ja-JP"/>
        </w:rPr>
        <w:t>e 2 if the UE does not detect a DCI format</w:t>
      </w:r>
      <w:r w:rsidRPr="00107B43">
        <w:rPr>
          <w:lang w:eastAsia="ja-JP"/>
        </w:rPr>
        <w:t xml:space="preserve"> </w:t>
      </w:r>
      <w:r>
        <w:rPr>
          <w:lang w:eastAsia="ja-JP"/>
        </w:rPr>
        <w:t>for PDSCH reception on</w:t>
      </w:r>
      <w:r w:rsidRPr="00107B43">
        <w:rPr>
          <w:rFonts w:hint="eastAsia"/>
          <w:lang w:val="en-US" w:eastAsia="zh-CN"/>
        </w:rPr>
        <w:t xml:space="preserve"> </w:t>
      </w:r>
      <w:r w:rsidRPr="00107B43">
        <w:rPr>
          <w:lang w:eastAsia="ja-JP"/>
        </w:rPr>
        <w:t>the secondary cell</w:t>
      </w:r>
      <w:r w:rsidRPr="00107B43">
        <w:rPr>
          <w:rFonts w:hint="eastAsia"/>
          <w:lang w:val="en-US" w:eastAsia="zh-CN"/>
        </w:rPr>
        <w:t xml:space="preserve"> </w:t>
      </w:r>
      <w:r w:rsidRPr="00107B43">
        <w:rPr>
          <w:lang w:eastAsia="ja-JP"/>
        </w:rPr>
        <w:t xml:space="preserve">for paired spectrum operation or if the UE does not detect a </w:t>
      </w:r>
      <w:r>
        <w:rPr>
          <w:lang w:eastAsia="ja-JP"/>
        </w:rPr>
        <w:t>DCI format</w:t>
      </w:r>
      <w:r w:rsidRPr="00107B43">
        <w:rPr>
          <w:rFonts w:hint="eastAsia"/>
          <w:lang w:val="en-US" w:eastAsia="zh-CN"/>
        </w:rPr>
        <w:t xml:space="preserve"> </w:t>
      </w:r>
      <w:r>
        <w:rPr>
          <w:lang w:eastAsia="ja-JP"/>
        </w:rPr>
        <w:t xml:space="preserve">for PDSCH reception </w:t>
      </w:r>
      <w:r w:rsidRPr="0080392F">
        <w:rPr>
          <w:lang w:eastAsia="ja-JP"/>
        </w:rPr>
        <w:t xml:space="preserve">or </w:t>
      </w:r>
      <w:r>
        <w:rPr>
          <w:lang w:eastAsia="ja-JP"/>
        </w:rPr>
        <w:t>a DCI format</w:t>
      </w:r>
      <w:r w:rsidRPr="0080392F">
        <w:rPr>
          <w:lang w:eastAsia="ja-JP"/>
        </w:rPr>
        <w:t xml:space="preserve"> </w:t>
      </w:r>
      <w:r>
        <w:rPr>
          <w:lang w:eastAsia="ja-JP"/>
        </w:rPr>
        <w:t>for PUSCH transmission on the secondary cell</w:t>
      </w:r>
      <w:r w:rsidRPr="00107B43">
        <w:rPr>
          <w:rFonts w:hint="eastAsia"/>
          <w:lang w:val="en-US" w:eastAsia="zh-CN"/>
        </w:rPr>
        <w:t xml:space="preserve"> </w:t>
      </w:r>
      <w:r w:rsidRPr="00107B43">
        <w:rPr>
          <w:lang w:eastAsia="ja-JP"/>
        </w:rPr>
        <w:t>for unpaired spectrum operation during the interval.</w:t>
      </w:r>
      <w:r>
        <w:rPr>
          <w:lang w:eastAsia="ja-JP"/>
        </w:rPr>
        <w:t xml:space="preserve"> </w:t>
      </w:r>
      <w:r w:rsidRPr="00107B43">
        <w:rPr>
          <w:rFonts w:eastAsia="SimSun" w:hint="eastAsia"/>
          <w:lang w:val="en-US" w:eastAsia="zh-CN"/>
        </w:rPr>
        <w:t>T</w:t>
      </w:r>
      <w:r w:rsidRPr="00107B43">
        <w:rPr>
          <w:lang w:eastAsia="ja-JP"/>
        </w:rPr>
        <w:t xml:space="preserve">he </w:t>
      </w:r>
      <w:r>
        <w:rPr>
          <w:lang w:eastAsia="ja-JP"/>
        </w:rPr>
        <w:t xml:space="preserve">UE may deactivate the </w:t>
      </w:r>
      <w:r w:rsidRPr="00107B43">
        <w:rPr>
          <w:lang w:eastAsia="ja-JP"/>
        </w:rPr>
        <w:t>secondary</w:t>
      </w:r>
      <w:r w:rsidRPr="00107B43">
        <w:rPr>
          <w:rFonts w:eastAsia="SimSun" w:hint="eastAsia"/>
          <w:lang w:val="en-US" w:eastAsia="zh-CN"/>
        </w:rPr>
        <w:t xml:space="preserve"> </w:t>
      </w:r>
      <w:r>
        <w:rPr>
          <w:lang w:eastAsia="ja-JP"/>
        </w:rPr>
        <w:t>cell</w:t>
      </w:r>
      <w:r w:rsidRPr="00107B43">
        <w:rPr>
          <w:rFonts w:eastAsia="SimSun" w:hint="eastAsia"/>
          <w:lang w:val="en-US" w:eastAsia="zh-CN"/>
        </w:rPr>
        <w:t xml:space="preserve"> </w:t>
      </w:r>
      <w:r w:rsidRPr="00107B43">
        <w:rPr>
          <w:lang w:eastAsia="ja-JP"/>
        </w:rPr>
        <w:t>when the timer expires.</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r w:rsidR="00176A9A">
        <w:rPr>
          <w:lang w:eastAsia="ja-JP"/>
        </w:rPr>
        <w:t xml:space="preserve">supplementary </w:t>
      </w:r>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on the secondary cell 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w:t>
      </w:r>
      <w:r w:rsidR="00176A9A" w:rsidRPr="00176A9A">
        <w:rPr>
          <w:lang w:eastAsia="ja-JP"/>
        </w:rPr>
        <w:t xml:space="preserve"> </w:t>
      </w:r>
      <w:r w:rsidR="00176A9A">
        <w:rPr>
          <w:lang w:eastAsia="ja-JP"/>
        </w:rPr>
        <w:t>supplementary</w:t>
      </w:r>
      <w:r w:rsidR="00335744" w:rsidRPr="00B916EC">
        <w:rPr>
          <w:lang w:eastAsia="ja-JP"/>
        </w:rPr>
        <w:t xml:space="preserve"> carrier</w:t>
      </w:r>
      <w:r w:rsidRPr="00B916EC">
        <w:rPr>
          <w:lang w:eastAsia="ja-JP"/>
        </w:rPr>
        <w:t xml:space="preserve">.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not expect to transmit 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HARQ-ACK </w:t>
      </w:r>
      <w:r w:rsidR="009F21F0">
        <w:rPr>
          <w:lang w:eastAsia="zh-TW"/>
        </w:rPr>
        <w:t xml:space="preserve">information </w:t>
      </w:r>
      <w:r w:rsidRPr="00B916EC">
        <w:rPr>
          <w:lang w:eastAsia="zh-TW"/>
        </w:rPr>
        <w:t>transmission</w:t>
      </w:r>
      <w:r w:rsidR="00A72641">
        <w:rPr>
          <w:lang w:eastAsia="zh-TW"/>
        </w:rPr>
        <w:t xml:space="preserve"> </w:t>
      </w:r>
      <w:r w:rsidR="00A72641" w:rsidRPr="0080392F">
        <w:rPr>
          <w:lang w:eastAsia="zh-TW"/>
        </w:rPr>
        <w:t>on the PUCCH</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09" w:name="_Ref500334477"/>
      <w:bookmarkStart w:id="110"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109"/>
      <w:bookmarkEnd w:id="110"/>
      <w:r w:rsidRPr="00B916EC">
        <w:rPr>
          <w:rFonts w:eastAsia="MS Mincho" w:hint="eastAsia"/>
          <w:lang w:eastAsia="ja-JP"/>
        </w:rPr>
        <w:t xml:space="preserve"> </w:t>
      </w:r>
    </w:p>
    <w:p w:rsidR="000646B8" w:rsidRPr="00B916EC" w:rsidRDefault="000646B8" w:rsidP="000646B8">
      <w:pPr>
        <w:textAlignment w:val="bottom"/>
      </w:pPr>
      <w:r w:rsidRPr="0058428E">
        <w:t xml:space="preserve">If </w:t>
      </w:r>
      <w:r w:rsidR="009F21F0">
        <w:t xml:space="preserve">during cell search </w:t>
      </w:r>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r w:rsidR="009F21F0" w:rsidRPr="00E46829">
        <w:rPr>
          <w:i/>
        </w:rPr>
        <w:t>pdcch-ConfigSIB1</w:t>
      </w:r>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r w:rsidR="009F21F0" w:rsidRPr="00E46829">
        <w:rPr>
          <w:i/>
        </w:rPr>
        <w:t>pdcch-ConfigSIB1</w:t>
      </w:r>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Pr="00B916EC">
        <w:rPr>
          <w:position w:val="-10"/>
        </w:rPr>
        <w:object w:dxaOrig="540" w:dyaOrig="300">
          <v:shape id="_x0000_i2084" type="#_x0000_t75" style="width:26.9pt;height:15.05pt" o:ole="">
            <v:imagedata r:id="rId2203" o:title=""/>
          </v:shape>
          <o:OLEObject Type="Embed" ProgID="Equation.3" ShapeID="_x0000_i2084" DrawAspect="Content" ObjectID="_1591010459" r:id="rId2204"/>
        </w:object>
      </w:r>
      <w:r w:rsidRPr="00B916EC">
        <w:t xml:space="preserve"> and </w:t>
      </w:r>
      <w:r w:rsidRPr="00B916EC">
        <w:rPr>
          <w:position w:val="-10"/>
        </w:rPr>
        <w:object w:dxaOrig="260" w:dyaOrig="300">
          <v:shape id="_x0000_i2085" type="#_x0000_t75" style="width:13.45pt;height:15.05pt" o:ole="">
            <v:imagedata r:id="rId2205" o:title=""/>
          </v:shape>
          <o:OLEObject Type="Embed" ProgID="Equation.3" ShapeID="_x0000_i2085" DrawAspect="Content" ObjectID="_1591010460" r:id="rId2206"/>
        </w:object>
      </w:r>
      <w:r w:rsidRPr="00B916EC">
        <w:t xml:space="preserve"> are the SFN and slot </w:t>
      </w:r>
      <w:r>
        <w:t>index</w:t>
      </w:r>
      <w:r w:rsidR="009F21F0" w:rsidRPr="009F21F0">
        <w:t xml:space="preserve"> </w:t>
      </w:r>
      <w:r w:rsidR="009F21F0">
        <w:t>within a frame</w:t>
      </w:r>
      <w:r>
        <w:t xml:space="preserve"> </w:t>
      </w:r>
      <w:r w:rsidRPr="00B916EC">
        <w:t xml:space="preserve">of the control resource set </w:t>
      </w:r>
      <w:r>
        <w:t xml:space="preserve">based on subcarrier spacing of the control resource set </w:t>
      </w:r>
      <w:r w:rsidRPr="00B916EC">
        <w:t xml:space="preserve">and </w:t>
      </w:r>
      <w:r w:rsidRPr="00FE246F">
        <w:rPr>
          <w:position w:val="-12"/>
        </w:rPr>
        <w:object w:dxaOrig="740" w:dyaOrig="320">
          <v:shape id="_x0000_i2086" type="#_x0000_t75" style="width:37.2pt;height:15.8pt" o:ole="">
            <v:imagedata r:id="rId2207" o:title=""/>
          </v:shape>
          <o:OLEObject Type="Embed" ProgID="Equation.3" ShapeID="_x0000_i2086" DrawAspect="Content" ObjectID="_1591010461" r:id="rId2208"/>
        </w:object>
      </w:r>
      <w:r w:rsidRPr="00B916EC">
        <w:t xml:space="preserve"> and </w:t>
      </w:r>
      <w:r w:rsidRPr="00FE246F">
        <w:rPr>
          <w:position w:val="-12"/>
        </w:rPr>
        <w:object w:dxaOrig="460" w:dyaOrig="320">
          <v:shape id="_x0000_i2087" type="#_x0000_t75" style="width:22.95pt;height:15.8pt" o:ole="">
            <v:imagedata r:id="rId2209" o:title=""/>
          </v:shape>
          <o:OLEObject Type="Embed" ProgID="Equation.3" ShapeID="_x0000_i2087" DrawAspect="Content" ObjectID="_1591010462" r:id="rId2210"/>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v:shape id="_x0000_i2088" type="#_x0000_t75" style="width:7.1pt;height:11.85pt" o:ole="">
            <v:imagedata r:id="rId2211" o:title=""/>
          </v:shape>
          <o:OLEObject Type="Embed" ProgID="Equation.3" ShapeID="_x0000_i2088" DrawAspect="Content" ObjectID="_1591010463" r:id="rId2212"/>
        </w:object>
      </w:r>
      <w:r>
        <w:t xml:space="preserve"> </w:t>
      </w:r>
      <w:r w:rsidRPr="009134C1">
        <w:t xml:space="preserve">overlaps in time with </w:t>
      </w:r>
      <w:r>
        <w:t xml:space="preserve">system frame </w:t>
      </w:r>
      <w:r w:rsidRPr="00FE246F">
        <w:rPr>
          <w:position w:val="-12"/>
        </w:rPr>
        <w:object w:dxaOrig="740" w:dyaOrig="320">
          <v:shape id="_x0000_i2089" type="#_x0000_t75" style="width:37.2pt;height:15.8pt" o:ole="">
            <v:imagedata r:id="rId2207" o:title=""/>
          </v:shape>
          <o:OLEObject Type="Embed" ProgID="Equation.3" ShapeID="_x0000_i2089" DrawAspect="Content" ObjectID="_1591010464" r:id="rId2213"/>
        </w:object>
      </w:r>
      <w:r>
        <w:t xml:space="preserve"> and </w:t>
      </w:r>
      <w:r w:rsidRPr="009134C1">
        <w:t xml:space="preserve">slot </w:t>
      </w:r>
      <w:r w:rsidRPr="00FE246F">
        <w:rPr>
          <w:position w:val="-12"/>
        </w:rPr>
        <w:object w:dxaOrig="460" w:dyaOrig="320">
          <v:shape id="_x0000_i2090" type="#_x0000_t75" style="width:22.95pt;height:15.8pt" o:ole="">
            <v:imagedata r:id="rId2214" o:title=""/>
          </v:shape>
          <o:OLEObject Type="Embed" ProgID="Equation.3" ShapeID="_x0000_i2090" DrawAspect="Content" ObjectID="_1591010465" r:id="rId2215"/>
        </w:object>
      </w:r>
      <w:r w:rsidRPr="00B916EC">
        <w:t>.</w:t>
      </w:r>
      <w:r w:rsidR="0009732E">
        <w:t xml:space="preserve"> </w:t>
      </w:r>
    </w:p>
    <w:p w:rsidR="000646B8" w:rsidRPr="00B916EC" w:rsidRDefault="000646B8" w:rsidP="000646B8">
      <w:pPr>
        <w:rPr>
          <w:lang w:val="en-US"/>
        </w:rPr>
      </w:pPr>
      <w:r w:rsidRPr="00B916EC">
        <w:rPr>
          <w:lang w:val="en-US"/>
        </w:rPr>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Pr="00D87E36">
        <w:rPr>
          <w:position w:val="-10"/>
        </w:rPr>
        <w:object w:dxaOrig="700" w:dyaOrig="300">
          <v:shape id="_x0000_i2091" type="#_x0000_t75" style="width:34.8pt;height:15.05pt" o:ole="">
            <v:imagedata r:id="rId2216" o:title=""/>
          </v:shape>
          <o:OLEObject Type="Embed" ProgID="Equation.3" ShapeID="_x0000_i2091" DrawAspect="Content" ObjectID="_1591010466" r:id="rId2217"/>
        </w:object>
      </w:r>
      <w:r>
        <w:t xml:space="preserve"> or </w:t>
      </w:r>
      <w:r w:rsidRPr="00CE672E">
        <w:rPr>
          <w:position w:val="-10"/>
        </w:rPr>
        <w:object w:dxaOrig="700" w:dyaOrig="300">
          <v:shape id="_x0000_i2092" type="#_x0000_t75" style="width:34.8pt;height:15.05pt" o:ole="">
            <v:imagedata r:id="rId2218" o:title=""/>
          </v:shape>
          <o:OLEObject Type="Embed" ProgID="Equation.3" ShapeID="_x0000_i2092" DrawAspect="Content" ObjectID="_1591010467" r:id="rId2219"/>
        </w:object>
      </w:r>
      <w:r>
        <w:t xml:space="preserve"> [4, TS 38.211], respectively</w:t>
      </w:r>
      <w:r w:rsidRPr="00B916EC">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v:shape id="_x0000_i2093" type="#_x0000_t75" style="width:11.85pt;height:15.05pt" o:ole="">
            <v:imagedata r:id="rId2220" o:title=""/>
          </v:shape>
          <o:OLEObject Type="Embed" ProgID="Equation.3" ShapeID="_x0000_i2093" DrawAspect="Content" ObjectID="_1591010468" r:id="rId2221"/>
        </w:object>
      </w:r>
      <w:r w:rsidRPr="00B916EC">
        <w:rPr>
          <w:lang w:val="en-US"/>
        </w:rPr>
        <w:t xml:space="preserve">. For SS/PBCH block with index </w:t>
      </w:r>
      <w:r w:rsidRPr="00B916EC">
        <w:rPr>
          <w:position w:val="-6"/>
        </w:rPr>
        <w:object w:dxaOrig="139" w:dyaOrig="240">
          <v:shape id="_x0000_i2094" type="#_x0000_t75" style="width:7.1pt;height:11.85pt" o:ole="">
            <v:imagedata r:id="rId2211" o:title=""/>
          </v:shape>
          <o:OLEObject Type="Embed" ProgID="Equation.3" ShapeID="_x0000_i2094" DrawAspect="Content" ObjectID="_1591010469" r:id="rId2222"/>
        </w:object>
      </w:r>
      <w:r w:rsidRPr="00B916EC">
        <w:t xml:space="preserve">, the UE determines an index of slot </w:t>
      </w:r>
      <w:r w:rsidRPr="00B916EC">
        <w:rPr>
          <w:position w:val="-10"/>
        </w:rPr>
        <w:object w:dxaOrig="240" w:dyaOrig="300">
          <v:shape id="_x0000_i2095" type="#_x0000_t75" style="width:11.85pt;height:15.05pt" o:ole="">
            <v:imagedata r:id="rId2220" o:title=""/>
          </v:shape>
          <o:OLEObject Type="Embed" ProgID="Equation.3" ShapeID="_x0000_i2095" DrawAspect="Content" ObjectID="_1591010470" r:id="rId2223"/>
        </w:object>
      </w:r>
      <w:r w:rsidRPr="00B916EC">
        <w:t xml:space="preserve"> as </w:t>
      </w:r>
      <w:r w:rsidRPr="00B916EC">
        <w:rPr>
          <w:position w:val="-10"/>
        </w:rPr>
        <w:object w:dxaOrig="2720" w:dyaOrig="340">
          <v:shape id="_x0000_i2096" type="#_x0000_t75" style="width:136.1pt;height:16.6pt" o:ole="">
            <v:imagedata r:id="rId2224" o:title=""/>
          </v:shape>
          <o:OLEObject Type="Embed" ProgID="Equation.3" ShapeID="_x0000_i2096" DrawAspect="Content" ObjectID="_1591010471" r:id="rId2225"/>
        </w:object>
      </w:r>
      <w:r w:rsidRPr="00B916EC">
        <w:t xml:space="preserve"> located in a frame with system frame number (SFN) </w:t>
      </w:r>
      <w:r w:rsidRPr="00B916EC">
        <w:rPr>
          <w:position w:val="-10"/>
        </w:rPr>
        <w:object w:dxaOrig="540" w:dyaOrig="300">
          <v:shape id="_x0000_i2097" type="#_x0000_t75" style="width:26.9pt;height:15.05pt" o:ole="">
            <v:imagedata r:id="rId2226" o:title=""/>
          </v:shape>
          <o:OLEObject Type="Embed" ProgID="Equation.3" ShapeID="_x0000_i2097" DrawAspect="Content" ObjectID="_1591010472" r:id="rId2227"/>
        </w:object>
      </w:r>
      <w:r>
        <w:t xml:space="preserve"> </w:t>
      </w:r>
      <w:r w:rsidRPr="00B916EC">
        <w:t xml:space="preserve">satisfying </w:t>
      </w:r>
      <w:r w:rsidRPr="005863C3">
        <w:rPr>
          <w:position w:val="-10"/>
        </w:rPr>
        <w:object w:dxaOrig="1380" w:dyaOrig="300">
          <v:shape id="_x0000_i2098" type="#_x0000_t75" style="width:68.85pt;height:15.05pt" o:ole="">
            <v:imagedata r:id="rId2228" o:title=""/>
          </v:shape>
          <o:OLEObject Type="Embed" ProgID="Equation.3" ShapeID="_x0000_i2098" DrawAspect="Content" ObjectID="_1591010473" r:id="rId2229"/>
        </w:object>
      </w:r>
      <w:r w:rsidRPr="00B916EC">
        <w:t xml:space="preserve"> if </w:t>
      </w:r>
      <w:r w:rsidRPr="00326346">
        <w:rPr>
          <w:position w:val="-10"/>
        </w:rPr>
        <w:object w:dxaOrig="2980" w:dyaOrig="340">
          <v:shape id="_x0000_i2099" type="#_x0000_t75" style="width:149.55pt;height:17.4pt" o:ole="">
            <v:imagedata r:id="rId2230" o:title=""/>
          </v:shape>
          <o:OLEObject Type="Embed" ProgID="Equation.3" ShapeID="_x0000_i2099" DrawAspect="Content" ObjectID="_1591010474" r:id="rId2231"/>
        </w:object>
      </w:r>
      <w:r w:rsidRPr="00B916EC">
        <w:t xml:space="preserve"> or in a frame with SFN satisfying </w:t>
      </w:r>
      <w:r w:rsidRPr="005863C3">
        <w:rPr>
          <w:position w:val="-10"/>
        </w:rPr>
        <w:object w:dxaOrig="1320" w:dyaOrig="300">
          <v:shape id="_x0000_i2100" type="#_x0000_t75" style="width:65.65pt;height:15.05pt" o:ole="">
            <v:imagedata r:id="rId2232" o:title=""/>
          </v:shape>
          <o:OLEObject Type="Embed" ProgID="Equation.3" ShapeID="_x0000_i2100" DrawAspect="Content" ObjectID="_1591010475" r:id="rId2233"/>
        </w:object>
      </w:r>
      <w:r w:rsidRPr="00B916EC">
        <w:t xml:space="preserve"> if </w:t>
      </w:r>
      <w:r w:rsidRPr="00617EBE">
        <w:rPr>
          <w:position w:val="-10"/>
        </w:rPr>
        <w:object w:dxaOrig="2940" w:dyaOrig="340">
          <v:shape id="_x0000_i2101" type="#_x0000_t75" style="width:147.15pt;height:17.4pt" o:ole="">
            <v:imagedata r:id="rId2234" o:title=""/>
          </v:shape>
          <o:OLEObject Type="Embed" ProgID="Equation.3" ShapeID="_x0000_i2101" DrawAspect="Content" ObjectID="_1591010476" r:id="rId2235"/>
        </w:object>
      </w:r>
      <w:r>
        <w:t xml:space="preserve">. </w:t>
      </w:r>
      <w:r w:rsidRPr="00D75938">
        <w:rPr>
          <w:position w:val="-4"/>
        </w:rPr>
        <w:object w:dxaOrig="279" w:dyaOrig="220">
          <v:shape id="_x0000_i2102" type="#_x0000_t75" style="width:13.45pt;height:11.1pt" o:ole="">
            <v:imagedata r:id="rId2236" o:title=""/>
          </v:shape>
          <o:OLEObject Type="Embed" ProgID="Equation.3" ShapeID="_x0000_i2102" DrawAspect="Content" ObjectID="_1591010477" r:id="rId2237"/>
        </w:object>
      </w:r>
      <w:r>
        <w:t xml:space="preserve"> and </w:t>
      </w:r>
      <w:r w:rsidRPr="00D75938">
        <w:rPr>
          <w:position w:val="-6"/>
        </w:rPr>
        <w:object w:dxaOrig="220" w:dyaOrig="240">
          <v:shape id="_x0000_i2103" type="#_x0000_t75" style="width:11.1pt;height:11.85pt" o:ole="">
            <v:imagedata r:id="rId2238" o:title=""/>
          </v:shape>
          <o:OLEObject Type="Embed" ProgID="Equation.3" ShapeID="_x0000_i2103" DrawAspect="Content" ObjectID="_1591010478" r:id="rId2239"/>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Pr="004826D6">
        <w:rPr>
          <w:position w:val="-10"/>
        </w:rPr>
        <w:object w:dxaOrig="1080" w:dyaOrig="300">
          <v:shape id="_x0000_i2104" type="#_x0000_t75" style="width:53.8pt;height:15.8pt" o:ole="">
            <v:imagedata r:id="rId2240" o:title=""/>
          </v:shape>
          <o:OLEObject Type="Embed" ProgID="Equation.3" ShapeID="_x0000_i2104" DrawAspect="Content" ObjectID="_1591010479" r:id="rId2241"/>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v:shape id="_x0000_i2105" type="#_x0000_t75" style="width:13.45pt;height:15.05pt" o:ole="">
            <v:imagedata r:id="rId2205" o:title=""/>
          </v:shape>
          <o:OLEObject Type="Embed" ProgID="Equation.3" ShapeID="_x0000_i2105" DrawAspect="Content" ObjectID="_1591010480" r:id="rId2242"/>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Pr="00B916EC" w:rsidRDefault="000646B8" w:rsidP="000646B8">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d control resource 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control resource set for Type0-PDCCH common search space</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2106" type="#_x0000_t75" style="width:7.1pt;height:11.85pt" o:ole="">
            <v:imagedata r:id="rId2211" o:title=""/>
          </v:shape>
          <o:OLEObject Type="Embed" ProgID="Equation.3" ShapeID="_x0000_i2106" DrawAspect="Content" ObjectID="_1591010481" r:id="rId2243"/>
        </w:object>
      </w:r>
      <w:r w:rsidRPr="00817923">
        <w:t>, the</w:t>
      </w:r>
      <w:r w:rsidRPr="00B916EC">
        <w:t xml:space="preserve"> UE determines </w:t>
      </w:r>
      <w:r>
        <w:t>the</w:t>
      </w:r>
      <w:r w:rsidRPr="00B916EC">
        <w:t xml:space="preserve"> slot index </w:t>
      </w:r>
      <w:r w:rsidRPr="00343541">
        <w:rPr>
          <w:position w:val="-12"/>
        </w:rPr>
        <w:object w:dxaOrig="279" w:dyaOrig="360">
          <v:shape id="_x0000_i2107" type="#_x0000_t75" style="width:11.85pt;height:15.05pt" o:ole="">
            <v:imagedata r:id="rId2244" o:title=""/>
          </v:shape>
          <o:OLEObject Type="Embed" ProgID="Equation.DSMT4" ShapeID="_x0000_i2107" DrawAspect="Content" ObjectID="_1591010482" r:id="rId2245"/>
        </w:object>
      </w:r>
      <w:r>
        <w:t xml:space="preserve"> and </w:t>
      </w:r>
      <w:r w:rsidRPr="00B916EC">
        <w:rPr>
          <w:position w:val="-10"/>
        </w:rPr>
        <w:object w:dxaOrig="540" w:dyaOrig="300">
          <v:shape id="_x0000_i2108" type="#_x0000_t75" style="width:26.9pt;height:15.05pt" o:ole="">
            <v:imagedata r:id="rId2203" o:title=""/>
          </v:shape>
          <o:OLEObject Type="Embed" ProgID="Equation.3" ShapeID="_x0000_i2108" DrawAspect="Content" ObjectID="_1591010483" r:id="rId2246"/>
        </w:object>
      </w:r>
      <w:r>
        <w:t xml:space="preserve"> based on parameter provided by Tables 13-13 through 13-15.</w:t>
      </w:r>
    </w:p>
    <w:p w:rsidR="000646B8" w:rsidRDefault="000646B8" w:rsidP="00EB177A">
      <w:pPr>
        <w:textAlignment w:val="bottom"/>
      </w:pPr>
    </w:p>
    <w:p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5F4734" w:rsidRPr="00B916EC" w:rsidTr="0060031D">
        <w:trPr>
          <w:cantSplit/>
        </w:trPr>
        <w:tc>
          <w:tcPr>
            <w:tcW w:w="810"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v:shape id="_x0000_i2109" type="#_x0000_t75" style="width:43.5pt;height:16.6pt" o:ole="">
                  <v:imagedata r:id="rId2247" o:title=""/>
                </v:shape>
                <o:OLEObject Type="Embed" ProgID="Equation.3" ShapeID="_x0000_i2109" DrawAspect="Content" ObjectID="_1591010484" r:id="rId2248"/>
              </w:object>
            </w:r>
          </w:p>
        </w:tc>
        <w:tc>
          <w:tcPr>
            <w:tcW w:w="2005"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v:shape id="_x0000_i2110" type="#_x0000_t75" style="width:38.75pt;height:18.2pt" o:ole="">
                  <v:imagedata r:id="rId2249" o:title=""/>
                </v:shape>
                <o:OLEObject Type="Embed" ProgID="Equation.3" ShapeID="_x0000_i2110" DrawAspect="Content" ObjectID="_1591010485" r:id="rId2250"/>
              </w:object>
            </w:r>
            <w:r w:rsidRPr="00B916EC">
              <w:rPr>
                <w:rFonts w:cs="Arial"/>
                <w:kern w:val="24"/>
              </w:rPr>
              <w:t xml:space="preserve"> </w:t>
            </w:r>
          </w:p>
        </w:tc>
        <w:tc>
          <w:tcPr>
            <w:tcW w:w="1444"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60031D">
        <w:trPr>
          <w:cantSplit/>
        </w:trPr>
        <w:tc>
          <w:tcPr>
            <w:tcW w:w="810"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759"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Pr="00B916EC" w:rsidRDefault="005F4734" w:rsidP="00CC6760">
      <w:pPr>
        <w:pStyle w:val="TH"/>
      </w:pP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3428"/>
        <w:gridCol w:w="1476"/>
        <w:gridCol w:w="1865"/>
        <w:gridCol w:w="1345"/>
      </w:tblGrid>
      <w:tr w:rsidR="009F21F0" w:rsidRPr="00F548CF" w:rsidTr="001322F1">
        <w:trPr>
          <w:cantSplit/>
        </w:trPr>
        <w:tc>
          <w:tcPr>
            <w:tcW w:w="804" w:type="dxa"/>
            <w:tcBorders>
              <w:bottom w:val="double" w:sz="4" w:space="0" w:color="auto"/>
              <w:right w:val="double" w:sz="4" w:space="0" w:color="auto"/>
            </w:tcBorders>
            <w:shd w:val="clear" w:color="auto" w:fill="E0E0E0"/>
            <w:vAlign w:val="center"/>
          </w:tcPr>
          <w:p w:rsidR="009F21F0" w:rsidRPr="007B0A0A" w:rsidRDefault="00522D3C" w:rsidP="009F21F0">
            <w:pPr>
              <w:pStyle w:val="TAH"/>
              <w:rPr>
                <w:bCs/>
                <w:lang w:val="en-US"/>
              </w:rPr>
            </w:pPr>
            <w:r w:rsidRPr="00B916EC">
              <w:t>Table 1</w:t>
            </w:r>
            <w:r w:rsidR="00EC0649">
              <w:t>3</w:t>
            </w:r>
            <w:r w:rsidRPr="00B916EC">
              <w:t>-</w:t>
            </w:r>
            <w:r w:rsidR="0044436D" w:rsidRPr="00B916EC">
              <w:t>2</w:t>
            </w:r>
            <w:r w:rsidRPr="00B916EC">
              <w:t>: Set of resource blocks and slot symbols of control resource set for Type0-PDCCH search space when {SS/PBCH block, PDCCH} subcarrier spacing is {15, 30} 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646B8">
              <w:t xml:space="preserve"> with minimum channel bandwidth 5 MHz</w:t>
            </w:r>
            <w:r w:rsidR="009F21F0">
              <w:t xml:space="preserve"> or 10 MHz</w:t>
            </w:r>
            <w:r w:rsidR="009F21F0" w:rsidRPr="007B0A0A">
              <w:rPr>
                <w:bCs/>
                <w:lang w:val="en-US"/>
              </w:rPr>
              <w:t>Index</w:t>
            </w:r>
          </w:p>
        </w:tc>
        <w:tc>
          <w:tcPr>
            <w:tcW w:w="3660"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control resource set multiplexing </w:t>
            </w:r>
            <w:r w:rsidRPr="00D970A4">
              <w:rPr>
                <w:rFonts w:cs="Arial"/>
                <w:kern w:val="24"/>
              </w:rPr>
              <w:t>pattern</w:t>
            </w:r>
            <w:r w:rsidRPr="004F0407">
              <w:rPr>
                <w:rFonts w:cs="Arial"/>
                <w:kern w:val="24"/>
              </w:rPr>
              <w:t xml:space="preserve"> </w:t>
            </w:r>
          </w:p>
        </w:tc>
        <w:tc>
          <w:tcPr>
            <w:tcW w:w="1512"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Pr>
                <w:noProof/>
                <w:position w:val="-10"/>
                <w:lang w:eastAsia="en-GB"/>
              </w:rPr>
              <w:drawing>
                <wp:inline distT="0" distB="0" distL="0" distR="0" wp14:anchorId="2648C23C" wp14:editId="505048DE">
                  <wp:extent cx="582930" cy="210820"/>
                  <wp:effectExtent l="0" t="0" r="762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2251" cstate="print">
                            <a:extLst>
                              <a:ext uri="{28A0092B-C50C-407E-A947-70E740481C1C}">
                                <a14:useLocalDpi xmlns:a14="http://schemas.microsoft.com/office/drawing/2010/main" val="0"/>
                              </a:ext>
                            </a:extLst>
                          </a:blip>
                          <a:srcRect/>
                          <a:stretch>
                            <a:fillRect/>
                          </a:stretch>
                        </pic:blipFill>
                        <pic:spPr bwMode="auto">
                          <a:xfrm>
                            <a:off x="0" y="0"/>
                            <a:ext cx="582930" cy="210820"/>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Pr>
                <w:noProof/>
                <w:position w:val="-12"/>
                <w:lang w:eastAsia="en-GB"/>
              </w:rPr>
              <w:drawing>
                <wp:inline distT="0" distB="0" distL="0" distR="0" wp14:anchorId="33085B05" wp14:editId="629897A5">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2252"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410"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1322F1">
        <w:trPr>
          <w:cantSplit/>
        </w:trPr>
        <w:tc>
          <w:tcPr>
            <w:tcW w:w="804"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660"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512"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57"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410"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660"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512"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57"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410"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660"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512" w:type="dxa"/>
            <w:vAlign w:val="center"/>
          </w:tcPr>
          <w:p w:rsidR="009F21F0" w:rsidRPr="00F548CF" w:rsidRDefault="009F21F0" w:rsidP="009F21F0">
            <w:pPr>
              <w:pStyle w:val="TAC"/>
              <w:rPr>
                <w:lang w:val="en-US"/>
              </w:rPr>
            </w:pPr>
            <w:r w:rsidRPr="00F548CF">
              <w:rPr>
                <w:rFonts w:cs="Arial"/>
                <w:kern w:val="24"/>
                <w:szCs w:val="18"/>
              </w:rPr>
              <w:t>24</w:t>
            </w:r>
          </w:p>
        </w:tc>
        <w:tc>
          <w:tcPr>
            <w:tcW w:w="1957" w:type="dxa"/>
            <w:vAlign w:val="center"/>
          </w:tcPr>
          <w:p w:rsidR="009F21F0" w:rsidRPr="00F548CF" w:rsidRDefault="009F21F0" w:rsidP="009F21F0">
            <w:pPr>
              <w:pStyle w:val="TAC"/>
              <w:rPr>
                <w:lang w:val="en-US"/>
              </w:rPr>
            </w:pPr>
            <w:r w:rsidRPr="00F548CF">
              <w:rPr>
                <w:rFonts w:cs="Arial"/>
                <w:kern w:val="24"/>
                <w:szCs w:val="18"/>
              </w:rPr>
              <w:t>2</w:t>
            </w:r>
          </w:p>
        </w:tc>
        <w:tc>
          <w:tcPr>
            <w:tcW w:w="1410"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3</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2</w:t>
            </w:r>
          </w:p>
        </w:tc>
        <w:tc>
          <w:tcPr>
            <w:tcW w:w="1410" w:type="dxa"/>
            <w:vAlign w:val="center"/>
          </w:tcPr>
          <w:p w:rsidR="009F21F0" w:rsidRPr="00F548CF" w:rsidRDefault="009F21F0" w:rsidP="009F21F0">
            <w:pPr>
              <w:pStyle w:val="TAC"/>
            </w:pPr>
            <w:r w:rsidRPr="00F548CF">
              <w:rPr>
                <w:rFonts w:cs="Arial"/>
                <w:kern w:val="24"/>
                <w:szCs w:val="18"/>
              </w:rPr>
              <w:t>8</w:t>
            </w:r>
          </w:p>
        </w:tc>
      </w:tr>
      <w:tr w:rsidR="009F21F0" w:rsidRPr="00F548CF" w:rsidTr="001322F1">
        <w:trPr>
          <w:cantSplit/>
        </w:trPr>
        <w:tc>
          <w:tcPr>
            <w:tcW w:w="804" w:type="dxa"/>
            <w:tcBorders>
              <w:right w:val="double" w:sz="4" w:space="0" w:color="auto"/>
            </w:tcBorders>
            <w:shd w:val="clear" w:color="auto" w:fill="auto"/>
            <w:vAlign w:val="center"/>
          </w:tcPr>
          <w:p w:rsidR="009F21F0" w:rsidRDefault="009F21F0" w:rsidP="009F21F0">
            <w:pPr>
              <w:pStyle w:val="TAC"/>
            </w:pPr>
            <w:r>
              <w:t>4</w:t>
            </w:r>
          </w:p>
        </w:tc>
        <w:tc>
          <w:tcPr>
            <w:tcW w:w="3660"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512" w:type="dxa"/>
            <w:vAlign w:val="center"/>
          </w:tcPr>
          <w:p w:rsidR="009F21F0" w:rsidRPr="00F548CF" w:rsidRDefault="009F21F0" w:rsidP="009F21F0">
            <w:pPr>
              <w:pStyle w:val="TAC"/>
              <w:rPr>
                <w:rFonts w:cs="Arial"/>
                <w:kern w:val="24"/>
                <w:szCs w:val="18"/>
              </w:rPr>
            </w:pPr>
            <w:r>
              <w:rPr>
                <w:rFonts w:cs="Arial"/>
                <w:kern w:val="24"/>
                <w:szCs w:val="18"/>
              </w:rPr>
              <w:t>24</w:t>
            </w:r>
          </w:p>
        </w:tc>
        <w:tc>
          <w:tcPr>
            <w:tcW w:w="1957" w:type="dxa"/>
            <w:vAlign w:val="center"/>
          </w:tcPr>
          <w:p w:rsidR="009F21F0" w:rsidRPr="00F548CF" w:rsidRDefault="009F21F0" w:rsidP="009F21F0">
            <w:pPr>
              <w:pStyle w:val="TAC"/>
              <w:rPr>
                <w:rFonts w:cs="Arial"/>
                <w:kern w:val="24"/>
                <w:szCs w:val="18"/>
              </w:rPr>
            </w:pPr>
            <w:r>
              <w:rPr>
                <w:rFonts w:cs="Arial"/>
                <w:kern w:val="24"/>
                <w:szCs w:val="18"/>
              </w:rPr>
              <w:t>3</w:t>
            </w:r>
          </w:p>
        </w:tc>
        <w:tc>
          <w:tcPr>
            <w:tcW w:w="1410"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5</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6</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6</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7</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7</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8</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1</w:t>
            </w:r>
          </w:p>
        </w:tc>
        <w:tc>
          <w:tcPr>
            <w:tcW w:w="1410" w:type="dxa"/>
            <w:vAlign w:val="center"/>
          </w:tcPr>
          <w:p w:rsidR="009F21F0" w:rsidRPr="00F548CF" w:rsidRDefault="009F21F0" w:rsidP="009F21F0">
            <w:pPr>
              <w:pStyle w:val="TAC"/>
            </w:pPr>
            <w:r w:rsidRPr="00F548CF">
              <w:rPr>
                <w:rFonts w:cs="Arial"/>
                <w:kern w:val="24"/>
                <w:szCs w:val="18"/>
              </w:rPr>
              <w:t>18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9</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1</w:t>
            </w:r>
          </w:p>
        </w:tc>
        <w:tc>
          <w:tcPr>
            <w:tcW w:w="1410" w:type="dxa"/>
            <w:vAlign w:val="center"/>
          </w:tcPr>
          <w:p w:rsidR="009F21F0" w:rsidRPr="00F548CF" w:rsidRDefault="009F21F0" w:rsidP="009F21F0">
            <w:pPr>
              <w:pStyle w:val="TAC"/>
            </w:pPr>
            <w:r w:rsidRPr="00F548CF">
              <w:rPr>
                <w:rFonts w:cs="Arial"/>
                <w:kern w:val="24"/>
                <w:szCs w:val="18"/>
              </w:rPr>
              <w:t>20</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10</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2</w:t>
            </w:r>
          </w:p>
        </w:tc>
        <w:tc>
          <w:tcPr>
            <w:tcW w:w="1410" w:type="dxa"/>
            <w:vAlign w:val="center"/>
          </w:tcPr>
          <w:p w:rsidR="009F21F0" w:rsidRPr="00F548CF" w:rsidRDefault="009F21F0" w:rsidP="009F21F0">
            <w:pPr>
              <w:pStyle w:val="TAC"/>
            </w:pPr>
            <w:r w:rsidRPr="00F548CF">
              <w:rPr>
                <w:rFonts w:cs="Arial"/>
                <w:kern w:val="24"/>
                <w:szCs w:val="18"/>
              </w:rPr>
              <w:t>18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11</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2</w:t>
            </w:r>
          </w:p>
        </w:tc>
        <w:tc>
          <w:tcPr>
            <w:tcW w:w="1410" w:type="dxa"/>
            <w:vAlign w:val="center"/>
          </w:tcPr>
          <w:p w:rsidR="009F21F0" w:rsidRPr="00F548CF" w:rsidRDefault="009F21F0" w:rsidP="009F21F0">
            <w:pPr>
              <w:pStyle w:val="TAC"/>
            </w:pPr>
            <w:r w:rsidRPr="00F548CF">
              <w:rPr>
                <w:rFonts w:cs="Arial"/>
                <w:kern w:val="24"/>
                <w:szCs w:val="18"/>
              </w:rPr>
              <w:t>20</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18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20</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53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53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t>Table 1</w:t>
      </w:r>
      <w:r w:rsidR="00EC0649" w:rsidRPr="00B06B6C">
        <w:t>3</w:t>
      </w:r>
      <w:r w:rsidRPr="00B06B6C">
        <w:t>-</w:t>
      </w:r>
      <w:r w:rsidR="00EB7E79" w:rsidRPr="00B06B6C">
        <w:t>3</w:t>
      </w:r>
      <w:r w:rsidRPr="00B06B6C">
        <w:t>: Set of resource blocks and slot symbols of control resource set for Type0-PDCCH search space</w:t>
      </w:r>
      <w:r w:rsidRPr="00B916EC">
        <w:t xml:space="preserve"> </w:t>
      </w:r>
      <w:r w:rsidRPr="00B06B6C">
        <w:t>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111" type="#_x0000_t75" style="width:43.5pt;height:16.6pt" o:ole="">
                  <v:imagedata r:id="rId2247" o:title=""/>
                </v:shape>
                <o:OLEObject Type="Embed" ProgID="Equation.3" ShapeID="_x0000_i2111" DrawAspect="Content" ObjectID="_1591010486" r:id="rId2253"/>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112" type="#_x0000_t75" style="width:38.75pt;height:18.2pt" o:ole="">
                  <v:imagedata r:id="rId2254" o:title=""/>
                </v:shape>
                <o:OLEObject Type="Embed" ProgID="Equation.3" ShapeID="_x0000_i2112" DrawAspect="Content" ObjectID="_1591010487" r:id="rId2255"/>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60031D">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30" w:type="dxa"/>
            <w:vAlign w:val="center"/>
          </w:tcPr>
          <w:p w:rsidR="002268E7" w:rsidRPr="00B916EC" w:rsidRDefault="002268E7" w:rsidP="0060031D">
            <w:pPr>
              <w:pStyle w:val="TAC"/>
              <w:rPr>
                <w:lang w:val="en-US"/>
              </w:rPr>
            </w:pPr>
            <w:r w:rsidRPr="00B916EC">
              <w:rPr>
                <w:rFonts w:cs="Arial"/>
                <w:kern w:val="24"/>
                <w:szCs w:val="18"/>
              </w:rPr>
              <w:t>48</w:t>
            </w:r>
          </w:p>
        </w:tc>
        <w:tc>
          <w:tcPr>
            <w:tcW w:w="2005" w:type="dxa"/>
            <w:vAlign w:val="center"/>
          </w:tcPr>
          <w:p w:rsidR="002268E7" w:rsidRPr="00B916EC" w:rsidRDefault="002268E7" w:rsidP="0060031D">
            <w:pPr>
              <w:pStyle w:val="TAC"/>
              <w:rPr>
                <w:lang w:val="en-US"/>
              </w:rPr>
            </w:pPr>
            <w:r w:rsidRPr="00B916EC">
              <w:rPr>
                <w:rFonts w:cs="Arial"/>
                <w:kern w:val="24"/>
                <w:szCs w:val="18"/>
              </w:rPr>
              <w:t>1</w:t>
            </w:r>
          </w:p>
        </w:tc>
        <w:tc>
          <w:tcPr>
            <w:tcW w:w="1444"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-4: Set of resource blocks and slot symbols of control resource set for Type0-PDCCH search space when {SS/PBCH block, PDCCH} subcarrier spacing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113" type="#_x0000_t75" style="width:43.5pt;height:16.6pt" o:ole="">
                  <v:imagedata r:id="rId2247" o:title=""/>
                </v:shape>
                <o:OLEObject Type="Embed" ProgID="Equation.3" ShapeID="_x0000_i2113" DrawAspect="Content" ObjectID="_1591010488" r:id="rId2256"/>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114" type="#_x0000_t75" style="width:38.75pt;height:18.2pt" o:ole="">
                  <v:imagedata r:id="rId2254" o:title=""/>
                </v:shape>
                <o:OLEObject Type="Embed" ProgID="Equation.3" ShapeID="_x0000_i2114" DrawAspect="Content" ObjectID="_1591010489" r:id="rId2257"/>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60031D">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rsidR="002268E7" w:rsidRPr="00B916EC" w:rsidRDefault="002268E7" w:rsidP="0060031D">
            <w:pPr>
              <w:pStyle w:val="TAC"/>
              <w:rPr>
                <w:lang w:val="en-US"/>
              </w:rPr>
            </w:pPr>
            <w:r w:rsidRPr="00B916EC">
              <w:rPr>
                <w:rFonts w:cs="Arial"/>
                <w:kern w:val="24"/>
                <w:szCs w:val="18"/>
              </w:rPr>
              <w:t>24</w:t>
            </w:r>
          </w:p>
        </w:tc>
        <w:tc>
          <w:tcPr>
            <w:tcW w:w="2005" w:type="dxa"/>
            <w:vAlign w:val="center"/>
          </w:tcPr>
          <w:p w:rsidR="002268E7" w:rsidRPr="00B916EC" w:rsidRDefault="002268E7" w:rsidP="0060031D">
            <w:pPr>
              <w:pStyle w:val="TAC"/>
              <w:rPr>
                <w:lang w:val="en-US"/>
              </w:rPr>
            </w:pPr>
            <w:r w:rsidRPr="00B916EC">
              <w:rPr>
                <w:rFonts w:cs="Arial"/>
                <w:kern w:val="24"/>
                <w:szCs w:val="18"/>
              </w:rPr>
              <w:t>2</w:t>
            </w:r>
          </w:p>
        </w:tc>
        <w:tc>
          <w:tcPr>
            <w:tcW w:w="1444"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3</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0</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1</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3</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12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14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t>Table 13-</w:t>
      </w:r>
      <w:r>
        <w:t>5</w:t>
      </w:r>
      <w:r w:rsidRPr="00AE20EB">
        <w:t>: Set of resource blocks and slot symbols of control resource set for Type0-PDCCH search space 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115" type="#_x0000_t75" style="width:43.5pt;height:16.6pt" o:ole="">
                  <v:imagedata r:id="rId2247" o:title=""/>
                </v:shape>
                <o:OLEObject Type="Embed" ProgID="Equation.3" ShapeID="_x0000_i2115" DrawAspect="Content" ObjectID="_1591010490" r:id="rId2258"/>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116" type="#_x0000_t75" style="width:38.75pt;height:18.2pt" o:ole="">
                  <v:imagedata r:id="rId2254" o:title=""/>
                </v:shape>
                <o:OLEObject Type="Embed" ProgID="Equation.3" ShapeID="_x0000_i2116" DrawAspect="Content" ObjectID="_1591010491" r:id="rId225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Set of resource blocks and slot symbols of control resource set for Type0-PDCCH search space when {SS/PBCH block, PDCC</w:t>
      </w:r>
      <w:r>
        <w:t>H} subcarrier spacing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117" type="#_x0000_t75" style="width:43.5pt;height:16.6pt" o:ole="">
                  <v:imagedata r:id="rId2247" o:title=""/>
                </v:shape>
                <o:OLEObject Type="Embed" ProgID="Equation.3" ShapeID="_x0000_i2117" DrawAspect="Content" ObjectID="_1591010492" r:id="rId226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118" type="#_x0000_t75" style="width:38.75pt;height:18.2pt" o:ole="">
                  <v:imagedata r:id="rId2254" o:title=""/>
                </v:shape>
                <o:OLEObject Type="Embed" ProgID="Equation.3" ShapeID="_x0000_i2118" DrawAspect="Content" ObjectID="_1591010493" r:id="rId2261"/>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59"/>
        <w:gridCol w:w="1509"/>
        <w:gridCol w:w="1932"/>
        <w:gridCol w:w="1529"/>
      </w:tblGrid>
      <w:tr w:rsidR="00673A22" w:rsidRPr="00B916EC" w:rsidTr="005D70FE">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119" type="#_x0000_t75" style="width:43.5pt;height:16.6pt" o:ole="">
                  <v:imagedata r:id="rId2247" o:title=""/>
                </v:shape>
                <o:OLEObject Type="Embed" ProgID="Equation.3" ShapeID="_x0000_i2119" DrawAspect="Content" ObjectID="_1591010494" r:id="rId2262"/>
              </w:object>
            </w:r>
          </w:p>
        </w:tc>
        <w:tc>
          <w:tcPr>
            <w:tcW w:w="198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120" type="#_x0000_t75" style="width:38.75pt;height:18.2pt" o:ole="">
                  <v:imagedata r:id="rId2254" o:title=""/>
                </v:shape>
                <o:OLEObject Type="Embed" ProgID="Equation.3" ShapeID="_x0000_i2120" DrawAspect="Content" ObjectID="_1591010495" r:id="rId2263"/>
              </w:object>
            </w:r>
            <w:r w:rsidRPr="00B916EC">
              <w:rPr>
                <w:rFonts w:cs="Arial"/>
                <w:kern w:val="24"/>
              </w:rPr>
              <w:t xml:space="preserve"> </w:t>
            </w:r>
          </w:p>
        </w:tc>
        <w:tc>
          <w:tcPr>
            <w:tcW w:w="155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5D70FE">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rsidR="002268E7" w:rsidRPr="00B916EC" w:rsidRDefault="002268E7" w:rsidP="0060031D">
            <w:pPr>
              <w:pStyle w:val="TAC"/>
              <w:rPr>
                <w:lang w:val="en-US"/>
              </w:rPr>
            </w:pPr>
            <w:r w:rsidRPr="00B916EC">
              <w:rPr>
                <w:rFonts w:cs="Arial"/>
                <w:kern w:val="24"/>
                <w:szCs w:val="18"/>
              </w:rPr>
              <w:t>48</w:t>
            </w:r>
          </w:p>
        </w:tc>
        <w:tc>
          <w:tcPr>
            <w:tcW w:w="1980" w:type="dxa"/>
            <w:vAlign w:val="center"/>
          </w:tcPr>
          <w:p w:rsidR="002268E7" w:rsidRPr="00B916EC" w:rsidRDefault="002268E7" w:rsidP="0060031D">
            <w:pPr>
              <w:pStyle w:val="TAC"/>
              <w:rPr>
                <w:lang w:val="en-US"/>
              </w:rPr>
            </w:pPr>
            <w:r w:rsidRPr="00B916EC">
              <w:rPr>
                <w:rFonts w:cs="Arial"/>
                <w:kern w:val="24"/>
                <w:szCs w:val="18"/>
              </w:rPr>
              <w:t>1</w:t>
            </w:r>
          </w:p>
        </w:tc>
        <w:tc>
          <w:tcPr>
            <w:tcW w:w="155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2</w:t>
            </w:r>
          </w:p>
        </w:tc>
        <w:tc>
          <w:tcPr>
            <w:tcW w:w="1559" w:type="dxa"/>
            <w:vAlign w:val="center"/>
          </w:tcPr>
          <w:p w:rsidR="002268E7" w:rsidRPr="00B916EC" w:rsidRDefault="002268E7" w:rsidP="0060031D">
            <w:pPr>
              <w:pStyle w:val="TAC"/>
            </w:pPr>
            <w:r w:rsidRPr="00B916EC">
              <w:rPr>
                <w:rFonts w:cs="Arial"/>
                <w:kern w:val="24"/>
                <w:szCs w:val="18"/>
              </w:rPr>
              <w:t>0</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2</w:t>
            </w:r>
          </w:p>
        </w:tc>
        <w:tc>
          <w:tcPr>
            <w:tcW w:w="1559" w:type="dxa"/>
            <w:vAlign w:val="center"/>
          </w:tcPr>
          <w:p w:rsidR="002268E7" w:rsidRPr="00B916EC" w:rsidRDefault="002268E7" w:rsidP="0060031D">
            <w:pPr>
              <w:pStyle w:val="TAC"/>
            </w:pPr>
            <w:r w:rsidRPr="00B916EC">
              <w:rPr>
                <w:rFonts w:cs="Arial"/>
                <w:kern w:val="24"/>
                <w:szCs w:val="18"/>
              </w:rPr>
              <w:t>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3</w:t>
            </w:r>
          </w:p>
        </w:tc>
        <w:tc>
          <w:tcPr>
            <w:tcW w:w="1559" w:type="dxa"/>
            <w:vAlign w:val="center"/>
          </w:tcPr>
          <w:p w:rsidR="002268E7" w:rsidRPr="00B916EC" w:rsidRDefault="002268E7" w:rsidP="0060031D">
            <w:pPr>
              <w:pStyle w:val="TAC"/>
            </w:pPr>
            <w:r w:rsidRPr="00B916EC">
              <w:rPr>
                <w:rFonts w:cs="Arial"/>
                <w:kern w:val="24"/>
                <w:szCs w:val="18"/>
              </w:rPr>
              <w:t>0</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3</w:t>
            </w:r>
          </w:p>
        </w:tc>
        <w:tc>
          <w:tcPr>
            <w:tcW w:w="1559" w:type="dxa"/>
            <w:vAlign w:val="center"/>
          </w:tcPr>
          <w:p w:rsidR="002268E7" w:rsidRPr="00B916EC" w:rsidRDefault="002268E7" w:rsidP="0060031D">
            <w:pPr>
              <w:pStyle w:val="TAC"/>
            </w:pPr>
            <w:r w:rsidRPr="00B916EC">
              <w:rPr>
                <w:rFonts w:cs="Arial"/>
                <w:kern w:val="24"/>
                <w:szCs w:val="18"/>
              </w:rPr>
              <w:t>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96</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2268E7" w:rsidRPr="00B916EC" w:rsidRDefault="002268E7" w:rsidP="0060031D">
            <w:pPr>
              <w:pStyle w:val="TAC"/>
            </w:pPr>
            <w:r w:rsidRPr="00B916EC">
              <w:rPr>
                <w:rFonts w:cs="Arial"/>
                <w:kern w:val="24"/>
                <w:szCs w:val="18"/>
              </w:rPr>
              <w:t>28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96</w:t>
            </w:r>
          </w:p>
        </w:tc>
        <w:tc>
          <w:tcPr>
            <w:tcW w:w="1980" w:type="dxa"/>
            <w:vAlign w:val="center"/>
          </w:tcPr>
          <w:p w:rsidR="002268E7" w:rsidRPr="00B916EC" w:rsidRDefault="002268E7" w:rsidP="0060031D">
            <w:pPr>
              <w:pStyle w:val="TAC"/>
            </w:pPr>
            <w:r w:rsidRPr="00B916EC">
              <w:rPr>
                <w:rFonts w:cs="Arial"/>
                <w:kern w:val="24"/>
                <w:szCs w:val="18"/>
              </w:rPr>
              <w:t>2</w:t>
            </w:r>
          </w:p>
        </w:tc>
        <w:tc>
          <w:tcPr>
            <w:tcW w:w="1559" w:type="dxa"/>
            <w:vAlign w:val="center"/>
          </w:tcPr>
          <w:p w:rsidR="002268E7" w:rsidRPr="00B916EC" w:rsidRDefault="002268E7" w:rsidP="0060031D">
            <w:pPr>
              <w:pStyle w:val="TAC"/>
            </w:pPr>
            <w:r w:rsidRPr="00B916EC">
              <w:rPr>
                <w:rFonts w:cs="Arial"/>
                <w:kern w:val="24"/>
                <w:szCs w:val="18"/>
              </w:rPr>
              <w:t>28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BC794F" w:rsidP="00BC794F">
            <w:pPr>
              <w:pStyle w:val="TAC"/>
            </w:pPr>
            <w:r w:rsidRPr="00B916EC">
              <w:t>1</w:t>
            </w:r>
            <w:r>
              <w:t>0</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5D70FE" w:rsidRPr="00B916EC" w:rsidRDefault="005D70FE" w:rsidP="005D70FE">
            <w:pPr>
              <w:pStyle w:val="TAC"/>
              <w:rPr>
                <w:rFonts w:cs="Arial"/>
                <w:kern w:val="24"/>
                <w:szCs w:val="18"/>
              </w:rPr>
            </w:pPr>
            <w:r w:rsidRPr="00B916EC">
              <w:rPr>
                <w:rFonts w:cs="Arial"/>
                <w:kern w:val="24"/>
                <w:szCs w:val="18"/>
              </w:rPr>
              <w:t xml:space="preserve">-41 if condition A </w:t>
            </w:r>
          </w:p>
          <w:p w:rsidR="002268E7" w:rsidRPr="00B916EC" w:rsidRDefault="005D70FE" w:rsidP="005D70FE">
            <w:pPr>
              <w:pStyle w:val="TAC"/>
            </w:pPr>
            <w:r w:rsidRPr="00B916EC">
              <w:rPr>
                <w:rFonts w:cs="Arial"/>
                <w:kern w:val="24"/>
                <w:szCs w:val="18"/>
              </w:rPr>
              <w:t>-42 if condition B</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rsidR="002268E7" w:rsidRPr="00B916EC" w:rsidRDefault="002268E7" w:rsidP="0060031D">
            <w:pPr>
              <w:pStyle w:val="TAC"/>
            </w:pPr>
            <w:r w:rsidRPr="00B916EC">
              <w:rPr>
                <w:rFonts w:cs="Arial"/>
                <w:kern w:val="24"/>
                <w:szCs w:val="18"/>
              </w:rPr>
              <w:t xml:space="preserve">1 </w:t>
            </w:r>
          </w:p>
        </w:tc>
        <w:tc>
          <w:tcPr>
            <w:tcW w:w="155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59"/>
        <w:gridCol w:w="1509"/>
        <w:gridCol w:w="1932"/>
        <w:gridCol w:w="1529"/>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121" type="#_x0000_t75" style="width:43.5pt;height:16.6pt" o:ole="">
                  <v:imagedata r:id="rId2247" o:title=""/>
                </v:shape>
                <o:OLEObject Type="Embed" ProgID="Equation.3" ShapeID="_x0000_i2121" DrawAspect="Content" ObjectID="_1591010496" r:id="rId2264"/>
              </w:object>
            </w:r>
          </w:p>
        </w:tc>
        <w:tc>
          <w:tcPr>
            <w:tcW w:w="198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122" type="#_x0000_t75" style="width:38.75pt;height:18.2pt" o:ole="">
                  <v:imagedata r:id="rId2254" o:title=""/>
                </v:shape>
                <o:OLEObject Type="Embed" ProgID="Equation.3" ShapeID="_x0000_i2122" DrawAspect="Content" ObjectID="_1591010497" r:id="rId2265"/>
              </w:object>
            </w:r>
            <w:r w:rsidRPr="00B916EC">
              <w:rPr>
                <w:rFonts w:cs="Arial"/>
                <w:kern w:val="24"/>
              </w:rPr>
              <w:t xml:space="preserve"> </w:t>
            </w:r>
          </w:p>
        </w:tc>
        <w:tc>
          <w:tcPr>
            <w:tcW w:w="155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60031D">
        <w:trPr>
          <w:cantSplit/>
        </w:trPr>
        <w:tc>
          <w:tcPr>
            <w:tcW w:w="810"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rsidR="003D680C" w:rsidRPr="00B916EC" w:rsidRDefault="003D680C" w:rsidP="0060031D">
            <w:pPr>
              <w:pStyle w:val="TAC"/>
              <w:rPr>
                <w:lang w:val="en-US"/>
              </w:rPr>
            </w:pPr>
            <w:r w:rsidRPr="00B916EC">
              <w:rPr>
                <w:rFonts w:cs="Arial"/>
                <w:kern w:val="24"/>
                <w:szCs w:val="18"/>
              </w:rPr>
              <w:t>24</w:t>
            </w:r>
          </w:p>
        </w:tc>
        <w:tc>
          <w:tcPr>
            <w:tcW w:w="1980" w:type="dxa"/>
            <w:vAlign w:val="center"/>
          </w:tcPr>
          <w:p w:rsidR="003D680C" w:rsidRPr="00B916EC" w:rsidRDefault="003D680C" w:rsidP="0060031D">
            <w:pPr>
              <w:pStyle w:val="TAC"/>
              <w:rPr>
                <w:lang w:val="en-US"/>
              </w:rPr>
            </w:pPr>
            <w:r w:rsidRPr="00B916EC">
              <w:rPr>
                <w:rFonts w:cs="Arial"/>
                <w:kern w:val="24"/>
                <w:szCs w:val="18"/>
              </w:rPr>
              <w:t>2</w:t>
            </w:r>
          </w:p>
        </w:tc>
        <w:tc>
          <w:tcPr>
            <w:tcW w:w="155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30" w:type="dxa"/>
            <w:vAlign w:val="center"/>
          </w:tcPr>
          <w:p w:rsidR="003D680C" w:rsidRPr="00B916EC" w:rsidRDefault="003D680C" w:rsidP="0060031D">
            <w:pPr>
              <w:pStyle w:val="TAC"/>
            </w:pPr>
            <w:r w:rsidRPr="00B916EC">
              <w:rPr>
                <w:rFonts w:cs="Arial"/>
                <w:kern w:val="24"/>
                <w:szCs w:val="18"/>
              </w:rPr>
              <w:t>48</w:t>
            </w:r>
          </w:p>
        </w:tc>
        <w:tc>
          <w:tcPr>
            <w:tcW w:w="1980" w:type="dxa"/>
            <w:vAlign w:val="center"/>
          </w:tcPr>
          <w:p w:rsidR="003D680C" w:rsidRPr="00B916EC" w:rsidRDefault="003D680C" w:rsidP="0060031D">
            <w:pPr>
              <w:pStyle w:val="TAC"/>
            </w:pPr>
            <w:r w:rsidRPr="00B916EC">
              <w:rPr>
                <w:rFonts w:cs="Arial"/>
                <w:kern w:val="24"/>
                <w:szCs w:val="18"/>
              </w:rPr>
              <w:t>1</w:t>
            </w:r>
          </w:p>
        </w:tc>
        <w:tc>
          <w:tcPr>
            <w:tcW w:w="1559" w:type="dxa"/>
            <w:vAlign w:val="center"/>
          </w:tcPr>
          <w:p w:rsidR="003D680C" w:rsidRPr="00B916EC" w:rsidRDefault="003D680C" w:rsidP="0060031D">
            <w:pPr>
              <w:pStyle w:val="TAC"/>
            </w:pPr>
            <w:r w:rsidRPr="00B916EC">
              <w:rPr>
                <w:rFonts w:cs="Arial"/>
                <w:kern w:val="24"/>
                <w:szCs w:val="18"/>
              </w:rPr>
              <w:t>14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30" w:type="dxa"/>
            <w:vAlign w:val="center"/>
          </w:tcPr>
          <w:p w:rsidR="003D680C" w:rsidRPr="00B916EC" w:rsidRDefault="003D680C" w:rsidP="0060031D">
            <w:pPr>
              <w:pStyle w:val="TAC"/>
            </w:pPr>
            <w:r w:rsidRPr="00B916EC">
              <w:rPr>
                <w:rFonts w:cs="Arial"/>
                <w:kern w:val="24"/>
                <w:szCs w:val="18"/>
              </w:rPr>
              <w:t>48</w:t>
            </w:r>
          </w:p>
        </w:tc>
        <w:tc>
          <w:tcPr>
            <w:tcW w:w="1980" w:type="dxa"/>
            <w:vAlign w:val="center"/>
          </w:tcPr>
          <w:p w:rsidR="003D680C" w:rsidRPr="00B916EC" w:rsidRDefault="003D680C" w:rsidP="0060031D">
            <w:pPr>
              <w:pStyle w:val="TAC"/>
            </w:pPr>
            <w:r w:rsidRPr="00B916EC">
              <w:rPr>
                <w:rFonts w:cs="Arial"/>
                <w:kern w:val="24"/>
                <w:szCs w:val="18"/>
              </w:rPr>
              <w:t>2</w:t>
            </w:r>
          </w:p>
        </w:tc>
        <w:tc>
          <w:tcPr>
            <w:tcW w:w="1559" w:type="dxa"/>
            <w:vAlign w:val="center"/>
          </w:tcPr>
          <w:p w:rsidR="003D680C" w:rsidRPr="00B916EC" w:rsidRDefault="003D680C" w:rsidP="0060031D">
            <w:pPr>
              <w:pStyle w:val="TAC"/>
            </w:pPr>
            <w:r w:rsidRPr="00B916EC">
              <w:rPr>
                <w:rFonts w:cs="Arial"/>
                <w:kern w:val="24"/>
                <w:szCs w:val="18"/>
              </w:rPr>
              <w:t>14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4</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24</w:t>
            </w:r>
          </w:p>
        </w:tc>
        <w:tc>
          <w:tcPr>
            <w:tcW w:w="1980" w:type="dxa"/>
            <w:vAlign w:val="center"/>
          </w:tcPr>
          <w:p w:rsidR="003D680C" w:rsidRPr="00B916EC" w:rsidRDefault="00C929BE" w:rsidP="0060031D">
            <w:pPr>
              <w:pStyle w:val="TAC"/>
            </w:pPr>
            <w:r>
              <w:rPr>
                <w:rFonts w:cs="Arial"/>
                <w:kern w:val="24"/>
                <w:szCs w:val="18"/>
              </w:rPr>
              <w:t>2</w:t>
            </w:r>
          </w:p>
        </w:tc>
        <w:tc>
          <w:tcPr>
            <w:tcW w:w="1559" w:type="dxa"/>
            <w:vAlign w:val="center"/>
          </w:tcPr>
          <w:p w:rsidR="003D680C" w:rsidRPr="00B916EC" w:rsidRDefault="003D680C" w:rsidP="003D680C">
            <w:pPr>
              <w:pStyle w:val="TAC"/>
              <w:rPr>
                <w:rFonts w:cs="Arial"/>
                <w:kern w:val="24"/>
                <w:szCs w:val="18"/>
              </w:rPr>
            </w:pPr>
            <w:r w:rsidRPr="00B916EC">
              <w:rPr>
                <w:rFonts w:cs="Arial"/>
                <w:kern w:val="24"/>
                <w:szCs w:val="18"/>
              </w:rPr>
              <w:t xml:space="preserve">-20 if condition A </w:t>
            </w:r>
          </w:p>
          <w:p w:rsidR="003D680C" w:rsidRPr="00B916EC" w:rsidRDefault="003D680C" w:rsidP="003D680C">
            <w:pPr>
              <w:pStyle w:val="TAC"/>
            </w:pPr>
            <w:r w:rsidRPr="00B916EC">
              <w:rPr>
                <w:rFonts w:cs="Arial"/>
                <w:kern w:val="24"/>
                <w:szCs w:val="18"/>
              </w:rPr>
              <w:t>-21 if condition B</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24</w:t>
            </w:r>
          </w:p>
        </w:tc>
        <w:tc>
          <w:tcPr>
            <w:tcW w:w="1980" w:type="dxa"/>
            <w:vAlign w:val="center"/>
          </w:tcPr>
          <w:p w:rsidR="003D680C" w:rsidRPr="00B916EC" w:rsidRDefault="00C929BE" w:rsidP="0060031D">
            <w:pPr>
              <w:pStyle w:val="TAC"/>
            </w:pPr>
            <w:r>
              <w:rPr>
                <w:rFonts w:cs="Arial"/>
                <w:kern w:val="24"/>
                <w:szCs w:val="18"/>
              </w:rPr>
              <w:t>2</w:t>
            </w:r>
          </w:p>
        </w:tc>
        <w:tc>
          <w:tcPr>
            <w:tcW w:w="1559" w:type="dxa"/>
            <w:vAlign w:val="center"/>
          </w:tcPr>
          <w:p w:rsidR="003D680C" w:rsidRPr="00B916EC" w:rsidRDefault="003D680C" w:rsidP="0060031D">
            <w:pPr>
              <w:pStyle w:val="TAC"/>
            </w:pPr>
            <w:r w:rsidRPr="00B916EC">
              <w:rPr>
                <w:rFonts w:cs="Arial"/>
                <w:kern w:val="24"/>
                <w:szCs w:val="18"/>
              </w:rPr>
              <w:t>24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6</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48</w:t>
            </w:r>
          </w:p>
        </w:tc>
        <w:tc>
          <w:tcPr>
            <w:tcW w:w="1980" w:type="dxa"/>
            <w:vAlign w:val="center"/>
          </w:tcPr>
          <w:p w:rsidR="003D680C" w:rsidRPr="00B916EC" w:rsidRDefault="00C929BE" w:rsidP="0060031D">
            <w:pPr>
              <w:pStyle w:val="TAC"/>
            </w:pPr>
            <w:r>
              <w:rPr>
                <w:rFonts w:cs="Arial"/>
                <w:kern w:val="24"/>
                <w:szCs w:val="18"/>
              </w:rPr>
              <w:t>2</w:t>
            </w:r>
          </w:p>
        </w:tc>
        <w:tc>
          <w:tcPr>
            <w:tcW w:w="1559" w:type="dxa"/>
            <w:vAlign w:val="center"/>
          </w:tcPr>
          <w:p w:rsidR="003D680C" w:rsidRPr="00B916EC" w:rsidRDefault="003D680C" w:rsidP="0060031D">
            <w:pPr>
              <w:pStyle w:val="TAC"/>
              <w:rPr>
                <w:rFonts w:cs="Arial"/>
                <w:kern w:val="24"/>
                <w:szCs w:val="18"/>
              </w:rPr>
            </w:pPr>
            <w:r w:rsidRPr="00B916EC">
              <w:rPr>
                <w:rFonts w:cs="Arial"/>
                <w:kern w:val="24"/>
                <w:szCs w:val="18"/>
              </w:rPr>
              <w:t xml:space="preserve">-20 if condition A </w:t>
            </w:r>
          </w:p>
          <w:p w:rsidR="003D680C" w:rsidRPr="00B916EC" w:rsidRDefault="003D680C" w:rsidP="0060031D">
            <w:pPr>
              <w:pStyle w:val="TAC"/>
            </w:pPr>
            <w:r w:rsidRPr="00B916EC">
              <w:rPr>
                <w:rFonts w:cs="Arial"/>
                <w:kern w:val="24"/>
                <w:szCs w:val="18"/>
              </w:rPr>
              <w:t>-21 if condition B</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48</w:t>
            </w:r>
          </w:p>
        </w:tc>
        <w:tc>
          <w:tcPr>
            <w:tcW w:w="1980" w:type="dxa"/>
            <w:vAlign w:val="center"/>
          </w:tcPr>
          <w:p w:rsidR="003D680C" w:rsidRPr="00B916EC" w:rsidRDefault="003D680C" w:rsidP="0060031D">
            <w:pPr>
              <w:pStyle w:val="TAC"/>
            </w:pPr>
            <w:r w:rsidRPr="00B916EC">
              <w:rPr>
                <w:rFonts w:cs="Arial"/>
                <w:kern w:val="24"/>
                <w:szCs w:val="18"/>
              </w:rPr>
              <w:t>2</w:t>
            </w:r>
          </w:p>
        </w:tc>
        <w:tc>
          <w:tcPr>
            <w:tcW w:w="1559" w:type="dxa"/>
            <w:vAlign w:val="center"/>
          </w:tcPr>
          <w:p w:rsidR="003D680C" w:rsidRPr="00B916EC" w:rsidRDefault="003D680C" w:rsidP="0060031D">
            <w:pPr>
              <w:pStyle w:val="TAC"/>
            </w:pPr>
            <w:r w:rsidRPr="00B916EC">
              <w:rPr>
                <w:rFonts w:cs="Arial"/>
                <w:kern w:val="24"/>
                <w:szCs w:val="18"/>
              </w:rPr>
              <w:t>48</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123" type="#_x0000_t75" style="width:43.5pt;height:16.6pt" o:ole="">
                  <v:imagedata r:id="rId2247" o:title=""/>
                </v:shape>
                <o:OLEObject Type="Embed" ProgID="Equation.3" ShapeID="_x0000_i2123" DrawAspect="Content" ObjectID="_1591010498" r:id="rId2266"/>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124" type="#_x0000_t75" style="width:38.75pt;height:18.2pt" o:ole="">
                  <v:imagedata r:id="rId2254" o:title=""/>
                </v:shape>
                <o:OLEObject Type="Embed" ProgID="Equation.3" ShapeID="_x0000_i2124" DrawAspect="Content" ObjectID="_1591010499" r:id="rId2267"/>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60031D">
        <w:trPr>
          <w:cantSplit/>
        </w:trPr>
        <w:tc>
          <w:tcPr>
            <w:tcW w:w="810"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0" w:type="dxa"/>
            <w:vAlign w:val="center"/>
          </w:tcPr>
          <w:p w:rsidR="00421728" w:rsidRPr="00B916EC" w:rsidRDefault="00421728" w:rsidP="0060031D">
            <w:pPr>
              <w:pStyle w:val="TAC"/>
              <w:rPr>
                <w:lang w:val="en-US"/>
              </w:rPr>
            </w:pPr>
            <w:r w:rsidRPr="00B916EC">
              <w:rPr>
                <w:rFonts w:cs="Arial"/>
                <w:kern w:val="24"/>
              </w:rPr>
              <w:t>96</w:t>
            </w:r>
          </w:p>
        </w:tc>
        <w:tc>
          <w:tcPr>
            <w:tcW w:w="2005" w:type="dxa"/>
            <w:vAlign w:val="center"/>
          </w:tcPr>
          <w:p w:rsidR="00421728" w:rsidRPr="00B916EC" w:rsidRDefault="00421728" w:rsidP="0060031D">
            <w:pPr>
              <w:pStyle w:val="TAC"/>
              <w:rPr>
                <w:lang w:val="en-US"/>
              </w:rPr>
            </w:pPr>
            <w:r w:rsidRPr="00B916EC">
              <w:rPr>
                <w:rFonts w:cs="Arial"/>
                <w:kern w:val="24"/>
              </w:rPr>
              <w:t>1</w:t>
            </w:r>
          </w:p>
        </w:tc>
        <w:tc>
          <w:tcPr>
            <w:tcW w:w="1444"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780"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0" w:type="dxa"/>
            <w:vAlign w:val="center"/>
          </w:tcPr>
          <w:p w:rsidR="00421728" w:rsidRPr="00B916EC" w:rsidRDefault="00421728" w:rsidP="0060031D">
            <w:pPr>
              <w:pStyle w:val="TAC"/>
            </w:pPr>
            <w:r w:rsidRPr="00B916EC">
              <w:rPr>
                <w:rFonts w:cs="Arial"/>
                <w:kern w:val="24"/>
              </w:rPr>
              <w:t>96</w:t>
            </w:r>
          </w:p>
        </w:tc>
        <w:tc>
          <w:tcPr>
            <w:tcW w:w="2005" w:type="dxa"/>
            <w:vAlign w:val="center"/>
          </w:tcPr>
          <w:p w:rsidR="00421728" w:rsidRPr="00B916EC" w:rsidRDefault="00421728" w:rsidP="0060031D">
            <w:pPr>
              <w:pStyle w:val="TAC"/>
            </w:pPr>
            <w:r w:rsidRPr="00B916EC">
              <w:rPr>
                <w:rFonts w:cs="Arial"/>
                <w:kern w:val="24"/>
              </w:rPr>
              <w:t>2</w:t>
            </w:r>
          </w:p>
        </w:tc>
        <w:tc>
          <w:tcPr>
            <w:tcW w:w="1444" w:type="dxa"/>
            <w:vAlign w:val="center"/>
          </w:tcPr>
          <w:p w:rsidR="00421728" w:rsidRPr="00B916EC" w:rsidRDefault="00421728" w:rsidP="0060031D">
            <w:pPr>
              <w:pStyle w:val="TAC"/>
            </w:pPr>
            <w:r w:rsidRPr="00B916EC">
              <w:rPr>
                <w:rFonts w:cs="Arial"/>
                <w:kern w:val="24"/>
              </w:rPr>
              <w:t>0</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780"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0" w:type="dxa"/>
            <w:vAlign w:val="center"/>
          </w:tcPr>
          <w:p w:rsidR="00421728" w:rsidRPr="00B916EC" w:rsidRDefault="00421728" w:rsidP="0060031D">
            <w:pPr>
              <w:pStyle w:val="TAC"/>
            </w:pPr>
            <w:r w:rsidRPr="00B916EC">
              <w:rPr>
                <w:rFonts w:cs="Arial"/>
                <w:kern w:val="24"/>
              </w:rPr>
              <w:t>96</w:t>
            </w:r>
          </w:p>
        </w:tc>
        <w:tc>
          <w:tcPr>
            <w:tcW w:w="2005" w:type="dxa"/>
            <w:vAlign w:val="center"/>
          </w:tcPr>
          <w:p w:rsidR="00421728" w:rsidRPr="00B916EC" w:rsidRDefault="00421728" w:rsidP="0060031D">
            <w:pPr>
              <w:pStyle w:val="TAC"/>
            </w:pPr>
            <w:r w:rsidRPr="00B916EC">
              <w:rPr>
                <w:rFonts w:cs="Arial"/>
                <w:kern w:val="24"/>
              </w:rPr>
              <w:t>2</w:t>
            </w:r>
          </w:p>
        </w:tc>
        <w:tc>
          <w:tcPr>
            <w:tcW w:w="1444" w:type="dxa"/>
            <w:vAlign w:val="center"/>
          </w:tcPr>
          <w:p w:rsidR="00421728" w:rsidRPr="00B916EC" w:rsidRDefault="00421728" w:rsidP="0060031D">
            <w:pPr>
              <w:pStyle w:val="TAC"/>
            </w:pPr>
            <w:r w:rsidRPr="00B916EC">
              <w:rPr>
                <w:rFonts w:cs="Arial"/>
                <w:kern w:val="24"/>
              </w:rPr>
              <w:t>16</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77"/>
        <w:gridCol w:w="1480"/>
        <w:gridCol w:w="1807"/>
        <w:gridCol w:w="1451"/>
      </w:tblGrid>
      <w:tr w:rsidR="0052060F" w:rsidRPr="00B916EC" w:rsidTr="001322F1">
        <w:trPr>
          <w:cantSplit/>
        </w:trPr>
        <w:tc>
          <w:tcPr>
            <w:tcW w:w="792"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v:shape id="_x0000_i2125" type="#_x0000_t75" style="width:43.5pt;height:16.6pt" o:ole="">
                  <v:imagedata r:id="rId2247" o:title=""/>
                </v:shape>
                <o:OLEObject Type="Embed" ProgID="Equation.3" ShapeID="_x0000_i2125" DrawAspect="Content" ObjectID="_1591010500" r:id="rId2268"/>
              </w:object>
            </w:r>
          </w:p>
        </w:tc>
        <w:tc>
          <w:tcPr>
            <w:tcW w:w="1830"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v:shape id="_x0000_i2126" type="#_x0000_t75" style="width:38.75pt;height:18.2pt" o:ole="">
                  <v:imagedata r:id="rId2254" o:title=""/>
                </v:shape>
                <o:OLEObject Type="Embed" ProgID="Equation.3" ShapeID="_x0000_i2126" DrawAspect="Content" ObjectID="_1591010501" r:id="rId2269"/>
              </w:object>
            </w:r>
            <w:r w:rsidRPr="00B916EC">
              <w:rPr>
                <w:rFonts w:cs="Arial"/>
                <w:kern w:val="24"/>
              </w:rPr>
              <w:t xml:space="preserve"> </w:t>
            </w:r>
          </w:p>
        </w:tc>
        <w:tc>
          <w:tcPr>
            <w:tcW w:w="1465"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1322F1">
        <w:trPr>
          <w:cantSplit/>
        </w:trPr>
        <w:tc>
          <w:tcPr>
            <w:tcW w:w="792"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91" w:type="dxa"/>
            <w:vAlign w:val="center"/>
          </w:tcPr>
          <w:p w:rsidR="00421728" w:rsidRPr="00B916EC" w:rsidRDefault="00421728" w:rsidP="0060031D">
            <w:pPr>
              <w:pStyle w:val="TAC"/>
              <w:rPr>
                <w:lang w:val="en-US"/>
              </w:rPr>
            </w:pPr>
            <w:r w:rsidRPr="00B916EC">
              <w:rPr>
                <w:rFonts w:cs="Arial"/>
                <w:kern w:val="24"/>
                <w:szCs w:val="18"/>
              </w:rPr>
              <w:t>48</w:t>
            </w:r>
          </w:p>
        </w:tc>
        <w:tc>
          <w:tcPr>
            <w:tcW w:w="1830" w:type="dxa"/>
            <w:vAlign w:val="center"/>
          </w:tcPr>
          <w:p w:rsidR="00421728" w:rsidRPr="00B916EC" w:rsidRDefault="00421728" w:rsidP="0060031D">
            <w:pPr>
              <w:pStyle w:val="TAC"/>
              <w:rPr>
                <w:lang w:val="en-US"/>
              </w:rPr>
            </w:pPr>
            <w:r w:rsidRPr="00B916EC">
              <w:rPr>
                <w:rFonts w:cs="Arial"/>
                <w:kern w:val="24"/>
                <w:szCs w:val="18"/>
              </w:rPr>
              <w:t>1</w:t>
            </w:r>
          </w:p>
        </w:tc>
        <w:tc>
          <w:tcPr>
            <w:tcW w:w="1465"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3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491" w:type="dxa"/>
            <w:vAlign w:val="center"/>
          </w:tcPr>
          <w:p w:rsidR="00421728" w:rsidRPr="00B916EC" w:rsidRDefault="00421728" w:rsidP="0060031D">
            <w:pPr>
              <w:pStyle w:val="TAC"/>
            </w:pPr>
            <w:r w:rsidRPr="00B916EC">
              <w:rPr>
                <w:rFonts w:cs="Arial"/>
                <w:kern w:val="24"/>
                <w:szCs w:val="18"/>
              </w:rPr>
              <w:t>48</w:t>
            </w:r>
          </w:p>
        </w:tc>
        <w:tc>
          <w:tcPr>
            <w:tcW w:w="1830" w:type="dxa"/>
            <w:vAlign w:val="center"/>
          </w:tcPr>
          <w:p w:rsidR="00421728" w:rsidRPr="00B916EC" w:rsidRDefault="00421728" w:rsidP="0060031D">
            <w:pPr>
              <w:pStyle w:val="TAC"/>
            </w:pPr>
            <w:r w:rsidRPr="00B916EC">
              <w:rPr>
                <w:rFonts w:cs="Arial"/>
                <w:kern w:val="24"/>
                <w:szCs w:val="18"/>
              </w:rPr>
              <w:t>2</w:t>
            </w:r>
          </w:p>
        </w:tc>
        <w:tc>
          <w:tcPr>
            <w:tcW w:w="1465" w:type="dxa"/>
            <w:vAlign w:val="center"/>
          </w:tcPr>
          <w:p w:rsidR="00421728" w:rsidRPr="00B916EC" w:rsidRDefault="00421728" w:rsidP="0060031D">
            <w:pPr>
              <w:pStyle w:val="TAC"/>
            </w:pPr>
            <w:r w:rsidRPr="00B916EC">
              <w:rPr>
                <w:rFonts w:cs="Arial"/>
                <w:kern w:val="24"/>
                <w:szCs w:val="18"/>
              </w:rPr>
              <w:t>0</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3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491" w:type="dxa"/>
            <w:vAlign w:val="center"/>
          </w:tcPr>
          <w:p w:rsidR="00421728" w:rsidRPr="00B916EC" w:rsidRDefault="00421728" w:rsidP="0060031D">
            <w:pPr>
              <w:pStyle w:val="TAC"/>
            </w:pPr>
            <w:r w:rsidRPr="00B916EC">
              <w:rPr>
                <w:rFonts w:cs="Arial"/>
                <w:kern w:val="24"/>
                <w:szCs w:val="18"/>
              </w:rPr>
              <w:t>48</w:t>
            </w:r>
          </w:p>
        </w:tc>
        <w:tc>
          <w:tcPr>
            <w:tcW w:w="1830" w:type="dxa"/>
            <w:vAlign w:val="center"/>
          </w:tcPr>
          <w:p w:rsidR="00421728" w:rsidRPr="00B916EC" w:rsidRDefault="00421728" w:rsidP="0060031D">
            <w:pPr>
              <w:pStyle w:val="TAC"/>
            </w:pPr>
            <w:r w:rsidRPr="00B916EC">
              <w:rPr>
                <w:rFonts w:cs="Arial"/>
                <w:kern w:val="24"/>
                <w:szCs w:val="18"/>
              </w:rPr>
              <w:t>2</w:t>
            </w:r>
          </w:p>
        </w:tc>
        <w:tc>
          <w:tcPr>
            <w:tcW w:w="1465" w:type="dxa"/>
            <w:vAlign w:val="center"/>
          </w:tcPr>
          <w:p w:rsidR="00421728" w:rsidRPr="00B916EC" w:rsidRDefault="00421728" w:rsidP="0060031D">
            <w:pPr>
              <w:pStyle w:val="TAC"/>
            </w:pPr>
            <w:r w:rsidRPr="00B916EC">
              <w:rPr>
                <w:rFonts w:cs="Arial"/>
                <w:kern w:val="24"/>
                <w:szCs w:val="18"/>
              </w:rPr>
              <w:t>8</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353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491" w:type="dxa"/>
            <w:vAlign w:val="center"/>
          </w:tcPr>
          <w:p w:rsidR="00421728" w:rsidRPr="00B916EC" w:rsidRDefault="00421728" w:rsidP="0060031D">
            <w:pPr>
              <w:pStyle w:val="TAC"/>
            </w:pPr>
            <w:r w:rsidRPr="00B916EC">
              <w:rPr>
                <w:rFonts w:cs="Arial"/>
                <w:kern w:val="24"/>
                <w:szCs w:val="18"/>
              </w:rPr>
              <w:t xml:space="preserve">24 </w:t>
            </w:r>
          </w:p>
        </w:tc>
        <w:tc>
          <w:tcPr>
            <w:tcW w:w="1830" w:type="dxa"/>
            <w:vAlign w:val="center"/>
          </w:tcPr>
          <w:p w:rsidR="00421728" w:rsidRPr="00B916EC" w:rsidRDefault="00421728" w:rsidP="0060031D">
            <w:pPr>
              <w:pStyle w:val="TAC"/>
            </w:pPr>
            <w:r w:rsidRPr="00B916EC">
              <w:rPr>
                <w:rFonts w:cs="Arial"/>
                <w:kern w:val="24"/>
                <w:szCs w:val="18"/>
              </w:rPr>
              <w:t>1</w:t>
            </w:r>
          </w:p>
        </w:tc>
        <w:tc>
          <w:tcPr>
            <w:tcW w:w="1465" w:type="dxa"/>
            <w:vAlign w:val="center"/>
          </w:tcPr>
          <w:p w:rsidR="00421728" w:rsidRPr="00B916EC" w:rsidRDefault="00421728" w:rsidP="00421728">
            <w:pPr>
              <w:pStyle w:val="TAC"/>
              <w:rPr>
                <w:rFonts w:cs="Arial"/>
                <w:kern w:val="24"/>
                <w:szCs w:val="18"/>
              </w:rPr>
            </w:pPr>
            <w:r w:rsidRPr="00B916EC">
              <w:rPr>
                <w:rFonts w:cs="Arial"/>
                <w:kern w:val="24"/>
                <w:szCs w:val="18"/>
              </w:rPr>
              <w:t xml:space="preserve">-41 if condition A </w:t>
            </w:r>
          </w:p>
          <w:p w:rsidR="00421728" w:rsidRPr="00B916EC" w:rsidRDefault="00421728" w:rsidP="00421728">
            <w:pPr>
              <w:pStyle w:val="TAC"/>
            </w:pPr>
            <w:r w:rsidRPr="00B916EC">
              <w:rPr>
                <w:rFonts w:cs="Arial"/>
                <w:kern w:val="24"/>
                <w:szCs w:val="18"/>
              </w:rPr>
              <w:t>-42 if condition B</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53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491" w:type="dxa"/>
            <w:vAlign w:val="center"/>
          </w:tcPr>
          <w:p w:rsidR="00421728" w:rsidRPr="00B916EC" w:rsidRDefault="00421728" w:rsidP="0060031D">
            <w:pPr>
              <w:pStyle w:val="TAC"/>
            </w:pPr>
            <w:r w:rsidRPr="00B916EC">
              <w:rPr>
                <w:rFonts w:cs="Arial"/>
                <w:kern w:val="24"/>
                <w:szCs w:val="18"/>
              </w:rPr>
              <w:t xml:space="preserve">24 </w:t>
            </w:r>
          </w:p>
        </w:tc>
        <w:tc>
          <w:tcPr>
            <w:tcW w:w="1830" w:type="dxa"/>
            <w:vAlign w:val="center"/>
          </w:tcPr>
          <w:p w:rsidR="00421728" w:rsidRPr="00B916EC" w:rsidRDefault="00421728" w:rsidP="0060031D">
            <w:pPr>
              <w:pStyle w:val="TAC"/>
            </w:pPr>
            <w:r w:rsidRPr="00B916EC">
              <w:rPr>
                <w:rFonts w:cs="Arial"/>
                <w:kern w:val="24"/>
                <w:szCs w:val="18"/>
              </w:rPr>
              <w:t>1</w:t>
            </w:r>
          </w:p>
        </w:tc>
        <w:tc>
          <w:tcPr>
            <w:tcW w:w="1465" w:type="dxa"/>
            <w:vAlign w:val="center"/>
          </w:tcPr>
          <w:p w:rsidR="00421728" w:rsidRPr="00B916EC" w:rsidRDefault="00421728" w:rsidP="0060031D">
            <w:pPr>
              <w:pStyle w:val="TAC"/>
            </w:pPr>
            <w:r w:rsidRPr="00B916EC">
              <w:rPr>
                <w:rFonts w:cs="Arial"/>
                <w:kern w:val="24"/>
                <w:szCs w:val="18"/>
              </w:rPr>
              <w:t xml:space="preserve">25 </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D561F4" w:rsidP="0060031D">
            <w:pPr>
              <w:pStyle w:val="TAC"/>
            </w:pPr>
            <w:r>
              <w:t>6</w:t>
            </w:r>
          </w:p>
        </w:tc>
        <w:tc>
          <w:tcPr>
            <w:tcW w:w="353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491" w:type="dxa"/>
            <w:vAlign w:val="center"/>
          </w:tcPr>
          <w:p w:rsidR="00421728" w:rsidRPr="00B916EC" w:rsidRDefault="00421728" w:rsidP="0060031D">
            <w:pPr>
              <w:pStyle w:val="TAC"/>
            </w:pPr>
            <w:r w:rsidRPr="00B916EC">
              <w:rPr>
                <w:rFonts w:cs="Arial"/>
                <w:kern w:val="24"/>
                <w:szCs w:val="18"/>
              </w:rPr>
              <w:t>48</w:t>
            </w:r>
          </w:p>
        </w:tc>
        <w:tc>
          <w:tcPr>
            <w:tcW w:w="1830" w:type="dxa"/>
            <w:vAlign w:val="center"/>
          </w:tcPr>
          <w:p w:rsidR="00421728" w:rsidRPr="00B916EC" w:rsidRDefault="00421728" w:rsidP="0060031D">
            <w:pPr>
              <w:pStyle w:val="TAC"/>
            </w:pPr>
            <w:r w:rsidRPr="00B916EC">
              <w:rPr>
                <w:rFonts w:cs="Arial"/>
                <w:kern w:val="24"/>
                <w:szCs w:val="18"/>
              </w:rPr>
              <w:t>1</w:t>
            </w:r>
          </w:p>
        </w:tc>
        <w:tc>
          <w:tcPr>
            <w:tcW w:w="1465" w:type="dxa"/>
            <w:vAlign w:val="center"/>
          </w:tcPr>
          <w:p w:rsidR="00421728" w:rsidRPr="00B916EC" w:rsidRDefault="00421728" w:rsidP="00421728">
            <w:pPr>
              <w:pStyle w:val="TAC"/>
              <w:rPr>
                <w:rFonts w:cs="Arial"/>
                <w:kern w:val="24"/>
                <w:szCs w:val="18"/>
              </w:rPr>
            </w:pPr>
            <w:r w:rsidRPr="00B916EC">
              <w:rPr>
                <w:rFonts w:cs="Arial"/>
                <w:kern w:val="24"/>
                <w:szCs w:val="18"/>
              </w:rPr>
              <w:t xml:space="preserve">-41 if condition A </w:t>
            </w:r>
          </w:p>
          <w:p w:rsidR="00421728" w:rsidRPr="00B916EC" w:rsidRDefault="00421728" w:rsidP="00421728">
            <w:pPr>
              <w:pStyle w:val="TAC"/>
            </w:pPr>
            <w:r w:rsidRPr="00B916EC">
              <w:rPr>
                <w:rFonts w:cs="Arial"/>
                <w:kern w:val="24"/>
                <w:szCs w:val="18"/>
              </w:rPr>
              <w:t>-42 if condition B</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D561F4" w:rsidP="0060031D">
            <w:pPr>
              <w:pStyle w:val="TAC"/>
            </w:pPr>
            <w:r>
              <w:t>7</w:t>
            </w:r>
          </w:p>
        </w:tc>
        <w:tc>
          <w:tcPr>
            <w:tcW w:w="353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491" w:type="dxa"/>
            <w:vAlign w:val="center"/>
          </w:tcPr>
          <w:p w:rsidR="00421728" w:rsidRPr="00B916EC" w:rsidRDefault="00421728" w:rsidP="0060031D">
            <w:pPr>
              <w:pStyle w:val="TAC"/>
            </w:pPr>
            <w:r w:rsidRPr="00B916EC">
              <w:rPr>
                <w:rFonts w:cs="Arial"/>
                <w:kern w:val="24"/>
                <w:szCs w:val="18"/>
              </w:rPr>
              <w:t>48</w:t>
            </w:r>
          </w:p>
        </w:tc>
        <w:tc>
          <w:tcPr>
            <w:tcW w:w="1830" w:type="dxa"/>
            <w:vAlign w:val="center"/>
          </w:tcPr>
          <w:p w:rsidR="00421728" w:rsidRPr="00B916EC" w:rsidRDefault="00421728" w:rsidP="0060031D">
            <w:pPr>
              <w:pStyle w:val="TAC"/>
            </w:pPr>
            <w:r w:rsidRPr="00B916EC">
              <w:rPr>
                <w:rFonts w:cs="Arial"/>
                <w:kern w:val="24"/>
                <w:szCs w:val="18"/>
              </w:rPr>
              <w:t>1</w:t>
            </w:r>
          </w:p>
        </w:tc>
        <w:tc>
          <w:tcPr>
            <w:tcW w:w="1465" w:type="dxa"/>
            <w:vAlign w:val="center"/>
          </w:tcPr>
          <w:p w:rsidR="00421728" w:rsidRPr="00B916EC" w:rsidRDefault="00421728" w:rsidP="0060031D">
            <w:pPr>
              <w:pStyle w:val="TAC"/>
            </w:pPr>
            <w:r w:rsidRPr="00B916EC">
              <w:rPr>
                <w:rFonts w:cs="Arial"/>
                <w:kern w:val="24"/>
                <w:szCs w:val="18"/>
              </w:rPr>
              <w:t>49</w:t>
            </w:r>
          </w:p>
        </w:tc>
      </w:tr>
      <w:tr w:rsidR="00D561F4" w:rsidRPr="00B916EC" w:rsidTr="00D561F4">
        <w:trPr>
          <w:cantSplit/>
        </w:trPr>
        <w:tc>
          <w:tcPr>
            <w:tcW w:w="792" w:type="dxa"/>
            <w:tcBorders>
              <w:right w:val="double" w:sz="4" w:space="0" w:color="auto"/>
            </w:tcBorders>
            <w:shd w:val="clear" w:color="auto" w:fill="auto"/>
            <w:vAlign w:val="center"/>
          </w:tcPr>
          <w:p w:rsidR="00D561F4" w:rsidRPr="00B916EC" w:rsidRDefault="00D561F4" w:rsidP="00D561F4">
            <w:pPr>
              <w:pStyle w:val="TAC"/>
            </w:pPr>
            <w:r>
              <w:t>8</w:t>
            </w:r>
          </w:p>
        </w:tc>
        <w:tc>
          <w:tcPr>
            <w:tcW w:w="832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D561F4">
        <w:trPr>
          <w:cantSplit/>
        </w:trPr>
        <w:tc>
          <w:tcPr>
            <w:tcW w:w="792" w:type="dxa"/>
            <w:tcBorders>
              <w:right w:val="double" w:sz="4" w:space="0" w:color="auto"/>
            </w:tcBorders>
            <w:shd w:val="clear" w:color="auto" w:fill="auto"/>
            <w:vAlign w:val="center"/>
          </w:tcPr>
          <w:p w:rsidR="00D561F4" w:rsidRPr="00B916EC" w:rsidRDefault="00D561F4" w:rsidP="00D561F4">
            <w:pPr>
              <w:pStyle w:val="TAC"/>
            </w:pPr>
            <w:r>
              <w:t>9</w:t>
            </w:r>
          </w:p>
        </w:tc>
        <w:tc>
          <w:tcPr>
            <w:tcW w:w="832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D561F4">
        <w:trPr>
          <w:cantSplit/>
        </w:trPr>
        <w:tc>
          <w:tcPr>
            <w:tcW w:w="792" w:type="dxa"/>
            <w:tcBorders>
              <w:right w:val="double" w:sz="4" w:space="0" w:color="auto"/>
            </w:tcBorders>
            <w:shd w:val="clear" w:color="auto" w:fill="auto"/>
            <w:vAlign w:val="center"/>
          </w:tcPr>
          <w:p w:rsidR="00D561F4" w:rsidRPr="00B916EC" w:rsidRDefault="00D561F4" w:rsidP="00D561F4">
            <w:pPr>
              <w:pStyle w:val="TAC"/>
            </w:pPr>
            <w:r>
              <w:t>10</w:t>
            </w:r>
          </w:p>
        </w:tc>
        <w:tc>
          <w:tcPr>
            <w:tcW w:w="832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D561F4">
        <w:trPr>
          <w:cantSplit/>
        </w:trPr>
        <w:tc>
          <w:tcPr>
            <w:tcW w:w="792" w:type="dxa"/>
            <w:tcBorders>
              <w:right w:val="double" w:sz="4" w:space="0" w:color="auto"/>
            </w:tcBorders>
            <w:shd w:val="clear" w:color="auto" w:fill="auto"/>
            <w:vAlign w:val="center"/>
          </w:tcPr>
          <w:p w:rsidR="00D561F4" w:rsidRPr="00B916EC" w:rsidRDefault="00D561F4" w:rsidP="00D561F4">
            <w:pPr>
              <w:pStyle w:val="TAC"/>
            </w:pPr>
            <w:r>
              <w:t>11</w:t>
            </w:r>
          </w:p>
        </w:tc>
        <w:tc>
          <w:tcPr>
            <w:tcW w:w="832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32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32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32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1322F1">
        <w:trPr>
          <w:cantSplit/>
        </w:trPr>
        <w:tc>
          <w:tcPr>
            <w:tcW w:w="792"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32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3"/>
        <w:gridCol w:w="3327"/>
        <w:gridCol w:w="971"/>
        <w:gridCol w:w="3446"/>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60031D" w:rsidP="0060031D">
            <w:pPr>
              <w:pStyle w:val="TAH"/>
              <w:rPr>
                <w:bCs/>
                <w:lang w:val="en-US"/>
              </w:rPr>
            </w:pPr>
            <w:r w:rsidRPr="00B916EC">
              <w:rPr>
                <w:position w:val="-6"/>
              </w:rPr>
              <w:object w:dxaOrig="220" w:dyaOrig="240">
                <v:shape id="_x0000_i2127" type="#_x0000_t75" style="width:11.1pt;height:11.85pt" o:ole="">
                  <v:imagedata r:id="rId2270" o:title=""/>
                </v:shape>
                <o:OLEObject Type="Embed" ProgID="Equation.3" ShapeID="_x0000_i2127" DrawAspect="Content" ObjectID="_1591010502" r:id="rId2271"/>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673A22" w:rsidP="0060031D">
            <w:pPr>
              <w:pStyle w:val="TAH"/>
              <w:rPr>
                <w:bCs/>
                <w:lang w:val="en-US"/>
              </w:rPr>
            </w:pPr>
            <w:r w:rsidRPr="00B916EC">
              <w:rPr>
                <w:position w:val="-4"/>
              </w:rPr>
              <w:object w:dxaOrig="279" w:dyaOrig="220">
                <v:shape id="_x0000_i2128" type="#_x0000_t75" style="width:13.45pt;height:11.1pt" o:ole="">
                  <v:imagedata r:id="rId2272" o:title=""/>
                </v:shape>
                <o:OLEObject Type="Embed" ProgID="Equation.3" ShapeID="_x0000_i2128" DrawAspect="Content" ObjectID="_1591010503" r:id="rId2273"/>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29" type="#_x0000_t75" style="width:7.1pt;height:11.85pt" o:ole="">
                  <v:imagedata r:id="rId2274" o:title=""/>
                </v:shape>
                <o:OLEObject Type="Embed" ProgID="Equation.3" ShapeID="_x0000_i2129" DrawAspect="Content" ObjectID="_1591010504" r:id="rId227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130" type="#_x0000_t75" style="width:38.75pt;height:18.2pt" o:ole="">
                  <v:imagedata r:id="rId2254" o:title=""/>
                </v:shape>
                <o:OLEObject Type="Embed" ProgID="Equation.3" ShapeID="_x0000_i2130" DrawAspect="Content" ObjectID="_1591010505" r:id="rId2276"/>
              </w:object>
            </w:r>
            <w:r w:rsidR="00327117">
              <w:t xml:space="preserve">, if </w:t>
            </w:r>
            <w:r w:rsidR="00327117" w:rsidRPr="00327117">
              <w:rPr>
                <w:position w:val="-6"/>
              </w:rPr>
              <w:object w:dxaOrig="139" w:dyaOrig="240">
                <v:shape id="_x0000_i2131" type="#_x0000_t75" style="width:7.1pt;height:11.85pt" o:ole="">
                  <v:imagedata r:id="rId2277" o:title=""/>
                </v:shape>
                <o:OLEObject Type="Embed" ProgID="Equation.3" ShapeID="_x0000_i2131" DrawAspect="Content" ObjectID="_1591010506" r:id="rId2278"/>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32" type="#_x0000_t75" style="width:7.1pt;height:11.85pt" o:ole="">
                  <v:imagedata r:id="rId2274" o:title=""/>
                </v:shape>
                <o:OLEObject Type="Embed" ProgID="Equation.3" ShapeID="_x0000_i2132" DrawAspect="Content" ObjectID="_1591010507" r:id="rId227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133" type="#_x0000_t75" style="width:38.75pt;height:18.2pt" o:ole="">
                  <v:imagedata r:id="rId2254" o:title=""/>
                </v:shape>
                <o:OLEObject Type="Embed" ProgID="Equation.3" ShapeID="_x0000_i2133" DrawAspect="Content" ObjectID="_1591010508" r:id="rId2280"/>
              </w:object>
            </w:r>
            <w:r w:rsidR="00327117">
              <w:t xml:space="preserve">, if </w:t>
            </w:r>
            <w:r w:rsidR="00327117" w:rsidRPr="00327117">
              <w:rPr>
                <w:position w:val="-6"/>
              </w:rPr>
              <w:object w:dxaOrig="139" w:dyaOrig="240">
                <v:shape id="_x0000_i2134" type="#_x0000_t75" style="width:7.1pt;height:11.85pt" o:ole="">
                  <v:imagedata r:id="rId2277" o:title=""/>
                </v:shape>
                <o:OLEObject Type="Embed" ProgID="Equation.3" ShapeID="_x0000_i2134" DrawAspect="Content" ObjectID="_1591010509" r:id="rId2281"/>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35" type="#_x0000_t75" style="width:7.1pt;height:11.85pt" o:ole="">
                  <v:imagedata r:id="rId2274" o:title=""/>
                </v:shape>
                <o:OLEObject Type="Embed" ProgID="Equation.3" ShapeID="_x0000_i2135" DrawAspect="Content" ObjectID="_1591010510" r:id="rId228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136" type="#_x0000_t75" style="width:38.75pt;height:18.2pt" o:ole="">
                  <v:imagedata r:id="rId2254" o:title=""/>
                </v:shape>
                <o:OLEObject Type="Embed" ProgID="Equation.3" ShapeID="_x0000_i2136" DrawAspect="Content" ObjectID="_1591010511" r:id="rId2283"/>
              </w:object>
            </w:r>
            <w:r w:rsidR="00327117">
              <w:t xml:space="preserve">, if </w:t>
            </w:r>
            <w:r w:rsidR="00327117" w:rsidRPr="00327117">
              <w:rPr>
                <w:position w:val="-6"/>
              </w:rPr>
              <w:object w:dxaOrig="139" w:dyaOrig="240">
                <v:shape id="_x0000_i2137" type="#_x0000_t75" style="width:7.1pt;height:11.85pt" o:ole="">
                  <v:imagedata r:id="rId2277" o:title=""/>
                </v:shape>
                <o:OLEObject Type="Embed" ProgID="Equation.3" ShapeID="_x0000_i2137" DrawAspect="Content" ObjectID="_1591010512" r:id="rId2284"/>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38" type="#_x0000_t75" style="width:7.1pt;height:11.85pt" o:ole="">
                  <v:imagedata r:id="rId2274" o:title=""/>
                </v:shape>
                <o:OLEObject Type="Embed" ProgID="Equation.3" ShapeID="_x0000_i2138" DrawAspect="Content" ObjectID="_1591010513" r:id="rId228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139" type="#_x0000_t75" style="width:38.75pt;height:18.2pt" o:ole="">
                  <v:imagedata r:id="rId2254" o:title=""/>
                </v:shape>
                <o:OLEObject Type="Embed" ProgID="Equation.3" ShapeID="_x0000_i2139" DrawAspect="Content" ObjectID="_1591010514" r:id="rId2286"/>
              </w:object>
            </w:r>
            <w:r w:rsidR="00327117">
              <w:t xml:space="preserve">, if </w:t>
            </w:r>
            <w:r w:rsidR="00327117" w:rsidRPr="00327117">
              <w:rPr>
                <w:position w:val="-6"/>
              </w:rPr>
              <w:object w:dxaOrig="139" w:dyaOrig="240">
                <v:shape id="_x0000_i2140" type="#_x0000_t75" style="width:7.1pt;height:11.85pt" o:ole="">
                  <v:imagedata r:id="rId2277" o:title=""/>
                </v:shape>
                <o:OLEObject Type="Embed" ProgID="Equation.3" ShapeID="_x0000_i2140" DrawAspect="Content" ObjectID="_1591010515" r:id="rId2287"/>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971"/>
        <w:gridCol w:w="3327"/>
        <w:gridCol w:w="971"/>
        <w:gridCol w:w="3358"/>
      </w:tblGrid>
      <w:tr w:rsidR="00146079" w:rsidRPr="00B916EC" w:rsidTr="00327117">
        <w:trPr>
          <w:cantSplit/>
        </w:trPr>
        <w:tc>
          <w:tcPr>
            <w:tcW w:w="810"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2141" type="#_x0000_t75" style="width:11.1pt;height:11.85pt" o:ole="">
                  <v:imagedata r:id="rId2270" o:title=""/>
                </v:shape>
                <o:OLEObject Type="Embed" ProgID="Equation.3" ShapeID="_x0000_i2141" DrawAspect="Content" ObjectID="_1591010516" r:id="rId2288"/>
              </w:object>
            </w:r>
          </w:p>
        </w:tc>
        <w:tc>
          <w:tcPr>
            <w:tcW w:w="3420"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4"/>
              </w:rPr>
              <w:object w:dxaOrig="279" w:dyaOrig="220">
                <v:shape id="_x0000_i2142" type="#_x0000_t75" style="width:13.45pt;height:11.1pt" o:ole="">
                  <v:imagedata r:id="rId2272" o:title=""/>
                </v:shape>
                <o:OLEObject Type="Embed" ProgID="Equation.3" ShapeID="_x0000_i2142" DrawAspect="Content" ObjectID="_1591010517" r:id="rId2289"/>
              </w:object>
            </w:r>
          </w:p>
        </w:tc>
        <w:tc>
          <w:tcPr>
            <w:tcW w:w="3449"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327117">
        <w:trPr>
          <w:cantSplit/>
        </w:trPr>
        <w:tc>
          <w:tcPr>
            <w:tcW w:w="810"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43" type="#_x0000_t75" style="width:7.1pt;height:11.85pt" o:ole="">
                  <v:imagedata r:id="rId2274" o:title=""/>
                </v:shape>
                <o:OLEObject Type="Embed" ProgID="Equation.3" ShapeID="_x0000_i2143" DrawAspect="Content" ObjectID="_1591010518" r:id="rId229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144" type="#_x0000_t75" style="width:7.1pt;height:11.85pt" o:ole="">
                  <v:imagedata r:id="rId2277" o:title=""/>
                </v:shape>
                <o:OLEObject Type="Embed" ProgID="Equation.3" ShapeID="_x0000_i2144" DrawAspect="Content" ObjectID="_1591010519" r:id="rId2291"/>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45" type="#_x0000_t75" style="width:7.1pt;height:11.85pt" o:ole="">
                  <v:imagedata r:id="rId2274" o:title=""/>
                </v:shape>
                <o:OLEObject Type="Embed" ProgID="Equation.3" ShapeID="_x0000_i2145" DrawAspect="Content" ObjectID="_1591010520" r:id="rId2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146" type="#_x0000_t75" style="width:7.1pt;height:11.85pt" o:ole="">
                  <v:imagedata r:id="rId2277" o:title=""/>
                </v:shape>
                <o:OLEObject Type="Embed" ProgID="Equation.3" ShapeID="_x0000_i2146" DrawAspect="Content" ObjectID="_1591010521" r:id="rId2293"/>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147" type="#_x0000_t75" style="width:7.1pt;height:11.85pt" o:ole="">
                  <v:imagedata r:id="rId2274" o:title=""/>
                </v:shape>
                <o:OLEObject Type="Embed" ProgID="Equation.3" ShapeID="_x0000_i2147" DrawAspect="Content" ObjectID="_1591010522" r:id="rId2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148" type="#_x0000_t75" style="width:7.1pt;height:11.85pt" o:ole="">
                  <v:imagedata r:id="rId2277" o:title=""/>
                </v:shape>
                <o:OLEObject Type="Embed" ProgID="Equation.3" ShapeID="_x0000_i2148" DrawAspect="Content" ObjectID="_1591010523" r:id="rId2295"/>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149" type="#_x0000_t75" style="width:7.1pt;height:11.85pt" o:ole="">
                  <v:imagedata r:id="rId2274" o:title=""/>
                </v:shape>
                <o:OLEObject Type="Embed" ProgID="Equation.3" ShapeID="_x0000_i2149" DrawAspect="Content" ObjectID="_1591010524" r:id="rId2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150" type="#_x0000_t75" style="width:38.75pt;height:18.2pt" o:ole="">
                  <v:imagedata r:id="rId2254" o:title=""/>
                </v:shape>
                <o:OLEObject Type="Embed" ProgID="Equation.3" ShapeID="_x0000_i2150" DrawAspect="Content" ObjectID="_1591010525" r:id="rId2297"/>
              </w:object>
            </w:r>
            <w:r w:rsidR="00327117">
              <w:t xml:space="preserve">, if </w:t>
            </w:r>
            <w:r w:rsidR="00327117" w:rsidRPr="00327117">
              <w:rPr>
                <w:position w:val="-6"/>
              </w:rPr>
              <w:object w:dxaOrig="139" w:dyaOrig="240">
                <v:shape id="_x0000_i2151" type="#_x0000_t75" style="width:7.1pt;height:11.85pt" o:ole="">
                  <v:imagedata r:id="rId2277" o:title=""/>
                </v:shape>
                <o:OLEObject Type="Embed" ProgID="Equation.3" ShapeID="_x0000_i2151" DrawAspect="Content" ObjectID="_1591010526" r:id="rId2298"/>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152" type="#_x0000_t75" style="width:7.1pt;height:11.85pt" o:ole="">
                  <v:imagedata r:id="rId2274" o:title=""/>
                </v:shape>
                <o:OLEObject Type="Embed" ProgID="Equation.3" ShapeID="_x0000_i2152" DrawAspect="Content" ObjectID="_1591010527" r:id="rId229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153" type="#_x0000_t75" style="width:38.75pt;height:18.2pt" o:ole="">
                  <v:imagedata r:id="rId2254" o:title=""/>
                </v:shape>
                <o:OLEObject Type="Embed" ProgID="Equation.3" ShapeID="_x0000_i2153" DrawAspect="Content" ObjectID="_1591010528" r:id="rId2300"/>
              </w:object>
            </w:r>
            <w:r w:rsidR="00327117">
              <w:t xml:space="preserve">, if </w:t>
            </w:r>
            <w:r w:rsidR="00327117" w:rsidRPr="00327117">
              <w:rPr>
                <w:position w:val="-6"/>
              </w:rPr>
              <w:object w:dxaOrig="139" w:dyaOrig="240">
                <v:shape id="_x0000_i2154" type="#_x0000_t75" style="width:7.1pt;height:11.85pt" o:ole="">
                  <v:imagedata r:id="rId2277" o:title=""/>
                </v:shape>
                <o:OLEObject Type="Embed" ProgID="Equation.3" ShapeID="_x0000_i2154" DrawAspect="Content" ObjectID="_1591010529" r:id="rId2301"/>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155" type="#_x0000_t75" style="width:7.1pt;height:11.85pt" o:ole="">
                  <v:imagedata r:id="rId2274" o:title=""/>
                </v:shape>
                <o:OLEObject Type="Embed" ProgID="Equation.3" ShapeID="_x0000_i2155" DrawAspect="Content" ObjectID="_1591010530" r:id="rId230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156" type="#_x0000_t75" style="width:38.75pt;height:18.2pt" o:ole="">
                  <v:imagedata r:id="rId2254" o:title=""/>
                </v:shape>
                <o:OLEObject Type="Embed" ProgID="Equation.3" ShapeID="_x0000_i2156" DrawAspect="Content" ObjectID="_1591010531" r:id="rId2303"/>
              </w:object>
            </w:r>
            <w:r w:rsidR="00327117">
              <w:t xml:space="preserve">, if </w:t>
            </w:r>
            <w:r w:rsidR="00327117" w:rsidRPr="00327117">
              <w:rPr>
                <w:position w:val="-6"/>
              </w:rPr>
              <w:object w:dxaOrig="139" w:dyaOrig="240">
                <v:shape id="_x0000_i2157" type="#_x0000_t75" style="width:7.1pt;height:11.85pt" o:ole="">
                  <v:imagedata r:id="rId2277" o:title=""/>
                </v:shape>
                <o:OLEObject Type="Embed" ProgID="Equation.3" ShapeID="_x0000_i2157" DrawAspect="Content" ObjectID="_1591010532" r:id="rId2304"/>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158" type="#_x0000_t75" style="width:7.1pt;height:11.85pt" o:ole="">
                  <v:imagedata r:id="rId2274" o:title=""/>
                </v:shape>
                <o:OLEObject Type="Embed" ProgID="Equation.3" ShapeID="_x0000_i2158" DrawAspect="Content" ObjectID="_1591010533" r:id="rId230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159" type="#_x0000_t75" style="width:7.1pt;height:11.85pt" o:ole="">
                  <v:imagedata r:id="rId2277" o:title=""/>
                </v:shape>
                <o:OLEObject Type="Embed" ProgID="Equation.3" ShapeID="_x0000_i2159" DrawAspect="Content" ObjectID="_1591010534" r:id="rId2306"/>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160" type="#_x0000_t75" style="width:7.1pt;height:11.85pt" o:ole="">
                  <v:imagedata r:id="rId2274" o:title=""/>
                </v:shape>
                <o:OLEObject Type="Embed" ProgID="Equation.3" ShapeID="_x0000_i2160" DrawAspect="Content" ObjectID="_1591010535" r:id="rId2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161" type="#_x0000_t75" style="width:38.75pt;height:18.2pt" o:ole="">
                  <v:imagedata r:id="rId2254" o:title=""/>
                </v:shape>
                <o:OLEObject Type="Embed" ProgID="Equation.3" ShapeID="_x0000_i2161" DrawAspect="Content" ObjectID="_1591010536" r:id="rId2308"/>
              </w:object>
            </w:r>
            <w:r w:rsidR="00327117">
              <w:t xml:space="preserve">, if </w:t>
            </w:r>
            <w:r w:rsidR="00327117" w:rsidRPr="00327117">
              <w:rPr>
                <w:position w:val="-6"/>
              </w:rPr>
              <w:object w:dxaOrig="139" w:dyaOrig="240">
                <v:shape id="_x0000_i2162" type="#_x0000_t75" style="width:7.1pt;height:11.85pt" o:ole="">
                  <v:imagedata r:id="rId2277" o:title=""/>
                </v:shape>
                <o:OLEObject Type="Embed" ProgID="Equation.3" ShapeID="_x0000_i2162" DrawAspect="Content" ObjectID="_1591010537" r:id="rId2309"/>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8F5350">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849"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8F5350">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C929BE" w:rsidP="001E66D2">
            <w:pPr>
              <w:spacing w:after="0"/>
              <w:jc w:val="center"/>
              <w:textAlignment w:val="bottom"/>
            </w:pPr>
            <w:r w:rsidRPr="00CF4A70">
              <w:rPr>
                <w:position w:val="-12"/>
                <w:szCs w:val="24"/>
              </w:rPr>
              <w:object w:dxaOrig="1420" w:dyaOrig="320">
                <v:shape id="_x0000_i2163" type="#_x0000_t75" style="width:70.4pt;height:15.8pt" o:ole="">
                  <v:imagedata r:id="rId2310" o:title=""/>
                </v:shape>
                <o:OLEObject Type="Embed" ProgID="Equation.3" ShapeID="_x0000_i2163" DrawAspect="Content" ObjectID="_1591010538" r:id="rId2311"/>
              </w:object>
            </w:r>
          </w:p>
          <w:p w:rsidR="00CE05DA" w:rsidRPr="00B916EC" w:rsidRDefault="00C929BE" w:rsidP="001E66D2">
            <w:pPr>
              <w:spacing w:after="0"/>
              <w:jc w:val="center"/>
              <w:textAlignment w:val="bottom"/>
              <w:rPr>
                <w:rFonts w:ascii="Arial" w:hAnsi="Arial" w:cs="Arial"/>
                <w:sz w:val="18"/>
                <w:szCs w:val="18"/>
              </w:rPr>
            </w:pPr>
            <w:r w:rsidRPr="00CF4A70">
              <w:rPr>
                <w:position w:val="-12"/>
                <w:szCs w:val="24"/>
              </w:rPr>
              <w:object w:dxaOrig="880" w:dyaOrig="320">
                <v:shape id="_x0000_i2164" type="#_x0000_t75" style="width:43.5pt;height:15.8pt" o:ole="">
                  <v:imagedata r:id="rId2312" o:title=""/>
                </v:shape>
                <o:OLEObject Type="Embed" ProgID="Equation.3" ShapeID="_x0000_i2164" DrawAspect="Content" ObjectID="_1591010539" r:id="rId2313"/>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2165" type="#_x0000_t75" style="width:26.9pt;height:13.45pt" o:ole="">
                  <v:imagedata r:id="rId2314" o:title=""/>
                </v:shape>
                <o:OLEObject Type="Embed" ProgID="Equation.3" ShapeID="_x0000_i2165" DrawAspect="Content" ObjectID="_1591010540" r:id="rId2315"/>
              </w:object>
            </w:r>
            <w:r w:rsidRPr="00B916EC">
              <w:rPr>
                <w:rStyle w:val="CommentReference"/>
                <w:rFonts w:ascii="Arial" w:hAnsi="Arial" w:cs="Arial"/>
                <w:sz w:val="18"/>
                <w:szCs w:val="18"/>
              </w:rPr>
              <w:t xml:space="preserve">, </w:t>
            </w:r>
            <w:r w:rsidRPr="00B916EC">
              <w:rPr>
                <w:position w:val="-6"/>
              </w:rPr>
              <w:object w:dxaOrig="800" w:dyaOrig="260">
                <v:shape id="_x0000_i2166" type="#_x0000_t75" style="width:40.35pt;height:13.45pt" o:ole="">
                  <v:imagedata r:id="rId2316" o:title=""/>
                </v:shape>
                <o:OLEObject Type="Embed" ProgID="Equation.3" ShapeID="_x0000_i2166" DrawAspect="Content" ObjectID="_1591010541" r:id="rId2317"/>
              </w:object>
            </w:r>
            <w:r w:rsidRPr="00B916EC">
              <w:rPr>
                <w:rStyle w:val="CommentReference"/>
                <w:rFonts w:ascii="Arial" w:hAnsi="Arial" w:cs="Arial"/>
                <w:sz w:val="18"/>
                <w:szCs w:val="18"/>
              </w:rPr>
              <w:t xml:space="preserve">, </w:t>
            </w:r>
            <w:r w:rsidRPr="00B916EC">
              <w:rPr>
                <w:position w:val="-6"/>
              </w:rPr>
              <w:object w:dxaOrig="840" w:dyaOrig="260">
                <v:shape id="_x0000_i2167" type="#_x0000_t75" style="width:41.95pt;height:13.45pt" o:ole="">
                  <v:imagedata r:id="rId2318" o:title=""/>
                </v:shape>
                <o:OLEObject Type="Embed" ProgID="Equation.3" ShapeID="_x0000_i2167" DrawAspect="Content" ObjectID="_1591010542" r:id="rId2319"/>
              </w:object>
            </w:r>
            <w:r w:rsidRPr="00B916EC">
              <w:rPr>
                <w:rStyle w:val="CommentReference"/>
                <w:rFonts w:ascii="Arial" w:hAnsi="Arial" w:cs="Arial"/>
                <w:sz w:val="18"/>
                <w:szCs w:val="18"/>
              </w:rPr>
              <w:t xml:space="preserve">, </w:t>
            </w:r>
            <w:r w:rsidRPr="00B916EC">
              <w:rPr>
                <w:position w:val="-6"/>
              </w:rPr>
              <w:object w:dxaOrig="820" w:dyaOrig="260">
                <v:shape id="_x0000_i2168" type="#_x0000_t75" style="width:41.15pt;height:13.45pt" o:ole="">
                  <v:imagedata r:id="rId2320" o:title=""/>
                </v:shape>
                <o:OLEObject Type="Embed" ProgID="Equation.3" ShapeID="_x0000_i2168" DrawAspect="Content" ObjectID="_1591010543" r:id="rId2321"/>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82C81" w:rsidP="008F5350">
            <w:pPr>
              <w:spacing w:after="0"/>
              <w:jc w:val="center"/>
              <w:textAlignment w:val="bottom"/>
            </w:pPr>
            <w:r w:rsidRPr="00CF4A70">
              <w:rPr>
                <w:position w:val="-12"/>
                <w:szCs w:val="24"/>
              </w:rPr>
              <w:object w:dxaOrig="1400" w:dyaOrig="320">
                <v:shape id="_x0000_i2169" type="#_x0000_t75" style="width:70.4pt;height:15.8pt" o:ole="">
                  <v:imagedata r:id="rId2322" o:title=""/>
                </v:shape>
                <o:OLEObject Type="Embed" ProgID="Equation.3" ShapeID="_x0000_i2169" DrawAspect="Content" ObjectID="_1591010544" r:id="rId2323"/>
              </w:object>
            </w:r>
          </w:p>
          <w:p w:rsidR="00637B3F" w:rsidRPr="00B916EC" w:rsidRDefault="00282C81" w:rsidP="008F5350">
            <w:pPr>
              <w:spacing w:after="0"/>
              <w:jc w:val="center"/>
              <w:textAlignment w:val="bottom"/>
              <w:rPr>
                <w:rFonts w:ascii="Arial" w:hAnsi="Arial" w:cs="Arial"/>
                <w:sz w:val="18"/>
                <w:szCs w:val="18"/>
              </w:rPr>
            </w:pPr>
            <w:r w:rsidRPr="00CF4A70">
              <w:rPr>
                <w:position w:val="-12"/>
                <w:szCs w:val="24"/>
              </w:rPr>
              <w:object w:dxaOrig="859" w:dyaOrig="320">
                <v:shape id="_x0000_i2170" type="#_x0000_t75" style="width:43.5pt;height:15.8pt" o:ole="">
                  <v:imagedata r:id="rId2324" o:title=""/>
                </v:shape>
                <o:OLEObject Type="Embed" ProgID="Equation.3" ShapeID="_x0000_i2170" DrawAspect="Content" ObjectID="_1591010545" r:id="rId2325"/>
              </w:object>
            </w:r>
            <w:r w:rsidR="00637B3F" w:rsidRPr="00B916EC">
              <w:t xml:space="preserve"> or </w:t>
            </w:r>
            <w:r w:rsidRPr="00CF4A70">
              <w:rPr>
                <w:position w:val="-12"/>
                <w:szCs w:val="24"/>
              </w:rPr>
              <w:object w:dxaOrig="1140" w:dyaOrig="320">
                <v:shape id="_x0000_i2171" type="#_x0000_t75" style="width:56.95pt;height:15.8pt" o:ole="">
                  <v:imagedata r:id="rId2326" o:title=""/>
                </v:shape>
                <o:OLEObject Type="Embed" ProgID="Equation.3" ShapeID="_x0000_i2171" DrawAspect="Content" ObjectID="_1591010546" r:id="rId2327"/>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2172" type="#_x0000_t75" style="width:26.9pt;height:13.45pt" o:ole="">
                  <v:imagedata r:id="rId2328" o:title=""/>
                </v:shape>
                <o:OLEObject Type="Embed" ProgID="Equation.3" ShapeID="_x0000_i2172" DrawAspect="Content" ObjectID="_1591010547" r:id="rId2329"/>
              </w:object>
            </w:r>
            <w:r w:rsidRPr="00B916EC">
              <w:rPr>
                <w:rStyle w:val="CommentReference"/>
                <w:rFonts w:ascii="Arial" w:hAnsi="Arial" w:cs="Arial"/>
                <w:sz w:val="18"/>
                <w:szCs w:val="18"/>
              </w:rPr>
              <w:t xml:space="preserve">, </w:t>
            </w:r>
            <w:r w:rsidRPr="00B916EC">
              <w:rPr>
                <w:position w:val="-6"/>
              </w:rPr>
              <w:object w:dxaOrig="800" w:dyaOrig="260">
                <v:shape id="_x0000_i2173" type="#_x0000_t75" style="width:40.35pt;height:13.45pt" o:ole="">
                  <v:imagedata r:id="rId2330" o:title=""/>
                </v:shape>
                <o:OLEObject Type="Embed" ProgID="Equation.3" ShapeID="_x0000_i2173" DrawAspect="Content" ObjectID="_1591010548" r:id="rId2331"/>
              </w:object>
            </w:r>
            <w:r w:rsidRPr="00B916EC">
              <w:rPr>
                <w:rStyle w:val="CommentReference"/>
                <w:rFonts w:ascii="Arial" w:hAnsi="Arial" w:cs="Arial"/>
                <w:sz w:val="18"/>
                <w:szCs w:val="18"/>
              </w:rPr>
              <w:t xml:space="preserve">, </w:t>
            </w:r>
            <w:r w:rsidRPr="00B916EC">
              <w:rPr>
                <w:position w:val="-6"/>
              </w:rPr>
              <w:object w:dxaOrig="820" w:dyaOrig="260">
                <v:shape id="_x0000_i2174" type="#_x0000_t75" style="width:41.15pt;height:13.45pt" o:ole="">
                  <v:imagedata r:id="rId2332" o:title=""/>
                </v:shape>
                <o:OLEObject Type="Embed" ProgID="Equation.3" ShapeID="_x0000_i2174" DrawAspect="Content" ObjectID="_1591010549" r:id="rId2333"/>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175" type="#_x0000_t75" style="width:41.15pt;height:13.45pt" o:ole="">
                  <v:imagedata r:id="rId2334" o:title=""/>
                </v:shape>
                <o:OLEObject Type="Embed" ProgID="Equation.3" ShapeID="_x0000_i2175" DrawAspect="Content" ObjectID="_1591010550" r:id="rId2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176" type="#_x0000_t75" style="width:41.15pt;height:13.45pt" o:ole="">
                  <v:imagedata r:id="rId2336" o:title=""/>
                </v:shape>
                <o:OLEObject Type="Embed" ProgID="Equation.3" ShapeID="_x0000_i2176" DrawAspect="Content" ObjectID="_1591010551" r:id="rId2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177" type="#_x0000_t75" style="width:41.15pt;height:13.45pt" o:ole="">
                  <v:imagedata r:id="rId2338" o:title=""/>
                </v:shape>
                <o:OLEObject Type="Embed" ProgID="Equation.3" ShapeID="_x0000_i2177" DrawAspect="Content" ObjectID="_1591010552" r:id="rId2339"/>
              </w:object>
            </w:r>
            <w:r w:rsidR="00282C81" w:rsidRPr="00D71CD9">
              <w:rPr>
                <w:rFonts w:ascii="Arial" w:hAnsi="Arial" w:cs="Arial"/>
                <w:sz w:val="18"/>
                <w:szCs w:val="18"/>
              </w:rPr>
              <w:t xml:space="preserve"> (</w:t>
            </w:r>
            <w:r w:rsidR="00282C81" w:rsidRPr="00D71CD9">
              <w:rPr>
                <w:rFonts w:ascii="Arial" w:hAnsi="Arial" w:cs="Arial"/>
                <w:position w:val="-12"/>
                <w:sz w:val="18"/>
                <w:szCs w:val="18"/>
              </w:rPr>
              <w:object w:dxaOrig="859" w:dyaOrig="320">
                <v:shape id="_x0000_i2178" type="#_x0000_t75" style="width:43.5pt;height:15.8pt" o:ole="">
                  <v:imagedata r:id="rId2340" o:title=""/>
                </v:shape>
                <o:OLEObject Type="Embed" ProgID="Equation.3" ShapeID="_x0000_i2178" DrawAspect="Content" ObjectID="_1591010553" r:id="rId2341"/>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2179" type="#_x0000_t75" style="width:41.15pt;height:13.45pt" o:ole="">
                  <v:imagedata r:id="rId2342" o:title=""/>
                </v:shape>
                <o:OLEObject Type="Embed" ProgID="Equation.3" ShapeID="_x0000_i2179" DrawAspect="Content" ObjectID="_1591010554" r:id="rId2343"/>
              </w:object>
            </w:r>
            <w:r w:rsidRPr="00B916EC">
              <w:rPr>
                <w:rStyle w:val="CommentReference"/>
                <w:rFonts w:ascii="Arial" w:hAnsi="Arial" w:cs="Arial"/>
                <w:sz w:val="18"/>
                <w:szCs w:val="18"/>
              </w:rPr>
              <w:t xml:space="preserve">, </w:t>
            </w:r>
            <w:r w:rsidR="001E66D2" w:rsidRPr="00B916EC">
              <w:rPr>
                <w:position w:val="-6"/>
              </w:rPr>
              <w:object w:dxaOrig="820" w:dyaOrig="260">
                <v:shape id="_x0000_i2180" type="#_x0000_t75" style="width:41.15pt;height:13.45pt" o:ole="">
                  <v:imagedata r:id="rId2344" o:title=""/>
                </v:shape>
                <o:OLEObject Type="Embed" ProgID="Equation.3" ShapeID="_x0000_i2180" DrawAspect="Content" ObjectID="_1591010555" r:id="rId2345"/>
              </w:object>
            </w:r>
            <w:r w:rsidR="006C1DF2" w:rsidRPr="00B916EC">
              <w:t xml:space="preserve"> (</w:t>
            </w:r>
            <w:r w:rsidR="00282C81" w:rsidRPr="00D125A7">
              <w:rPr>
                <w:position w:val="-12"/>
                <w:szCs w:val="24"/>
              </w:rPr>
              <w:object w:dxaOrig="1140" w:dyaOrig="320">
                <v:shape id="_x0000_i2181" type="#_x0000_t75" style="width:56.95pt;height:15.8pt" o:ole="">
                  <v:imagedata r:id="rId2346" o:title=""/>
                </v:shape>
                <o:OLEObject Type="Embed" ProgID="Equation.3" ShapeID="_x0000_i2181" DrawAspect="Content" ObjectID="_1591010556" r:id="rId2347"/>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82C81" w:rsidP="008F5350">
            <w:pPr>
              <w:spacing w:after="0"/>
              <w:jc w:val="center"/>
              <w:textAlignment w:val="bottom"/>
            </w:pPr>
            <w:r w:rsidRPr="00D125A7">
              <w:rPr>
                <w:position w:val="-12"/>
                <w:szCs w:val="24"/>
              </w:rPr>
              <w:object w:dxaOrig="1400" w:dyaOrig="320">
                <v:shape id="_x0000_i2182" type="#_x0000_t75" style="width:70.4pt;height:15.8pt" o:ole="">
                  <v:imagedata r:id="rId2348" o:title=""/>
                </v:shape>
                <o:OLEObject Type="Embed" ProgID="Equation.3" ShapeID="_x0000_i2182" DrawAspect="Content" ObjectID="_1591010557" r:id="rId2349"/>
              </w:object>
            </w:r>
          </w:p>
          <w:p w:rsidR="001E66D2" w:rsidRPr="00B916EC" w:rsidRDefault="00282C81" w:rsidP="008F5350">
            <w:pPr>
              <w:spacing w:after="0"/>
              <w:jc w:val="center"/>
              <w:textAlignment w:val="bottom"/>
              <w:rPr>
                <w:rFonts w:ascii="Arial" w:hAnsi="Arial" w:cs="Arial"/>
                <w:sz w:val="18"/>
                <w:szCs w:val="18"/>
              </w:rPr>
            </w:pPr>
            <w:r w:rsidRPr="00D125A7">
              <w:rPr>
                <w:position w:val="-12"/>
                <w:szCs w:val="24"/>
              </w:rPr>
              <w:object w:dxaOrig="859" w:dyaOrig="320">
                <v:shape id="_x0000_i2183" type="#_x0000_t75" style="width:43.5pt;height:15.8pt" o:ole="">
                  <v:imagedata r:id="rId2350" o:title=""/>
                </v:shape>
                <o:OLEObject Type="Embed" ProgID="Equation.3" ShapeID="_x0000_i2183" DrawAspect="Content" ObjectID="_1591010558" r:id="rId2351"/>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2184" type="#_x0000_t75" style="width:26.9pt;height:13.45pt" o:ole="">
                  <v:imagedata r:id="rId2314" o:title=""/>
                </v:shape>
                <o:OLEObject Type="Embed" ProgID="Equation.3" ShapeID="_x0000_i2184" DrawAspect="Content" ObjectID="_1591010559" r:id="rId2352"/>
              </w:object>
            </w:r>
            <w:r w:rsidRPr="00B916EC">
              <w:rPr>
                <w:rStyle w:val="CommentReference"/>
                <w:rFonts w:ascii="Arial" w:hAnsi="Arial" w:cs="Arial"/>
                <w:sz w:val="18"/>
                <w:szCs w:val="18"/>
              </w:rPr>
              <w:t xml:space="preserve">, </w:t>
            </w:r>
            <w:r w:rsidRPr="00B916EC">
              <w:rPr>
                <w:position w:val="-6"/>
              </w:rPr>
              <w:object w:dxaOrig="800" w:dyaOrig="260">
                <v:shape id="_x0000_i2185" type="#_x0000_t75" style="width:40.35pt;height:13.45pt" o:ole="">
                  <v:imagedata r:id="rId2316" o:title=""/>
                </v:shape>
                <o:OLEObject Type="Embed" ProgID="Equation.3" ShapeID="_x0000_i2185" DrawAspect="Content" ObjectID="_1591010560" r:id="rId2353"/>
              </w:object>
            </w:r>
            <w:r w:rsidRPr="00B916EC">
              <w:rPr>
                <w:rStyle w:val="CommentReference"/>
                <w:rFonts w:ascii="Arial" w:hAnsi="Arial" w:cs="Arial"/>
                <w:sz w:val="18"/>
                <w:szCs w:val="18"/>
              </w:rPr>
              <w:t xml:space="preserve">, </w:t>
            </w:r>
            <w:r w:rsidRPr="00B916EC">
              <w:rPr>
                <w:position w:val="-6"/>
              </w:rPr>
              <w:object w:dxaOrig="840" w:dyaOrig="260">
                <v:shape id="_x0000_i2186" type="#_x0000_t75" style="width:41.95pt;height:13.45pt" o:ole="">
                  <v:imagedata r:id="rId2318" o:title=""/>
                </v:shape>
                <o:OLEObject Type="Embed" ProgID="Equation.3" ShapeID="_x0000_i2186" DrawAspect="Content" ObjectID="_1591010561" r:id="rId2354"/>
              </w:object>
            </w:r>
            <w:r w:rsidRPr="00B916EC">
              <w:rPr>
                <w:rStyle w:val="CommentReference"/>
                <w:rFonts w:ascii="Arial" w:hAnsi="Arial" w:cs="Arial"/>
                <w:sz w:val="18"/>
                <w:szCs w:val="18"/>
              </w:rPr>
              <w:t xml:space="preserve">, </w:t>
            </w:r>
            <w:r w:rsidRPr="00B916EC">
              <w:rPr>
                <w:position w:val="-6"/>
              </w:rPr>
              <w:object w:dxaOrig="820" w:dyaOrig="260">
                <v:shape id="_x0000_i2187" type="#_x0000_t75" style="width:41.15pt;height:13.45pt" o:ole="">
                  <v:imagedata r:id="rId2320" o:title=""/>
                </v:shape>
                <o:OLEObject Type="Embed" ProgID="Equation.3" ShapeID="_x0000_i2187" DrawAspect="Content" ObjectID="_1591010562" r:id="rId2355"/>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Pr="00263A9F">
        <w:rPr>
          <w:position w:val="-10"/>
        </w:rPr>
        <w:object w:dxaOrig="1200" w:dyaOrig="300">
          <v:shape id="_x0000_i2188" type="#_x0000_t75" style="width:60.15pt;height:15.8pt" o:ole="">
            <v:imagedata r:id="rId2356" o:title=""/>
          </v:shape>
          <o:OLEObject Type="Embed" ProgID="Equation.3" ShapeID="_x0000_i2188" DrawAspect="Content" ObjectID="_1591010563" r:id="rId2357"/>
        </w:object>
      </w:r>
      <w:r w:rsidRPr="00263A9F">
        <w:t xml:space="preserve"> for FR1 or for </w:t>
      </w:r>
      <w:r w:rsidRPr="00263A9F">
        <w:rPr>
          <w:position w:val="-10"/>
        </w:rPr>
        <w:object w:dxaOrig="1160" w:dyaOrig="300">
          <v:shape id="_x0000_i2189" type="#_x0000_t75" style="width:58.55pt;height:15.8pt" o:ole="">
            <v:imagedata r:id="rId2358" o:title=""/>
          </v:shape>
          <o:OLEObject Type="Embed" ProgID="Equation.3" ShapeID="_x0000_i2189" DrawAspect="Content" ObjectID="_1591010564" r:id="rId2359"/>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control resource set for an associated Type0-PDCCH common search space as </w:t>
      </w:r>
      <w:r w:rsidRPr="00263A9F">
        <w:rPr>
          <w:position w:val="-10"/>
        </w:rPr>
        <w:object w:dxaOrig="1420" w:dyaOrig="340">
          <v:shape id="_x0000_i2190" type="#_x0000_t75" style="width:70.4pt;height:17.4pt" o:ole="">
            <v:imagedata r:id="rId2360" o:title=""/>
          </v:shape>
          <o:OLEObject Type="Embed" ProgID="Equation.3" ShapeID="_x0000_i2190" DrawAspect="Content" ObjectID="_1591010565" r:id="rId2361"/>
        </w:object>
      </w:r>
      <w:r w:rsidRPr="00263A9F">
        <w:t xml:space="preserve">. </w:t>
      </w:r>
      <w:r w:rsidRPr="00263A9F">
        <w:rPr>
          <w:position w:val="-10"/>
        </w:rPr>
        <w:object w:dxaOrig="740" w:dyaOrig="340">
          <v:shape id="_x0000_i2191" type="#_x0000_t75" style="width:37.2pt;height:16.6pt" o:ole="">
            <v:imagedata r:id="rId2362" o:title=""/>
          </v:shape>
          <o:OLEObject Type="Embed" ProgID="Equation.3" ShapeID="_x0000_i2191" DrawAspect="Content" ObjectID="_1591010566" r:id="rId2363"/>
        </w:object>
      </w:r>
      <w:r w:rsidRPr="00263A9F">
        <w:t xml:space="preserve"> is the GSCN of the first SS/PBCH block and </w:t>
      </w:r>
      <w:r w:rsidRPr="00263A9F">
        <w:rPr>
          <w:position w:val="-10"/>
        </w:rPr>
        <w:object w:dxaOrig="560" w:dyaOrig="340">
          <v:shape id="_x0000_i2192" type="#_x0000_t75" style="width:28.5pt;height:16.6pt" o:ole="">
            <v:imagedata r:id="rId2364" o:title=""/>
          </v:shape>
          <o:OLEObject Type="Embed" ProgID="Equation.3" ShapeID="_x0000_i2192" DrawAspect="Content" ObjectID="_1591010567" r:id="rId2365"/>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control resource set for Type0-PDCCH common search space,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control resource set for Type0-PDCCH common search space is not present, and for </w:t>
      </w:r>
      <w:r w:rsidRPr="00263A9F">
        <w:rPr>
          <w:position w:val="-10"/>
        </w:rPr>
        <w:object w:dxaOrig="780" w:dyaOrig="300">
          <v:shape id="_x0000_i2193" type="#_x0000_t75" style="width:38.75pt;height:15.8pt" o:ole="">
            <v:imagedata r:id="rId2366" o:title=""/>
          </v:shape>
          <o:OLEObject Type="Embed" ProgID="Equation.3" ShapeID="_x0000_i2193" DrawAspect="Content" ObjectID="_1591010568" r:id="rId2367"/>
        </w:object>
      </w:r>
      <w:r w:rsidRPr="00263A9F">
        <w:t xml:space="preserve"> for FR1 or for </w:t>
      </w:r>
      <w:r w:rsidRPr="00263A9F">
        <w:rPr>
          <w:position w:val="-10"/>
        </w:rPr>
        <w:object w:dxaOrig="780" w:dyaOrig="300">
          <v:shape id="_x0000_i2194" type="#_x0000_t75" style="width:38.75pt;height:15.8pt" o:ole="">
            <v:imagedata r:id="rId2368" o:title=""/>
          </v:shape>
          <o:OLEObject Type="Embed" ProgID="Equation.3" ShapeID="_x0000_i2194" DrawAspect="Content" ObjectID="_1591010569" r:id="rId2369"/>
        </w:object>
      </w:r>
      <w:r w:rsidRPr="00263A9F">
        <w:t xml:space="preserve"> for FR2, the UE determines that there is no SS/PBCH block having an associated Type0-PDCCH common search space within a GSCN range </w:t>
      </w:r>
      <w:r w:rsidRPr="00263A9F">
        <w:rPr>
          <w:position w:val="-10"/>
        </w:rPr>
        <w:object w:dxaOrig="3019" w:dyaOrig="340">
          <v:shape id="_x0000_i2195" type="#_x0000_t75" style="width:151.1pt;height:16.6pt" o:ole="">
            <v:imagedata r:id="rId2370" o:title=""/>
          </v:shape>
          <o:OLEObject Type="Embed" ProgID="Equation.3" ShapeID="_x0000_i2195" DrawAspect="Content" ObjectID="_1591010570" r:id="rId2371"/>
        </w:object>
      </w:r>
      <w:r w:rsidRPr="00263A9F">
        <w:t xml:space="preserve">. </w:t>
      </w:r>
      <w:r w:rsidRPr="00263A9F">
        <w:rPr>
          <w:position w:val="-10"/>
        </w:rPr>
        <w:object w:dxaOrig="560" w:dyaOrig="340">
          <v:shape id="_x0000_i2196" type="#_x0000_t75" style="width:28.5pt;height:16.6pt" o:ole="">
            <v:imagedata r:id="rId2372" o:title=""/>
          </v:shape>
          <o:OLEObject Type="Embed" ProgID="Equation.3" ShapeID="_x0000_i2196" DrawAspect="Content" ObjectID="_1591010571" r:id="rId2373"/>
        </w:object>
      </w:r>
      <w:r w:rsidRPr="00263A9F">
        <w:t xml:space="preserve">and </w:t>
      </w:r>
      <w:r w:rsidRPr="00263A9F">
        <w:rPr>
          <w:position w:val="-10"/>
        </w:rPr>
        <w:object w:dxaOrig="560" w:dyaOrig="340">
          <v:shape id="_x0000_i2197" type="#_x0000_t75" style="width:28.5pt;height:16.6pt" o:ole="">
            <v:imagedata r:id="rId2374" o:title=""/>
          </v:shape>
          <o:OLEObject Type="Embed" ProgID="Equation.3" ShapeID="_x0000_i2197" DrawAspect="Content" ObjectID="_1591010572" r:id="rId2375"/>
        </w:object>
      </w:r>
      <w:r w:rsidRPr="00263A9F">
        <w:t xml:space="preserve"> are respectively determined by the four most significant bits and the four least significant bits </w:t>
      </w:r>
      <w:r w:rsidRPr="00263A9F">
        <w:rPr>
          <w:iCs/>
        </w:rPr>
        <w:t xml:space="preserve">of </w:t>
      </w:r>
      <w:r w:rsidRPr="00263A9F">
        <w:rPr>
          <w:i/>
          <w:iCs/>
        </w:rPr>
        <w:t>RMSI-PDCCH-Config</w:t>
      </w:r>
      <w:r w:rsidRPr="00263A9F">
        <w:rPr>
          <w:iCs/>
        </w:rPr>
        <w:t xml:space="preserve">. </w:t>
      </w:r>
    </w:p>
    <w:p w:rsidR="00282C81" w:rsidRPr="00263A9F" w:rsidRDefault="00D561F4" w:rsidP="00282C81">
      <w:r w:rsidRPr="001B7DCD">
        <w:t>If a UE does not detect any SS/PBCH block providing a control resource set for Type0-PDCCH common search space, as described in Subclause 4.1, within a time period determined by the UE, the UE may ignore the information related to GSCN of SS/PBCH locations in performing cell search.</w:t>
      </w:r>
    </w:p>
    <w:p w:rsidR="00282C81" w:rsidRDefault="00282C81" w:rsidP="0009732E">
      <w:pPr>
        <w:pStyle w:val="TH"/>
      </w:pPr>
      <w:r w:rsidRPr="00692B28">
        <w:t xml:space="preserve">Table 13-16: Mapping between the combination of </w:t>
      </w:r>
      <w:r w:rsidRPr="00692B28">
        <w:rPr>
          <w:position w:val="-10"/>
        </w:rPr>
        <w:object w:dxaOrig="380" w:dyaOrig="300">
          <v:shape id="_x0000_i2198" type="#_x0000_t75" style="width:19pt;height:15.05pt" o:ole="">
            <v:imagedata r:id="rId2376" o:title=""/>
          </v:shape>
          <o:OLEObject Type="Embed" ProgID="Equation.3" ShapeID="_x0000_i2198" DrawAspect="Content" ObjectID="_1591010573" r:id="rId2377"/>
        </w:object>
      </w:r>
      <w:r w:rsidRPr="00692B28">
        <w:t xml:space="preserve">and </w:t>
      </w:r>
      <w:r w:rsidRPr="00692B28">
        <w:rPr>
          <w:i/>
        </w:rPr>
        <w:t xml:space="preserve">RMSI-PDCCH-Config </w:t>
      </w:r>
      <w:r w:rsidRPr="00692B28">
        <w:t xml:space="preserve">to </w:t>
      </w:r>
      <w:r w:rsidRPr="00692B28">
        <w:rPr>
          <w:position w:val="-10"/>
        </w:rPr>
        <w:object w:dxaOrig="560" w:dyaOrig="340">
          <v:shape id="_x0000_i2199" type="#_x0000_t75" style="width:28.5pt;height:16.6pt" o:ole="">
            <v:imagedata r:id="rId2364" o:title=""/>
          </v:shape>
          <o:OLEObject Type="Embed" ProgID="Equation.3" ShapeID="_x0000_i2199" DrawAspect="Content" ObjectID="_1591010574" r:id="rId2378"/>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2200" type="#_x0000_t75" style="width:19pt;height:15.05pt" o:ole="">
                  <v:imagedata r:id="rId2376" o:title=""/>
                </v:shape>
                <o:OLEObject Type="Embed" ProgID="Equation.3" ShapeID="_x0000_i2200" DrawAspect="Content" ObjectID="_1591010575" r:id="rId2379"/>
              </w:object>
            </w:r>
          </w:p>
        </w:tc>
        <w:tc>
          <w:tcPr>
            <w:tcW w:w="2700" w:type="dxa"/>
            <w:tcBorders>
              <w:left w:val="double" w:sz="4" w:space="0" w:color="auto"/>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2201" type="#_x0000_t75" style="width:28.5pt;height:16.6pt" o:ole="">
                  <v:imagedata r:id="rId2364" o:title=""/>
                </v:shape>
                <o:OLEObject Type="Embed" ProgID="Equation.3" ShapeID="_x0000_i2201" DrawAspect="Content" ObjectID="_1591010576" r:id="rId2380"/>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Pr="00692B28">
        <w:rPr>
          <w:position w:val="-10"/>
        </w:rPr>
        <w:object w:dxaOrig="380" w:dyaOrig="300">
          <v:shape id="_x0000_i2202" type="#_x0000_t75" style="width:19pt;height:15.05pt" o:ole="">
            <v:imagedata r:id="rId2376" o:title=""/>
          </v:shape>
          <o:OLEObject Type="Embed" ProgID="Equation.3" ShapeID="_x0000_i2202" DrawAspect="Content" ObjectID="_1591010577" r:id="rId2381"/>
        </w:object>
      </w:r>
      <w:r w:rsidRPr="00692B28">
        <w:t xml:space="preserve">and </w:t>
      </w:r>
      <w:r w:rsidRPr="00692B28">
        <w:rPr>
          <w:i/>
        </w:rPr>
        <w:t xml:space="preserve">RMSI-PDCCH-Config </w:t>
      </w:r>
      <w:r w:rsidRPr="00692B28">
        <w:t xml:space="preserve">to </w:t>
      </w:r>
      <w:r w:rsidRPr="00692B28">
        <w:rPr>
          <w:position w:val="-10"/>
        </w:rPr>
        <w:object w:dxaOrig="560" w:dyaOrig="340">
          <v:shape id="_x0000_i2203" type="#_x0000_t75" style="width:28.5pt;height:16.6pt" o:ole="">
            <v:imagedata r:id="rId2364" o:title=""/>
          </v:shape>
          <o:OLEObject Type="Embed" ProgID="Equation.3" ShapeID="_x0000_i2203" DrawAspect="Content" ObjectID="_1591010578" r:id="rId2382"/>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2204" type="#_x0000_t75" style="width:19pt;height:15.05pt" o:ole="">
                  <v:imagedata r:id="rId2376" o:title=""/>
                </v:shape>
                <o:OLEObject Type="Embed" ProgID="Equation.3" ShapeID="_x0000_i2204" DrawAspect="Content" ObjectID="_1591010579" r:id="rId2383"/>
              </w:object>
            </w:r>
          </w:p>
        </w:tc>
        <w:tc>
          <w:tcPr>
            <w:tcW w:w="2700" w:type="dxa"/>
            <w:tcBorders>
              <w:left w:val="double" w:sz="4" w:space="0" w:color="auto"/>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2205" type="#_x0000_t75" style="width:28.5pt;height:16.6pt" o:ole="">
                  <v:imagedata r:id="rId2364" o:title=""/>
                </v:shape>
                <o:OLEObject Type="Embed" ProgID="Equation.3" ShapeID="_x0000_i2205" DrawAspect="Content" ObjectID="_1591010580" r:id="rId2384"/>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111" w:name="historyclause"/>
      <w:bookmarkStart w:id="112" w:name="_GoBack"/>
      <w:r>
        <w:br w:type="page"/>
      </w:r>
      <w:bookmarkStart w:id="113" w:name="_Toc517265082"/>
      <w:r>
        <w:t xml:space="preserve">Annex </w:t>
      </w:r>
      <w:r>
        <w:rPr>
          <w:lang w:eastAsia="zh-CN"/>
        </w:rPr>
        <w:t>A</w:t>
      </w:r>
      <w:r>
        <w:t>:</w:t>
      </w:r>
      <w:r>
        <w:br/>
        <w:t>Change history</w:t>
      </w:r>
      <w:bookmarkEnd w:id="113"/>
    </w:p>
    <w:bookmarkEnd w:id="111"/>
    <w:bookmarkEnd w:id="112"/>
    <w:p w:rsidR="00A41602" w:rsidRDefault="00A41602" w:rsidP="00A41602">
      <w:pPr>
        <w:pStyle w:val="TH"/>
      </w:pPr>
    </w:p>
    <w:tbl>
      <w:tblPr>
        <w:tblW w:w="92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1077"/>
        <w:gridCol w:w="990"/>
        <w:gridCol w:w="578"/>
        <w:gridCol w:w="425"/>
        <w:gridCol w:w="4397"/>
        <w:gridCol w:w="754"/>
      </w:tblGrid>
      <w:tr w:rsidR="000C64A6" w:rsidRPr="00B916EC" w:rsidTr="00A41602">
        <w:tc>
          <w:tcPr>
            <w:tcW w:w="993" w:type="dxa"/>
            <w:shd w:val="pct10" w:color="auto" w:fill="FFFFFF"/>
          </w:tcPr>
          <w:p w:rsidR="000C64A6" w:rsidRPr="00B916EC" w:rsidRDefault="000C64A6" w:rsidP="003A5A94">
            <w:pPr>
              <w:pStyle w:val="TAL"/>
              <w:rPr>
                <w:b/>
                <w:sz w:val="16"/>
              </w:rPr>
            </w:pPr>
            <w:r w:rsidRPr="00B916EC">
              <w:rPr>
                <w:b/>
                <w:sz w:val="16"/>
              </w:rPr>
              <w:t>Date</w:t>
            </w:r>
          </w:p>
        </w:tc>
        <w:tc>
          <w:tcPr>
            <w:tcW w:w="1077" w:type="dxa"/>
            <w:shd w:val="pct10" w:color="auto" w:fill="FFFFFF"/>
          </w:tcPr>
          <w:p w:rsidR="000C64A6" w:rsidRPr="00B916EC" w:rsidRDefault="000C64A6" w:rsidP="003A5A94">
            <w:pPr>
              <w:pStyle w:val="TAL"/>
              <w:rPr>
                <w:b/>
                <w:sz w:val="16"/>
              </w:rPr>
            </w:pPr>
            <w:r w:rsidRPr="00B916EC">
              <w:rPr>
                <w:b/>
                <w:sz w:val="16"/>
              </w:rPr>
              <w:t>TSG #</w:t>
            </w:r>
          </w:p>
        </w:tc>
        <w:tc>
          <w:tcPr>
            <w:tcW w:w="990" w:type="dxa"/>
            <w:shd w:val="pct10" w:color="auto" w:fill="FFFFFF"/>
          </w:tcPr>
          <w:p w:rsidR="000C64A6" w:rsidRPr="00B916EC" w:rsidRDefault="000C64A6" w:rsidP="003A5A94">
            <w:pPr>
              <w:pStyle w:val="TAL"/>
              <w:rPr>
                <w:b/>
                <w:sz w:val="16"/>
              </w:rPr>
            </w:pPr>
            <w:r w:rsidRPr="00B916EC">
              <w:rPr>
                <w:b/>
                <w:sz w:val="16"/>
              </w:rPr>
              <w:t>TSG Doc.</w:t>
            </w:r>
          </w:p>
        </w:tc>
        <w:tc>
          <w:tcPr>
            <w:tcW w:w="578" w:type="dxa"/>
            <w:shd w:val="pct10" w:color="auto" w:fill="FFFFFF"/>
          </w:tcPr>
          <w:p w:rsidR="000C64A6" w:rsidRPr="00B916EC" w:rsidRDefault="000C64A6" w:rsidP="003A5A94">
            <w:pPr>
              <w:pStyle w:val="TAL"/>
              <w:rPr>
                <w:b/>
                <w:sz w:val="16"/>
              </w:rPr>
            </w:pPr>
            <w:r w:rsidRPr="00B916EC">
              <w:rPr>
                <w:b/>
                <w:sz w:val="16"/>
              </w:rPr>
              <w:t>CR</w:t>
            </w:r>
          </w:p>
        </w:tc>
        <w:tc>
          <w:tcPr>
            <w:tcW w:w="425" w:type="dxa"/>
            <w:shd w:val="pct10" w:color="auto" w:fill="FFFFFF"/>
          </w:tcPr>
          <w:p w:rsidR="000C64A6" w:rsidRPr="00B916EC" w:rsidRDefault="000C64A6" w:rsidP="001322F1">
            <w:pPr>
              <w:pStyle w:val="TAL"/>
              <w:jc w:val="center"/>
              <w:rPr>
                <w:b/>
                <w:sz w:val="16"/>
              </w:rPr>
            </w:pPr>
            <w:r w:rsidRPr="00B916EC">
              <w:rPr>
                <w:b/>
                <w:sz w:val="16"/>
              </w:rPr>
              <w:t>Rev</w:t>
            </w:r>
          </w:p>
        </w:tc>
        <w:tc>
          <w:tcPr>
            <w:tcW w:w="4397" w:type="dxa"/>
            <w:shd w:val="pct10" w:color="auto" w:fill="FFFFFF"/>
          </w:tcPr>
          <w:p w:rsidR="000C64A6" w:rsidRPr="00B916EC" w:rsidRDefault="000C64A6" w:rsidP="003A5A94">
            <w:pPr>
              <w:pStyle w:val="TAL"/>
              <w:rPr>
                <w:b/>
                <w:sz w:val="16"/>
              </w:rPr>
            </w:pPr>
            <w:r w:rsidRPr="00B916EC">
              <w:rPr>
                <w:b/>
                <w:sz w:val="16"/>
              </w:rPr>
              <w:t>Subject/Comment</w:t>
            </w:r>
          </w:p>
        </w:tc>
        <w:tc>
          <w:tcPr>
            <w:tcW w:w="754" w:type="dxa"/>
            <w:shd w:val="pct10" w:color="auto" w:fill="FFFFFF"/>
          </w:tcPr>
          <w:p w:rsidR="000C64A6" w:rsidRPr="00B916EC" w:rsidRDefault="000C64A6" w:rsidP="003A5A94">
            <w:pPr>
              <w:pStyle w:val="TAL"/>
              <w:rPr>
                <w:b/>
                <w:sz w:val="16"/>
              </w:rPr>
            </w:pPr>
            <w:r w:rsidRPr="00B916EC">
              <w:rPr>
                <w:b/>
                <w:sz w:val="16"/>
              </w:rPr>
              <w:t>New version</w:t>
            </w:r>
          </w:p>
        </w:tc>
      </w:tr>
      <w:tr w:rsidR="000C64A6" w:rsidRPr="00B916EC" w:rsidTr="00A41602">
        <w:tc>
          <w:tcPr>
            <w:tcW w:w="993" w:type="dxa"/>
            <w:shd w:val="solid" w:color="FFFFFF" w:fill="auto"/>
          </w:tcPr>
          <w:p w:rsidR="000C64A6" w:rsidRPr="00B916EC" w:rsidRDefault="000C64A6"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RAN1#89</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R1-1707925</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54" w:type="dxa"/>
            <w:shd w:val="solid" w:color="FFFFFF" w:fill="auto"/>
          </w:tcPr>
          <w:p w:rsidR="000C64A6" w:rsidRPr="00B916EC" w:rsidRDefault="000C64A6"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AH_NR2</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R1-1712015</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Inclusion of agreements until RAN1-adhoc#2</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0.0.1</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R1-1714553</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Inclusion of agreements on CA and first revisions</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0.0.2</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R1-1714565</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Second revisions</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0.0.3</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R1-1714658</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tcPr>
          <w:p w:rsidR="000C64A6" w:rsidRPr="00B916EC" w:rsidRDefault="000C64A6" w:rsidP="003A5A94">
            <w:pPr>
              <w:pStyle w:val="TAL"/>
              <w:rPr>
                <w:sz w:val="16"/>
                <w:szCs w:val="16"/>
                <w:lang w:eastAsia="zh-CN"/>
              </w:rPr>
            </w:pPr>
            <w:r w:rsidRPr="00B916EC">
              <w:rPr>
                <w:sz w:val="16"/>
              </w:rPr>
              <w:t>Endorsed by RAN1#90</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0.1.0</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R1-1715323</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vAlign w:val="center"/>
          </w:tcPr>
          <w:p w:rsidR="000C64A6" w:rsidRPr="00B916EC" w:rsidRDefault="000C64A6" w:rsidP="003A5A94">
            <w:pPr>
              <w:pStyle w:val="TAL"/>
              <w:rPr>
                <w:sz w:val="16"/>
              </w:rPr>
            </w:pPr>
            <w:r w:rsidRPr="00B916EC">
              <w:rPr>
                <w:sz w:val="16"/>
              </w:rPr>
              <w:t>Inclusion of agreements from RAN1#90</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0.1.1</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R1-1715330</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vAlign w:val="center"/>
          </w:tcPr>
          <w:p w:rsidR="000C64A6" w:rsidRPr="00B916EC" w:rsidRDefault="000C64A6" w:rsidP="003A5A94">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0.1.2</w:t>
            </w:r>
          </w:p>
        </w:tc>
      </w:tr>
      <w:tr w:rsidR="000C64A6" w:rsidRPr="00B916EC" w:rsidTr="00A41602">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RAN#77</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RP-171995</w:t>
            </w:r>
          </w:p>
        </w:tc>
        <w:tc>
          <w:tcPr>
            <w:tcW w:w="578" w:type="dxa"/>
            <w:shd w:val="solid" w:color="FFFFFF" w:fill="auto"/>
          </w:tcPr>
          <w:p w:rsidR="000C64A6" w:rsidRPr="00B916EC" w:rsidRDefault="000C64A6" w:rsidP="003A5A94">
            <w:pPr>
              <w:pStyle w:val="TAL"/>
              <w:rPr>
                <w:sz w:val="16"/>
                <w:szCs w:val="16"/>
              </w:rPr>
            </w:pPr>
          </w:p>
        </w:tc>
        <w:tc>
          <w:tcPr>
            <w:tcW w:w="425" w:type="dxa"/>
            <w:shd w:val="solid" w:color="FFFFFF" w:fill="auto"/>
          </w:tcPr>
          <w:p w:rsidR="000C64A6" w:rsidRPr="00B916EC" w:rsidRDefault="000C64A6" w:rsidP="001322F1">
            <w:pPr>
              <w:pStyle w:val="TAL"/>
              <w:jc w:val="center"/>
              <w:rPr>
                <w:sz w:val="16"/>
                <w:szCs w:val="16"/>
              </w:rPr>
            </w:pPr>
          </w:p>
        </w:tc>
        <w:tc>
          <w:tcPr>
            <w:tcW w:w="439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For information to plenary</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1.0.0</w:t>
            </w:r>
          </w:p>
        </w:tc>
      </w:tr>
      <w:tr w:rsidR="00966320" w:rsidRPr="00B916EC" w:rsidTr="00A41602">
        <w:tc>
          <w:tcPr>
            <w:tcW w:w="993" w:type="dxa"/>
            <w:shd w:val="solid" w:color="FFFFFF" w:fill="auto"/>
          </w:tcPr>
          <w:p w:rsidR="00966320" w:rsidRPr="00B916EC" w:rsidRDefault="00966320"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966320" w:rsidRPr="00B916EC" w:rsidRDefault="00966320" w:rsidP="003A5A94">
            <w:pPr>
              <w:pStyle w:val="TAL"/>
              <w:rPr>
                <w:sz w:val="16"/>
                <w:szCs w:val="16"/>
                <w:lang w:eastAsia="zh-CN"/>
              </w:rPr>
            </w:pPr>
            <w:r w:rsidRPr="00B916EC">
              <w:rPr>
                <w:sz w:val="16"/>
                <w:szCs w:val="16"/>
                <w:lang w:eastAsia="zh-CN"/>
              </w:rPr>
              <w:t>RAN1#90bis</w:t>
            </w:r>
          </w:p>
        </w:tc>
        <w:tc>
          <w:tcPr>
            <w:tcW w:w="990" w:type="dxa"/>
            <w:shd w:val="solid" w:color="FFFFFF" w:fill="auto"/>
          </w:tcPr>
          <w:p w:rsidR="00966320" w:rsidRPr="00B916EC" w:rsidRDefault="00966320" w:rsidP="003A5A94">
            <w:pPr>
              <w:pStyle w:val="TAL"/>
              <w:rPr>
                <w:sz w:val="16"/>
                <w:szCs w:val="16"/>
                <w:lang w:eastAsia="zh-CN"/>
              </w:rPr>
            </w:pPr>
            <w:r w:rsidRPr="00B916EC">
              <w:rPr>
                <w:sz w:val="16"/>
                <w:szCs w:val="16"/>
                <w:lang w:eastAsia="zh-CN"/>
              </w:rPr>
              <w:t>R1-1716929</w:t>
            </w:r>
          </w:p>
        </w:tc>
        <w:tc>
          <w:tcPr>
            <w:tcW w:w="578" w:type="dxa"/>
            <w:shd w:val="solid" w:color="FFFFFF" w:fill="auto"/>
          </w:tcPr>
          <w:p w:rsidR="00966320" w:rsidRPr="00B916EC" w:rsidRDefault="00966320" w:rsidP="003A5A94">
            <w:pPr>
              <w:pStyle w:val="TAL"/>
              <w:rPr>
                <w:sz w:val="16"/>
                <w:szCs w:val="16"/>
              </w:rPr>
            </w:pPr>
          </w:p>
        </w:tc>
        <w:tc>
          <w:tcPr>
            <w:tcW w:w="425" w:type="dxa"/>
            <w:shd w:val="solid" w:color="FFFFFF" w:fill="auto"/>
          </w:tcPr>
          <w:p w:rsidR="00966320" w:rsidRPr="00B916EC" w:rsidRDefault="00966320" w:rsidP="001322F1">
            <w:pPr>
              <w:pStyle w:val="TAL"/>
              <w:jc w:val="center"/>
              <w:rPr>
                <w:sz w:val="16"/>
                <w:szCs w:val="16"/>
              </w:rPr>
            </w:pPr>
          </w:p>
        </w:tc>
        <w:tc>
          <w:tcPr>
            <w:tcW w:w="4397" w:type="dxa"/>
            <w:shd w:val="solid" w:color="FFFFFF" w:fill="auto"/>
            <w:vAlign w:val="center"/>
          </w:tcPr>
          <w:p w:rsidR="00966320" w:rsidRPr="00B916EC" w:rsidRDefault="00966320" w:rsidP="003A5A94">
            <w:pPr>
              <w:pStyle w:val="TAL"/>
              <w:rPr>
                <w:sz w:val="16"/>
                <w:szCs w:val="16"/>
                <w:lang w:eastAsia="zh-CN"/>
              </w:rPr>
            </w:pPr>
            <w:r w:rsidRPr="00B916EC">
              <w:rPr>
                <w:sz w:val="16"/>
                <w:szCs w:val="16"/>
                <w:lang w:eastAsia="zh-CN"/>
              </w:rPr>
              <w:t>Inclusion of agreements until RAN1-adhoc#3</w:t>
            </w:r>
          </w:p>
        </w:tc>
        <w:tc>
          <w:tcPr>
            <w:tcW w:w="754" w:type="dxa"/>
            <w:shd w:val="solid" w:color="FFFFFF" w:fill="auto"/>
          </w:tcPr>
          <w:p w:rsidR="00966320" w:rsidRPr="00B916EC" w:rsidRDefault="00966320" w:rsidP="003A5A94">
            <w:pPr>
              <w:pStyle w:val="TAL"/>
              <w:rPr>
                <w:sz w:val="16"/>
                <w:szCs w:val="16"/>
                <w:lang w:eastAsia="zh-CN"/>
              </w:rPr>
            </w:pPr>
            <w:r w:rsidRPr="00B916EC">
              <w:rPr>
                <w:sz w:val="16"/>
                <w:szCs w:val="16"/>
                <w:lang w:eastAsia="zh-CN"/>
              </w:rPr>
              <w:t>1.0.1</w:t>
            </w:r>
          </w:p>
        </w:tc>
      </w:tr>
      <w:tr w:rsidR="008C791F" w:rsidRPr="00B916EC" w:rsidTr="00A41602">
        <w:tc>
          <w:tcPr>
            <w:tcW w:w="993" w:type="dxa"/>
            <w:shd w:val="solid" w:color="FFFFFF" w:fill="auto"/>
          </w:tcPr>
          <w:p w:rsidR="008C791F" w:rsidRPr="00B916EC" w:rsidRDefault="008C791F"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1077" w:type="dxa"/>
            <w:shd w:val="solid" w:color="FFFFFF" w:fill="auto"/>
          </w:tcPr>
          <w:p w:rsidR="008C791F" w:rsidRPr="00B916EC" w:rsidRDefault="008C791F" w:rsidP="003A5A94">
            <w:pPr>
              <w:pStyle w:val="TAL"/>
              <w:rPr>
                <w:sz w:val="16"/>
                <w:szCs w:val="16"/>
                <w:lang w:eastAsia="zh-CN"/>
              </w:rPr>
            </w:pPr>
            <w:r w:rsidRPr="00B916EC">
              <w:rPr>
                <w:sz w:val="16"/>
                <w:szCs w:val="16"/>
                <w:lang w:eastAsia="zh-CN"/>
              </w:rPr>
              <w:t>RAN1#90bis</w:t>
            </w:r>
          </w:p>
        </w:tc>
        <w:tc>
          <w:tcPr>
            <w:tcW w:w="990" w:type="dxa"/>
            <w:shd w:val="solid" w:color="FFFFFF" w:fill="auto"/>
          </w:tcPr>
          <w:p w:rsidR="008C791F" w:rsidRPr="00B916EC" w:rsidRDefault="008C791F" w:rsidP="003A5A94">
            <w:pPr>
              <w:pStyle w:val="TAL"/>
              <w:rPr>
                <w:sz w:val="16"/>
                <w:szCs w:val="16"/>
                <w:lang w:eastAsia="zh-CN"/>
              </w:rPr>
            </w:pPr>
            <w:r w:rsidRPr="00B916EC">
              <w:rPr>
                <w:sz w:val="16"/>
                <w:szCs w:val="16"/>
                <w:lang w:eastAsia="zh-CN"/>
              </w:rPr>
              <w:t>R1-1719107</w:t>
            </w:r>
          </w:p>
        </w:tc>
        <w:tc>
          <w:tcPr>
            <w:tcW w:w="578" w:type="dxa"/>
            <w:shd w:val="solid" w:color="FFFFFF" w:fill="auto"/>
          </w:tcPr>
          <w:p w:rsidR="008C791F" w:rsidRPr="00B916EC" w:rsidRDefault="008C791F" w:rsidP="003A5A94">
            <w:pPr>
              <w:pStyle w:val="TAL"/>
              <w:rPr>
                <w:sz w:val="16"/>
                <w:szCs w:val="16"/>
              </w:rPr>
            </w:pPr>
          </w:p>
        </w:tc>
        <w:tc>
          <w:tcPr>
            <w:tcW w:w="425" w:type="dxa"/>
            <w:shd w:val="solid" w:color="FFFFFF" w:fill="auto"/>
          </w:tcPr>
          <w:p w:rsidR="008C791F" w:rsidRPr="00B916EC" w:rsidRDefault="008C791F" w:rsidP="001322F1">
            <w:pPr>
              <w:pStyle w:val="TAL"/>
              <w:jc w:val="center"/>
              <w:rPr>
                <w:sz w:val="16"/>
                <w:szCs w:val="16"/>
              </w:rPr>
            </w:pPr>
          </w:p>
        </w:tc>
        <w:tc>
          <w:tcPr>
            <w:tcW w:w="4397" w:type="dxa"/>
            <w:shd w:val="solid" w:color="FFFFFF" w:fill="auto"/>
          </w:tcPr>
          <w:p w:rsidR="008C791F" w:rsidRPr="00B916EC" w:rsidRDefault="008C791F" w:rsidP="003A5A94">
            <w:pPr>
              <w:pStyle w:val="TAL"/>
              <w:rPr>
                <w:sz w:val="16"/>
                <w:szCs w:val="16"/>
                <w:lang w:eastAsia="zh-CN"/>
              </w:rPr>
            </w:pPr>
            <w:r w:rsidRPr="00B916EC">
              <w:rPr>
                <w:sz w:val="16"/>
              </w:rPr>
              <w:t>Endorsed by RAN1#90bis</w:t>
            </w:r>
          </w:p>
        </w:tc>
        <w:tc>
          <w:tcPr>
            <w:tcW w:w="754" w:type="dxa"/>
            <w:shd w:val="solid" w:color="FFFFFF" w:fill="auto"/>
          </w:tcPr>
          <w:p w:rsidR="008C791F" w:rsidRPr="00B916EC" w:rsidRDefault="008C791F" w:rsidP="003A5A94">
            <w:pPr>
              <w:pStyle w:val="TAL"/>
              <w:rPr>
                <w:sz w:val="16"/>
                <w:szCs w:val="16"/>
                <w:lang w:eastAsia="zh-CN"/>
              </w:rPr>
            </w:pPr>
            <w:r w:rsidRPr="00B916EC">
              <w:rPr>
                <w:sz w:val="16"/>
                <w:szCs w:val="16"/>
                <w:lang w:eastAsia="zh-CN"/>
              </w:rPr>
              <w:t>1.1.0</w:t>
            </w:r>
          </w:p>
        </w:tc>
      </w:tr>
      <w:tr w:rsidR="0000672A" w:rsidRPr="00B916EC" w:rsidTr="00A41602">
        <w:tc>
          <w:tcPr>
            <w:tcW w:w="993" w:type="dxa"/>
            <w:shd w:val="solid" w:color="FFFFFF" w:fill="auto"/>
          </w:tcPr>
          <w:p w:rsidR="0000672A" w:rsidRPr="00B916EC" w:rsidRDefault="0000672A"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00672A" w:rsidRPr="00B916EC" w:rsidRDefault="0000672A" w:rsidP="0000672A">
            <w:pPr>
              <w:pStyle w:val="TAL"/>
              <w:rPr>
                <w:sz w:val="16"/>
                <w:szCs w:val="16"/>
                <w:lang w:eastAsia="zh-CN"/>
              </w:rPr>
            </w:pPr>
            <w:r w:rsidRPr="00B916EC">
              <w:rPr>
                <w:sz w:val="16"/>
                <w:szCs w:val="16"/>
                <w:lang w:eastAsia="zh-CN"/>
              </w:rPr>
              <w:t>RAN1#90bis</w:t>
            </w:r>
          </w:p>
        </w:tc>
        <w:tc>
          <w:tcPr>
            <w:tcW w:w="990" w:type="dxa"/>
            <w:shd w:val="solid" w:color="FFFFFF" w:fill="auto"/>
          </w:tcPr>
          <w:p w:rsidR="0000672A" w:rsidRPr="00B916EC" w:rsidRDefault="0000672A" w:rsidP="0000672A">
            <w:pPr>
              <w:pStyle w:val="TAL"/>
              <w:rPr>
                <w:sz w:val="16"/>
                <w:szCs w:val="16"/>
                <w:lang w:eastAsia="zh-CN"/>
              </w:rPr>
            </w:pPr>
            <w:r w:rsidRPr="00B916EC">
              <w:rPr>
                <w:sz w:val="16"/>
                <w:szCs w:val="16"/>
                <w:lang w:eastAsia="zh-CN"/>
              </w:rPr>
              <w:t>R1-1719226</w:t>
            </w:r>
          </w:p>
        </w:tc>
        <w:tc>
          <w:tcPr>
            <w:tcW w:w="578" w:type="dxa"/>
            <w:shd w:val="solid" w:color="FFFFFF" w:fill="auto"/>
          </w:tcPr>
          <w:p w:rsidR="0000672A" w:rsidRPr="00B916EC" w:rsidRDefault="0000672A" w:rsidP="0000672A">
            <w:pPr>
              <w:pStyle w:val="TAL"/>
              <w:rPr>
                <w:sz w:val="16"/>
                <w:szCs w:val="16"/>
              </w:rPr>
            </w:pPr>
          </w:p>
        </w:tc>
        <w:tc>
          <w:tcPr>
            <w:tcW w:w="425" w:type="dxa"/>
            <w:shd w:val="solid" w:color="FFFFFF" w:fill="auto"/>
          </w:tcPr>
          <w:p w:rsidR="0000672A" w:rsidRPr="00B916EC" w:rsidRDefault="0000672A" w:rsidP="001322F1">
            <w:pPr>
              <w:pStyle w:val="TAL"/>
              <w:jc w:val="center"/>
              <w:rPr>
                <w:sz w:val="16"/>
                <w:szCs w:val="16"/>
              </w:rPr>
            </w:pPr>
          </w:p>
        </w:tc>
        <w:tc>
          <w:tcPr>
            <w:tcW w:w="4397" w:type="dxa"/>
            <w:shd w:val="solid" w:color="FFFFFF" w:fill="auto"/>
            <w:vAlign w:val="center"/>
          </w:tcPr>
          <w:p w:rsidR="0000672A" w:rsidRPr="00B916EC" w:rsidRDefault="0000672A" w:rsidP="0000672A">
            <w:pPr>
              <w:pStyle w:val="TAL"/>
              <w:rPr>
                <w:sz w:val="16"/>
              </w:rPr>
            </w:pPr>
            <w:r w:rsidRPr="00B916EC">
              <w:rPr>
                <w:sz w:val="16"/>
              </w:rPr>
              <w:t>Inclusion of agreements from RAN1#90bis</w:t>
            </w:r>
          </w:p>
        </w:tc>
        <w:tc>
          <w:tcPr>
            <w:tcW w:w="754" w:type="dxa"/>
            <w:shd w:val="solid" w:color="FFFFFF" w:fill="auto"/>
          </w:tcPr>
          <w:p w:rsidR="0000672A" w:rsidRPr="00B916EC" w:rsidRDefault="0000672A" w:rsidP="0000672A">
            <w:pPr>
              <w:pStyle w:val="TAL"/>
              <w:rPr>
                <w:sz w:val="16"/>
                <w:szCs w:val="16"/>
                <w:lang w:eastAsia="zh-CN"/>
              </w:rPr>
            </w:pPr>
            <w:r w:rsidRPr="00B916EC">
              <w:rPr>
                <w:sz w:val="16"/>
                <w:szCs w:val="16"/>
                <w:lang w:eastAsia="zh-CN"/>
              </w:rPr>
              <w:t>1.1.1</w:t>
            </w:r>
          </w:p>
        </w:tc>
      </w:tr>
      <w:tr w:rsidR="000648C2" w:rsidRPr="00B916EC" w:rsidTr="00A41602">
        <w:tc>
          <w:tcPr>
            <w:tcW w:w="993" w:type="dxa"/>
            <w:shd w:val="solid" w:color="FFFFFF" w:fill="auto"/>
          </w:tcPr>
          <w:p w:rsidR="000648C2" w:rsidRPr="00B916EC" w:rsidRDefault="000648C2"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0648C2" w:rsidRPr="00B916EC" w:rsidRDefault="000648C2" w:rsidP="0000672A">
            <w:pPr>
              <w:pStyle w:val="TAL"/>
              <w:rPr>
                <w:sz w:val="16"/>
                <w:szCs w:val="16"/>
                <w:lang w:eastAsia="zh-CN"/>
              </w:rPr>
            </w:pPr>
            <w:r w:rsidRPr="00B916EC">
              <w:rPr>
                <w:sz w:val="16"/>
                <w:szCs w:val="16"/>
                <w:lang w:eastAsia="zh-CN"/>
              </w:rPr>
              <w:t>RAN1#90bis</w:t>
            </w:r>
          </w:p>
        </w:tc>
        <w:tc>
          <w:tcPr>
            <w:tcW w:w="990" w:type="dxa"/>
            <w:shd w:val="solid" w:color="FFFFFF" w:fill="auto"/>
          </w:tcPr>
          <w:p w:rsidR="000648C2" w:rsidRPr="00B916EC" w:rsidRDefault="0000734D" w:rsidP="0000672A">
            <w:pPr>
              <w:pStyle w:val="TAL"/>
              <w:rPr>
                <w:sz w:val="16"/>
                <w:szCs w:val="16"/>
                <w:lang w:eastAsia="zh-CN"/>
              </w:rPr>
            </w:pPr>
            <w:r w:rsidRPr="00B916EC">
              <w:rPr>
                <w:sz w:val="16"/>
                <w:szCs w:val="16"/>
                <w:lang w:eastAsia="zh-CN"/>
              </w:rPr>
              <w:t>R1-1719243</w:t>
            </w:r>
          </w:p>
        </w:tc>
        <w:tc>
          <w:tcPr>
            <w:tcW w:w="578" w:type="dxa"/>
            <w:shd w:val="solid" w:color="FFFFFF" w:fill="auto"/>
          </w:tcPr>
          <w:p w:rsidR="000648C2" w:rsidRPr="00B916EC" w:rsidRDefault="000648C2" w:rsidP="0000672A">
            <w:pPr>
              <w:pStyle w:val="TAL"/>
              <w:rPr>
                <w:sz w:val="16"/>
                <w:szCs w:val="16"/>
              </w:rPr>
            </w:pPr>
          </w:p>
        </w:tc>
        <w:tc>
          <w:tcPr>
            <w:tcW w:w="425" w:type="dxa"/>
            <w:shd w:val="solid" w:color="FFFFFF" w:fill="auto"/>
          </w:tcPr>
          <w:p w:rsidR="000648C2" w:rsidRPr="00B916EC" w:rsidRDefault="000648C2" w:rsidP="001322F1">
            <w:pPr>
              <w:pStyle w:val="TAL"/>
              <w:jc w:val="center"/>
              <w:rPr>
                <w:sz w:val="16"/>
                <w:szCs w:val="16"/>
              </w:rPr>
            </w:pPr>
          </w:p>
        </w:tc>
        <w:tc>
          <w:tcPr>
            <w:tcW w:w="4397" w:type="dxa"/>
            <w:shd w:val="solid" w:color="FFFFFF" w:fill="auto"/>
            <w:vAlign w:val="center"/>
          </w:tcPr>
          <w:p w:rsidR="000648C2" w:rsidRPr="00B916EC" w:rsidRDefault="000648C2" w:rsidP="0000672A">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rsidR="000648C2" w:rsidRPr="00B916EC" w:rsidRDefault="000648C2" w:rsidP="0000672A">
            <w:pPr>
              <w:pStyle w:val="TAL"/>
              <w:rPr>
                <w:sz w:val="16"/>
                <w:szCs w:val="16"/>
                <w:lang w:eastAsia="zh-CN"/>
              </w:rPr>
            </w:pPr>
            <w:r w:rsidRPr="00B916EC">
              <w:rPr>
                <w:sz w:val="16"/>
                <w:szCs w:val="16"/>
                <w:lang w:eastAsia="zh-CN"/>
              </w:rPr>
              <w:t>1.1.2</w:t>
            </w:r>
          </w:p>
        </w:tc>
      </w:tr>
      <w:tr w:rsidR="001033E9" w:rsidRPr="00B916EC" w:rsidTr="00A41602">
        <w:tc>
          <w:tcPr>
            <w:tcW w:w="993" w:type="dxa"/>
            <w:shd w:val="solid" w:color="FFFFFF" w:fill="auto"/>
          </w:tcPr>
          <w:p w:rsidR="001033E9" w:rsidRPr="00B916EC" w:rsidRDefault="001033E9"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1033E9" w:rsidRPr="00B916EC" w:rsidRDefault="001033E9" w:rsidP="003A2619">
            <w:pPr>
              <w:pStyle w:val="TAL"/>
              <w:rPr>
                <w:sz w:val="16"/>
                <w:szCs w:val="16"/>
                <w:lang w:eastAsia="zh-CN"/>
              </w:rPr>
            </w:pPr>
            <w:r w:rsidRPr="00B916EC">
              <w:rPr>
                <w:sz w:val="16"/>
                <w:szCs w:val="16"/>
                <w:lang w:eastAsia="zh-CN"/>
              </w:rPr>
              <w:t>RAN1#90bis</w:t>
            </w:r>
          </w:p>
        </w:tc>
        <w:tc>
          <w:tcPr>
            <w:tcW w:w="990" w:type="dxa"/>
            <w:shd w:val="solid" w:color="FFFFFF" w:fill="auto"/>
          </w:tcPr>
          <w:p w:rsidR="001033E9" w:rsidRPr="00B916EC" w:rsidRDefault="001033E9" w:rsidP="003A2619">
            <w:pPr>
              <w:pStyle w:val="TAL"/>
              <w:rPr>
                <w:sz w:val="16"/>
                <w:szCs w:val="16"/>
                <w:lang w:eastAsia="zh-CN"/>
              </w:rPr>
            </w:pPr>
            <w:r w:rsidRPr="00B916EC">
              <w:rPr>
                <w:sz w:val="16"/>
                <w:szCs w:val="16"/>
                <w:lang w:eastAsia="zh-CN"/>
              </w:rPr>
              <w:t>R1-1721050</w:t>
            </w:r>
          </w:p>
        </w:tc>
        <w:tc>
          <w:tcPr>
            <w:tcW w:w="578" w:type="dxa"/>
            <w:shd w:val="solid" w:color="FFFFFF" w:fill="auto"/>
          </w:tcPr>
          <w:p w:rsidR="001033E9" w:rsidRPr="00B916EC" w:rsidRDefault="001033E9" w:rsidP="003A2619">
            <w:pPr>
              <w:pStyle w:val="TAL"/>
              <w:rPr>
                <w:sz w:val="16"/>
                <w:szCs w:val="16"/>
              </w:rPr>
            </w:pPr>
          </w:p>
        </w:tc>
        <w:tc>
          <w:tcPr>
            <w:tcW w:w="425" w:type="dxa"/>
            <w:shd w:val="solid" w:color="FFFFFF" w:fill="auto"/>
          </w:tcPr>
          <w:p w:rsidR="001033E9" w:rsidRPr="00B916EC" w:rsidRDefault="001033E9" w:rsidP="001322F1">
            <w:pPr>
              <w:pStyle w:val="TAL"/>
              <w:jc w:val="center"/>
              <w:rPr>
                <w:sz w:val="16"/>
                <w:szCs w:val="16"/>
              </w:rPr>
            </w:pPr>
          </w:p>
        </w:tc>
        <w:tc>
          <w:tcPr>
            <w:tcW w:w="4397" w:type="dxa"/>
            <w:shd w:val="solid" w:color="FFFFFF" w:fill="auto"/>
          </w:tcPr>
          <w:p w:rsidR="001033E9" w:rsidRPr="00B916EC" w:rsidRDefault="001033E9" w:rsidP="003A2619">
            <w:pPr>
              <w:pStyle w:val="TAL"/>
              <w:rPr>
                <w:sz w:val="16"/>
                <w:szCs w:val="16"/>
                <w:lang w:eastAsia="zh-CN"/>
              </w:rPr>
            </w:pPr>
            <w:r w:rsidRPr="00B916EC">
              <w:rPr>
                <w:sz w:val="16"/>
              </w:rPr>
              <w:t>Endorsed by RAN1#90bis</w:t>
            </w:r>
          </w:p>
        </w:tc>
        <w:tc>
          <w:tcPr>
            <w:tcW w:w="754" w:type="dxa"/>
            <w:shd w:val="solid" w:color="FFFFFF" w:fill="auto"/>
          </w:tcPr>
          <w:p w:rsidR="001033E9" w:rsidRPr="00B916EC" w:rsidRDefault="001033E9" w:rsidP="003A2619">
            <w:pPr>
              <w:pStyle w:val="TAL"/>
              <w:rPr>
                <w:sz w:val="16"/>
                <w:szCs w:val="16"/>
                <w:lang w:eastAsia="zh-CN"/>
              </w:rPr>
            </w:pPr>
            <w:r w:rsidRPr="00B916EC">
              <w:rPr>
                <w:sz w:val="16"/>
                <w:szCs w:val="16"/>
                <w:lang w:eastAsia="zh-CN"/>
              </w:rPr>
              <w:t>1.2.0</w:t>
            </w:r>
          </w:p>
        </w:tc>
      </w:tr>
      <w:tr w:rsidR="00766D42" w:rsidRPr="00B916EC" w:rsidTr="00A41602">
        <w:tc>
          <w:tcPr>
            <w:tcW w:w="993" w:type="dxa"/>
            <w:shd w:val="solid" w:color="FFFFFF" w:fill="auto"/>
          </w:tcPr>
          <w:p w:rsidR="00766D42" w:rsidRPr="00B916EC" w:rsidRDefault="00766D42"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shd w:val="solid" w:color="FFFFFF" w:fill="auto"/>
          </w:tcPr>
          <w:p w:rsidR="00766D42" w:rsidRPr="00B916EC" w:rsidRDefault="00766D42" w:rsidP="00766D42">
            <w:pPr>
              <w:pStyle w:val="TAL"/>
              <w:rPr>
                <w:sz w:val="16"/>
                <w:szCs w:val="16"/>
                <w:lang w:eastAsia="zh-CN"/>
              </w:rPr>
            </w:pPr>
            <w:r w:rsidRPr="00B916EC">
              <w:rPr>
                <w:sz w:val="16"/>
                <w:szCs w:val="16"/>
                <w:lang w:eastAsia="zh-CN"/>
              </w:rPr>
              <w:t>RAN1#91</w:t>
            </w:r>
          </w:p>
        </w:tc>
        <w:tc>
          <w:tcPr>
            <w:tcW w:w="990" w:type="dxa"/>
            <w:shd w:val="solid" w:color="FFFFFF" w:fill="auto"/>
          </w:tcPr>
          <w:p w:rsidR="00766D42" w:rsidRPr="00B916EC" w:rsidRDefault="009105BC" w:rsidP="00766D42">
            <w:pPr>
              <w:pStyle w:val="TAL"/>
              <w:rPr>
                <w:sz w:val="16"/>
                <w:szCs w:val="16"/>
                <w:lang w:eastAsia="zh-CN"/>
              </w:rPr>
            </w:pPr>
            <w:r>
              <w:rPr>
                <w:sz w:val="16"/>
                <w:szCs w:val="16"/>
                <w:lang w:eastAsia="zh-CN"/>
              </w:rPr>
              <w:t>R1-1721343</w:t>
            </w:r>
          </w:p>
        </w:tc>
        <w:tc>
          <w:tcPr>
            <w:tcW w:w="578" w:type="dxa"/>
            <w:shd w:val="solid" w:color="FFFFFF" w:fill="auto"/>
          </w:tcPr>
          <w:p w:rsidR="00766D42" w:rsidRPr="00B916EC" w:rsidRDefault="00766D42" w:rsidP="00766D42">
            <w:pPr>
              <w:pStyle w:val="TAL"/>
              <w:rPr>
                <w:sz w:val="16"/>
                <w:szCs w:val="16"/>
              </w:rPr>
            </w:pPr>
          </w:p>
        </w:tc>
        <w:tc>
          <w:tcPr>
            <w:tcW w:w="425" w:type="dxa"/>
            <w:shd w:val="solid" w:color="FFFFFF" w:fill="auto"/>
          </w:tcPr>
          <w:p w:rsidR="00766D42" w:rsidRPr="00B916EC" w:rsidRDefault="00766D42" w:rsidP="001322F1">
            <w:pPr>
              <w:pStyle w:val="TAL"/>
              <w:jc w:val="center"/>
              <w:rPr>
                <w:sz w:val="16"/>
                <w:szCs w:val="16"/>
              </w:rPr>
            </w:pPr>
          </w:p>
        </w:tc>
        <w:tc>
          <w:tcPr>
            <w:tcW w:w="4397" w:type="dxa"/>
            <w:shd w:val="solid" w:color="FFFFFF" w:fill="auto"/>
            <w:vAlign w:val="center"/>
          </w:tcPr>
          <w:p w:rsidR="00766D42" w:rsidRPr="00B916EC" w:rsidRDefault="009B59D8" w:rsidP="00766D42">
            <w:pPr>
              <w:pStyle w:val="TAL"/>
              <w:rPr>
                <w:sz w:val="16"/>
              </w:rPr>
            </w:pPr>
            <w:r w:rsidRPr="00B916EC">
              <w:rPr>
                <w:sz w:val="16"/>
              </w:rPr>
              <w:t>Inclusion of agreements from RAN1#91</w:t>
            </w:r>
          </w:p>
        </w:tc>
        <w:tc>
          <w:tcPr>
            <w:tcW w:w="754" w:type="dxa"/>
            <w:shd w:val="solid" w:color="FFFFFF" w:fill="auto"/>
          </w:tcPr>
          <w:p w:rsidR="00766D42" w:rsidRPr="00B916EC" w:rsidRDefault="00766D42" w:rsidP="00766D42">
            <w:pPr>
              <w:pStyle w:val="TAL"/>
              <w:rPr>
                <w:sz w:val="16"/>
                <w:szCs w:val="16"/>
                <w:lang w:eastAsia="zh-CN"/>
              </w:rPr>
            </w:pPr>
            <w:r w:rsidRPr="00B916EC">
              <w:rPr>
                <w:sz w:val="16"/>
                <w:szCs w:val="16"/>
                <w:lang w:eastAsia="zh-CN"/>
              </w:rPr>
              <w:t>1.</w:t>
            </w:r>
            <w:r w:rsidR="00ED3118">
              <w:rPr>
                <w:sz w:val="16"/>
                <w:szCs w:val="16"/>
                <w:lang w:eastAsia="zh-CN"/>
              </w:rPr>
              <w:t>3</w:t>
            </w:r>
            <w:r w:rsidRPr="00B916EC">
              <w:rPr>
                <w:sz w:val="16"/>
                <w:szCs w:val="16"/>
                <w:lang w:eastAsia="zh-CN"/>
              </w:rPr>
              <w:t>.</w:t>
            </w:r>
            <w:r w:rsidR="00ED3118">
              <w:rPr>
                <w:sz w:val="16"/>
                <w:szCs w:val="16"/>
                <w:lang w:eastAsia="zh-CN"/>
              </w:rPr>
              <w:t>0</w:t>
            </w:r>
          </w:p>
        </w:tc>
      </w:tr>
      <w:tr w:rsidR="009105BC" w:rsidRPr="00B916EC" w:rsidTr="00A41602">
        <w:tc>
          <w:tcPr>
            <w:tcW w:w="993"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lang w:eastAsia="zh-CN"/>
              </w:rPr>
            </w:pPr>
            <w:r>
              <w:rPr>
                <w:sz w:val="16"/>
                <w:szCs w:val="16"/>
                <w:lang w:eastAsia="zh-CN"/>
              </w:rPr>
              <w:t>RP-172703</w:t>
            </w:r>
          </w:p>
        </w:tc>
        <w:tc>
          <w:tcPr>
            <w:tcW w:w="578"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1322F1">
            <w:pPr>
              <w:pStyle w:val="TAL"/>
              <w:jc w:val="center"/>
              <w:rPr>
                <w:sz w:val="16"/>
                <w:szCs w:val="16"/>
              </w:rPr>
            </w:pPr>
          </w:p>
        </w:tc>
        <w:tc>
          <w:tcPr>
            <w:tcW w:w="4397" w:type="dxa"/>
            <w:tcBorders>
              <w:top w:val="single" w:sz="6" w:space="0" w:color="auto"/>
              <w:left w:val="single" w:sz="6" w:space="0" w:color="auto"/>
              <w:bottom w:val="single" w:sz="6" w:space="0" w:color="auto"/>
              <w:right w:val="single" w:sz="6" w:space="0" w:color="auto"/>
            </w:tcBorders>
            <w:shd w:val="solid" w:color="FFFFFF" w:fill="auto"/>
            <w:vAlign w:val="center"/>
          </w:tcPr>
          <w:p w:rsidR="009105BC" w:rsidRPr="00B916EC" w:rsidRDefault="009105BC" w:rsidP="009F143C">
            <w:pPr>
              <w:pStyle w:val="TAL"/>
              <w:rPr>
                <w:sz w:val="16"/>
              </w:rPr>
            </w:pPr>
            <w:r>
              <w:rPr>
                <w:sz w:val="16"/>
              </w:rPr>
              <w:t>Endorsed version for approval by plenary</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lang w:eastAsia="zh-CN"/>
              </w:rPr>
            </w:pPr>
            <w:r>
              <w:rPr>
                <w:sz w:val="16"/>
                <w:szCs w:val="16"/>
                <w:lang w:eastAsia="zh-CN"/>
              </w:rPr>
              <w:t>2.0.0</w:t>
            </w:r>
          </w:p>
        </w:tc>
      </w:tr>
      <w:tr w:rsidR="005F60F2" w:rsidRPr="00B916EC" w:rsidTr="00A41602">
        <w:tc>
          <w:tcPr>
            <w:tcW w:w="993"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lang w:eastAsia="zh-CN"/>
              </w:rPr>
            </w:pPr>
          </w:p>
        </w:tc>
        <w:tc>
          <w:tcPr>
            <w:tcW w:w="578"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1322F1">
            <w:pPr>
              <w:pStyle w:val="TAL"/>
              <w:jc w:val="center"/>
              <w:rPr>
                <w:sz w:val="16"/>
                <w:szCs w:val="16"/>
              </w:rPr>
            </w:pPr>
          </w:p>
        </w:tc>
        <w:tc>
          <w:tcPr>
            <w:tcW w:w="4397" w:type="dxa"/>
            <w:tcBorders>
              <w:top w:val="single" w:sz="6" w:space="0" w:color="auto"/>
              <w:left w:val="single" w:sz="6" w:space="0" w:color="auto"/>
              <w:bottom w:val="single" w:sz="6" w:space="0" w:color="auto"/>
              <w:right w:val="single" w:sz="6" w:space="0" w:color="auto"/>
            </w:tcBorders>
            <w:shd w:val="solid" w:color="FFFFFF" w:fill="auto"/>
            <w:vAlign w:val="center"/>
          </w:tcPr>
          <w:p w:rsidR="005F60F2" w:rsidRPr="00B916EC" w:rsidRDefault="005F60F2" w:rsidP="005F60F2">
            <w:pPr>
              <w:pStyle w:val="TAL"/>
              <w:rPr>
                <w:sz w:val="16"/>
              </w:rPr>
            </w:pPr>
            <w:r>
              <w:rPr>
                <w:sz w:val="16"/>
              </w:rPr>
              <w:t>Approved by plenary – Rel-15 spec under change control</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5F60F2">
            <w:pPr>
              <w:pStyle w:val="TAL"/>
              <w:rPr>
                <w:sz w:val="16"/>
                <w:szCs w:val="16"/>
                <w:lang w:eastAsia="zh-CN"/>
              </w:rPr>
            </w:pPr>
            <w:r>
              <w:rPr>
                <w:sz w:val="16"/>
                <w:szCs w:val="16"/>
                <w:lang w:eastAsia="zh-CN"/>
              </w:rPr>
              <w:t>15.0.0</w:t>
            </w:r>
          </w:p>
        </w:tc>
      </w:tr>
      <w:tr w:rsidR="00282C81" w:rsidRPr="00B916EC" w:rsidTr="00A41602">
        <w:tc>
          <w:tcPr>
            <w:tcW w:w="993"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FE07DA">
            <w:pPr>
              <w:pStyle w:val="TAL"/>
              <w:rPr>
                <w:sz w:val="16"/>
                <w:szCs w:val="16"/>
                <w:lang w:eastAsia="zh-CN"/>
              </w:rPr>
            </w:pPr>
            <w:r>
              <w:rPr>
                <w:sz w:val="16"/>
                <w:szCs w:val="16"/>
                <w:lang w:eastAsia="zh-CN"/>
              </w:rPr>
              <w:t>RP-180200</w:t>
            </w:r>
          </w:p>
        </w:tc>
        <w:tc>
          <w:tcPr>
            <w:tcW w:w="578"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FE07DA">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1322F1">
            <w:pPr>
              <w:pStyle w:val="TAL"/>
              <w:jc w:val="center"/>
              <w:rPr>
                <w:sz w:val="16"/>
                <w:szCs w:val="16"/>
              </w:rPr>
            </w:pPr>
            <w:r>
              <w:rPr>
                <w:sz w:val="16"/>
                <w:szCs w:val="16"/>
              </w:rPr>
              <w:t>-</w:t>
            </w:r>
          </w:p>
        </w:tc>
        <w:tc>
          <w:tcPr>
            <w:tcW w:w="4397" w:type="dxa"/>
            <w:tcBorders>
              <w:top w:val="single" w:sz="6" w:space="0" w:color="auto"/>
              <w:left w:val="single" w:sz="6" w:space="0" w:color="auto"/>
              <w:bottom w:val="single" w:sz="6" w:space="0" w:color="auto"/>
              <w:right w:val="single" w:sz="6" w:space="0" w:color="auto"/>
            </w:tcBorders>
            <w:shd w:val="solid" w:color="FFFFFF" w:fill="auto"/>
            <w:vAlign w:val="center"/>
          </w:tcPr>
          <w:p w:rsidR="00282C81" w:rsidRPr="00B916EC" w:rsidRDefault="00282C81" w:rsidP="00282C81">
            <w:pPr>
              <w:pStyle w:val="TAL"/>
              <w:rPr>
                <w:sz w:val="16"/>
              </w:rPr>
            </w:pPr>
            <w:r w:rsidRPr="00282C81">
              <w:rPr>
                <w:sz w:val="16"/>
              </w:rPr>
              <w:t>CR capturing the NR ad-hoc 1801 and RAN1#92 meeting agreements</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282C81">
            <w:pPr>
              <w:pStyle w:val="TAL"/>
              <w:rPr>
                <w:sz w:val="16"/>
                <w:szCs w:val="16"/>
                <w:lang w:eastAsia="zh-CN"/>
              </w:rPr>
            </w:pPr>
            <w:r>
              <w:rPr>
                <w:sz w:val="16"/>
                <w:szCs w:val="16"/>
                <w:lang w:eastAsia="zh-CN"/>
              </w:rPr>
              <w:t>15.1.0</w:t>
            </w:r>
          </w:p>
        </w:tc>
      </w:tr>
      <w:tr w:rsidR="00EF35F1" w:rsidRPr="00B916EC" w:rsidTr="00A41602">
        <w:tc>
          <w:tcPr>
            <w:tcW w:w="993" w:type="dxa"/>
            <w:tcBorders>
              <w:top w:val="single" w:sz="6" w:space="0" w:color="auto"/>
              <w:left w:val="single" w:sz="6" w:space="0" w:color="auto"/>
              <w:bottom w:val="single" w:sz="6" w:space="0" w:color="auto"/>
              <w:right w:val="single" w:sz="6" w:space="0" w:color="auto"/>
            </w:tcBorders>
            <w:shd w:val="solid" w:color="FFFFFF" w:fill="auto"/>
          </w:tcPr>
          <w:p w:rsidR="00EF35F1" w:rsidRPr="00B916EC" w:rsidRDefault="00EF35F1"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EF35F1" w:rsidRPr="00B916EC" w:rsidRDefault="00EF35F1"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F35F1" w:rsidRPr="00B916EC" w:rsidRDefault="00EF35F1" w:rsidP="00EF35F1">
            <w:pPr>
              <w:pStyle w:val="TAL"/>
              <w:rPr>
                <w:sz w:val="16"/>
                <w:szCs w:val="16"/>
                <w:lang w:eastAsia="zh-CN"/>
              </w:rPr>
            </w:pPr>
            <w:r>
              <w:rPr>
                <w:sz w:val="16"/>
                <w:szCs w:val="16"/>
                <w:lang w:eastAsia="zh-CN"/>
              </w:rPr>
              <w:t>RP-181172</w:t>
            </w:r>
          </w:p>
        </w:tc>
        <w:tc>
          <w:tcPr>
            <w:tcW w:w="578" w:type="dxa"/>
            <w:tcBorders>
              <w:top w:val="single" w:sz="6" w:space="0" w:color="auto"/>
              <w:left w:val="single" w:sz="6" w:space="0" w:color="auto"/>
              <w:bottom w:val="single" w:sz="6" w:space="0" w:color="auto"/>
              <w:right w:val="single" w:sz="6" w:space="0" w:color="auto"/>
            </w:tcBorders>
            <w:shd w:val="solid" w:color="FFFFFF" w:fill="auto"/>
          </w:tcPr>
          <w:p w:rsidR="00EF35F1" w:rsidRPr="00B916EC" w:rsidRDefault="00EF35F1" w:rsidP="005E4D60">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35F1" w:rsidRPr="00B916EC" w:rsidRDefault="00EF35F1" w:rsidP="001322F1">
            <w:pPr>
              <w:pStyle w:val="TAL"/>
              <w:jc w:val="center"/>
              <w:rPr>
                <w:sz w:val="16"/>
                <w:szCs w:val="16"/>
              </w:rPr>
            </w:pPr>
            <w:r>
              <w:rPr>
                <w:sz w:val="16"/>
                <w:szCs w:val="16"/>
              </w:rPr>
              <w:t>1</w:t>
            </w:r>
          </w:p>
        </w:tc>
        <w:tc>
          <w:tcPr>
            <w:tcW w:w="4397" w:type="dxa"/>
            <w:tcBorders>
              <w:top w:val="single" w:sz="6" w:space="0" w:color="auto"/>
              <w:left w:val="single" w:sz="6" w:space="0" w:color="auto"/>
              <w:bottom w:val="single" w:sz="6" w:space="0" w:color="auto"/>
              <w:right w:val="single" w:sz="6" w:space="0" w:color="auto"/>
            </w:tcBorders>
            <w:shd w:val="solid" w:color="FFFFFF" w:fill="auto"/>
            <w:vAlign w:val="center"/>
          </w:tcPr>
          <w:p w:rsidR="00EF35F1" w:rsidRPr="00B916EC" w:rsidRDefault="00EF35F1" w:rsidP="005E4D60">
            <w:pPr>
              <w:pStyle w:val="TAL"/>
              <w:rPr>
                <w:sz w:val="16"/>
              </w:rPr>
            </w:pPr>
            <w:r w:rsidRPr="00EF35F1">
              <w:rPr>
                <w:sz w:val="16"/>
              </w:rPr>
              <w:t>CR to TS 38.213 capturing the RAN1#92bis and RAN1#93 meeting agreements and aligning higher layer parameters with TS 38.331</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EF35F1" w:rsidRPr="00B916EC" w:rsidRDefault="00EF35F1" w:rsidP="00EF35F1">
            <w:pPr>
              <w:pStyle w:val="TAL"/>
              <w:rPr>
                <w:sz w:val="16"/>
                <w:szCs w:val="16"/>
                <w:lang w:eastAsia="zh-CN"/>
              </w:rPr>
            </w:pPr>
            <w:r>
              <w:rPr>
                <w:sz w:val="16"/>
                <w:szCs w:val="16"/>
                <w:lang w:eastAsia="zh-CN"/>
              </w:rPr>
              <w:t>15.2.0</w:t>
            </w:r>
          </w:p>
        </w:tc>
      </w:tr>
    </w:tbl>
    <w:p w:rsidR="003C3971" w:rsidRPr="00B916EC" w:rsidRDefault="003C3971" w:rsidP="009105BC"/>
    <w:sectPr w:rsidR="003C3971" w:rsidRPr="00B916EC">
      <w:headerReference w:type="default" r:id="rId2385"/>
      <w:footerReference w:type="default" r:id="rId23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0B16" w:rsidRDefault="005A0B16">
      <w:r>
        <w:separator/>
      </w:r>
    </w:p>
    <w:p w:rsidR="005A0B16" w:rsidRDefault="005A0B16"/>
  </w:endnote>
  <w:endnote w:type="continuationSeparator" w:id="0">
    <w:p w:rsidR="005A0B16" w:rsidRDefault="005A0B16">
      <w:r>
        <w:continuationSeparator/>
      </w:r>
    </w:p>
    <w:p w:rsidR="005A0B16" w:rsidRDefault="005A0B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5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22F1" w:rsidRDefault="001322F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0B16" w:rsidRDefault="005A0B16">
      <w:r>
        <w:separator/>
      </w:r>
    </w:p>
    <w:p w:rsidR="005A0B16" w:rsidRDefault="005A0B16"/>
  </w:footnote>
  <w:footnote w:type="continuationSeparator" w:id="0">
    <w:p w:rsidR="005A0B16" w:rsidRDefault="005A0B16">
      <w:r>
        <w:continuationSeparator/>
      </w:r>
    </w:p>
    <w:p w:rsidR="005A0B16" w:rsidRDefault="005A0B16"/>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22F1" w:rsidRDefault="001322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35F">
      <w:rPr>
        <w:rFonts w:ascii="Arial" w:hAnsi="Arial" w:cs="Arial"/>
        <w:b/>
        <w:noProof/>
        <w:sz w:val="18"/>
        <w:szCs w:val="18"/>
      </w:rPr>
      <w:t>3GPP TS 38.213 V15.2.0 (2018-06)</w:t>
    </w:r>
    <w:r>
      <w:rPr>
        <w:rFonts w:ascii="Arial" w:hAnsi="Arial" w:cs="Arial"/>
        <w:b/>
        <w:sz w:val="18"/>
        <w:szCs w:val="18"/>
      </w:rPr>
      <w:fldChar w:fldCharType="end"/>
    </w:r>
  </w:p>
  <w:p w:rsidR="001322F1" w:rsidRDefault="001322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E335F">
      <w:rPr>
        <w:rFonts w:ascii="Arial" w:hAnsi="Arial" w:cs="Arial"/>
        <w:b/>
        <w:noProof/>
        <w:sz w:val="18"/>
        <w:szCs w:val="18"/>
      </w:rPr>
      <w:t>22</w:t>
    </w:r>
    <w:r>
      <w:rPr>
        <w:rFonts w:ascii="Arial" w:hAnsi="Arial" w:cs="Arial"/>
        <w:b/>
        <w:sz w:val="18"/>
        <w:szCs w:val="18"/>
      </w:rPr>
      <w:fldChar w:fldCharType="end"/>
    </w:r>
  </w:p>
  <w:p w:rsidR="001322F1" w:rsidRDefault="001322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35F">
      <w:rPr>
        <w:rFonts w:ascii="Arial" w:hAnsi="Arial" w:cs="Arial"/>
        <w:b/>
        <w:noProof/>
        <w:sz w:val="18"/>
        <w:szCs w:val="18"/>
      </w:rPr>
      <w:t>Release 15</w:t>
    </w:r>
    <w:r>
      <w:rPr>
        <w:rFonts w:ascii="Arial" w:hAnsi="Arial" w:cs="Arial"/>
        <w:b/>
        <w:sz w:val="18"/>
        <w:szCs w:val="18"/>
      </w:rPr>
      <w:fldChar w:fldCharType="end"/>
    </w:r>
  </w:p>
  <w:p w:rsidR="001322F1" w:rsidRDefault="001322F1">
    <w:pPr>
      <w:pStyle w:val="Header"/>
    </w:pPr>
  </w:p>
  <w:p w:rsidR="001322F1" w:rsidRDefault="001322F1"/>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5"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8"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1"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2"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4"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6"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9"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0"/>
  </w:num>
  <w:num w:numId="3">
    <w:abstractNumId w:val="38"/>
  </w:num>
  <w:num w:numId="4">
    <w:abstractNumId w:val="34"/>
  </w:num>
  <w:num w:numId="5">
    <w:abstractNumId w:val="6"/>
  </w:num>
  <w:num w:numId="6">
    <w:abstractNumId w:val="57"/>
  </w:num>
  <w:num w:numId="7">
    <w:abstractNumId w:val="31"/>
  </w:num>
  <w:num w:numId="8">
    <w:abstractNumId w:val="7"/>
  </w:num>
  <w:num w:numId="9">
    <w:abstractNumId w:val="17"/>
  </w:num>
  <w:num w:numId="10">
    <w:abstractNumId w:val="30"/>
  </w:num>
  <w:num w:numId="11">
    <w:abstractNumId w:val="49"/>
  </w:num>
  <w:num w:numId="12">
    <w:abstractNumId w:val="45"/>
  </w:num>
  <w:num w:numId="13">
    <w:abstractNumId w:val="12"/>
  </w:num>
  <w:num w:numId="14">
    <w:abstractNumId w:val="32"/>
  </w:num>
  <w:num w:numId="15">
    <w:abstractNumId w:val="35"/>
  </w:num>
  <w:num w:numId="16">
    <w:abstractNumId w:val="51"/>
  </w:num>
  <w:num w:numId="17">
    <w:abstractNumId w:val="13"/>
  </w:num>
  <w:num w:numId="18">
    <w:abstractNumId w:val="14"/>
  </w:num>
  <w:num w:numId="19">
    <w:abstractNumId w:val="52"/>
  </w:num>
  <w:num w:numId="20">
    <w:abstractNumId w:val="1"/>
  </w:num>
  <w:num w:numId="21">
    <w:abstractNumId w:val="53"/>
  </w:num>
  <w:num w:numId="22">
    <w:abstractNumId w:val="42"/>
  </w:num>
  <w:num w:numId="23">
    <w:abstractNumId w:val="28"/>
  </w:num>
  <w:num w:numId="24">
    <w:abstractNumId w:val="21"/>
  </w:num>
  <w:num w:numId="25">
    <w:abstractNumId w:val="54"/>
  </w:num>
  <w:num w:numId="26">
    <w:abstractNumId w:val="29"/>
  </w:num>
  <w:num w:numId="27">
    <w:abstractNumId w:val="22"/>
  </w:num>
  <w:num w:numId="28">
    <w:abstractNumId w:val="41"/>
  </w:num>
  <w:num w:numId="29">
    <w:abstractNumId w:val="10"/>
  </w:num>
  <w:num w:numId="30">
    <w:abstractNumId w:val="47"/>
  </w:num>
  <w:num w:numId="31">
    <w:abstractNumId w:val="18"/>
  </w:num>
  <w:num w:numId="32">
    <w:abstractNumId w:val="36"/>
  </w:num>
  <w:num w:numId="33">
    <w:abstractNumId w:val="50"/>
  </w:num>
  <w:num w:numId="34">
    <w:abstractNumId w:val="24"/>
  </w:num>
  <w:num w:numId="35">
    <w:abstractNumId w:val="8"/>
  </w:num>
  <w:num w:numId="36">
    <w:abstractNumId w:val="3"/>
  </w:num>
  <w:num w:numId="37">
    <w:abstractNumId w:val="40"/>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0"/>
  </w:num>
  <w:num w:numId="40">
    <w:abstractNumId w:val="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6"/>
  </w:num>
  <w:num w:numId="43">
    <w:abstractNumId w:val="15"/>
  </w:num>
  <w:num w:numId="44">
    <w:abstractNumId w:val="5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8"/>
  </w:num>
  <w:num w:numId="46">
    <w:abstractNumId w:val="27"/>
  </w:num>
  <w:num w:numId="47">
    <w:abstractNumId w:val="2"/>
  </w:num>
  <w:num w:numId="48">
    <w:abstractNumId w:val="4"/>
  </w:num>
  <w:num w:numId="49">
    <w:abstractNumId w:val="5"/>
  </w:num>
  <w:num w:numId="50">
    <w:abstractNumId w:val="56"/>
  </w:num>
  <w:num w:numId="51">
    <w:abstractNumId w:val="0"/>
  </w:num>
  <w:num w:numId="52">
    <w:abstractNumId w:val="39"/>
  </w:num>
  <w:num w:numId="53">
    <w:abstractNumId w:val="43"/>
  </w:num>
  <w:num w:numId="54">
    <w:abstractNumId w:val="58"/>
  </w:num>
  <w:num w:numId="55">
    <w:abstractNumId w:val="23"/>
  </w:num>
  <w:num w:numId="56">
    <w:abstractNumId w:val="33"/>
  </w:num>
  <w:num w:numId="57">
    <w:abstractNumId w:val="26"/>
  </w:num>
  <w:num w:numId="58">
    <w:abstractNumId w:val="25"/>
  </w:num>
  <w:num w:numId="59">
    <w:abstractNumId w:val="19"/>
  </w:num>
  <w:num w:numId="60">
    <w:abstractNumId w:val="11"/>
  </w:num>
  <w:num w:numId="61">
    <w:abstractNumId w:val="1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7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1079C"/>
    <w:rsid w:val="00010EC6"/>
    <w:rsid w:val="00011023"/>
    <w:rsid w:val="00011706"/>
    <w:rsid w:val="00011FE0"/>
    <w:rsid w:val="00012137"/>
    <w:rsid w:val="000125F8"/>
    <w:rsid w:val="00012870"/>
    <w:rsid w:val="00012EB1"/>
    <w:rsid w:val="0001357C"/>
    <w:rsid w:val="00014FD5"/>
    <w:rsid w:val="000157CD"/>
    <w:rsid w:val="00015A75"/>
    <w:rsid w:val="00016DD5"/>
    <w:rsid w:val="00017CCA"/>
    <w:rsid w:val="00017D62"/>
    <w:rsid w:val="00020ED7"/>
    <w:rsid w:val="00021166"/>
    <w:rsid w:val="000215EB"/>
    <w:rsid w:val="000216D2"/>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7C3"/>
    <w:rsid w:val="00042617"/>
    <w:rsid w:val="0004287E"/>
    <w:rsid w:val="000428EE"/>
    <w:rsid w:val="00042B94"/>
    <w:rsid w:val="00042ED8"/>
    <w:rsid w:val="00043DB5"/>
    <w:rsid w:val="00045629"/>
    <w:rsid w:val="000458F4"/>
    <w:rsid w:val="00045E28"/>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F43"/>
    <w:rsid w:val="00060FFF"/>
    <w:rsid w:val="00061D62"/>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992"/>
    <w:rsid w:val="00075EC9"/>
    <w:rsid w:val="00076BAC"/>
    <w:rsid w:val="00076E14"/>
    <w:rsid w:val="000776D1"/>
    <w:rsid w:val="0008004E"/>
    <w:rsid w:val="000803A8"/>
    <w:rsid w:val="00080512"/>
    <w:rsid w:val="000812F7"/>
    <w:rsid w:val="000814A4"/>
    <w:rsid w:val="00081B86"/>
    <w:rsid w:val="000820EF"/>
    <w:rsid w:val="000826D6"/>
    <w:rsid w:val="00082841"/>
    <w:rsid w:val="00083618"/>
    <w:rsid w:val="00083696"/>
    <w:rsid w:val="00083949"/>
    <w:rsid w:val="00083E18"/>
    <w:rsid w:val="00084784"/>
    <w:rsid w:val="00085067"/>
    <w:rsid w:val="00085319"/>
    <w:rsid w:val="00085914"/>
    <w:rsid w:val="000862BF"/>
    <w:rsid w:val="000865FF"/>
    <w:rsid w:val="00090095"/>
    <w:rsid w:val="00090222"/>
    <w:rsid w:val="000905D1"/>
    <w:rsid w:val="00090DE9"/>
    <w:rsid w:val="00091945"/>
    <w:rsid w:val="0009223A"/>
    <w:rsid w:val="00092377"/>
    <w:rsid w:val="000925D5"/>
    <w:rsid w:val="00093E12"/>
    <w:rsid w:val="00093E33"/>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819"/>
    <w:rsid w:val="000A6876"/>
    <w:rsid w:val="000A6E09"/>
    <w:rsid w:val="000A746F"/>
    <w:rsid w:val="000A77B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9B9"/>
    <w:rsid w:val="000B58BB"/>
    <w:rsid w:val="000B5996"/>
    <w:rsid w:val="000B6D01"/>
    <w:rsid w:val="000B73E4"/>
    <w:rsid w:val="000C01E1"/>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E86"/>
    <w:rsid w:val="000C7AFA"/>
    <w:rsid w:val="000C7DF9"/>
    <w:rsid w:val="000D080C"/>
    <w:rsid w:val="000D0E42"/>
    <w:rsid w:val="000D0FAE"/>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F17"/>
    <w:rsid w:val="000E390B"/>
    <w:rsid w:val="000E3F1C"/>
    <w:rsid w:val="000E44A1"/>
    <w:rsid w:val="000E5BB9"/>
    <w:rsid w:val="000E6D7D"/>
    <w:rsid w:val="000E70CD"/>
    <w:rsid w:val="000E718C"/>
    <w:rsid w:val="000F089C"/>
    <w:rsid w:val="000F20CD"/>
    <w:rsid w:val="000F2BD5"/>
    <w:rsid w:val="000F30E1"/>
    <w:rsid w:val="000F3296"/>
    <w:rsid w:val="000F3436"/>
    <w:rsid w:val="000F3BA5"/>
    <w:rsid w:val="000F3C9B"/>
    <w:rsid w:val="000F4686"/>
    <w:rsid w:val="000F4924"/>
    <w:rsid w:val="000F4CCC"/>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52F8"/>
    <w:rsid w:val="00105C9F"/>
    <w:rsid w:val="0010628E"/>
    <w:rsid w:val="00106B8C"/>
    <w:rsid w:val="00106FF4"/>
    <w:rsid w:val="001072DB"/>
    <w:rsid w:val="00107DAA"/>
    <w:rsid w:val="001110C8"/>
    <w:rsid w:val="0011127F"/>
    <w:rsid w:val="001113AC"/>
    <w:rsid w:val="00112C3C"/>
    <w:rsid w:val="00114D3D"/>
    <w:rsid w:val="00115F5D"/>
    <w:rsid w:val="001172DE"/>
    <w:rsid w:val="00117A76"/>
    <w:rsid w:val="001204CC"/>
    <w:rsid w:val="00120DAB"/>
    <w:rsid w:val="00121542"/>
    <w:rsid w:val="00121E6E"/>
    <w:rsid w:val="00122A9D"/>
    <w:rsid w:val="001233FB"/>
    <w:rsid w:val="00124ACE"/>
    <w:rsid w:val="0012526E"/>
    <w:rsid w:val="00125897"/>
    <w:rsid w:val="00126575"/>
    <w:rsid w:val="001277DF"/>
    <w:rsid w:val="00130331"/>
    <w:rsid w:val="00130394"/>
    <w:rsid w:val="001306A8"/>
    <w:rsid w:val="001306B1"/>
    <w:rsid w:val="00130D91"/>
    <w:rsid w:val="00130EBD"/>
    <w:rsid w:val="001315EA"/>
    <w:rsid w:val="001322F1"/>
    <w:rsid w:val="001323D9"/>
    <w:rsid w:val="001325A6"/>
    <w:rsid w:val="001330DE"/>
    <w:rsid w:val="00133113"/>
    <w:rsid w:val="001334B1"/>
    <w:rsid w:val="00133B2D"/>
    <w:rsid w:val="00133BDF"/>
    <w:rsid w:val="00135B4D"/>
    <w:rsid w:val="0013608D"/>
    <w:rsid w:val="00136B1A"/>
    <w:rsid w:val="00137190"/>
    <w:rsid w:val="00137284"/>
    <w:rsid w:val="0014162B"/>
    <w:rsid w:val="001429C6"/>
    <w:rsid w:val="00142EB3"/>
    <w:rsid w:val="00143E1F"/>
    <w:rsid w:val="00144352"/>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1E32"/>
    <w:rsid w:val="00161F4A"/>
    <w:rsid w:val="001622E5"/>
    <w:rsid w:val="001628C3"/>
    <w:rsid w:val="0016293D"/>
    <w:rsid w:val="00163B91"/>
    <w:rsid w:val="0016465D"/>
    <w:rsid w:val="001649A2"/>
    <w:rsid w:val="00164E9A"/>
    <w:rsid w:val="001653E2"/>
    <w:rsid w:val="001657EC"/>
    <w:rsid w:val="001659AC"/>
    <w:rsid w:val="00165FC3"/>
    <w:rsid w:val="00167E49"/>
    <w:rsid w:val="00170183"/>
    <w:rsid w:val="0017057F"/>
    <w:rsid w:val="001712EE"/>
    <w:rsid w:val="00171406"/>
    <w:rsid w:val="0017225A"/>
    <w:rsid w:val="00172AA2"/>
    <w:rsid w:val="00172AD8"/>
    <w:rsid w:val="0017444F"/>
    <w:rsid w:val="00174511"/>
    <w:rsid w:val="00175A7B"/>
    <w:rsid w:val="00176A9A"/>
    <w:rsid w:val="00176AE1"/>
    <w:rsid w:val="00176BF3"/>
    <w:rsid w:val="001774DB"/>
    <w:rsid w:val="0017767A"/>
    <w:rsid w:val="00177809"/>
    <w:rsid w:val="00180068"/>
    <w:rsid w:val="001800E8"/>
    <w:rsid w:val="00180715"/>
    <w:rsid w:val="00180C11"/>
    <w:rsid w:val="00181834"/>
    <w:rsid w:val="001818E0"/>
    <w:rsid w:val="00181A75"/>
    <w:rsid w:val="001826C4"/>
    <w:rsid w:val="001828D6"/>
    <w:rsid w:val="00183081"/>
    <w:rsid w:val="00183149"/>
    <w:rsid w:val="00183240"/>
    <w:rsid w:val="00184BA1"/>
    <w:rsid w:val="001852F1"/>
    <w:rsid w:val="001857AC"/>
    <w:rsid w:val="0018651D"/>
    <w:rsid w:val="001869D0"/>
    <w:rsid w:val="00186C13"/>
    <w:rsid w:val="001907FA"/>
    <w:rsid w:val="001911E9"/>
    <w:rsid w:val="00192357"/>
    <w:rsid w:val="00192D30"/>
    <w:rsid w:val="00192DBA"/>
    <w:rsid w:val="0019345E"/>
    <w:rsid w:val="00193F12"/>
    <w:rsid w:val="001941F0"/>
    <w:rsid w:val="0019449A"/>
    <w:rsid w:val="00194893"/>
    <w:rsid w:val="001957BB"/>
    <w:rsid w:val="001965F6"/>
    <w:rsid w:val="001970C7"/>
    <w:rsid w:val="00197C91"/>
    <w:rsid w:val="001A0036"/>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A67"/>
    <w:rsid w:val="001A7A82"/>
    <w:rsid w:val="001A7FEB"/>
    <w:rsid w:val="001B0441"/>
    <w:rsid w:val="001B0C7D"/>
    <w:rsid w:val="001B264B"/>
    <w:rsid w:val="001B4702"/>
    <w:rsid w:val="001B6CA8"/>
    <w:rsid w:val="001B7476"/>
    <w:rsid w:val="001B75A1"/>
    <w:rsid w:val="001B7944"/>
    <w:rsid w:val="001C1176"/>
    <w:rsid w:val="001C2A18"/>
    <w:rsid w:val="001C32F6"/>
    <w:rsid w:val="001C351F"/>
    <w:rsid w:val="001C3C91"/>
    <w:rsid w:val="001C4668"/>
    <w:rsid w:val="001C4D1B"/>
    <w:rsid w:val="001C4DB3"/>
    <w:rsid w:val="001C50E2"/>
    <w:rsid w:val="001C548F"/>
    <w:rsid w:val="001C5520"/>
    <w:rsid w:val="001C73E2"/>
    <w:rsid w:val="001C77EB"/>
    <w:rsid w:val="001C7C51"/>
    <w:rsid w:val="001D02C2"/>
    <w:rsid w:val="001D0A1A"/>
    <w:rsid w:val="001D0ADF"/>
    <w:rsid w:val="001D0CC7"/>
    <w:rsid w:val="001D28B6"/>
    <w:rsid w:val="001D2ECB"/>
    <w:rsid w:val="001D319D"/>
    <w:rsid w:val="001D3C46"/>
    <w:rsid w:val="001D3CC2"/>
    <w:rsid w:val="001D40E2"/>
    <w:rsid w:val="001D43C3"/>
    <w:rsid w:val="001D46DC"/>
    <w:rsid w:val="001D4972"/>
    <w:rsid w:val="001D4D17"/>
    <w:rsid w:val="001D54C5"/>
    <w:rsid w:val="001D5C93"/>
    <w:rsid w:val="001D5F58"/>
    <w:rsid w:val="001D66EB"/>
    <w:rsid w:val="001D7137"/>
    <w:rsid w:val="001D732D"/>
    <w:rsid w:val="001D7DAC"/>
    <w:rsid w:val="001E0A46"/>
    <w:rsid w:val="001E0BA4"/>
    <w:rsid w:val="001E1090"/>
    <w:rsid w:val="001E170D"/>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68B"/>
    <w:rsid w:val="001F1910"/>
    <w:rsid w:val="001F1B49"/>
    <w:rsid w:val="001F1F1C"/>
    <w:rsid w:val="001F2C2D"/>
    <w:rsid w:val="001F3281"/>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500"/>
    <w:rsid w:val="00230BB8"/>
    <w:rsid w:val="00230FB9"/>
    <w:rsid w:val="002318D8"/>
    <w:rsid w:val="0023206D"/>
    <w:rsid w:val="00232E2C"/>
    <w:rsid w:val="0023307B"/>
    <w:rsid w:val="00233193"/>
    <w:rsid w:val="00233236"/>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405A3"/>
    <w:rsid w:val="00240731"/>
    <w:rsid w:val="00240877"/>
    <w:rsid w:val="00240A64"/>
    <w:rsid w:val="0024371A"/>
    <w:rsid w:val="00243C44"/>
    <w:rsid w:val="00243E20"/>
    <w:rsid w:val="0024411D"/>
    <w:rsid w:val="00244A08"/>
    <w:rsid w:val="002453B6"/>
    <w:rsid w:val="002456FD"/>
    <w:rsid w:val="00246562"/>
    <w:rsid w:val="00246778"/>
    <w:rsid w:val="00246975"/>
    <w:rsid w:val="00246B83"/>
    <w:rsid w:val="00247F94"/>
    <w:rsid w:val="00250852"/>
    <w:rsid w:val="00250F81"/>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7553"/>
    <w:rsid w:val="00257B8F"/>
    <w:rsid w:val="002608EC"/>
    <w:rsid w:val="00260F5F"/>
    <w:rsid w:val="00261003"/>
    <w:rsid w:val="00261DE2"/>
    <w:rsid w:val="00262466"/>
    <w:rsid w:val="002628C8"/>
    <w:rsid w:val="00262B65"/>
    <w:rsid w:val="00262C9E"/>
    <w:rsid w:val="00262D86"/>
    <w:rsid w:val="002632B1"/>
    <w:rsid w:val="00263A25"/>
    <w:rsid w:val="002648D0"/>
    <w:rsid w:val="00264AEA"/>
    <w:rsid w:val="00264ECF"/>
    <w:rsid w:val="0026624C"/>
    <w:rsid w:val="002669D5"/>
    <w:rsid w:val="00266A92"/>
    <w:rsid w:val="00266C19"/>
    <w:rsid w:val="0026784D"/>
    <w:rsid w:val="00267CAF"/>
    <w:rsid w:val="00270922"/>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6F4"/>
    <w:rsid w:val="00277B36"/>
    <w:rsid w:val="0028012A"/>
    <w:rsid w:val="002802A4"/>
    <w:rsid w:val="002805BB"/>
    <w:rsid w:val="00280706"/>
    <w:rsid w:val="0028082F"/>
    <w:rsid w:val="0028102E"/>
    <w:rsid w:val="0028139B"/>
    <w:rsid w:val="002816D7"/>
    <w:rsid w:val="00281ABC"/>
    <w:rsid w:val="00281D89"/>
    <w:rsid w:val="002827C2"/>
    <w:rsid w:val="00282C81"/>
    <w:rsid w:val="002838FE"/>
    <w:rsid w:val="00283D47"/>
    <w:rsid w:val="0028449A"/>
    <w:rsid w:val="002849B4"/>
    <w:rsid w:val="00285678"/>
    <w:rsid w:val="00286D77"/>
    <w:rsid w:val="00291153"/>
    <w:rsid w:val="0029134D"/>
    <w:rsid w:val="00291961"/>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D07"/>
    <w:rsid w:val="002A2969"/>
    <w:rsid w:val="002A2B65"/>
    <w:rsid w:val="002A2C68"/>
    <w:rsid w:val="002A2D4E"/>
    <w:rsid w:val="002A3916"/>
    <w:rsid w:val="002A4C83"/>
    <w:rsid w:val="002A5C83"/>
    <w:rsid w:val="002A5DD6"/>
    <w:rsid w:val="002A617A"/>
    <w:rsid w:val="002A6F65"/>
    <w:rsid w:val="002A7617"/>
    <w:rsid w:val="002A7CF7"/>
    <w:rsid w:val="002A7F99"/>
    <w:rsid w:val="002B031C"/>
    <w:rsid w:val="002B13FB"/>
    <w:rsid w:val="002B21F8"/>
    <w:rsid w:val="002B2471"/>
    <w:rsid w:val="002B3A02"/>
    <w:rsid w:val="002B3BD2"/>
    <w:rsid w:val="002B3C87"/>
    <w:rsid w:val="002B4D40"/>
    <w:rsid w:val="002B579B"/>
    <w:rsid w:val="002B6019"/>
    <w:rsid w:val="002B6275"/>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753"/>
    <w:rsid w:val="002D17BD"/>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4508"/>
    <w:rsid w:val="002F5027"/>
    <w:rsid w:val="002F5264"/>
    <w:rsid w:val="002F55BF"/>
    <w:rsid w:val="002F563D"/>
    <w:rsid w:val="002F56BD"/>
    <w:rsid w:val="002F5B5C"/>
    <w:rsid w:val="002F616C"/>
    <w:rsid w:val="002F62F4"/>
    <w:rsid w:val="002F6727"/>
    <w:rsid w:val="002F6DCC"/>
    <w:rsid w:val="002F74B5"/>
    <w:rsid w:val="003006C0"/>
    <w:rsid w:val="003007F3"/>
    <w:rsid w:val="00301612"/>
    <w:rsid w:val="00303B84"/>
    <w:rsid w:val="003043F1"/>
    <w:rsid w:val="00304AC4"/>
    <w:rsid w:val="00304B60"/>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4128"/>
    <w:rsid w:val="0031451A"/>
    <w:rsid w:val="00314A40"/>
    <w:rsid w:val="00314CCF"/>
    <w:rsid w:val="00314CF7"/>
    <w:rsid w:val="00314EA4"/>
    <w:rsid w:val="00314FE6"/>
    <w:rsid w:val="003154AC"/>
    <w:rsid w:val="003172DC"/>
    <w:rsid w:val="003204D9"/>
    <w:rsid w:val="0032054A"/>
    <w:rsid w:val="00320D44"/>
    <w:rsid w:val="00320DB8"/>
    <w:rsid w:val="00322C5D"/>
    <w:rsid w:val="00323411"/>
    <w:rsid w:val="00323CA7"/>
    <w:rsid w:val="0032562B"/>
    <w:rsid w:val="003258AE"/>
    <w:rsid w:val="003258E7"/>
    <w:rsid w:val="00325903"/>
    <w:rsid w:val="00326223"/>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6DA"/>
    <w:rsid w:val="00345E87"/>
    <w:rsid w:val="00346C6D"/>
    <w:rsid w:val="00346CAA"/>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96E"/>
    <w:rsid w:val="003574CA"/>
    <w:rsid w:val="0035777E"/>
    <w:rsid w:val="003577ED"/>
    <w:rsid w:val="00357B5B"/>
    <w:rsid w:val="00357D4F"/>
    <w:rsid w:val="0036075B"/>
    <w:rsid w:val="00360EC1"/>
    <w:rsid w:val="003613EF"/>
    <w:rsid w:val="0036182F"/>
    <w:rsid w:val="00361D1E"/>
    <w:rsid w:val="00362248"/>
    <w:rsid w:val="003640FF"/>
    <w:rsid w:val="003649AD"/>
    <w:rsid w:val="003649B8"/>
    <w:rsid w:val="00365AAE"/>
    <w:rsid w:val="0036683D"/>
    <w:rsid w:val="003670C0"/>
    <w:rsid w:val="00367982"/>
    <w:rsid w:val="003679E2"/>
    <w:rsid w:val="00370207"/>
    <w:rsid w:val="0037058A"/>
    <w:rsid w:val="00370A04"/>
    <w:rsid w:val="00371BAB"/>
    <w:rsid w:val="00372170"/>
    <w:rsid w:val="003726AA"/>
    <w:rsid w:val="00372E1F"/>
    <w:rsid w:val="003766BB"/>
    <w:rsid w:val="00377212"/>
    <w:rsid w:val="003777CB"/>
    <w:rsid w:val="00377BE6"/>
    <w:rsid w:val="0038073E"/>
    <w:rsid w:val="00380A62"/>
    <w:rsid w:val="00382269"/>
    <w:rsid w:val="00382559"/>
    <w:rsid w:val="00382AC2"/>
    <w:rsid w:val="00382B7F"/>
    <w:rsid w:val="00382DF1"/>
    <w:rsid w:val="00383ADF"/>
    <w:rsid w:val="00383C04"/>
    <w:rsid w:val="003840AF"/>
    <w:rsid w:val="0038421B"/>
    <w:rsid w:val="00384ECB"/>
    <w:rsid w:val="0038590B"/>
    <w:rsid w:val="00385AE4"/>
    <w:rsid w:val="00385D3F"/>
    <w:rsid w:val="00386D37"/>
    <w:rsid w:val="003879DD"/>
    <w:rsid w:val="003879F5"/>
    <w:rsid w:val="00390213"/>
    <w:rsid w:val="0039213E"/>
    <w:rsid w:val="003947D1"/>
    <w:rsid w:val="0039498D"/>
    <w:rsid w:val="00394D94"/>
    <w:rsid w:val="00395506"/>
    <w:rsid w:val="00395BA3"/>
    <w:rsid w:val="0039643F"/>
    <w:rsid w:val="00396A7D"/>
    <w:rsid w:val="00396AFB"/>
    <w:rsid w:val="003975A4"/>
    <w:rsid w:val="003A035D"/>
    <w:rsid w:val="003A1314"/>
    <w:rsid w:val="003A187B"/>
    <w:rsid w:val="003A1B2A"/>
    <w:rsid w:val="003A2619"/>
    <w:rsid w:val="003A3B25"/>
    <w:rsid w:val="003A49F5"/>
    <w:rsid w:val="003A4A69"/>
    <w:rsid w:val="003A4B40"/>
    <w:rsid w:val="003A543A"/>
    <w:rsid w:val="003A5A94"/>
    <w:rsid w:val="003A6BC4"/>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42E6"/>
    <w:rsid w:val="003B45BC"/>
    <w:rsid w:val="003B48AB"/>
    <w:rsid w:val="003B6534"/>
    <w:rsid w:val="003B67A7"/>
    <w:rsid w:val="003B6C13"/>
    <w:rsid w:val="003B719F"/>
    <w:rsid w:val="003B74C9"/>
    <w:rsid w:val="003C00CB"/>
    <w:rsid w:val="003C0C58"/>
    <w:rsid w:val="003C14AD"/>
    <w:rsid w:val="003C1964"/>
    <w:rsid w:val="003C309E"/>
    <w:rsid w:val="003C30EA"/>
    <w:rsid w:val="003C361E"/>
    <w:rsid w:val="003C38D9"/>
    <w:rsid w:val="003C3971"/>
    <w:rsid w:val="003C3DB8"/>
    <w:rsid w:val="003C3F55"/>
    <w:rsid w:val="003C4B3C"/>
    <w:rsid w:val="003C50C0"/>
    <w:rsid w:val="003C51F4"/>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B29"/>
    <w:rsid w:val="003E0C67"/>
    <w:rsid w:val="003E1270"/>
    <w:rsid w:val="003E192E"/>
    <w:rsid w:val="003E218A"/>
    <w:rsid w:val="003E2EB3"/>
    <w:rsid w:val="003E3047"/>
    <w:rsid w:val="003E3224"/>
    <w:rsid w:val="003E3E6F"/>
    <w:rsid w:val="003E4990"/>
    <w:rsid w:val="003E4D5E"/>
    <w:rsid w:val="003E542F"/>
    <w:rsid w:val="003E54C2"/>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53FA"/>
    <w:rsid w:val="00405E2C"/>
    <w:rsid w:val="0040603F"/>
    <w:rsid w:val="0040618E"/>
    <w:rsid w:val="00406BF3"/>
    <w:rsid w:val="00406E84"/>
    <w:rsid w:val="00407514"/>
    <w:rsid w:val="0040755D"/>
    <w:rsid w:val="00407751"/>
    <w:rsid w:val="00407E1A"/>
    <w:rsid w:val="004104D6"/>
    <w:rsid w:val="00410CC3"/>
    <w:rsid w:val="00411511"/>
    <w:rsid w:val="00413433"/>
    <w:rsid w:val="004138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2032A"/>
    <w:rsid w:val="00421728"/>
    <w:rsid w:val="00421CAD"/>
    <w:rsid w:val="004234BA"/>
    <w:rsid w:val="00424249"/>
    <w:rsid w:val="00424A8B"/>
    <w:rsid w:val="00425315"/>
    <w:rsid w:val="0042684E"/>
    <w:rsid w:val="0042686E"/>
    <w:rsid w:val="00426904"/>
    <w:rsid w:val="004275DE"/>
    <w:rsid w:val="00427960"/>
    <w:rsid w:val="00430569"/>
    <w:rsid w:val="0043085B"/>
    <w:rsid w:val="0043087C"/>
    <w:rsid w:val="0043139B"/>
    <w:rsid w:val="00431480"/>
    <w:rsid w:val="00431807"/>
    <w:rsid w:val="00431A1F"/>
    <w:rsid w:val="004322CA"/>
    <w:rsid w:val="004325D5"/>
    <w:rsid w:val="0043262B"/>
    <w:rsid w:val="0043292C"/>
    <w:rsid w:val="00433D8C"/>
    <w:rsid w:val="004343E6"/>
    <w:rsid w:val="00434AE3"/>
    <w:rsid w:val="004358BF"/>
    <w:rsid w:val="0043720E"/>
    <w:rsid w:val="00437277"/>
    <w:rsid w:val="00437D5B"/>
    <w:rsid w:val="00440057"/>
    <w:rsid w:val="00440060"/>
    <w:rsid w:val="00440191"/>
    <w:rsid w:val="0044035B"/>
    <w:rsid w:val="00440ADB"/>
    <w:rsid w:val="0044104F"/>
    <w:rsid w:val="00441A38"/>
    <w:rsid w:val="00442B75"/>
    <w:rsid w:val="00443668"/>
    <w:rsid w:val="00443DFA"/>
    <w:rsid w:val="0044436D"/>
    <w:rsid w:val="0044465A"/>
    <w:rsid w:val="00444951"/>
    <w:rsid w:val="004452DE"/>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A0"/>
    <w:rsid w:val="00472463"/>
    <w:rsid w:val="004738F2"/>
    <w:rsid w:val="00473EEE"/>
    <w:rsid w:val="00474962"/>
    <w:rsid w:val="004750EE"/>
    <w:rsid w:val="00475D3A"/>
    <w:rsid w:val="00476974"/>
    <w:rsid w:val="0047740B"/>
    <w:rsid w:val="0047792D"/>
    <w:rsid w:val="00477977"/>
    <w:rsid w:val="00477C0A"/>
    <w:rsid w:val="00480EBE"/>
    <w:rsid w:val="004815D2"/>
    <w:rsid w:val="004818D4"/>
    <w:rsid w:val="0048246B"/>
    <w:rsid w:val="004828EF"/>
    <w:rsid w:val="00483397"/>
    <w:rsid w:val="00483563"/>
    <w:rsid w:val="00483AC4"/>
    <w:rsid w:val="00485350"/>
    <w:rsid w:val="0048559A"/>
    <w:rsid w:val="00485A12"/>
    <w:rsid w:val="00485EBE"/>
    <w:rsid w:val="004865D5"/>
    <w:rsid w:val="00486FDF"/>
    <w:rsid w:val="00487038"/>
    <w:rsid w:val="00487A86"/>
    <w:rsid w:val="00487C34"/>
    <w:rsid w:val="00490894"/>
    <w:rsid w:val="00490B8E"/>
    <w:rsid w:val="00491000"/>
    <w:rsid w:val="00491529"/>
    <w:rsid w:val="00491F74"/>
    <w:rsid w:val="00492566"/>
    <w:rsid w:val="004926DC"/>
    <w:rsid w:val="00492AA3"/>
    <w:rsid w:val="00492F3F"/>
    <w:rsid w:val="0049319F"/>
    <w:rsid w:val="00494BDF"/>
    <w:rsid w:val="00495702"/>
    <w:rsid w:val="00495967"/>
    <w:rsid w:val="00495D76"/>
    <w:rsid w:val="004967FE"/>
    <w:rsid w:val="00496AC5"/>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977"/>
    <w:rsid w:val="004A6F75"/>
    <w:rsid w:val="004B0504"/>
    <w:rsid w:val="004B0D96"/>
    <w:rsid w:val="004B0E5D"/>
    <w:rsid w:val="004B194C"/>
    <w:rsid w:val="004B2011"/>
    <w:rsid w:val="004B28F2"/>
    <w:rsid w:val="004B297A"/>
    <w:rsid w:val="004B2C59"/>
    <w:rsid w:val="004B311B"/>
    <w:rsid w:val="004B346B"/>
    <w:rsid w:val="004B3964"/>
    <w:rsid w:val="004B3ADD"/>
    <w:rsid w:val="004B48D2"/>
    <w:rsid w:val="004B5122"/>
    <w:rsid w:val="004B5536"/>
    <w:rsid w:val="004B5731"/>
    <w:rsid w:val="004B5DA7"/>
    <w:rsid w:val="004B69A7"/>
    <w:rsid w:val="004C0A56"/>
    <w:rsid w:val="004C1D0A"/>
    <w:rsid w:val="004C1D2A"/>
    <w:rsid w:val="004C2081"/>
    <w:rsid w:val="004C3A73"/>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410"/>
    <w:rsid w:val="00533CD5"/>
    <w:rsid w:val="00533FD7"/>
    <w:rsid w:val="00534262"/>
    <w:rsid w:val="00534A4C"/>
    <w:rsid w:val="00534E2F"/>
    <w:rsid w:val="005350BF"/>
    <w:rsid w:val="0053550B"/>
    <w:rsid w:val="005357EE"/>
    <w:rsid w:val="00535D48"/>
    <w:rsid w:val="00536889"/>
    <w:rsid w:val="00537998"/>
    <w:rsid w:val="00540132"/>
    <w:rsid w:val="0054015B"/>
    <w:rsid w:val="00540C51"/>
    <w:rsid w:val="00540ED7"/>
    <w:rsid w:val="005417EA"/>
    <w:rsid w:val="005417F6"/>
    <w:rsid w:val="00542593"/>
    <w:rsid w:val="005425D8"/>
    <w:rsid w:val="00542AD8"/>
    <w:rsid w:val="00543543"/>
    <w:rsid w:val="0054393D"/>
    <w:rsid w:val="00543BFF"/>
    <w:rsid w:val="00543E6C"/>
    <w:rsid w:val="0054410C"/>
    <w:rsid w:val="0054487D"/>
    <w:rsid w:val="00544D72"/>
    <w:rsid w:val="00544F5B"/>
    <w:rsid w:val="005452E7"/>
    <w:rsid w:val="005453DD"/>
    <w:rsid w:val="005460E9"/>
    <w:rsid w:val="005462E9"/>
    <w:rsid w:val="00546551"/>
    <w:rsid w:val="005475C5"/>
    <w:rsid w:val="00547A21"/>
    <w:rsid w:val="00547AB8"/>
    <w:rsid w:val="00551179"/>
    <w:rsid w:val="00551E67"/>
    <w:rsid w:val="00551EE3"/>
    <w:rsid w:val="00552C35"/>
    <w:rsid w:val="00552E4F"/>
    <w:rsid w:val="00553CD5"/>
    <w:rsid w:val="00553F5E"/>
    <w:rsid w:val="00554877"/>
    <w:rsid w:val="00554B3B"/>
    <w:rsid w:val="00554EAF"/>
    <w:rsid w:val="00555931"/>
    <w:rsid w:val="00555DC4"/>
    <w:rsid w:val="005566B0"/>
    <w:rsid w:val="00556DFA"/>
    <w:rsid w:val="00556F3F"/>
    <w:rsid w:val="00560420"/>
    <w:rsid w:val="00561489"/>
    <w:rsid w:val="0056216A"/>
    <w:rsid w:val="005628FC"/>
    <w:rsid w:val="00562A48"/>
    <w:rsid w:val="00563450"/>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7CE"/>
    <w:rsid w:val="00574BB6"/>
    <w:rsid w:val="00574EDA"/>
    <w:rsid w:val="005755EA"/>
    <w:rsid w:val="005759BE"/>
    <w:rsid w:val="00575DA1"/>
    <w:rsid w:val="00576037"/>
    <w:rsid w:val="00577AF2"/>
    <w:rsid w:val="00580B49"/>
    <w:rsid w:val="0058111C"/>
    <w:rsid w:val="00581A01"/>
    <w:rsid w:val="00582489"/>
    <w:rsid w:val="00582B6F"/>
    <w:rsid w:val="00582DA3"/>
    <w:rsid w:val="005834A1"/>
    <w:rsid w:val="00583B0C"/>
    <w:rsid w:val="005843E3"/>
    <w:rsid w:val="00584DAB"/>
    <w:rsid w:val="005851A4"/>
    <w:rsid w:val="005863D2"/>
    <w:rsid w:val="00586710"/>
    <w:rsid w:val="00586E27"/>
    <w:rsid w:val="005871A3"/>
    <w:rsid w:val="0058732A"/>
    <w:rsid w:val="0058753E"/>
    <w:rsid w:val="00590773"/>
    <w:rsid w:val="00593EE8"/>
    <w:rsid w:val="005942F0"/>
    <w:rsid w:val="00594673"/>
    <w:rsid w:val="00594761"/>
    <w:rsid w:val="00594C90"/>
    <w:rsid w:val="00594EE3"/>
    <w:rsid w:val="00595987"/>
    <w:rsid w:val="00596072"/>
    <w:rsid w:val="005963AE"/>
    <w:rsid w:val="0059650F"/>
    <w:rsid w:val="00596747"/>
    <w:rsid w:val="0059691A"/>
    <w:rsid w:val="005972CA"/>
    <w:rsid w:val="00597B88"/>
    <w:rsid w:val="00597E3C"/>
    <w:rsid w:val="005A0619"/>
    <w:rsid w:val="005A0B16"/>
    <w:rsid w:val="005A0B69"/>
    <w:rsid w:val="005A17FD"/>
    <w:rsid w:val="005A1C6B"/>
    <w:rsid w:val="005A330F"/>
    <w:rsid w:val="005A364C"/>
    <w:rsid w:val="005A3B8F"/>
    <w:rsid w:val="005A3E7C"/>
    <w:rsid w:val="005A44EF"/>
    <w:rsid w:val="005A4619"/>
    <w:rsid w:val="005A6217"/>
    <w:rsid w:val="005A62D0"/>
    <w:rsid w:val="005A6B50"/>
    <w:rsid w:val="005A6D6D"/>
    <w:rsid w:val="005A70D9"/>
    <w:rsid w:val="005A735C"/>
    <w:rsid w:val="005B087C"/>
    <w:rsid w:val="005B361D"/>
    <w:rsid w:val="005B3B05"/>
    <w:rsid w:val="005B3FA7"/>
    <w:rsid w:val="005B417F"/>
    <w:rsid w:val="005B4709"/>
    <w:rsid w:val="005B5782"/>
    <w:rsid w:val="005B5C57"/>
    <w:rsid w:val="005B5C68"/>
    <w:rsid w:val="005B5C6E"/>
    <w:rsid w:val="005B5F9F"/>
    <w:rsid w:val="005B6215"/>
    <w:rsid w:val="005B6C72"/>
    <w:rsid w:val="005B6FFA"/>
    <w:rsid w:val="005B74DE"/>
    <w:rsid w:val="005B7A31"/>
    <w:rsid w:val="005B7AAC"/>
    <w:rsid w:val="005B7C3F"/>
    <w:rsid w:val="005B7F12"/>
    <w:rsid w:val="005C1D5C"/>
    <w:rsid w:val="005C2A29"/>
    <w:rsid w:val="005C2DB3"/>
    <w:rsid w:val="005C2F87"/>
    <w:rsid w:val="005C3293"/>
    <w:rsid w:val="005C368A"/>
    <w:rsid w:val="005C3896"/>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14AA"/>
    <w:rsid w:val="005D1608"/>
    <w:rsid w:val="005D1CA7"/>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F7D"/>
    <w:rsid w:val="0061614E"/>
    <w:rsid w:val="006161C4"/>
    <w:rsid w:val="00616E57"/>
    <w:rsid w:val="006173C5"/>
    <w:rsid w:val="006175CD"/>
    <w:rsid w:val="006179E7"/>
    <w:rsid w:val="00620B65"/>
    <w:rsid w:val="00621303"/>
    <w:rsid w:val="00621C59"/>
    <w:rsid w:val="00621F8E"/>
    <w:rsid w:val="00622142"/>
    <w:rsid w:val="00622991"/>
    <w:rsid w:val="00623C61"/>
    <w:rsid w:val="00623E20"/>
    <w:rsid w:val="00624162"/>
    <w:rsid w:val="006250D5"/>
    <w:rsid w:val="00625A9D"/>
    <w:rsid w:val="006260AE"/>
    <w:rsid w:val="0062636C"/>
    <w:rsid w:val="006264BC"/>
    <w:rsid w:val="00627110"/>
    <w:rsid w:val="0063057E"/>
    <w:rsid w:val="00630DAD"/>
    <w:rsid w:val="006315F5"/>
    <w:rsid w:val="00631954"/>
    <w:rsid w:val="00631981"/>
    <w:rsid w:val="00632242"/>
    <w:rsid w:val="0063261C"/>
    <w:rsid w:val="00632985"/>
    <w:rsid w:val="0063299D"/>
    <w:rsid w:val="00632F4B"/>
    <w:rsid w:val="00634EBF"/>
    <w:rsid w:val="00634EEA"/>
    <w:rsid w:val="00636225"/>
    <w:rsid w:val="0063683E"/>
    <w:rsid w:val="00637612"/>
    <w:rsid w:val="00637B3F"/>
    <w:rsid w:val="00640372"/>
    <w:rsid w:val="006404C4"/>
    <w:rsid w:val="006405D4"/>
    <w:rsid w:val="0064063E"/>
    <w:rsid w:val="00640B75"/>
    <w:rsid w:val="00641258"/>
    <w:rsid w:val="0064210C"/>
    <w:rsid w:val="00642FFA"/>
    <w:rsid w:val="00643031"/>
    <w:rsid w:val="0064493E"/>
    <w:rsid w:val="006450B5"/>
    <w:rsid w:val="006452E6"/>
    <w:rsid w:val="00646271"/>
    <w:rsid w:val="006463DA"/>
    <w:rsid w:val="00646577"/>
    <w:rsid w:val="00646B28"/>
    <w:rsid w:val="00646CE8"/>
    <w:rsid w:val="00647CB6"/>
    <w:rsid w:val="00650764"/>
    <w:rsid w:val="00650AD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3341"/>
    <w:rsid w:val="00664C8A"/>
    <w:rsid w:val="00664DE5"/>
    <w:rsid w:val="00664FE9"/>
    <w:rsid w:val="006651AF"/>
    <w:rsid w:val="00665499"/>
    <w:rsid w:val="0066553A"/>
    <w:rsid w:val="00665F69"/>
    <w:rsid w:val="006665ED"/>
    <w:rsid w:val="00666817"/>
    <w:rsid w:val="006671FE"/>
    <w:rsid w:val="0066727B"/>
    <w:rsid w:val="006672A4"/>
    <w:rsid w:val="00670A99"/>
    <w:rsid w:val="00670D4D"/>
    <w:rsid w:val="006711E5"/>
    <w:rsid w:val="00672264"/>
    <w:rsid w:val="00672941"/>
    <w:rsid w:val="00673493"/>
    <w:rsid w:val="00673620"/>
    <w:rsid w:val="00673A22"/>
    <w:rsid w:val="006741FF"/>
    <w:rsid w:val="00676E0D"/>
    <w:rsid w:val="006771F4"/>
    <w:rsid w:val="0067767F"/>
    <w:rsid w:val="006776FF"/>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80F"/>
    <w:rsid w:val="006849BB"/>
    <w:rsid w:val="00684D0F"/>
    <w:rsid w:val="00685D6A"/>
    <w:rsid w:val="006860BA"/>
    <w:rsid w:val="006861B3"/>
    <w:rsid w:val="00686485"/>
    <w:rsid w:val="006866B6"/>
    <w:rsid w:val="00687CBF"/>
    <w:rsid w:val="006904E1"/>
    <w:rsid w:val="0069088B"/>
    <w:rsid w:val="00691C24"/>
    <w:rsid w:val="006928FA"/>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260E"/>
    <w:rsid w:val="006A2F3B"/>
    <w:rsid w:val="006A30CF"/>
    <w:rsid w:val="006A43B8"/>
    <w:rsid w:val="006A46B8"/>
    <w:rsid w:val="006A4B07"/>
    <w:rsid w:val="006A50C1"/>
    <w:rsid w:val="006A5E6E"/>
    <w:rsid w:val="006A672C"/>
    <w:rsid w:val="006A75DF"/>
    <w:rsid w:val="006B0035"/>
    <w:rsid w:val="006B0357"/>
    <w:rsid w:val="006B1D90"/>
    <w:rsid w:val="006B29D4"/>
    <w:rsid w:val="006B45F9"/>
    <w:rsid w:val="006B4E28"/>
    <w:rsid w:val="006B553E"/>
    <w:rsid w:val="006B5766"/>
    <w:rsid w:val="006B5F9E"/>
    <w:rsid w:val="006B6219"/>
    <w:rsid w:val="006B6821"/>
    <w:rsid w:val="006B6C22"/>
    <w:rsid w:val="006B73A1"/>
    <w:rsid w:val="006B7965"/>
    <w:rsid w:val="006B79CA"/>
    <w:rsid w:val="006B7BB8"/>
    <w:rsid w:val="006C1B26"/>
    <w:rsid w:val="006C1DF2"/>
    <w:rsid w:val="006C1E09"/>
    <w:rsid w:val="006C377F"/>
    <w:rsid w:val="006C3C6E"/>
    <w:rsid w:val="006C48C2"/>
    <w:rsid w:val="006C505F"/>
    <w:rsid w:val="006C59B0"/>
    <w:rsid w:val="006C65BE"/>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D16"/>
    <w:rsid w:val="006F131B"/>
    <w:rsid w:val="006F2295"/>
    <w:rsid w:val="006F2814"/>
    <w:rsid w:val="006F392A"/>
    <w:rsid w:val="006F3F46"/>
    <w:rsid w:val="006F48CD"/>
    <w:rsid w:val="006F4DBB"/>
    <w:rsid w:val="006F5163"/>
    <w:rsid w:val="006F54E2"/>
    <w:rsid w:val="006F582D"/>
    <w:rsid w:val="006F5E30"/>
    <w:rsid w:val="006F65FC"/>
    <w:rsid w:val="006F6B55"/>
    <w:rsid w:val="006F76FB"/>
    <w:rsid w:val="00700D25"/>
    <w:rsid w:val="00700EAC"/>
    <w:rsid w:val="0070157F"/>
    <w:rsid w:val="007031A2"/>
    <w:rsid w:val="00703298"/>
    <w:rsid w:val="00703A65"/>
    <w:rsid w:val="00703C9B"/>
    <w:rsid w:val="00703F01"/>
    <w:rsid w:val="00704481"/>
    <w:rsid w:val="007044A2"/>
    <w:rsid w:val="0070469C"/>
    <w:rsid w:val="007046F9"/>
    <w:rsid w:val="00704AE7"/>
    <w:rsid w:val="00704E2F"/>
    <w:rsid w:val="00704F4F"/>
    <w:rsid w:val="00704F5A"/>
    <w:rsid w:val="007059CB"/>
    <w:rsid w:val="007065FC"/>
    <w:rsid w:val="007067F1"/>
    <w:rsid w:val="007071E9"/>
    <w:rsid w:val="007072C2"/>
    <w:rsid w:val="007074D9"/>
    <w:rsid w:val="00707676"/>
    <w:rsid w:val="00710065"/>
    <w:rsid w:val="00710179"/>
    <w:rsid w:val="00710B31"/>
    <w:rsid w:val="00710B32"/>
    <w:rsid w:val="00711135"/>
    <w:rsid w:val="007113F0"/>
    <w:rsid w:val="00711966"/>
    <w:rsid w:val="00712526"/>
    <w:rsid w:val="00712B77"/>
    <w:rsid w:val="00712D22"/>
    <w:rsid w:val="0071324A"/>
    <w:rsid w:val="00713865"/>
    <w:rsid w:val="00713B03"/>
    <w:rsid w:val="00713F83"/>
    <w:rsid w:val="0071401D"/>
    <w:rsid w:val="00714582"/>
    <w:rsid w:val="007146EB"/>
    <w:rsid w:val="007149B6"/>
    <w:rsid w:val="0071547F"/>
    <w:rsid w:val="007154B2"/>
    <w:rsid w:val="00717DEB"/>
    <w:rsid w:val="00720013"/>
    <w:rsid w:val="00720492"/>
    <w:rsid w:val="007215A6"/>
    <w:rsid w:val="00721DDA"/>
    <w:rsid w:val="007222CF"/>
    <w:rsid w:val="00722EB7"/>
    <w:rsid w:val="007244C1"/>
    <w:rsid w:val="00724ADF"/>
    <w:rsid w:val="00724E40"/>
    <w:rsid w:val="0072566C"/>
    <w:rsid w:val="00726095"/>
    <w:rsid w:val="00726631"/>
    <w:rsid w:val="0072723F"/>
    <w:rsid w:val="00727DC4"/>
    <w:rsid w:val="00727FF2"/>
    <w:rsid w:val="00730735"/>
    <w:rsid w:val="00730B15"/>
    <w:rsid w:val="00730F6B"/>
    <w:rsid w:val="007317FC"/>
    <w:rsid w:val="0073289E"/>
    <w:rsid w:val="00733A10"/>
    <w:rsid w:val="00733AC0"/>
    <w:rsid w:val="007341F4"/>
    <w:rsid w:val="00734A0F"/>
    <w:rsid w:val="00734A5B"/>
    <w:rsid w:val="00734CB3"/>
    <w:rsid w:val="0073557D"/>
    <w:rsid w:val="00737747"/>
    <w:rsid w:val="00740146"/>
    <w:rsid w:val="00740480"/>
    <w:rsid w:val="007404E3"/>
    <w:rsid w:val="007411AA"/>
    <w:rsid w:val="0074147C"/>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451"/>
    <w:rsid w:val="00752224"/>
    <w:rsid w:val="00752AA5"/>
    <w:rsid w:val="0075439F"/>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6DC"/>
    <w:rsid w:val="00783ECC"/>
    <w:rsid w:val="00784013"/>
    <w:rsid w:val="00784520"/>
    <w:rsid w:val="00785174"/>
    <w:rsid w:val="0078522B"/>
    <w:rsid w:val="0078579D"/>
    <w:rsid w:val="00786124"/>
    <w:rsid w:val="00786329"/>
    <w:rsid w:val="00786CFD"/>
    <w:rsid w:val="007873CB"/>
    <w:rsid w:val="00787FEC"/>
    <w:rsid w:val="00790132"/>
    <w:rsid w:val="00790AB5"/>
    <w:rsid w:val="00790D13"/>
    <w:rsid w:val="0079332A"/>
    <w:rsid w:val="00793DFE"/>
    <w:rsid w:val="007955A5"/>
    <w:rsid w:val="00795C66"/>
    <w:rsid w:val="00795D89"/>
    <w:rsid w:val="00795DED"/>
    <w:rsid w:val="00795ED1"/>
    <w:rsid w:val="0079641D"/>
    <w:rsid w:val="00796638"/>
    <w:rsid w:val="00796CD9"/>
    <w:rsid w:val="00796F80"/>
    <w:rsid w:val="00797D7A"/>
    <w:rsid w:val="007A0391"/>
    <w:rsid w:val="007A0630"/>
    <w:rsid w:val="007A0648"/>
    <w:rsid w:val="007A0EAC"/>
    <w:rsid w:val="007A2108"/>
    <w:rsid w:val="007A260E"/>
    <w:rsid w:val="007A261A"/>
    <w:rsid w:val="007A2AF0"/>
    <w:rsid w:val="007A337F"/>
    <w:rsid w:val="007A3EE9"/>
    <w:rsid w:val="007A4576"/>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8B"/>
    <w:rsid w:val="007B5CCD"/>
    <w:rsid w:val="007B5E24"/>
    <w:rsid w:val="007B7A55"/>
    <w:rsid w:val="007C11E3"/>
    <w:rsid w:val="007C1D81"/>
    <w:rsid w:val="007C1DEE"/>
    <w:rsid w:val="007C203D"/>
    <w:rsid w:val="007C2BA8"/>
    <w:rsid w:val="007C4048"/>
    <w:rsid w:val="007C434C"/>
    <w:rsid w:val="007C4BD5"/>
    <w:rsid w:val="007C633E"/>
    <w:rsid w:val="007D266E"/>
    <w:rsid w:val="007D3182"/>
    <w:rsid w:val="007D38F3"/>
    <w:rsid w:val="007D39C1"/>
    <w:rsid w:val="007D505B"/>
    <w:rsid w:val="007D5A3F"/>
    <w:rsid w:val="007D63BA"/>
    <w:rsid w:val="007D68DB"/>
    <w:rsid w:val="007D6E82"/>
    <w:rsid w:val="007D75FA"/>
    <w:rsid w:val="007E0283"/>
    <w:rsid w:val="007E040E"/>
    <w:rsid w:val="007E0528"/>
    <w:rsid w:val="007E1352"/>
    <w:rsid w:val="007E21F5"/>
    <w:rsid w:val="007E2BA4"/>
    <w:rsid w:val="007E31B4"/>
    <w:rsid w:val="007E3372"/>
    <w:rsid w:val="007E3B86"/>
    <w:rsid w:val="007E4485"/>
    <w:rsid w:val="007E46DC"/>
    <w:rsid w:val="007E4CD7"/>
    <w:rsid w:val="007E4FDE"/>
    <w:rsid w:val="007E5080"/>
    <w:rsid w:val="007E5148"/>
    <w:rsid w:val="007E568E"/>
    <w:rsid w:val="007E66AF"/>
    <w:rsid w:val="007E69E0"/>
    <w:rsid w:val="007E6A0E"/>
    <w:rsid w:val="007E6CE4"/>
    <w:rsid w:val="007F0F7C"/>
    <w:rsid w:val="007F1271"/>
    <w:rsid w:val="007F1676"/>
    <w:rsid w:val="007F1725"/>
    <w:rsid w:val="007F1D2F"/>
    <w:rsid w:val="007F2F40"/>
    <w:rsid w:val="007F4846"/>
    <w:rsid w:val="007F5333"/>
    <w:rsid w:val="007F56CF"/>
    <w:rsid w:val="007F6DBB"/>
    <w:rsid w:val="007F6DE6"/>
    <w:rsid w:val="007F7708"/>
    <w:rsid w:val="007F779E"/>
    <w:rsid w:val="007F7922"/>
    <w:rsid w:val="007F7D22"/>
    <w:rsid w:val="00800371"/>
    <w:rsid w:val="00800BFA"/>
    <w:rsid w:val="008018FC"/>
    <w:rsid w:val="008028A4"/>
    <w:rsid w:val="00802D15"/>
    <w:rsid w:val="00803C9E"/>
    <w:rsid w:val="00803CA8"/>
    <w:rsid w:val="00804F39"/>
    <w:rsid w:val="008058B0"/>
    <w:rsid w:val="008058FE"/>
    <w:rsid w:val="008059BB"/>
    <w:rsid w:val="00805A1B"/>
    <w:rsid w:val="0080603A"/>
    <w:rsid w:val="0080693B"/>
    <w:rsid w:val="0080714D"/>
    <w:rsid w:val="00807880"/>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DFF"/>
    <w:rsid w:val="00824294"/>
    <w:rsid w:val="00824C88"/>
    <w:rsid w:val="0082607C"/>
    <w:rsid w:val="00826781"/>
    <w:rsid w:val="00826A2A"/>
    <w:rsid w:val="00826AFD"/>
    <w:rsid w:val="008279F1"/>
    <w:rsid w:val="008305E0"/>
    <w:rsid w:val="00831102"/>
    <w:rsid w:val="00831A1D"/>
    <w:rsid w:val="00831C82"/>
    <w:rsid w:val="00831CB8"/>
    <w:rsid w:val="00832A14"/>
    <w:rsid w:val="00832C66"/>
    <w:rsid w:val="0083326F"/>
    <w:rsid w:val="0083329A"/>
    <w:rsid w:val="008336A9"/>
    <w:rsid w:val="008338D9"/>
    <w:rsid w:val="00834485"/>
    <w:rsid w:val="00835DF7"/>
    <w:rsid w:val="00836044"/>
    <w:rsid w:val="00836C40"/>
    <w:rsid w:val="008377FC"/>
    <w:rsid w:val="00837E3F"/>
    <w:rsid w:val="0084017F"/>
    <w:rsid w:val="008411CE"/>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6E7"/>
    <w:rsid w:val="00880CBD"/>
    <w:rsid w:val="00880FAB"/>
    <w:rsid w:val="00881524"/>
    <w:rsid w:val="0088317C"/>
    <w:rsid w:val="00886DC9"/>
    <w:rsid w:val="00887336"/>
    <w:rsid w:val="00891722"/>
    <w:rsid w:val="00891C77"/>
    <w:rsid w:val="00892F90"/>
    <w:rsid w:val="00892FF1"/>
    <w:rsid w:val="00893A67"/>
    <w:rsid w:val="00893ABC"/>
    <w:rsid w:val="00894404"/>
    <w:rsid w:val="00894798"/>
    <w:rsid w:val="0089499D"/>
    <w:rsid w:val="00894D63"/>
    <w:rsid w:val="008951B3"/>
    <w:rsid w:val="00895CF2"/>
    <w:rsid w:val="00896294"/>
    <w:rsid w:val="0089742B"/>
    <w:rsid w:val="00897603"/>
    <w:rsid w:val="00897B58"/>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485B"/>
    <w:rsid w:val="008B4B55"/>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D35"/>
    <w:rsid w:val="008D3DFC"/>
    <w:rsid w:val="008D3FA4"/>
    <w:rsid w:val="008D40F6"/>
    <w:rsid w:val="008D4B2E"/>
    <w:rsid w:val="008D4C0C"/>
    <w:rsid w:val="008D5371"/>
    <w:rsid w:val="008D6111"/>
    <w:rsid w:val="008D63F2"/>
    <w:rsid w:val="008D6A32"/>
    <w:rsid w:val="008D6A50"/>
    <w:rsid w:val="008E0432"/>
    <w:rsid w:val="008E07E6"/>
    <w:rsid w:val="008E0F75"/>
    <w:rsid w:val="008E16C6"/>
    <w:rsid w:val="008E1B4B"/>
    <w:rsid w:val="008E1F53"/>
    <w:rsid w:val="008E23A0"/>
    <w:rsid w:val="008E26F2"/>
    <w:rsid w:val="008E29B6"/>
    <w:rsid w:val="008E2C75"/>
    <w:rsid w:val="008E2C81"/>
    <w:rsid w:val="008E383A"/>
    <w:rsid w:val="008E3D30"/>
    <w:rsid w:val="008E3E0E"/>
    <w:rsid w:val="008E46D1"/>
    <w:rsid w:val="008E4805"/>
    <w:rsid w:val="008E4A20"/>
    <w:rsid w:val="008E60B1"/>
    <w:rsid w:val="008E6505"/>
    <w:rsid w:val="008E69D3"/>
    <w:rsid w:val="008E706C"/>
    <w:rsid w:val="008E721B"/>
    <w:rsid w:val="008E7A20"/>
    <w:rsid w:val="008E7B51"/>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C50"/>
    <w:rsid w:val="009021A6"/>
    <w:rsid w:val="0090271F"/>
    <w:rsid w:val="00902778"/>
    <w:rsid w:val="00902E23"/>
    <w:rsid w:val="00903E2A"/>
    <w:rsid w:val="009042ED"/>
    <w:rsid w:val="0090436D"/>
    <w:rsid w:val="00904463"/>
    <w:rsid w:val="009054E1"/>
    <w:rsid w:val="00905607"/>
    <w:rsid w:val="009064DF"/>
    <w:rsid w:val="00906ACB"/>
    <w:rsid w:val="00907001"/>
    <w:rsid w:val="009070F1"/>
    <w:rsid w:val="009102B3"/>
    <w:rsid w:val="009105BC"/>
    <w:rsid w:val="0091068F"/>
    <w:rsid w:val="009107D6"/>
    <w:rsid w:val="00910A6B"/>
    <w:rsid w:val="00911315"/>
    <w:rsid w:val="009114EE"/>
    <w:rsid w:val="00911E17"/>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F7"/>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D1A"/>
    <w:rsid w:val="00941DBC"/>
    <w:rsid w:val="00941EE6"/>
    <w:rsid w:val="00942EC2"/>
    <w:rsid w:val="0094422D"/>
    <w:rsid w:val="00944AD7"/>
    <w:rsid w:val="009451ED"/>
    <w:rsid w:val="00945458"/>
    <w:rsid w:val="00946244"/>
    <w:rsid w:val="00946F49"/>
    <w:rsid w:val="0094723E"/>
    <w:rsid w:val="0094750E"/>
    <w:rsid w:val="0095022E"/>
    <w:rsid w:val="00950AA2"/>
    <w:rsid w:val="00950B98"/>
    <w:rsid w:val="00951087"/>
    <w:rsid w:val="00951493"/>
    <w:rsid w:val="0095199B"/>
    <w:rsid w:val="0095279D"/>
    <w:rsid w:val="00952CDF"/>
    <w:rsid w:val="00952D86"/>
    <w:rsid w:val="009532FE"/>
    <w:rsid w:val="00953898"/>
    <w:rsid w:val="00953CDF"/>
    <w:rsid w:val="00954EC2"/>
    <w:rsid w:val="00955700"/>
    <w:rsid w:val="00956235"/>
    <w:rsid w:val="00956579"/>
    <w:rsid w:val="0095693B"/>
    <w:rsid w:val="0095729B"/>
    <w:rsid w:val="0095777B"/>
    <w:rsid w:val="00957FAE"/>
    <w:rsid w:val="00960881"/>
    <w:rsid w:val="00960BC3"/>
    <w:rsid w:val="00960D6E"/>
    <w:rsid w:val="009613DD"/>
    <w:rsid w:val="00961411"/>
    <w:rsid w:val="009615C4"/>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40A9"/>
    <w:rsid w:val="00984309"/>
    <w:rsid w:val="00985113"/>
    <w:rsid w:val="00985282"/>
    <w:rsid w:val="00985DF8"/>
    <w:rsid w:val="00986338"/>
    <w:rsid w:val="0098736C"/>
    <w:rsid w:val="00987579"/>
    <w:rsid w:val="00990405"/>
    <w:rsid w:val="00990560"/>
    <w:rsid w:val="0099057B"/>
    <w:rsid w:val="009910D7"/>
    <w:rsid w:val="009919DB"/>
    <w:rsid w:val="00991F0B"/>
    <w:rsid w:val="00991FED"/>
    <w:rsid w:val="00992201"/>
    <w:rsid w:val="0099225A"/>
    <w:rsid w:val="00993046"/>
    <w:rsid w:val="00993B0B"/>
    <w:rsid w:val="009944C3"/>
    <w:rsid w:val="00994592"/>
    <w:rsid w:val="00996321"/>
    <w:rsid w:val="00996715"/>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2A69"/>
    <w:rsid w:val="009A2ADE"/>
    <w:rsid w:val="009A3791"/>
    <w:rsid w:val="009A467F"/>
    <w:rsid w:val="009A539C"/>
    <w:rsid w:val="009A5433"/>
    <w:rsid w:val="009A54A2"/>
    <w:rsid w:val="009A6162"/>
    <w:rsid w:val="009A633F"/>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503"/>
    <w:rsid w:val="009C6600"/>
    <w:rsid w:val="009C67E7"/>
    <w:rsid w:val="009C6D58"/>
    <w:rsid w:val="009C786C"/>
    <w:rsid w:val="009C7C1A"/>
    <w:rsid w:val="009C7CF9"/>
    <w:rsid w:val="009D0416"/>
    <w:rsid w:val="009D146D"/>
    <w:rsid w:val="009D202C"/>
    <w:rsid w:val="009D2ABC"/>
    <w:rsid w:val="009D2B0E"/>
    <w:rsid w:val="009D32DC"/>
    <w:rsid w:val="009D3A76"/>
    <w:rsid w:val="009D4289"/>
    <w:rsid w:val="009D4F29"/>
    <w:rsid w:val="009D513D"/>
    <w:rsid w:val="009D6A52"/>
    <w:rsid w:val="009D6D92"/>
    <w:rsid w:val="009D760A"/>
    <w:rsid w:val="009D7957"/>
    <w:rsid w:val="009E1120"/>
    <w:rsid w:val="009E1A76"/>
    <w:rsid w:val="009E2479"/>
    <w:rsid w:val="009E2AA2"/>
    <w:rsid w:val="009E2E69"/>
    <w:rsid w:val="009E3D56"/>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8F1"/>
    <w:rsid w:val="009F378B"/>
    <w:rsid w:val="009F37B7"/>
    <w:rsid w:val="009F3BDA"/>
    <w:rsid w:val="009F3CBE"/>
    <w:rsid w:val="009F3E24"/>
    <w:rsid w:val="009F4165"/>
    <w:rsid w:val="009F6A1A"/>
    <w:rsid w:val="009F6F1C"/>
    <w:rsid w:val="009F7959"/>
    <w:rsid w:val="009F7EE0"/>
    <w:rsid w:val="00A00038"/>
    <w:rsid w:val="00A00708"/>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22B9"/>
    <w:rsid w:val="00A15788"/>
    <w:rsid w:val="00A15915"/>
    <w:rsid w:val="00A15B6B"/>
    <w:rsid w:val="00A164B4"/>
    <w:rsid w:val="00A16BD8"/>
    <w:rsid w:val="00A16BFB"/>
    <w:rsid w:val="00A17105"/>
    <w:rsid w:val="00A17ACA"/>
    <w:rsid w:val="00A17AF2"/>
    <w:rsid w:val="00A21F35"/>
    <w:rsid w:val="00A2263D"/>
    <w:rsid w:val="00A22F16"/>
    <w:rsid w:val="00A2379E"/>
    <w:rsid w:val="00A25560"/>
    <w:rsid w:val="00A25A00"/>
    <w:rsid w:val="00A25B32"/>
    <w:rsid w:val="00A25F5C"/>
    <w:rsid w:val="00A26948"/>
    <w:rsid w:val="00A2764D"/>
    <w:rsid w:val="00A27C38"/>
    <w:rsid w:val="00A30282"/>
    <w:rsid w:val="00A30FAB"/>
    <w:rsid w:val="00A3174C"/>
    <w:rsid w:val="00A31801"/>
    <w:rsid w:val="00A3182E"/>
    <w:rsid w:val="00A31C9E"/>
    <w:rsid w:val="00A32AB9"/>
    <w:rsid w:val="00A33503"/>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29DD"/>
    <w:rsid w:val="00A431EE"/>
    <w:rsid w:val="00A4385E"/>
    <w:rsid w:val="00A44644"/>
    <w:rsid w:val="00A448C1"/>
    <w:rsid w:val="00A449AB"/>
    <w:rsid w:val="00A45058"/>
    <w:rsid w:val="00A45E3C"/>
    <w:rsid w:val="00A46AD0"/>
    <w:rsid w:val="00A47C0C"/>
    <w:rsid w:val="00A50CE1"/>
    <w:rsid w:val="00A5154D"/>
    <w:rsid w:val="00A5183B"/>
    <w:rsid w:val="00A53724"/>
    <w:rsid w:val="00A53B77"/>
    <w:rsid w:val="00A53BB4"/>
    <w:rsid w:val="00A53BEA"/>
    <w:rsid w:val="00A54549"/>
    <w:rsid w:val="00A54B30"/>
    <w:rsid w:val="00A54DAF"/>
    <w:rsid w:val="00A55BD9"/>
    <w:rsid w:val="00A56D01"/>
    <w:rsid w:val="00A60058"/>
    <w:rsid w:val="00A6096A"/>
    <w:rsid w:val="00A60A08"/>
    <w:rsid w:val="00A610D2"/>
    <w:rsid w:val="00A618BD"/>
    <w:rsid w:val="00A61A78"/>
    <w:rsid w:val="00A622F1"/>
    <w:rsid w:val="00A62309"/>
    <w:rsid w:val="00A6232E"/>
    <w:rsid w:val="00A62365"/>
    <w:rsid w:val="00A62630"/>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6AE6"/>
    <w:rsid w:val="00A870B6"/>
    <w:rsid w:val="00A8764E"/>
    <w:rsid w:val="00A8774C"/>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6D3B"/>
    <w:rsid w:val="00AB6E3D"/>
    <w:rsid w:val="00AB6F90"/>
    <w:rsid w:val="00AB7090"/>
    <w:rsid w:val="00AB75E5"/>
    <w:rsid w:val="00AB76CB"/>
    <w:rsid w:val="00AC00FF"/>
    <w:rsid w:val="00AC2290"/>
    <w:rsid w:val="00AC2577"/>
    <w:rsid w:val="00AC2BA2"/>
    <w:rsid w:val="00AC3051"/>
    <w:rsid w:val="00AC36DC"/>
    <w:rsid w:val="00AC3E79"/>
    <w:rsid w:val="00AC3F36"/>
    <w:rsid w:val="00AC407E"/>
    <w:rsid w:val="00AC4150"/>
    <w:rsid w:val="00AC48B6"/>
    <w:rsid w:val="00AC51AE"/>
    <w:rsid w:val="00AC5B37"/>
    <w:rsid w:val="00AC624A"/>
    <w:rsid w:val="00AC6370"/>
    <w:rsid w:val="00AC789C"/>
    <w:rsid w:val="00AC7934"/>
    <w:rsid w:val="00AC79C6"/>
    <w:rsid w:val="00AC7CEA"/>
    <w:rsid w:val="00AD0538"/>
    <w:rsid w:val="00AD0F86"/>
    <w:rsid w:val="00AD1444"/>
    <w:rsid w:val="00AD17CD"/>
    <w:rsid w:val="00AD18A3"/>
    <w:rsid w:val="00AD18AF"/>
    <w:rsid w:val="00AD1F86"/>
    <w:rsid w:val="00AD3E3F"/>
    <w:rsid w:val="00AD3F34"/>
    <w:rsid w:val="00AD4381"/>
    <w:rsid w:val="00AD5759"/>
    <w:rsid w:val="00AD57CD"/>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AC3"/>
    <w:rsid w:val="00AF67D6"/>
    <w:rsid w:val="00AF79AA"/>
    <w:rsid w:val="00B006DF"/>
    <w:rsid w:val="00B00934"/>
    <w:rsid w:val="00B0145C"/>
    <w:rsid w:val="00B01F1E"/>
    <w:rsid w:val="00B02228"/>
    <w:rsid w:val="00B02998"/>
    <w:rsid w:val="00B02DEA"/>
    <w:rsid w:val="00B02E7B"/>
    <w:rsid w:val="00B049F7"/>
    <w:rsid w:val="00B04BCC"/>
    <w:rsid w:val="00B04D35"/>
    <w:rsid w:val="00B05104"/>
    <w:rsid w:val="00B05253"/>
    <w:rsid w:val="00B05597"/>
    <w:rsid w:val="00B06097"/>
    <w:rsid w:val="00B06ACF"/>
    <w:rsid w:val="00B06B6C"/>
    <w:rsid w:val="00B06F8A"/>
    <w:rsid w:val="00B074F8"/>
    <w:rsid w:val="00B10359"/>
    <w:rsid w:val="00B10826"/>
    <w:rsid w:val="00B10943"/>
    <w:rsid w:val="00B11023"/>
    <w:rsid w:val="00B11685"/>
    <w:rsid w:val="00B11A57"/>
    <w:rsid w:val="00B11FE3"/>
    <w:rsid w:val="00B12277"/>
    <w:rsid w:val="00B12622"/>
    <w:rsid w:val="00B14AE8"/>
    <w:rsid w:val="00B15295"/>
    <w:rsid w:val="00B15449"/>
    <w:rsid w:val="00B16339"/>
    <w:rsid w:val="00B17566"/>
    <w:rsid w:val="00B17E84"/>
    <w:rsid w:val="00B17FC5"/>
    <w:rsid w:val="00B202B4"/>
    <w:rsid w:val="00B21074"/>
    <w:rsid w:val="00B210A3"/>
    <w:rsid w:val="00B21354"/>
    <w:rsid w:val="00B21525"/>
    <w:rsid w:val="00B22FE8"/>
    <w:rsid w:val="00B23131"/>
    <w:rsid w:val="00B24BBA"/>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A29"/>
    <w:rsid w:val="00B34DF9"/>
    <w:rsid w:val="00B35603"/>
    <w:rsid w:val="00B35820"/>
    <w:rsid w:val="00B37824"/>
    <w:rsid w:val="00B40273"/>
    <w:rsid w:val="00B402EA"/>
    <w:rsid w:val="00B4066B"/>
    <w:rsid w:val="00B415F0"/>
    <w:rsid w:val="00B421A9"/>
    <w:rsid w:val="00B4229C"/>
    <w:rsid w:val="00B422E4"/>
    <w:rsid w:val="00B42DB0"/>
    <w:rsid w:val="00B4350A"/>
    <w:rsid w:val="00B437B5"/>
    <w:rsid w:val="00B44054"/>
    <w:rsid w:val="00B441E5"/>
    <w:rsid w:val="00B45091"/>
    <w:rsid w:val="00B4574C"/>
    <w:rsid w:val="00B46022"/>
    <w:rsid w:val="00B46792"/>
    <w:rsid w:val="00B46E38"/>
    <w:rsid w:val="00B46F66"/>
    <w:rsid w:val="00B47235"/>
    <w:rsid w:val="00B4764F"/>
    <w:rsid w:val="00B476E1"/>
    <w:rsid w:val="00B503CC"/>
    <w:rsid w:val="00B50C31"/>
    <w:rsid w:val="00B52CCA"/>
    <w:rsid w:val="00B53FB6"/>
    <w:rsid w:val="00B54603"/>
    <w:rsid w:val="00B54C55"/>
    <w:rsid w:val="00B54F2D"/>
    <w:rsid w:val="00B54F75"/>
    <w:rsid w:val="00B550A4"/>
    <w:rsid w:val="00B56112"/>
    <w:rsid w:val="00B5644B"/>
    <w:rsid w:val="00B566A6"/>
    <w:rsid w:val="00B56877"/>
    <w:rsid w:val="00B56A5F"/>
    <w:rsid w:val="00B60DAB"/>
    <w:rsid w:val="00B60FAE"/>
    <w:rsid w:val="00B61680"/>
    <w:rsid w:val="00B62082"/>
    <w:rsid w:val="00B6225A"/>
    <w:rsid w:val="00B6268F"/>
    <w:rsid w:val="00B6294E"/>
    <w:rsid w:val="00B629A2"/>
    <w:rsid w:val="00B62D8B"/>
    <w:rsid w:val="00B636EE"/>
    <w:rsid w:val="00B6476F"/>
    <w:rsid w:val="00B64801"/>
    <w:rsid w:val="00B66227"/>
    <w:rsid w:val="00B66915"/>
    <w:rsid w:val="00B70BE6"/>
    <w:rsid w:val="00B70EBC"/>
    <w:rsid w:val="00B7127D"/>
    <w:rsid w:val="00B715D2"/>
    <w:rsid w:val="00B72AD4"/>
    <w:rsid w:val="00B7305B"/>
    <w:rsid w:val="00B732A1"/>
    <w:rsid w:val="00B735E5"/>
    <w:rsid w:val="00B73DB6"/>
    <w:rsid w:val="00B7450A"/>
    <w:rsid w:val="00B74946"/>
    <w:rsid w:val="00B74D66"/>
    <w:rsid w:val="00B74F6F"/>
    <w:rsid w:val="00B75117"/>
    <w:rsid w:val="00B75134"/>
    <w:rsid w:val="00B751DB"/>
    <w:rsid w:val="00B75ECB"/>
    <w:rsid w:val="00B7736E"/>
    <w:rsid w:val="00B8089C"/>
    <w:rsid w:val="00B80B2A"/>
    <w:rsid w:val="00B82680"/>
    <w:rsid w:val="00B829F6"/>
    <w:rsid w:val="00B82A9A"/>
    <w:rsid w:val="00B82E48"/>
    <w:rsid w:val="00B82FC0"/>
    <w:rsid w:val="00B83442"/>
    <w:rsid w:val="00B834B5"/>
    <w:rsid w:val="00B849C6"/>
    <w:rsid w:val="00B84ADF"/>
    <w:rsid w:val="00B8544B"/>
    <w:rsid w:val="00B85525"/>
    <w:rsid w:val="00B8566F"/>
    <w:rsid w:val="00B8570D"/>
    <w:rsid w:val="00B85DFD"/>
    <w:rsid w:val="00B86457"/>
    <w:rsid w:val="00B865CA"/>
    <w:rsid w:val="00B86811"/>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6C15"/>
    <w:rsid w:val="00B96F6F"/>
    <w:rsid w:val="00B974D5"/>
    <w:rsid w:val="00B97A67"/>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21C8"/>
    <w:rsid w:val="00BC235E"/>
    <w:rsid w:val="00BC2F65"/>
    <w:rsid w:val="00BC3970"/>
    <w:rsid w:val="00BC3C58"/>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B37"/>
    <w:rsid w:val="00BE4282"/>
    <w:rsid w:val="00BE481A"/>
    <w:rsid w:val="00BE4BB2"/>
    <w:rsid w:val="00BE5555"/>
    <w:rsid w:val="00BE56B3"/>
    <w:rsid w:val="00BE594D"/>
    <w:rsid w:val="00BE61B8"/>
    <w:rsid w:val="00BE7792"/>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C4B"/>
    <w:rsid w:val="00BF7FBF"/>
    <w:rsid w:val="00C000B4"/>
    <w:rsid w:val="00C00C40"/>
    <w:rsid w:val="00C014F5"/>
    <w:rsid w:val="00C01795"/>
    <w:rsid w:val="00C02433"/>
    <w:rsid w:val="00C03A33"/>
    <w:rsid w:val="00C04BE0"/>
    <w:rsid w:val="00C04C87"/>
    <w:rsid w:val="00C05905"/>
    <w:rsid w:val="00C05A28"/>
    <w:rsid w:val="00C05A87"/>
    <w:rsid w:val="00C05EA4"/>
    <w:rsid w:val="00C065DE"/>
    <w:rsid w:val="00C06973"/>
    <w:rsid w:val="00C07209"/>
    <w:rsid w:val="00C0765D"/>
    <w:rsid w:val="00C07B23"/>
    <w:rsid w:val="00C07EB8"/>
    <w:rsid w:val="00C10502"/>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20132"/>
    <w:rsid w:val="00C2039F"/>
    <w:rsid w:val="00C208F0"/>
    <w:rsid w:val="00C2141D"/>
    <w:rsid w:val="00C21B4D"/>
    <w:rsid w:val="00C21C2A"/>
    <w:rsid w:val="00C2222B"/>
    <w:rsid w:val="00C22D00"/>
    <w:rsid w:val="00C23129"/>
    <w:rsid w:val="00C234E2"/>
    <w:rsid w:val="00C23589"/>
    <w:rsid w:val="00C24743"/>
    <w:rsid w:val="00C24D8A"/>
    <w:rsid w:val="00C25422"/>
    <w:rsid w:val="00C2576E"/>
    <w:rsid w:val="00C25E1E"/>
    <w:rsid w:val="00C25F65"/>
    <w:rsid w:val="00C26293"/>
    <w:rsid w:val="00C2798D"/>
    <w:rsid w:val="00C27ECE"/>
    <w:rsid w:val="00C30359"/>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6B99"/>
    <w:rsid w:val="00C479FF"/>
    <w:rsid w:val="00C47A9A"/>
    <w:rsid w:val="00C47D57"/>
    <w:rsid w:val="00C50C74"/>
    <w:rsid w:val="00C518D5"/>
    <w:rsid w:val="00C51D1D"/>
    <w:rsid w:val="00C52789"/>
    <w:rsid w:val="00C52B9F"/>
    <w:rsid w:val="00C52F04"/>
    <w:rsid w:val="00C531E9"/>
    <w:rsid w:val="00C540CE"/>
    <w:rsid w:val="00C54FD0"/>
    <w:rsid w:val="00C560D1"/>
    <w:rsid w:val="00C56691"/>
    <w:rsid w:val="00C60020"/>
    <w:rsid w:val="00C60458"/>
    <w:rsid w:val="00C60621"/>
    <w:rsid w:val="00C60E00"/>
    <w:rsid w:val="00C617D0"/>
    <w:rsid w:val="00C62BF6"/>
    <w:rsid w:val="00C630BF"/>
    <w:rsid w:val="00C630F6"/>
    <w:rsid w:val="00C638BD"/>
    <w:rsid w:val="00C639C0"/>
    <w:rsid w:val="00C644DB"/>
    <w:rsid w:val="00C64FFB"/>
    <w:rsid w:val="00C650E7"/>
    <w:rsid w:val="00C65265"/>
    <w:rsid w:val="00C6613B"/>
    <w:rsid w:val="00C666DD"/>
    <w:rsid w:val="00C67EFD"/>
    <w:rsid w:val="00C67F60"/>
    <w:rsid w:val="00C706A7"/>
    <w:rsid w:val="00C70FCB"/>
    <w:rsid w:val="00C71F3A"/>
    <w:rsid w:val="00C72665"/>
    <w:rsid w:val="00C72738"/>
    <w:rsid w:val="00C7277E"/>
    <w:rsid w:val="00C72833"/>
    <w:rsid w:val="00C72E13"/>
    <w:rsid w:val="00C72F94"/>
    <w:rsid w:val="00C74DE2"/>
    <w:rsid w:val="00C75C28"/>
    <w:rsid w:val="00C75C6B"/>
    <w:rsid w:val="00C75D8C"/>
    <w:rsid w:val="00C7633E"/>
    <w:rsid w:val="00C77CB7"/>
    <w:rsid w:val="00C80B07"/>
    <w:rsid w:val="00C80CE5"/>
    <w:rsid w:val="00C81245"/>
    <w:rsid w:val="00C8162B"/>
    <w:rsid w:val="00C816CD"/>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385"/>
    <w:rsid w:val="00C9033C"/>
    <w:rsid w:val="00C90821"/>
    <w:rsid w:val="00C90C31"/>
    <w:rsid w:val="00C91D99"/>
    <w:rsid w:val="00C929BE"/>
    <w:rsid w:val="00C92E57"/>
    <w:rsid w:val="00C93F40"/>
    <w:rsid w:val="00C94993"/>
    <w:rsid w:val="00C954A3"/>
    <w:rsid w:val="00C95B4B"/>
    <w:rsid w:val="00C95F11"/>
    <w:rsid w:val="00C96216"/>
    <w:rsid w:val="00C9701D"/>
    <w:rsid w:val="00C975CE"/>
    <w:rsid w:val="00C977FF"/>
    <w:rsid w:val="00C979C2"/>
    <w:rsid w:val="00C97ADE"/>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10D9"/>
    <w:rsid w:val="00CC18AF"/>
    <w:rsid w:val="00CC219F"/>
    <w:rsid w:val="00CC232B"/>
    <w:rsid w:val="00CC2AF3"/>
    <w:rsid w:val="00CC2C9F"/>
    <w:rsid w:val="00CC2CAC"/>
    <w:rsid w:val="00CC2D29"/>
    <w:rsid w:val="00CC3EE9"/>
    <w:rsid w:val="00CC4C2C"/>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AE5"/>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F0C37"/>
    <w:rsid w:val="00CF0E29"/>
    <w:rsid w:val="00CF0FEF"/>
    <w:rsid w:val="00CF13E7"/>
    <w:rsid w:val="00CF40FF"/>
    <w:rsid w:val="00CF45C9"/>
    <w:rsid w:val="00CF4A2A"/>
    <w:rsid w:val="00CF4C3F"/>
    <w:rsid w:val="00CF4D94"/>
    <w:rsid w:val="00CF5409"/>
    <w:rsid w:val="00CF55E0"/>
    <w:rsid w:val="00CF6FFD"/>
    <w:rsid w:val="00CF7586"/>
    <w:rsid w:val="00CF7967"/>
    <w:rsid w:val="00CF7D03"/>
    <w:rsid w:val="00D00051"/>
    <w:rsid w:val="00D003E8"/>
    <w:rsid w:val="00D00477"/>
    <w:rsid w:val="00D004ED"/>
    <w:rsid w:val="00D009A9"/>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F77"/>
    <w:rsid w:val="00D20E23"/>
    <w:rsid w:val="00D20F04"/>
    <w:rsid w:val="00D21B60"/>
    <w:rsid w:val="00D21BF4"/>
    <w:rsid w:val="00D22CF3"/>
    <w:rsid w:val="00D22E8C"/>
    <w:rsid w:val="00D233BC"/>
    <w:rsid w:val="00D235DE"/>
    <w:rsid w:val="00D236BC"/>
    <w:rsid w:val="00D239CE"/>
    <w:rsid w:val="00D251CE"/>
    <w:rsid w:val="00D25A0F"/>
    <w:rsid w:val="00D26AEE"/>
    <w:rsid w:val="00D26D2C"/>
    <w:rsid w:val="00D27931"/>
    <w:rsid w:val="00D30059"/>
    <w:rsid w:val="00D30765"/>
    <w:rsid w:val="00D30D3E"/>
    <w:rsid w:val="00D31B03"/>
    <w:rsid w:val="00D322EE"/>
    <w:rsid w:val="00D32674"/>
    <w:rsid w:val="00D32835"/>
    <w:rsid w:val="00D32C58"/>
    <w:rsid w:val="00D32C97"/>
    <w:rsid w:val="00D330D8"/>
    <w:rsid w:val="00D33A4B"/>
    <w:rsid w:val="00D33CC1"/>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121A"/>
    <w:rsid w:val="00D51C92"/>
    <w:rsid w:val="00D522FC"/>
    <w:rsid w:val="00D52480"/>
    <w:rsid w:val="00D52878"/>
    <w:rsid w:val="00D52BFC"/>
    <w:rsid w:val="00D5367D"/>
    <w:rsid w:val="00D5416B"/>
    <w:rsid w:val="00D54335"/>
    <w:rsid w:val="00D55633"/>
    <w:rsid w:val="00D55BB3"/>
    <w:rsid w:val="00D55D4C"/>
    <w:rsid w:val="00D55F06"/>
    <w:rsid w:val="00D561F4"/>
    <w:rsid w:val="00D577A6"/>
    <w:rsid w:val="00D60329"/>
    <w:rsid w:val="00D609CB"/>
    <w:rsid w:val="00D60B07"/>
    <w:rsid w:val="00D60D81"/>
    <w:rsid w:val="00D61600"/>
    <w:rsid w:val="00D62CD7"/>
    <w:rsid w:val="00D64C24"/>
    <w:rsid w:val="00D659F8"/>
    <w:rsid w:val="00D65AF7"/>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AA"/>
    <w:rsid w:val="00D73539"/>
    <w:rsid w:val="00D735B5"/>
    <w:rsid w:val="00D738D6"/>
    <w:rsid w:val="00D74BC2"/>
    <w:rsid w:val="00D74FB4"/>
    <w:rsid w:val="00D74FC0"/>
    <w:rsid w:val="00D7506F"/>
    <w:rsid w:val="00D75097"/>
    <w:rsid w:val="00D755EB"/>
    <w:rsid w:val="00D75BD6"/>
    <w:rsid w:val="00D765B0"/>
    <w:rsid w:val="00D765E5"/>
    <w:rsid w:val="00D76FBF"/>
    <w:rsid w:val="00D77950"/>
    <w:rsid w:val="00D77FAA"/>
    <w:rsid w:val="00D80BA3"/>
    <w:rsid w:val="00D81079"/>
    <w:rsid w:val="00D81380"/>
    <w:rsid w:val="00D82119"/>
    <w:rsid w:val="00D841D8"/>
    <w:rsid w:val="00D8439B"/>
    <w:rsid w:val="00D847E1"/>
    <w:rsid w:val="00D84B6E"/>
    <w:rsid w:val="00D84BFC"/>
    <w:rsid w:val="00D84EF1"/>
    <w:rsid w:val="00D85108"/>
    <w:rsid w:val="00D855F9"/>
    <w:rsid w:val="00D85797"/>
    <w:rsid w:val="00D86117"/>
    <w:rsid w:val="00D867AD"/>
    <w:rsid w:val="00D86E27"/>
    <w:rsid w:val="00D87514"/>
    <w:rsid w:val="00D87673"/>
    <w:rsid w:val="00D87DA8"/>
    <w:rsid w:val="00D87E00"/>
    <w:rsid w:val="00D9134D"/>
    <w:rsid w:val="00D91BD9"/>
    <w:rsid w:val="00D91FB6"/>
    <w:rsid w:val="00D920C8"/>
    <w:rsid w:val="00D94060"/>
    <w:rsid w:val="00D94C8D"/>
    <w:rsid w:val="00D95F57"/>
    <w:rsid w:val="00D96AC1"/>
    <w:rsid w:val="00D977A3"/>
    <w:rsid w:val="00D97837"/>
    <w:rsid w:val="00D97E2B"/>
    <w:rsid w:val="00D97E37"/>
    <w:rsid w:val="00DA065C"/>
    <w:rsid w:val="00DA0CE7"/>
    <w:rsid w:val="00DA1153"/>
    <w:rsid w:val="00DA1778"/>
    <w:rsid w:val="00DA1E2E"/>
    <w:rsid w:val="00DA2D77"/>
    <w:rsid w:val="00DA3281"/>
    <w:rsid w:val="00DA3610"/>
    <w:rsid w:val="00DA42EF"/>
    <w:rsid w:val="00DA51A2"/>
    <w:rsid w:val="00DA5488"/>
    <w:rsid w:val="00DA54CB"/>
    <w:rsid w:val="00DA56BD"/>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E8A"/>
    <w:rsid w:val="00DB70A3"/>
    <w:rsid w:val="00DB7613"/>
    <w:rsid w:val="00DB7C5D"/>
    <w:rsid w:val="00DB7C8E"/>
    <w:rsid w:val="00DB7F22"/>
    <w:rsid w:val="00DC01E4"/>
    <w:rsid w:val="00DC0B1D"/>
    <w:rsid w:val="00DC309B"/>
    <w:rsid w:val="00DC328E"/>
    <w:rsid w:val="00DC353E"/>
    <w:rsid w:val="00DC37F3"/>
    <w:rsid w:val="00DC390F"/>
    <w:rsid w:val="00DC4C38"/>
    <w:rsid w:val="00DC4DA2"/>
    <w:rsid w:val="00DC57A8"/>
    <w:rsid w:val="00DC5D0F"/>
    <w:rsid w:val="00DC6A77"/>
    <w:rsid w:val="00DC6ABA"/>
    <w:rsid w:val="00DC6AEB"/>
    <w:rsid w:val="00DC6FA8"/>
    <w:rsid w:val="00DD01B8"/>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171D"/>
    <w:rsid w:val="00DE1AAC"/>
    <w:rsid w:val="00DE1E81"/>
    <w:rsid w:val="00DE245D"/>
    <w:rsid w:val="00DE25FF"/>
    <w:rsid w:val="00DE2AA5"/>
    <w:rsid w:val="00DE335F"/>
    <w:rsid w:val="00DE3A74"/>
    <w:rsid w:val="00DE3C22"/>
    <w:rsid w:val="00DE3C6A"/>
    <w:rsid w:val="00DE3F58"/>
    <w:rsid w:val="00DE427B"/>
    <w:rsid w:val="00DE505D"/>
    <w:rsid w:val="00DE52B3"/>
    <w:rsid w:val="00DE58A6"/>
    <w:rsid w:val="00DE60EA"/>
    <w:rsid w:val="00DE64DD"/>
    <w:rsid w:val="00DE742F"/>
    <w:rsid w:val="00DF12DA"/>
    <w:rsid w:val="00DF1BCF"/>
    <w:rsid w:val="00DF1D80"/>
    <w:rsid w:val="00DF2662"/>
    <w:rsid w:val="00DF26CE"/>
    <w:rsid w:val="00DF291E"/>
    <w:rsid w:val="00DF2B1F"/>
    <w:rsid w:val="00DF30C4"/>
    <w:rsid w:val="00DF3522"/>
    <w:rsid w:val="00DF37E5"/>
    <w:rsid w:val="00DF4B7A"/>
    <w:rsid w:val="00DF53FF"/>
    <w:rsid w:val="00DF549F"/>
    <w:rsid w:val="00DF5788"/>
    <w:rsid w:val="00DF5FDC"/>
    <w:rsid w:val="00DF62CD"/>
    <w:rsid w:val="00DF7A14"/>
    <w:rsid w:val="00E00215"/>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72CF"/>
    <w:rsid w:val="00E4042D"/>
    <w:rsid w:val="00E415EA"/>
    <w:rsid w:val="00E417ED"/>
    <w:rsid w:val="00E41E98"/>
    <w:rsid w:val="00E426D6"/>
    <w:rsid w:val="00E433E7"/>
    <w:rsid w:val="00E43470"/>
    <w:rsid w:val="00E43A58"/>
    <w:rsid w:val="00E44B53"/>
    <w:rsid w:val="00E45232"/>
    <w:rsid w:val="00E4597E"/>
    <w:rsid w:val="00E46004"/>
    <w:rsid w:val="00E47053"/>
    <w:rsid w:val="00E506F4"/>
    <w:rsid w:val="00E512CD"/>
    <w:rsid w:val="00E532C1"/>
    <w:rsid w:val="00E5347F"/>
    <w:rsid w:val="00E54201"/>
    <w:rsid w:val="00E542C7"/>
    <w:rsid w:val="00E5472E"/>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BF"/>
    <w:rsid w:val="00E70FF7"/>
    <w:rsid w:val="00E7133E"/>
    <w:rsid w:val="00E71B43"/>
    <w:rsid w:val="00E72134"/>
    <w:rsid w:val="00E7275B"/>
    <w:rsid w:val="00E72BB5"/>
    <w:rsid w:val="00E72CC7"/>
    <w:rsid w:val="00E73695"/>
    <w:rsid w:val="00E73A8F"/>
    <w:rsid w:val="00E73E9C"/>
    <w:rsid w:val="00E740DC"/>
    <w:rsid w:val="00E744C0"/>
    <w:rsid w:val="00E74EFC"/>
    <w:rsid w:val="00E7578E"/>
    <w:rsid w:val="00E7611D"/>
    <w:rsid w:val="00E76691"/>
    <w:rsid w:val="00E76F05"/>
    <w:rsid w:val="00E77319"/>
    <w:rsid w:val="00E77343"/>
    <w:rsid w:val="00E77438"/>
    <w:rsid w:val="00E77645"/>
    <w:rsid w:val="00E80611"/>
    <w:rsid w:val="00E8141F"/>
    <w:rsid w:val="00E81493"/>
    <w:rsid w:val="00E81EFE"/>
    <w:rsid w:val="00E81FA4"/>
    <w:rsid w:val="00E82479"/>
    <w:rsid w:val="00E82A9B"/>
    <w:rsid w:val="00E83465"/>
    <w:rsid w:val="00E83482"/>
    <w:rsid w:val="00E834FA"/>
    <w:rsid w:val="00E84154"/>
    <w:rsid w:val="00E845D1"/>
    <w:rsid w:val="00E848F3"/>
    <w:rsid w:val="00E85A79"/>
    <w:rsid w:val="00E87066"/>
    <w:rsid w:val="00E9064F"/>
    <w:rsid w:val="00E90F1F"/>
    <w:rsid w:val="00E90F44"/>
    <w:rsid w:val="00E90F81"/>
    <w:rsid w:val="00E910E1"/>
    <w:rsid w:val="00E91481"/>
    <w:rsid w:val="00E915F9"/>
    <w:rsid w:val="00E91984"/>
    <w:rsid w:val="00E91E2D"/>
    <w:rsid w:val="00E91E61"/>
    <w:rsid w:val="00E9200F"/>
    <w:rsid w:val="00E9368F"/>
    <w:rsid w:val="00E94D1B"/>
    <w:rsid w:val="00E94F66"/>
    <w:rsid w:val="00E953AB"/>
    <w:rsid w:val="00E954C6"/>
    <w:rsid w:val="00E95551"/>
    <w:rsid w:val="00E95D2E"/>
    <w:rsid w:val="00E967F5"/>
    <w:rsid w:val="00E96D49"/>
    <w:rsid w:val="00E96FE7"/>
    <w:rsid w:val="00E97294"/>
    <w:rsid w:val="00EA0AAD"/>
    <w:rsid w:val="00EA0DEF"/>
    <w:rsid w:val="00EA0F17"/>
    <w:rsid w:val="00EA1122"/>
    <w:rsid w:val="00EA1A17"/>
    <w:rsid w:val="00EA285D"/>
    <w:rsid w:val="00EA34E8"/>
    <w:rsid w:val="00EA41A9"/>
    <w:rsid w:val="00EA534B"/>
    <w:rsid w:val="00EA5731"/>
    <w:rsid w:val="00EA5938"/>
    <w:rsid w:val="00EA5DC1"/>
    <w:rsid w:val="00EA5FFB"/>
    <w:rsid w:val="00EA6287"/>
    <w:rsid w:val="00EA7526"/>
    <w:rsid w:val="00EB0139"/>
    <w:rsid w:val="00EB177A"/>
    <w:rsid w:val="00EB2486"/>
    <w:rsid w:val="00EB2910"/>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8C5"/>
    <w:rsid w:val="00EC13F7"/>
    <w:rsid w:val="00EC29D4"/>
    <w:rsid w:val="00EC345B"/>
    <w:rsid w:val="00EC35F2"/>
    <w:rsid w:val="00EC433A"/>
    <w:rsid w:val="00EC4A25"/>
    <w:rsid w:val="00EC4CC1"/>
    <w:rsid w:val="00EC588F"/>
    <w:rsid w:val="00EC5AEF"/>
    <w:rsid w:val="00EC5BF7"/>
    <w:rsid w:val="00EC5EFC"/>
    <w:rsid w:val="00EC62B3"/>
    <w:rsid w:val="00EC68B7"/>
    <w:rsid w:val="00EC6C91"/>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7"/>
    <w:rsid w:val="00ED43BA"/>
    <w:rsid w:val="00ED5268"/>
    <w:rsid w:val="00ED6037"/>
    <w:rsid w:val="00ED60FB"/>
    <w:rsid w:val="00ED62DA"/>
    <w:rsid w:val="00ED640C"/>
    <w:rsid w:val="00ED7106"/>
    <w:rsid w:val="00ED73E0"/>
    <w:rsid w:val="00ED7672"/>
    <w:rsid w:val="00ED7CF8"/>
    <w:rsid w:val="00EE0E16"/>
    <w:rsid w:val="00EE0E2B"/>
    <w:rsid w:val="00EE0F55"/>
    <w:rsid w:val="00EE21CD"/>
    <w:rsid w:val="00EE2880"/>
    <w:rsid w:val="00EE358F"/>
    <w:rsid w:val="00EE3867"/>
    <w:rsid w:val="00EE3A76"/>
    <w:rsid w:val="00EE4B3B"/>
    <w:rsid w:val="00EE565E"/>
    <w:rsid w:val="00EE6058"/>
    <w:rsid w:val="00EE67F4"/>
    <w:rsid w:val="00EE6D19"/>
    <w:rsid w:val="00EE774E"/>
    <w:rsid w:val="00EE7C8B"/>
    <w:rsid w:val="00EE7DC3"/>
    <w:rsid w:val="00EE7E93"/>
    <w:rsid w:val="00EF1384"/>
    <w:rsid w:val="00EF1E66"/>
    <w:rsid w:val="00EF35F1"/>
    <w:rsid w:val="00EF3894"/>
    <w:rsid w:val="00EF4142"/>
    <w:rsid w:val="00EF431D"/>
    <w:rsid w:val="00EF47A0"/>
    <w:rsid w:val="00EF4CDB"/>
    <w:rsid w:val="00EF5881"/>
    <w:rsid w:val="00EF6034"/>
    <w:rsid w:val="00EF6479"/>
    <w:rsid w:val="00EF6C38"/>
    <w:rsid w:val="00EF746F"/>
    <w:rsid w:val="00EF7C60"/>
    <w:rsid w:val="00F0096F"/>
    <w:rsid w:val="00F0107E"/>
    <w:rsid w:val="00F01363"/>
    <w:rsid w:val="00F01833"/>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EE2"/>
    <w:rsid w:val="00F30274"/>
    <w:rsid w:val="00F30499"/>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C51"/>
    <w:rsid w:val="00F36A8C"/>
    <w:rsid w:val="00F373FA"/>
    <w:rsid w:val="00F37BDF"/>
    <w:rsid w:val="00F37E87"/>
    <w:rsid w:val="00F40749"/>
    <w:rsid w:val="00F40E2A"/>
    <w:rsid w:val="00F41154"/>
    <w:rsid w:val="00F41AAF"/>
    <w:rsid w:val="00F42B2D"/>
    <w:rsid w:val="00F43229"/>
    <w:rsid w:val="00F43F3F"/>
    <w:rsid w:val="00F44FCA"/>
    <w:rsid w:val="00F4518F"/>
    <w:rsid w:val="00F452FE"/>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E1E"/>
    <w:rsid w:val="00F5457C"/>
    <w:rsid w:val="00F54E1D"/>
    <w:rsid w:val="00F55273"/>
    <w:rsid w:val="00F55A99"/>
    <w:rsid w:val="00F56060"/>
    <w:rsid w:val="00F5655D"/>
    <w:rsid w:val="00F569EF"/>
    <w:rsid w:val="00F5737B"/>
    <w:rsid w:val="00F5789E"/>
    <w:rsid w:val="00F60D68"/>
    <w:rsid w:val="00F60F82"/>
    <w:rsid w:val="00F61C53"/>
    <w:rsid w:val="00F62581"/>
    <w:rsid w:val="00F62945"/>
    <w:rsid w:val="00F629C8"/>
    <w:rsid w:val="00F62C4A"/>
    <w:rsid w:val="00F63EEA"/>
    <w:rsid w:val="00F64E2B"/>
    <w:rsid w:val="00F65215"/>
    <w:rsid w:val="00F653B8"/>
    <w:rsid w:val="00F65BFC"/>
    <w:rsid w:val="00F65D2D"/>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65D7"/>
    <w:rsid w:val="00F96B12"/>
    <w:rsid w:val="00F96DAF"/>
    <w:rsid w:val="00F974C6"/>
    <w:rsid w:val="00F97BC1"/>
    <w:rsid w:val="00FA0795"/>
    <w:rsid w:val="00FA086A"/>
    <w:rsid w:val="00FA0BEC"/>
    <w:rsid w:val="00FA1266"/>
    <w:rsid w:val="00FA1C4F"/>
    <w:rsid w:val="00FA2747"/>
    <w:rsid w:val="00FA2764"/>
    <w:rsid w:val="00FA2FC3"/>
    <w:rsid w:val="00FA460A"/>
    <w:rsid w:val="00FA6036"/>
    <w:rsid w:val="00FA63B7"/>
    <w:rsid w:val="00FA71CF"/>
    <w:rsid w:val="00FA7A15"/>
    <w:rsid w:val="00FA7A69"/>
    <w:rsid w:val="00FA7C8B"/>
    <w:rsid w:val="00FA7D6A"/>
    <w:rsid w:val="00FB031A"/>
    <w:rsid w:val="00FB03D9"/>
    <w:rsid w:val="00FB0693"/>
    <w:rsid w:val="00FB0CDE"/>
    <w:rsid w:val="00FB12B1"/>
    <w:rsid w:val="00FB182D"/>
    <w:rsid w:val="00FB1B70"/>
    <w:rsid w:val="00FB22F9"/>
    <w:rsid w:val="00FB28DE"/>
    <w:rsid w:val="00FB33BA"/>
    <w:rsid w:val="00FB376C"/>
    <w:rsid w:val="00FB3893"/>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7D8"/>
    <w:rsid w:val="00FD2221"/>
    <w:rsid w:val="00FD31B1"/>
    <w:rsid w:val="00FD34A3"/>
    <w:rsid w:val="00FD39F6"/>
    <w:rsid w:val="00FD3A1F"/>
    <w:rsid w:val="00FD3F91"/>
    <w:rsid w:val="00FD5093"/>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992"/>
    <w:rsid w:val="00FE6B27"/>
    <w:rsid w:val="00FE7426"/>
    <w:rsid w:val="00FE7941"/>
    <w:rsid w:val="00FE7FF9"/>
    <w:rsid w:val="00FF04C2"/>
    <w:rsid w:val="00FF0521"/>
    <w:rsid w:val="00FF098E"/>
    <w:rsid w:val="00FF0FCF"/>
    <w:rsid w:val="00FF1CFC"/>
    <w:rsid w:val="00FF22DD"/>
    <w:rsid w:val="00FF2D91"/>
    <w:rsid w:val="00FF3C1D"/>
    <w:rsid w:val="00FF3DD4"/>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7C8B1E0-EABE-4FC0-A3E8-5F28858AF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88.bin"/><Relationship Id="rId1827" Type="http://schemas.openxmlformats.org/officeDocument/2006/relationships/image" Target="media/image904.wmf"/><Relationship Id="rId21" Type="http://schemas.openxmlformats.org/officeDocument/2006/relationships/image" Target="media/image8.wmf"/><Relationship Id="rId2089" Type="http://schemas.openxmlformats.org/officeDocument/2006/relationships/image" Target="media/image1089.wmf"/><Relationship Id="rId170" Type="http://schemas.openxmlformats.org/officeDocument/2006/relationships/oleObject" Target="embeddings/oleObject75.bin"/><Relationship Id="rId2296" Type="http://schemas.openxmlformats.org/officeDocument/2006/relationships/oleObject" Target="embeddings/oleObject1114.bin"/><Relationship Id="rId268" Type="http://schemas.openxmlformats.org/officeDocument/2006/relationships/image" Target="media/image130.png"/><Relationship Id="rId475" Type="http://schemas.openxmlformats.org/officeDocument/2006/relationships/image" Target="media/image221.wmf"/><Relationship Id="rId682" Type="http://schemas.openxmlformats.org/officeDocument/2006/relationships/oleObject" Target="embeddings/oleObject368.bin"/><Relationship Id="rId2156" Type="http://schemas.openxmlformats.org/officeDocument/2006/relationships/image" Target="media/image1124.wmf"/><Relationship Id="rId2363" Type="http://schemas.openxmlformats.org/officeDocument/2006/relationships/oleObject" Target="embeddings/oleObject1156.bin"/><Relationship Id="rId128" Type="http://schemas.openxmlformats.org/officeDocument/2006/relationships/image" Target="media/image65.wmf"/><Relationship Id="rId335" Type="http://schemas.openxmlformats.org/officeDocument/2006/relationships/image" Target="media/image164.wmf"/><Relationship Id="rId542" Type="http://schemas.openxmlformats.org/officeDocument/2006/relationships/image" Target="media/image258.wmf"/><Relationship Id="rId987" Type="http://schemas.openxmlformats.org/officeDocument/2006/relationships/oleObject" Target="embeddings/oleObject521.bin"/><Relationship Id="rId1172" Type="http://schemas.openxmlformats.org/officeDocument/2006/relationships/oleObject" Target="embeddings/oleObject620.bin"/><Relationship Id="rId2016" Type="http://schemas.openxmlformats.org/officeDocument/2006/relationships/image" Target="media/image1018.wmf"/><Relationship Id="rId2223" Type="http://schemas.openxmlformats.org/officeDocument/2006/relationships/oleObject" Target="embeddings/oleObject1060.bin"/><Relationship Id="rId402" Type="http://schemas.openxmlformats.org/officeDocument/2006/relationships/oleObject" Target="embeddings/oleObject203.bin"/><Relationship Id="rId847" Type="http://schemas.openxmlformats.org/officeDocument/2006/relationships/image" Target="media/image377.wmf"/><Relationship Id="rId1032" Type="http://schemas.openxmlformats.org/officeDocument/2006/relationships/image" Target="media/image483.wmf"/><Relationship Id="rId1477" Type="http://schemas.openxmlformats.org/officeDocument/2006/relationships/image" Target="media/image703.wmf"/><Relationship Id="rId1684" Type="http://schemas.openxmlformats.org/officeDocument/2006/relationships/image" Target="media/image824.wmf"/><Relationship Id="rId1891" Type="http://schemas.openxmlformats.org/officeDocument/2006/relationships/oleObject" Target="embeddings/oleObject947.bin"/><Relationship Id="rId707" Type="http://schemas.openxmlformats.org/officeDocument/2006/relationships/oleObject" Target="embeddings/oleObject386.bin"/><Relationship Id="rId914" Type="http://schemas.openxmlformats.org/officeDocument/2006/relationships/image" Target="media/image425.wmf"/><Relationship Id="rId1337" Type="http://schemas.openxmlformats.org/officeDocument/2006/relationships/image" Target="media/image616.wmf"/><Relationship Id="rId1544" Type="http://schemas.openxmlformats.org/officeDocument/2006/relationships/oleObject" Target="embeddings/oleObject799.bin"/><Relationship Id="rId1751" Type="http://schemas.openxmlformats.org/officeDocument/2006/relationships/oleObject" Target="embeddings/oleObject879.bin"/><Relationship Id="rId1989" Type="http://schemas.openxmlformats.org/officeDocument/2006/relationships/image" Target="media/image996.wmf"/><Relationship Id="rId43" Type="http://schemas.openxmlformats.org/officeDocument/2006/relationships/image" Target="media/image18.wmf"/><Relationship Id="rId1404" Type="http://schemas.openxmlformats.org/officeDocument/2006/relationships/image" Target="media/image658.wmf"/><Relationship Id="rId1611" Type="http://schemas.openxmlformats.org/officeDocument/2006/relationships/image" Target="media/image768.wmf"/><Relationship Id="rId1849" Type="http://schemas.openxmlformats.org/officeDocument/2006/relationships/image" Target="media/image915.wmf"/><Relationship Id="rId192" Type="http://schemas.openxmlformats.org/officeDocument/2006/relationships/image" Target="media/image98.wmf"/><Relationship Id="rId1709" Type="http://schemas.openxmlformats.org/officeDocument/2006/relationships/image" Target="media/image841.wmf"/><Relationship Id="rId1916" Type="http://schemas.openxmlformats.org/officeDocument/2006/relationships/image" Target="media/image951.wmf"/><Relationship Id="rId497" Type="http://schemas.openxmlformats.org/officeDocument/2006/relationships/image" Target="media/image232.wmf"/><Relationship Id="rId2080" Type="http://schemas.openxmlformats.org/officeDocument/2006/relationships/image" Target="media/image1082.wmf"/><Relationship Id="rId2178" Type="http://schemas.openxmlformats.org/officeDocument/2006/relationships/image" Target="media/image1134.wmf"/><Relationship Id="rId2385" Type="http://schemas.openxmlformats.org/officeDocument/2006/relationships/header" Target="header1.xml"/><Relationship Id="rId357" Type="http://schemas.openxmlformats.org/officeDocument/2006/relationships/oleObject" Target="embeddings/oleObject181.bin"/><Relationship Id="rId1194" Type="http://schemas.openxmlformats.org/officeDocument/2006/relationships/image" Target="media/image555.wmf"/><Relationship Id="rId2038" Type="http://schemas.openxmlformats.org/officeDocument/2006/relationships/image" Target="media/image1040.wmf"/><Relationship Id="rId217" Type="http://schemas.openxmlformats.org/officeDocument/2006/relationships/oleObject" Target="embeddings/oleObject105.bin"/><Relationship Id="rId564" Type="http://schemas.openxmlformats.org/officeDocument/2006/relationships/image" Target="media/image264.wmf"/><Relationship Id="rId771" Type="http://schemas.openxmlformats.org/officeDocument/2006/relationships/image" Target="media/image337.wmf"/><Relationship Id="rId869" Type="http://schemas.openxmlformats.org/officeDocument/2006/relationships/image" Target="media/image396.wmf"/><Relationship Id="rId1499" Type="http://schemas.openxmlformats.org/officeDocument/2006/relationships/oleObject" Target="embeddings/oleObject779.bin"/><Relationship Id="rId2245" Type="http://schemas.openxmlformats.org/officeDocument/2006/relationships/oleObject" Target="embeddings/oleObject1072.bin"/><Relationship Id="rId424" Type="http://schemas.openxmlformats.org/officeDocument/2006/relationships/image" Target="media/image197.wmf"/><Relationship Id="rId631" Type="http://schemas.openxmlformats.org/officeDocument/2006/relationships/oleObject" Target="embeddings/oleObject338.bin"/><Relationship Id="rId729" Type="http://schemas.openxmlformats.org/officeDocument/2006/relationships/oleObject" Target="embeddings/oleObject399.bin"/><Relationship Id="rId1054" Type="http://schemas.openxmlformats.org/officeDocument/2006/relationships/image" Target="media/image493.wmf"/><Relationship Id="rId1261" Type="http://schemas.openxmlformats.org/officeDocument/2006/relationships/image" Target="media/image589.wmf"/><Relationship Id="rId1359" Type="http://schemas.openxmlformats.org/officeDocument/2006/relationships/image" Target="media/image625.wmf"/><Relationship Id="rId2105" Type="http://schemas.openxmlformats.org/officeDocument/2006/relationships/image" Target="media/image1095.wmf"/><Relationship Id="rId2312" Type="http://schemas.openxmlformats.org/officeDocument/2006/relationships/image" Target="media/image1176.wmf"/><Relationship Id="rId936" Type="http://schemas.openxmlformats.org/officeDocument/2006/relationships/oleObject" Target="embeddings/oleObject493.bin"/><Relationship Id="rId1121" Type="http://schemas.openxmlformats.org/officeDocument/2006/relationships/image" Target="media/image523.wmf"/><Relationship Id="rId1219" Type="http://schemas.openxmlformats.org/officeDocument/2006/relationships/oleObject" Target="embeddings/oleObject646.bin"/><Relationship Id="rId1566" Type="http://schemas.openxmlformats.org/officeDocument/2006/relationships/image" Target="media/image749.wmf"/><Relationship Id="rId1773" Type="http://schemas.openxmlformats.org/officeDocument/2006/relationships/image" Target="media/image874.wmf"/><Relationship Id="rId1980" Type="http://schemas.openxmlformats.org/officeDocument/2006/relationships/image" Target="media/image987.wmf"/><Relationship Id="rId65" Type="http://schemas.openxmlformats.org/officeDocument/2006/relationships/image" Target="media/image26.wmf"/><Relationship Id="rId1426" Type="http://schemas.openxmlformats.org/officeDocument/2006/relationships/image" Target="media/image674.wmf"/><Relationship Id="rId1633" Type="http://schemas.openxmlformats.org/officeDocument/2006/relationships/image" Target="media/image785.wmf"/><Relationship Id="rId1840" Type="http://schemas.openxmlformats.org/officeDocument/2006/relationships/image" Target="media/image910.wmf"/><Relationship Id="rId1700" Type="http://schemas.openxmlformats.org/officeDocument/2006/relationships/image" Target="media/image836.wmf"/><Relationship Id="rId1938" Type="http://schemas.openxmlformats.org/officeDocument/2006/relationships/oleObject" Target="embeddings/oleObject968.bin"/><Relationship Id="rId281" Type="http://schemas.openxmlformats.org/officeDocument/2006/relationships/oleObject" Target="embeddings/oleObject137.bin"/><Relationship Id="rId141" Type="http://schemas.openxmlformats.org/officeDocument/2006/relationships/image" Target="media/image72.png"/><Relationship Id="rId379" Type="http://schemas.openxmlformats.org/officeDocument/2006/relationships/oleObject" Target="embeddings/oleObject191.bin"/><Relationship Id="rId586" Type="http://schemas.openxmlformats.org/officeDocument/2006/relationships/oleObject" Target="embeddings/oleObject309.bin"/><Relationship Id="rId793" Type="http://schemas.openxmlformats.org/officeDocument/2006/relationships/oleObject" Target="embeddings/oleObject435.bin"/><Relationship Id="rId2267" Type="http://schemas.openxmlformats.org/officeDocument/2006/relationships/oleObject" Target="embeddings/oleObject1089.bin"/><Relationship Id="rId7" Type="http://schemas.openxmlformats.org/officeDocument/2006/relationships/footnotes" Target="footnotes.xml"/><Relationship Id="rId239" Type="http://schemas.openxmlformats.org/officeDocument/2006/relationships/image" Target="media/image117.wmf"/><Relationship Id="rId446" Type="http://schemas.openxmlformats.org/officeDocument/2006/relationships/image" Target="media/image206.wmf"/><Relationship Id="rId653" Type="http://schemas.openxmlformats.org/officeDocument/2006/relationships/oleObject" Target="embeddings/oleObject348.bin"/><Relationship Id="rId1076" Type="http://schemas.openxmlformats.org/officeDocument/2006/relationships/oleObject" Target="embeddings/oleObject565.bin"/><Relationship Id="rId1283" Type="http://schemas.openxmlformats.org/officeDocument/2006/relationships/image" Target="media/image596.wmf"/><Relationship Id="rId1490" Type="http://schemas.openxmlformats.org/officeDocument/2006/relationships/image" Target="media/image708.wmf"/><Relationship Id="rId2127" Type="http://schemas.openxmlformats.org/officeDocument/2006/relationships/image" Target="media/image1111.wmf"/><Relationship Id="rId2334" Type="http://schemas.openxmlformats.org/officeDocument/2006/relationships/image" Target="media/image1187.wmf"/><Relationship Id="rId306" Type="http://schemas.openxmlformats.org/officeDocument/2006/relationships/oleObject" Target="embeddings/oleObject152.bin"/><Relationship Id="rId860" Type="http://schemas.openxmlformats.org/officeDocument/2006/relationships/oleObject" Target="embeddings/oleObject464.bin"/><Relationship Id="rId958" Type="http://schemas.openxmlformats.org/officeDocument/2006/relationships/oleObject" Target="embeddings/oleObject505.bin"/><Relationship Id="rId1143" Type="http://schemas.openxmlformats.org/officeDocument/2006/relationships/image" Target="media/image535.wmf"/><Relationship Id="rId1588" Type="http://schemas.openxmlformats.org/officeDocument/2006/relationships/image" Target="media/image760.wmf"/><Relationship Id="rId1795" Type="http://schemas.openxmlformats.org/officeDocument/2006/relationships/oleObject" Target="embeddings/oleObject906.bin"/><Relationship Id="rId87" Type="http://schemas.openxmlformats.org/officeDocument/2006/relationships/oleObject" Target="embeddings/oleObject39.bin"/><Relationship Id="rId513" Type="http://schemas.openxmlformats.org/officeDocument/2006/relationships/image" Target="media/image238.wmf"/><Relationship Id="rId720" Type="http://schemas.openxmlformats.org/officeDocument/2006/relationships/image" Target="media/image319.wmf"/><Relationship Id="rId818" Type="http://schemas.openxmlformats.org/officeDocument/2006/relationships/oleObject" Target="embeddings/oleObject449.bin"/><Relationship Id="rId1350" Type="http://schemas.openxmlformats.org/officeDocument/2006/relationships/oleObject" Target="embeddings/oleObject721.bin"/><Relationship Id="rId1448" Type="http://schemas.openxmlformats.org/officeDocument/2006/relationships/oleObject" Target="embeddings/oleObject754.bin"/><Relationship Id="rId1655" Type="http://schemas.openxmlformats.org/officeDocument/2006/relationships/oleObject" Target="embeddings/oleObject843.bin"/><Relationship Id="rId1003" Type="http://schemas.openxmlformats.org/officeDocument/2006/relationships/image" Target="media/image471.wmf"/><Relationship Id="rId1210" Type="http://schemas.openxmlformats.org/officeDocument/2006/relationships/oleObject" Target="embeddings/oleObject641.bin"/><Relationship Id="rId1308" Type="http://schemas.openxmlformats.org/officeDocument/2006/relationships/oleObject" Target="embeddings/oleObject696.bin"/><Relationship Id="rId1862" Type="http://schemas.openxmlformats.org/officeDocument/2006/relationships/oleObject" Target="embeddings/oleObject933.bin"/><Relationship Id="rId1515" Type="http://schemas.openxmlformats.org/officeDocument/2006/relationships/oleObject" Target="embeddings/oleObject785.bin"/><Relationship Id="rId1722" Type="http://schemas.openxmlformats.org/officeDocument/2006/relationships/image" Target="media/image851.wmf"/><Relationship Id="rId14" Type="http://schemas.openxmlformats.org/officeDocument/2006/relationships/oleObject" Target="embeddings/oleObject2.bin"/><Relationship Id="rId2191" Type="http://schemas.openxmlformats.org/officeDocument/2006/relationships/oleObject" Target="embeddings/oleObject1043.bin"/><Relationship Id="rId163" Type="http://schemas.openxmlformats.org/officeDocument/2006/relationships/image" Target="media/image85.wmf"/><Relationship Id="rId370" Type="http://schemas.openxmlformats.org/officeDocument/2006/relationships/oleObject" Target="embeddings/oleObject185.bin"/><Relationship Id="rId2051" Type="http://schemas.openxmlformats.org/officeDocument/2006/relationships/image" Target="media/image1053.wmf"/><Relationship Id="rId2289" Type="http://schemas.openxmlformats.org/officeDocument/2006/relationships/oleObject" Target="embeddings/oleObject1107.bin"/><Relationship Id="rId230" Type="http://schemas.openxmlformats.org/officeDocument/2006/relationships/oleObject" Target="embeddings/oleObject111.bin"/><Relationship Id="rId468" Type="http://schemas.openxmlformats.org/officeDocument/2006/relationships/oleObject" Target="embeddings/oleObject243.bin"/><Relationship Id="rId675" Type="http://schemas.openxmlformats.org/officeDocument/2006/relationships/image" Target="media/image303.wmf"/><Relationship Id="rId882" Type="http://schemas.openxmlformats.org/officeDocument/2006/relationships/oleObject" Target="embeddings/oleObject468.bin"/><Relationship Id="rId1098" Type="http://schemas.openxmlformats.org/officeDocument/2006/relationships/oleObject" Target="embeddings/oleObject578.bin"/><Relationship Id="rId2149" Type="http://schemas.openxmlformats.org/officeDocument/2006/relationships/oleObject" Target="embeddings/oleObject1020.bin"/><Relationship Id="rId2356" Type="http://schemas.openxmlformats.org/officeDocument/2006/relationships/image" Target="media/image1196.wmf"/><Relationship Id="rId328" Type="http://schemas.openxmlformats.org/officeDocument/2006/relationships/image" Target="media/image162.wmf"/><Relationship Id="rId535" Type="http://schemas.openxmlformats.org/officeDocument/2006/relationships/image" Target="media/image253.wmf"/><Relationship Id="rId742" Type="http://schemas.openxmlformats.org/officeDocument/2006/relationships/oleObject" Target="embeddings/oleObject407.bin"/><Relationship Id="rId1165" Type="http://schemas.openxmlformats.org/officeDocument/2006/relationships/oleObject" Target="embeddings/oleObject616.bin"/><Relationship Id="rId1372" Type="http://schemas.openxmlformats.org/officeDocument/2006/relationships/oleObject" Target="embeddings/oleObject733.bin"/><Relationship Id="rId2009" Type="http://schemas.openxmlformats.org/officeDocument/2006/relationships/oleObject" Target="embeddings/oleObject986.bin"/><Relationship Id="rId2216" Type="http://schemas.openxmlformats.org/officeDocument/2006/relationships/image" Target="media/image1153.wmf"/><Relationship Id="rId602" Type="http://schemas.openxmlformats.org/officeDocument/2006/relationships/oleObject" Target="embeddings/oleObject321.bin"/><Relationship Id="rId1025" Type="http://schemas.openxmlformats.org/officeDocument/2006/relationships/oleObject" Target="embeddings/oleObject537.bin"/><Relationship Id="rId1232" Type="http://schemas.openxmlformats.org/officeDocument/2006/relationships/oleObject" Target="embeddings/oleObject652.bin"/><Relationship Id="rId1677" Type="http://schemas.openxmlformats.org/officeDocument/2006/relationships/image" Target="media/image817.wmf"/><Relationship Id="rId1884" Type="http://schemas.openxmlformats.org/officeDocument/2006/relationships/image" Target="media/image933.wmf"/><Relationship Id="rId907" Type="http://schemas.openxmlformats.org/officeDocument/2006/relationships/image" Target="media/image422.wmf"/><Relationship Id="rId1537" Type="http://schemas.openxmlformats.org/officeDocument/2006/relationships/oleObject" Target="embeddings/oleObject797.bin"/><Relationship Id="rId1744" Type="http://schemas.openxmlformats.org/officeDocument/2006/relationships/oleObject" Target="embeddings/oleObject875.bin"/><Relationship Id="rId1951" Type="http://schemas.openxmlformats.org/officeDocument/2006/relationships/oleObject" Target="embeddings/oleObject975.bin"/><Relationship Id="rId36" Type="http://schemas.openxmlformats.org/officeDocument/2006/relationships/oleObject" Target="embeddings/oleObject14.bin"/><Relationship Id="rId1604" Type="http://schemas.openxmlformats.org/officeDocument/2006/relationships/image" Target="media/image765.wmf"/><Relationship Id="rId185" Type="http://schemas.openxmlformats.org/officeDocument/2006/relationships/oleObject" Target="embeddings/oleObject83.bin"/><Relationship Id="rId1811" Type="http://schemas.openxmlformats.org/officeDocument/2006/relationships/oleObject" Target="embeddings/oleObject912.bin"/><Relationship Id="rId1909" Type="http://schemas.openxmlformats.org/officeDocument/2006/relationships/image" Target="media/image944.wmf"/><Relationship Id="rId392" Type="http://schemas.openxmlformats.org/officeDocument/2006/relationships/oleObject" Target="embeddings/oleObject198.bin"/><Relationship Id="rId697" Type="http://schemas.openxmlformats.org/officeDocument/2006/relationships/image" Target="media/image310.wmf"/><Relationship Id="rId2073" Type="http://schemas.openxmlformats.org/officeDocument/2006/relationships/image" Target="media/image1075.wmf"/><Relationship Id="rId2280" Type="http://schemas.openxmlformats.org/officeDocument/2006/relationships/oleObject" Target="embeddings/oleObject1098.bin"/><Relationship Id="rId2378" Type="http://schemas.openxmlformats.org/officeDocument/2006/relationships/oleObject" Target="embeddings/oleObject1164.bin"/><Relationship Id="rId252" Type="http://schemas.openxmlformats.org/officeDocument/2006/relationships/oleObject" Target="embeddings/oleObject123.bin"/><Relationship Id="rId1187" Type="http://schemas.openxmlformats.org/officeDocument/2006/relationships/image" Target="media/image552.wmf"/><Relationship Id="rId2140" Type="http://schemas.openxmlformats.org/officeDocument/2006/relationships/image" Target="media/image1117.wmf"/><Relationship Id="rId112" Type="http://schemas.openxmlformats.org/officeDocument/2006/relationships/image" Target="media/image56.wmf"/><Relationship Id="rId557" Type="http://schemas.openxmlformats.org/officeDocument/2006/relationships/oleObject" Target="embeddings/oleObject288.bin"/><Relationship Id="rId764" Type="http://schemas.openxmlformats.org/officeDocument/2006/relationships/oleObject" Target="embeddings/oleObject423.bin"/><Relationship Id="rId971" Type="http://schemas.openxmlformats.org/officeDocument/2006/relationships/image" Target="media/image450.wmf"/><Relationship Id="rId1394" Type="http://schemas.openxmlformats.org/officeDocument/2006/relationships/image" Target="media/image649.wmf"/><Relationship Id="rId1699" Type="http://schemas.openxmlformats.org/officeDocument/2006/relationships/image" Target="media/image835.wmf"/><Relationship Id="rId2000" Type="http://schemas.openxmlformats.org/officeDocument/2006/relationships/image" Target="media/image1007.wmf"/><Relationship Id="rId2238" Type="http://schemas.openxmlformats.org/officeDocument/2006/relationships/image" Target="media/image1163.wmf"/><Relationship Id="rId417" Type="http://schemas.openxmlformats.org/officeDocument/2006/relationships/oleObject" Target="embeddings/oleObject214.bin"/><Relationship Id="rId624" Type="http://schemas.openxmlformats.org/officeDocument/2006/relationships/image" Target="media/image283.wmf"/><Relationship Id="rId831" Type="http://schemas.openxmlformats.org/officeDocument/2006/relationships/oleObject" Target="embeddings/oleObject458.bin"/><Relationship Id="rId1047" Type="http://schemas.openxmlformats.org/officeDocument/2006/relationships/oleObject" Target="embeddings/oleObject550.bin"/><Relationship Id="rId1254" Type="http://schemas.openxmlformats.org/officeDocument/2006/relationships/image" Target="media/image585.wmf"/><Relationship Id="rId1461" Type="http://schemas.openxmlformats.org/officeDocument/2006/relationships/image" Target="media/image693.wmf"/><Relationship Id="rId2305" Type="http://schemas.openxmlformats.org/officeDocument/2006/relationships/oleObject" Target="embeddings/oleObject1123.bin"/><Relationship Id="rId929" Type="http://schemas.openxmlformats.org/officeDocument/2006/relationships/oleObject" Target="embeddings/oleObject489.bin"/><Relationship Id="rId1114" Type="http://schemas.openxmlformats.org/officeDocument/2006/relationships/oleObject" Target="embeddings/oleObject587.bin"/><Relationship Id="rId1321" Type="http://schemas.openxmlformats.org/officeDocument/2006/relationships/oleObject" Target="embeddings/oleObject703.bin"/><Relationship Id="rId1559" Type="http://schemas.openxmlformats.org/officeDocument/2006/relationships/oleObject" Target="embeddings/oleObject806.bin"/><Relationship Id="rId1766" Type="http://schemas.openxmlformats.org/officeDocument/2006/relationships/image" Target="media/image871.wmf"/><Relationship Id="rId1973" Type="http://schemas.openxmlformats.org/officeDocument/2006/relationships/image" Target="media/image980.wmf"/><Relationship Id="rId58" Type="http://schemas.openxmlformats.org/officeDocument/2006/relationships/oleObject" Target="embeddings/oleObject27.bin"/><Relationship Id="rId1419" Type="http://schemas.openxmlformats.org/officeDocument/2006/relationships/oleObject" Target="embeddings/oleObject743.bin"/><Relationship Id="rId1626" Type="http://schemas.openxmlformats.org/officeDocument/2006/relationships/image" Target="media/image778.wmf"/><Relationship Id="rId1833" Type="http://schemas.openxmlformats.org/officeDocument/2006/relationships/oleObject" Target="embeddings/oleObject919.bin"/><Relationship Id="rId1900" Type="http://schemas.openxmlformats.org/officeDocument/2006/relationships/oleObject" Target="embeddings/oleObject952.bin"/><Relationship Id="rId2095" Type="http://schemas.openxmlformats.org/officeDocument/2006/relationships/oleObject" Target="embeddings/oleObject996.bin"/><Relationship Id="rId274" Type="http://schemas.openxmlformats.org/officeDocument/2006/relationships/image" Target="media/image132.wmf"/><Relationship Id="rId481" Type="http://schemas.openxmlformats.org/officeDocument/2006/relationships/image" Target="media/image224.wmf"/><Relationship Id="rId2162" Type="http://schemas.openxmlformats.org/officeDocument/2006/relationships/image" Target="media/image1127.wmf"/><Relationship Id="rId134" Type="http://schemas.openxmlformats.org/officeDocument/2006/relationships/image" Target="media/image69.wmf"/><Relationship Id="rId579" Type="http://schemas.openxmlformats.org/officeDocument/2006/relationships/oleObject" Target="embeddings/oleObject304.bin"/><Relationship Id="rId786" Type="http://schemas.openxmlformats.org/officeDocument/2006/relationships/image" Target="media/image346.wmf"/><Relationship Id="rId993" Type="http://schemas.openxmlformats.org/officeDocument/2006/relationships/image" Target="media/image462.wmf"/><Relationship Id="rId341" Type="http://schemas.openxmlformats.org/officeDocument/2006/relationships/oleObject" Target="embeddings/oleObject169.bin"/><Relationship Id="rId439" Type="http://schemas.openxmlformats.org/officeDocument/2006/relationships/image" Target="media/image202.wmf"/><Relationship Id="rId646" Type="http://schemas.openxmlformats.org/officeDocument/2006/relationships/image" Target="media/image291.wmf"/><Relationship Id="rId1069" Type="http://schemas.openxmlformats.org/officeDocument/2006/relationships/oleObject" Target="embeddings/oleObject561.bin"/><Relationship Id="rId1276" Type="http://schemas.openxmlformats.org/officeDocument/2006/relationships/image" Target="media/image593.wmf"/><Relationship Id="rId1483" Type="http://schemas.openxmlformats.org/officeDocument/2006/relationships/oleObject" Target="embeddings/oleObject770.bin"/><Relationship Id="rId2022" Type="http://schemas.openxmlformats.org/officeDocument/2006/relationships/image" Target="media/image1024.wmf"/><Relationship Id="rId2327" Type="http://schemas.openxmlformats.org/officeDocument/2006/relationships/oleObject" Target="embeddings/oleObject1136.bin"/><Relationship Id="rId201" Type="http://schemas.openxmlformats.org/officeDocument/2006/relationships/oleObject" Target="embeddings/oleObject94.bin"/><Relationship Id="rId506" Type="http://schemas.openxmlformats.org/officeDocument/2006/relationships/oleObject" Target="embeddings/oleObject265.bin"/><Relationship Id="rId853" Type="http://schemas.openxmlformats.org/officeDocument/2006/relationships/image" Target="media/image383.wmf"/><Relationship Id="rId1136" Type="http://schemas.openxmlformats.org/officeDocument/2006/relationships/image" Target="media/image530.wmf"/><Relationship Id="rId1690" Type="http://schemas.openxmlformats.org/officeDocument/2006/relationships/image" Target="media/image830.wmf"/><Relationship Id="rId1788" Type="http://schemas.openxmlformats.org/officeDocument/2006/relationships/oleObject" Target="embeddings/oleObject901.bin"/><Relationship Id="rId1995" Type="http://schemas.openxmlformats.org/officeDocument/2006/relationships/image" Target="media/image1002.wmf"/><Relationship Id="rId713" Type="http://schemas.openxmlformats.org/officeDocument/2006/relationships/oleObject" Target="embeddings/oleObject390.bin"/><Relationship Id="rId920" Type="http://schemas.openxmlformats.org/officeDocument/2006/relationships/image" Target="media/image428.wmf"/><Relationship Id="rId1343" Type="http://schemas.openxmlformats.org/officeDocument/2006/relationships/image" Target="media/image619.wmf"/><Relationship Id="rId1550" Type="http://schemas.openxmlformats.org/officeDocument/2006/relationships/image" Target="media/image742.wmf"/><Relationship Id="rId1648" Type="http://schemas.openxmlformats.org/officeDocument/2006/relationships/image" Target="media/image800.wmf"/><Relationship Id="rId1203" Type="http://schemas.openxmlformats.org/officeDocument/2006/relationships/image" Target="media/image559.wmf"/><Relationship Id="rId1410" Type="http://schemas.openxmlformats.org/officeDocument/2006/relationships/oleObject" Target="embeddings/oleObject739.bin"/><Relationship Id="rId1508" Type="http://schemas.openxmlformats.org/officeDocument/2006/relationships/image" Target="media/image721.wmf"/><Relationship Id="rId1855" Type="http://schemas.openxmlformats.org/officeDocument/2006/relationships/image" Target="media/image918.wmf"/><Relationship Id="rId1715" Type="http://schemas.openxmlformats.org/officeDocument/2006/relationships/image" Target="media/image845.wmf"/><Relationship Id="rId1922" Type="http://schemas.openxmlformats.org/officeDocument/2006/relationships/oleObject" Target="embeddings/oleObject959.bin"/><Relationship Id="rId296" Type="http://schemas.openxmlformats.org/officeDocument/2006/relationships/oleObject" Target="embeddings/oleObject146.bin"/><Relationship Id="rId2184" Type="http://schemas.openxmlformats.org/officeDocument/2006/relationships/image" Target="media/image1137.wmf"/><Relationship Id="rId156" Type="http://schemas.openxmlformats.org/officeDocument/2006/relationships/oleObject" Target="embeddings/oleObject68.bin"/><Relationship Id="rId363" Type="http://schemas.openxmlformats.org/officeDocument/2006/relationships/image" Target="media/image174.wmf"/><Relationship Id="rId570" Type="http://schemas.openxmlformats.org/officeDocument/2006/relationships/oleObject" Target="embeddings/oleObject298.bin"/><Relationship Id="rId2044" Type="http://schemas.openxmlformats.org/officeDocument/2006/relationships/image" Target="media/image1046.wmf"/><Relationship Id="rId2251" Type="http://schemas.openxmlformats.org/officeDocument/2006/relationships/image" Target="media/image1168.wmf"/><Relationship Id="rId223" Type="http://schemas.openxmlformats.org/officeDocument/2006/relationships/image" Target="media/image107.wmf"/><Relationship Id="rId430" Type="http://schemas.openxmlformats.org/officeDocument/2006/relationships/oleObject" Target="embeddings/oleObject223.bin"/><Relationship Id="rId668" Type="http://schemas.openxmlformats.org/officeDocument/2006/relationships/oleObject" Target="embeddings/oleObject359.bin"/><Relationship Id="rId875" Type="http://schemas.openxmlformats.org/officeDocument/2006/relationships/image" Target="media/image402.wmf"/><Relationship Id="rId1060" Type="http://schemas.openxmlformats.org/officeDocument/2006/relationships/image" Target="media/image496.wmf"/><Relationship Id="rId1298" Type="http://schemas.openxmlformats.org/officeDocument/2006/relationships/image" Target="media/image601.wmf"/><Relationship Id="rId2111" Type="http://schemas.openxmlformats.org/officeDocument/2006/relationships/image" Target="media/image1098.wmf"/><Relationship Id="rId2349" Type="http://schemas.openxmlformats.org/officeDocument/2006/relationships/oleObject" Target="embeddings/oleObject1147.bin"/><Relationship Id="rId528" Type="http://schemas.openxmlformats.org/officeDocument/2006/relationships/image" Target="media/image249.wmf"/><Relationship Id="rId735" Type="http://schemas.openxmlformats.org/officeDocument/2006/relationships/oleObject" Target="embeddings/oleObject402.bin"/><Relationship Id="rId942" Type="http://schemas.openxmlformats.org/officeDocument/2006/relationships/oleObject" Target="embeddings/oleObject496.bin"/><Relationship Id="rId1158" Type="http://schemas.openxmlformats.org/officeDocument/2006/relationships/oleObject" Target="embeddings/oleObject611.bin"/><Relationship Id="rId1365" Type="http://schemas.openxmlformats.org/officeDocument/2006/relationships/image" Target="media/image628.wmf"/><Relationship Id="rId1572" Type="http://schemas.openxmlformats.org/officeDocument/2006/relationships/image" Target="media/image752.wmf"/><Relationship Id="rId2209" Type="http://schemas.openxmlformats.org/officeDocument/2006/relationships/image" Target="media/image1150.wmf"/><Relationship Id="rId1018" Type="http://schemas.openxmlformats.org/officeDocument/2006/relationships/image" Target="media/image477.wmf"/><Relationship Id="rId1225" Type="http://schemas.openxmlformats.org/officeDocument/2006/relationships/image" Target="media/image568.wmf"/><Relationship Id="rId1432" Type="http://schemas.openxmlformats.org/officeDocument/2006/relationships/oleObject" Target="embeddings/oleObject746.bin"/><Relationship Id="rId1877" Type="http://schemas.openxmlformats.org/officeDocument/2006/relationships/oleObject" Target="embeddings/oleObject939.bin"/><Relationship Id="rId71" Type="http://schemas.openxmlformats.org/officeDocument/2006/relationships/oleObject" Target="embeddings/oleObject35.bin"/><Relationship Id="rId802" Type="http://schemas.openxmlformats.org/officeDocument/2006/relationships/image" Target="media/image356.wmf"/><Relationship Id="rId1737" Type="http://schemas.openxmlformats.org/officeDocument/2006/relationships/oleObject" Target="embeddings/oleObject870.bin"/><Relationship Id="rId1944" Type="http://schemas.openxmlformats.org/officeDocument/2006/relationships/oleObject" Target="embeddings/oleObject972.bin"/><Relationship Id="rId29" Type="http://schemas.openxmlformats.org/officeDocument/2006/relationships/image" Target="media/image12.wmf"/><Relationship Id="rId178" Type="http://schemas.openxmlformats.org/officeDocument/2006/relationships/oleObject" Target="embeddings/oleObject79.bin"/><Relationship Id="rId1804" Type="http://schemas.openxmlformats.org/officeDocument/2006/relationships/image" Target="media/image886.wmf"/><Relationship Id="rId385" Type="http://schemas.openxmlformats.org/officeDocument/2006/relationships/oleObject" Target="embeddings/oleObject194.bin"/><Relationship Id="rId592" Type="http://schemas.openxmlformats.org/officeDocument/2006/relationships/oleObject" Target="embeddings/oleObject314.bin"/><Relationship Id="rId2066" Type="http://schemas.openxmlformats.org/officeDocument/2006/relationships/image" Target="media/image1068.wmf"/><Relationship Id="rId2273" Type="http://schemas.openxmlformats.org/officeDocument/2006/relationships/oleObject" Target="embeddings/oleObject1093.bin"/><Relationship Id="rId245" Type="http://schemas.openxmlformats.org/officeDocument/2006/relationships/image" Target="media/image119.wmf"/><Relationship Id="rId452" Type="http://schemas.openxmlformats.org/officeDocument/2006/relationships/oleObject" Target="embeddings/oleObject236.bin"/><Relationship Id="rId897" Type="http://schemas.openxmlformats.org/officeDocument/2006/relationships/image" Target="media/image416.wmf"/><Relationship Id="rId1082" Type="http://schemas.openxmlformats.org/officeDocument/2006/relationships/oleObject" Target="embeddings/oleObject568.bin"/><Relationship Id="rId2133" Type="http://schemas.openxmlformats.org/officeDocument/2006/relationships/image" Target="media/image1114.wmf"/><Relationship Id="rId2340" Type="http://schemas.openxmlformats.org/officeDocument/2006/relationships/image" Target="media/image1190.wmf"/><Relationship Id="rId105" Type="http://schemas.openxmlformats.org/officeDocument/2006/relationships/oleObject" Target="embeddings/oleObject48.bin"/><Relationship Id="rId312" Type="http://schemas.openxmlformats.org/officeDocument/2006/relationships/image" Target="media/image149.wmf"/><Relationship Id="rId757" Type="http://schemas.openxmlformats.org/officeDocument/2006/relationships/oleObject" Target="embeddings/oleObject417.bin"/><Relationship Id="rId964" Type="http://schemas.openxmlformats.org/officeDocument/2006/relationships/image" Target="media/image447.wmf"/><Relationship Id="rId1387" Type="http://schemas.openxmlformats.org/officeDocument/2006/relationships/image" Target="media/image644.wmf"/><Relationship Id="rId1594" Type="http://schemas.openxmlformats.org/officeDocument/2006/relationships/oleObject" Target="embeddings/oleObject826.bin"/><Relationship Id="rId2200" Type="http://schemas.openxmlformats.org/officeDocument/2006/relationships/image" Target="media/image1144.wmf"/><Relationship Id="rId93" Type="http://schemas.openxmlformats.org/officeDocument/2006/relationships/image" Target="media/image46.wmf"/><Relationship Id="rId617" Type="http://schemas.openxmlformats.org/officeDocument/2006/relationships/image" Target="media/image278.wmf"/><Relationship Id="rId824" Type="http://schemas.openxmlformats.org/officeDocument/2006/relationships/oleObject" Target="embeddings/oleObject452.bin"/><Relationship Id="rId1247" Type="http://schemas.openxmlformats.org/officeDocument/2006/relationships/image" Target="media/image582.wmf"/><Relationship Id="rId1454" Type="http://schemas.openxmlformats.org/officeDocument/2006/relationships/oleObject" Target="embeddings/oleObject757.bin"/><Relationship Id="rId1661" Type="http://schemas.openxmlformats.org/officeDocument/2006/relationships/image" Target="media/image808.wmf"/><Relationship Id="rId1899" Type="http://schemas.openxmlformats.org/officeDocument/2006/relationships/image" Target="media/image940.wmf"/><Relationship Id="rId1107" Type="http://schemas.openxmlformats.org/officeDocument/2006/relationships/oleObject" Target="embeddings/oleObject583.bin"/><Relationship Id="rId1314" Type="http://schemas.openxmlformats.org/officeDocument/2006/relationships/oleObject" Target="embeddings/oleObject699.bin"/><Relationship Id="rId1521" Type="http://schemas.openxmlformats.org/officeDocument/2006/relationships/image" Target="media/image726.wmf"/><Relationship Id="rId1759" Type="http://schemas.openxmlformats.org/officeDocument/2006/relationships/oleObject" Target="embeddings/oleObject884.bin"/><Relationship Id="rId1966" Type="http://schemas.openxmlformats.org/officeDocument/2006/relationships/image" Target="media/image975.wmf"/><Relationship Id="rId1619" Type="http://schemas.openxmlformats.org/officeDocument/2006/relationships/image" Target="media/image773.wmf"/><Relationship Id="rId1826" Type="http://schemas.openxmlformats.org/officeDocument/2006/relationships/oleObject" Target="embeddings/oleObject915.bin"/><Relationship Id="rId20" Type="http://schemas.openxmlformats.org/officeDocument/2006/relationships/oleObject" Target="embeddings/oleObject5.bin"/><Relationship Id="rId2088" Type="http://schemas.openxmlformats.org/officeDocument/2006/relationships/oleObject" Target="embeddings/oleObject992.bin"/><Relationship Id="rId2295" Type="http://schemas.openxmlformats.org/officeDocument/2006/relationships/oleObject" Target="embeddings/oleObject1113.bin"/><Relationship Id="rId267" Type="http://schemas.openxmlformats.org/officeDocument/2006/relationships/image" Target="media/image129.wmf"/><Relationship Id="rId474" Type="http://schemas.openxmlformats.org/officeDocument/2006/relationships/image" Target="media/image220.wmf"/><Relationship Id="rId2155" Type="http://schemas.openxmlformats.org/officeDocument/2006/relationships/oleObject" Target="embeddings/oleObject1024.bin"/><Relationship Id="rId127" Type="http://schemas.openxmlformats.org/officeDocument/2006/relationships/oleObject" Target="embeddings/oleObject55.bin"/><Relationship Id="rId681" Type="http://schemas.openxmlformats.org/officeDocument/2006/relationships/image" Target="media/image306.wmf"/><Relationship Id="rId779" Type="http://schemas.openxmlformats.org/officeDocument/2006/relationships/image" Target="media/image341.wmf"/><Relationship Id="rId986" Type="http://schemas.openxmlformats.org/officeDocument/2006/relationships/image" Target="media/image458.wmf"/><Relationship Id="rId2362" Type="http://schemas.openxmlformats.org/officeDocument/2006/relationships/image" Target="media/image1199.wmf"/><Relationship Id="rId334" Type="http://schemas.openxmlformats.org/officeDocument/2006/relationships/oleObject" Target="embeddings/oleObject163.bin"/><Relationship Id="rId541" Type="http://schemas.openxmlformats.org/officeDocument/2006/relationships/image" Target="media/image257.wmf"/><Relationship Id="rId639" Type="http://schemas.openxmlformats.org/officeDocument/2006/relationships/oleObject" Target="embeddings/oleObject345.bin"/><Relationship Id="rId1171" Type="http://schemas.openxmlformats.org/officeDocument/2006/relationships/image" Target="media/image544.wmf"/><Relationship Id="rId1269" Type="http://schemas.openxmlformats.org/officeDocument/2006/relationships/image" Target="media/image590.wmf"/><Relationship Id="rId1476" Type="http://schemas.openxmlformats.org/officeDocument/2006/relationships/oleObject" Target="embeddings/oleObject766.bin"/><Relationship Id="rId2015" Type="http://schemas.openxmlformats.org/officeDocument/2006/relationships/oleObject" Target="embeddings/oleObject990.bin"/><Relationship Id="rId2222" Type="http://schemas.openxmlformats.org/officeDocument/2006/relationships/oleObject" Target="embeddings/oleObject1059.bin"/><Relationship Id="rId401" Type="http://schemas.openxmlformats.org/officeDocument/2006/relationships/image" Target="media/image191.wmf"/><Relationship Id="rId846" Type="http://schemas.openxmlformats.org/officeDocument/2006/relationships/image" Target="media/image376.wmf"/><Relationship Id="rId1031" Type="http://schemas.openxmlformats.org/officeDocument/2006/relationships/oleObject" Target="embeddings/oleObject541.bin"/><Relationship Id="rId1129" Type="http://schemas.openxmlformats.org/officeDocument/2006/relationships/oleObject" Target="embeddings/oleObject594.bin"/><Relationship Id="rId1683" Type="http://schemas.openxmlformats.org/officeDocument/2006/relationships/image" Target="media/image823.wmf"/><Relationship Id="rId1890" Type="http://schemas.openxmlformats.org/officeDocument/2006/relationships/image" Target="media/image936.wmf"/><Relationship Id="rId1988" Type="http://schemas.openxmlformats.org/officeDocument/2006/relationships/image" Target="media/image995.wmf"/><Relationship Id="rId706" Type="http://schemas.openxmlformats.org/officeDocument/2006/relationships/oleObject" Target="embeddings/oleObject385.bin"/><Relationship Id="rId913" Type="http://schemas.openxmlformats.org/officeDocument/2006/relationships/oleObject" Target="embeddings/oleObject481.bin"/><Relationship Id="rId1336" Type="http://schemas.openxmlformats.org/officeDocument/2006/relationships/oleObject" Target="embeddings/oleObject713.bin"/><Relationship Id="rId1543" Type="http://schemas.openxmlformats.org/officeDocument/2006/relationships/image" Target="media/image737.wmf"/><Relationship Id="rId1750" Type="http://schemas.openxmlformats.org/officeDocument/2006/relationships/image" Target="media/image864.wmf"/><Relationship Id="rId42" Type="http://schemas.openxmlformats.org/officeDocument/2006/relationships/oleObject" Target="embeddings/oleObject17.bin"/><Relationship Id="rId1403" Type="http://schemas.openxmlformats.org/officeDocument/2006/relationships/image" Target="media/image657.wmf"/><Relationship Id="rId1610" Type="http://schemas.openxmlformats.org/officeDocument/2006/relationships/oleObject" Target="embeddings/oleObject835.bin"/><Relationship Id="rId1848" Type="http://schemas.openxmlformats.org/officeDocument/2006/relationships/oleObject" Target="embeddings/oleObject926.bin"/><Relationship Id="rId191" Type="http://schemas.openxmlformats.org/officeDocument/2006/relationships/oleObject" Target="embeddings/oleObject86.bin"/><Relationship Id="rId1708" Type="http://schemas.openxmlformats.org/officeDocument/2006/relationships/oleObject" Target="embeddings/oleObject860.bin"/><Relationship Id="rId1915" Type="http://schemas.openxmlformats.org/officeDocument/2006/relationships/image" Target="media/image950.wmf"/><Relationship Id="rId289" Type="http://schemas.openxmlformats.org/officeDocument/2006/relationships/oleObject" Target="embeddings/oleObject142.bin"/><Relationship Id="rId496" Type="http://schemas.openxmlformats.org/officeDocument/2006/relationships/image" Target="media/image231.wmf"/><Relationship Id="rId2177" Type="http://schemas.openxmlformats.org/officeDocument/2006/relationships/oleObject" Target="embeddings/oleObject1036.bin"/><Relationship Id="rId2384" Type="http://schemas.openxmlformats.org/officeDocument/2006/relationships/oleObject" Target="embeddings/oleObject1170.bin"/><Relationship Id="rId149" Type="http://schemas.openxmlformats.org/officeDocument/2006/relationships/image" Target="media/image77.wmf"/><Relationship Id="rId356" Type="http://schemas.openxmlformats.org/officeDocument/2006/relationships/image" Target="media/image168.wmf"/><Relationship Id="rId563" Type="http://schemas.openxmlformats.org/officeDocument/2006/relationships/image" Target="media/image263.wmf"/><Relationship Id="rId770" Type="http://schemas.openxmlformats.org/officeDocument/2006/relationships/oleObject" Target="embeddings/oleObject426.bin"/><Relationship Id="rId1193" Type="http://schemas.openxmlformats.org/officeDocument/2006/relationships/oleObject" Target="embeddings/oleObject631.bin"/><Relationship Id="rId2037" Type="http://schemas.openxmlformats.org/officeDocument/2006/relationships/image" Target="media/image1039.wmf"/><Relationship Id="rId2244" Type="http://schemas.openxmlformats.org/officeDocument/2006/relationships/image" Target="media/image1165.wmf"/><Relationship Id="rId216" Type="http://schemas.openxmlformats.org/officeDocument/2006/relationships/image" Target="media/image104.wmf"/><Relationship Id="rId423" Type="http://schemas.openxmlformats.org/officeDocument/2006/relationships/oleObject" Target="embeddings/oleObject219.bin"/><Relationship Id="rId868" Type="http://schemas.openxmlformats.org/officeDocument/2006/relationships/image" Target="media/image395.wmf"/><Relationship Id="rId1053" Type="http://schemas.openxmlformats.org/officeDocument/2006/relationships/oleObject" Target="embeddings/oleObject553.bin"/><Relationship Id="rId1260" Type="http://schemas.openxmlformats.org/officeDocument/2006/relationships/image" Target="media/image588.wmf"/><Relationship Id="rId1498" Type="http://schemas.openxmlformats.org/officeDocument/2006/relationships/image" Target="media/image712.wmf"/><Relationship Id="rId2104" Type="http://schemas.openxmlformats.org/officeDocument/2006/relationships/oleObject" Target="embeddings/oleObject1002.bin"/><Relationship Id="rId630" Type="http://schemas.openxmlformats.org/officeDocument/2006/relationships/oleObject" Target="embeddings/oleObject337.bin"/><Relationship Id="rId728" Type="http://schemas.openxmlformats.org/officeDocument/2006/relationships/image" Target="media/image322.wmf"/><Relationship Id="rId935" Type="http://schemas.openxmlformats.org/officeDocument/2006/relationships/image" Target="media/image435.wmf"/><Relationship Id="rId1358" Type="http://schemas.openxmlformats.org/officeDocument/2006/relationships/oleObject" Target="embeddings/oleObject726.bin"/><Relationship Id="rId1565" Type="http://schemas.openxmlformats.org/officeDocument/2006/relationships/oleObject" Target="embeddings/oleObject809.bin"/><Relationship Id="rId1772" Type="http://schemas.openxmlformats.org/officeDocument/2006/relationships/oleObject" Target="embeddings/oleObject891.bin"/><Relationship Id="rId2311" Type="http://schemas.openxmlformats.org/officeDocument/2006/relationships/oleObject" Target="embeddings/oleObject1128.bin"/><Relationship Id="rId64" Type="http://schemas.openxmlformats.org/officeDocument/2006/relationships/oleObject" Target="embeddings/oleObject31.bin"/><Relationship Id="rId1120" Type="http://schemas.openxmlformats.org/officeDocument/2006/relationships/oleObject" Target="embeddings/oleObject590.bin"/><Relationship Id="rId1218" Type="http://schemas.openxmlformats.org/officeDocument/2006/relationships/image" Target="media/image565.wmf"/><Relationship Id="rId1425" Type="http://schemas.openxmlformats.org/officeDocument/2006/relationships/image" Target="media/image673.wmf"/><Relationship Id="rId1632" Type="http://schemas.openxmlformats.org/officeDocument/2006/relationships/image" Target="media/image784.wmf"/><Relationship Id="rId1937" Type="http://schemas.openxmlformats.org/officeDocument/2006/relationships/image" Target="media/image962.wmf"/><Relationship Id="rId2199" Type="http://schemas.openxmlformats.org/officeDocument/2006/relationships/oleObject" Target="embeddings/oleObject1048.bin"/><Relationship Id="rId280" Type="http://schemas.openxmlformats.org/officeDocument/2006/relationships/image" Target="media/image136.wmf"/><Relationship Id="rId140" Type="http://schemas.openxmlformats.org/officeDocument/2006/relationships/oleObject" Target="embeddings/oleObject61.bin"/><Relationship Id="rId378" Type="http://schemas.openxmlformats.org/officeDocument/2006/relationships/oleObject" Target="embeddings/oleObject190.bin"/><Relationship Id="rId585" Type="http://schemas.openxmlformats.org/officeDocument/2006/relationships/image" Target="media/image269.wmf"/><Relationship Id="rId792" Type="http://schemas.openxmlformats.org/officeDocument/2006/relationships/oleObject" Target="embeddings/oleObject434.bin"/><Relationship Id="rId2059" Type="http://schemas.openxmlformats.org/officeDocument/2006/relationships/image" Target="media/image1061.wmf"/><Relationship Id="rId2266" Type="http://schemas.openxmlformats.org/officeDocument/2006/relationships/oleObject" Target="embeddings/oleObject1088.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image" Target="media/image205.wmf"/><Relationship Id="rId652" Type="http://schemas.openxmlformats.org/officeDocument/2006/relationships/image" Target="media/image297.wmf"/><Relationship Id="rId1075" Type="http://schemas.openxmlformats.org/officeDocument/2006/relationships/image" Target="media/image503.wmf"/><Relationship Id="rId1282" Type="http://schemas.openxmlformats.org/officeDocument/2006/relationships/oleObject" Target="embeddings/oleObject679.bin"/><Relationship Id="rId2126" Type="http://schemas.openxmlformats.org/officeDocument/2006/relationships/oleObject" Target="embeddings/oleObject1008.bin"/><Relationship Id="rId2333" Type="http://schemas.openxmlformats.org/officeDocument/2006/relationships/oleObject" Target="embeddings/oleObject1139.bin"/><Relationship Id="rId305" Type="http://schemas.openxmlformats.org/officeDocument/2006/relationships/oleObject" Target="embeddings/oleObject151.bin"/><Relationship Id="rId512" Type="http://schemas.openxmlformats.org/officeDocument/2006/relationships/image" Target="media/image237.wmf"/><Relationship Id="rId957" Type="http://schemas.openxmlformats.org/officeDocument/2006/relationships/image" Target="media/image445.wmf"/><Relationship Id="rId1142" Type="http://schemas.openxmlformats.org/officeDocument/2006/relationships/oleObject" Target="embeddings/oleObject600.bin"/><Relationship Id="rId1587" Type="http://schemas.openxmlformats.org/officeDocument/2006/relationships/image" Target="media/image759.wmf"/><Relationship Id="rId1794" Type="http://schemas.openxmlformats.org/officeDocument/2006/relationships/oleObject" Target="embeddings/oleObject905.bin"/><Relationship Id="rId86" Type="http://schemas.openxmlformats.org/officeDocument/2006/relationships/oleObject" Target="embeddings/oleObject38.bin"/><Relationship Id="rId817" Type="http://schemas.openxmlformats.org/officeDocument/2006/relationships/image" Target="media/image361.wmf"/><Relationship Id="rId1002" Type="http://schemas.openxmlformats.org/officeDocument/2006/relationships/image" Target="media/image470.wmf"/><Relationship Id="rId1447" Type="http://schemas.openxmlformats.org/officeDocument/2006/relationships/image" Target="media/image686.wmf"/><Relationship Id="rId1654" Type="http://schemas.openxmlformats.org/officeDocument/2006/relationships/image" Target="media/image804.wmf"/><Relationship Id="rId1861" Type="http://schemas.openxmlformats.org/officeDocument/2006/relationships/image" Target="media/image921.wmf"/><Relationship Id="rId1307" Type="http://schemas.openxmlformats.org/officeDocument/2006/relationships/oleObject" Target="embeddings/oleObject695.bin"/><Relationship Id="rId1514" Type="http://schemas.openxmlformats.org/officeDocument/2006/relationships/image" Target="media/image722.wmf"/><Relationship Id="rId1721" Type="http://schemas.openxmlformats.org/officeDocument/2006/relationships/image" Target="media/image850.wmf"/><Relationship Id="rId1959" Type="http://schemas.openxmlformats.org/officeDocument/2006/relationships/oleObject" Target="embeddings/oleObject980.bin"/><Relationship Id="rId13" Type="http://schemas.openxmlformats.org/officeDocument/2006/relationships/image" Target="media/image4.wmf"/><Relationship Id="rId1819" Type="http://schemas.openxmlformats.org/officeDocument/2006/relationships/image" Target="media/image898.wmf"/><Relationship Id="rId2190" Type="http://schemas.openxmlformats.org/officeDocument/2006/relationships/image" Target="media/image1140.wmf"/><Relationship Id="rId2288" Type="http://schemas.openxmlformats.org/officeDocument/2006/relationships/oleObject" Target="embeddings/oleObject1106.bin"/><Relationship Id="rId162" Type="http://schemas.openxmlformats.org/officeDocument/2006/relationships/image" Target="media/image84.wmf"/><Relationship Id="rId467" Type="http://schemas.openxmlformats.org/officeDocument/2006/relationships/image" Target="media/image217.wmf"/><Relationship Id="rId1097" Type="http://schemas.openxmlformats.org/officeDocument/2006/relationships/oleObject" Target="embeddings/oleObject577.bin"/><Relationship Id="rId2050" Type="http://schemas.openxmlformats.org/officeDocument/2006/relationships/image" Target="media/image1052.wmf"/><Relationship Id="rId2148" Type="http://schemas.openxmlformats.org/officeDocument/2006/relationships/image" Target="media/image1121.wmf"/><Relationship Id="rId674" Type="http://schemas.openxmlformats.org/officeDocument/2006/relationships/oleObject" Target="embeddings/oleObject364.bin"/><Relationship Id="rId881" Type="http://schemas.openxmlformats.org/officeDocument/2006/relationships/image" Target="media/image406.wmf"/><Relationship Id="rId979" Type="http://schemas.openxmlformats.org/officeDocument/2006/relationships/image" Target="media/image454.wmf"/><Relationship Id="rId2355" Type="http://schemas.openxmlformats.org/officeDocument/2006/relationships/oleObject" Target="embeddings/oleObject1152.bin"/><Relationship Id="rId327" Type="http://schemas.openxmlformats.org/officeDocument/2006/relationships/image" Target="media/image161.wmf"/><Relationship Id="rId534" Type="http://schemas.openxmlformats.org/officeDocument/2006/relationships/oleObject" Target="embeddings/oleObject274.bin"/><Relationship Id="rId741" Type="http://schemas.openxmlformats.org/officeDocument/2006/relationships/image" Target="media/image327.wmf"/><Relationship Id="rId839" Type="http://schemas.openxmlformats.org/officeDocument/2006/relationships/image" Target="media/image372.wmf"/><Relationship Id="rId1164" Type="http://schemas.openxmlformats.org/officeDocument/2006/relationships/image" Target="media/image541.wmf"/><Relationship Id="rId1371" Type="http://schemas.openxmlformats.org/officeDocument/2006/relationships/image" Target="media/image631.wmf"/><Relationship Id="rId1469" Type="http://schemas.openxmlformats.org/officeDocument/2006/relationships/oleObject" Target="embeddings/oleObject762.bin"/><Relationship Id="rId2008" Type="http://schemas.openxmlformats.org/officeDocument/2006/relationships/image" Target="media/image1015.wmf"/><Relationship Id="rId2215" Type="http://schemas.openxmlformats.org/officeDocument/2006/relationships/oleObject" Target="embeddings/oleObject1055.bin"/><Relationship Id="rId601" Type="http://schemas.openxmlformats.org/officeDocument/2006/relationships/image" Target="media/image273.wmf"/><Relationship Id="rId1024" Type="http://schemas.openxmlformats.org/officeDocument/2006/relationships/image" Target="media/image480.wmf"/><Relationship Id="rId1231" Type="http://schemas.openxmlformats.org/officeDocument/2006/relationships/oleObject" Target="embeddings/oleObject651.bin"/><Relationship Id="rId1676" Type="http://schemas.openxmlformats.org/officeDocument/2006/relationships/image" Target="media/image816.wmf"/><Relationship Id="rId1883" Type="http://schemas.openxmlformats.org/officeDocument/2006/relationships/oleObject" Target="embeddings/oleObject943.bin"/><Relationship Id="rId906" Type="http://schemas.openxmlformats.org/officeDocument/2006/relationships/oleObject" Target="embeddings/oleObject477.bin"/><Relationship Id="rId1329" Type="http://schemas.openxmlformats.org/officeDocument/2006/relationships/image" Target="media/image612.wmf"/><Relationship Id="rId1536" Type="http://schemas.openxmlformats.org/officeDocument/2006/relationships/image" Target="media/image732.wmf"/><Relationship Id="rId1743" Type="http://schemas.openxmlformats.org/officeDocument/2006/relationships/image" Target="media/image861.wmf"/><Relationship Id="rId1950" Type="http://schemas.openxmlformats.org/officeDocument/2006/relationships/image" Target="media/image968.wmf"/><Relationship Id="rId35" Type="http://schemas.openxmlformats.org/officeDocument/2006/relationships/image" Target="media/image14.wmf"/><Relationship Id="rId1603" Type="http://schemas.openxmlformats.org/officeDocument/2006/relationships/oleObject" Target="embeddings/oleObject831.bin"/><Relationship Id="rId1810" Type="http://schemas.openxmlformats.org/officeDocument/2006/relationships/image" Target="media/image891.wmf"/><Relationship Id="rId184" Type="http://schemas.openxmlformats.org/officeDocument/2006/relationships/image" Target="media/image94.wmf"/><Relationship Id="rId391" Type="http://schemas.openxmlformats.org/officeDocument/2006/relationships/oleObject" Target="embeddings/oleObject197.bin"/><Relationship Id="rId1908" Type="http://schemas.openxmlformats.org/officeDocument/2006/relationships/image" Target="media/image943.wmf"/><Relationship Id="rId2072" Type="http://schemas.openxmlformats.org/officeDocument/2006/relationships/image" Target="media/image1074.wmf"/><Relationship Id="rId251" Type="http://schemas.openxmlformats.org/officeDocument/2006/relationships/oleObject" Target="embeddings/oleObject122.bin"/><Relationship Id="rId489" Type="http://schemas.openxmlformats.org/officeDocument/2006/relationships/oleObject" Target="embeddings/oleObject253.bin"/><Relationship Id="rId696" Type="http://schemas.openxmlformats.org/officeDocument/2006/relationships/oleObject" Target="embeddings/oleObject379.bin"/><Relationship Id="rId2377" Type="http://schemas.openxmlformats.org/officeDocument/2006/relationships/oleObject" Target="embeddings/oleObject1163.bin"/><Relationship Id="rId349" Type="http://schemas.openxmlformats.org/officeDocument/2006/relationships/oleObject" Target="embeddings/oleObject176.bin"/><Relationship Id="rId556" Type="http://schemas.openxmlformats.org/officeDocument/2006/relationships/oleObject" Target="embeddings/oleObject287.bin"/><Relationship Id="rId763" Type="http://schemas.openxmlformats.org/officeDocument/2006/relationships/oleObject" Target="embeddings/oleObject422.bin"/><Relationship Id="rId1186" Type="http://schemas.openxmlformats.org/officeDocument/2006/relationships/oleObject" Target="embeddings/oleObject627.bin"/><Relationship Id="rId1393" Type="http://schemas.openxmlformats.org/officeDocument/2006/relationships/image" Target="media/image648.wmf"/><Relationship Id="rId2237" Type="http://schemas.openxmlformats.org/officeDocument/2006/relationships/oleObject" Target="embeddings/oleObject1067.bin"/><Relationship Id="rId111" Type="http://schemas.openxmlformats.org/officeDocument/2006/relationships/image" Target="media/image55.wmf"/><Relationship Id="rId209" Type="http://schemas.openxmlformats.org/officeDocument/2006/relationships/image" Target="media/image102.wmf"/><Relationship Id="rId416" Type="http://schemas.openxmlformats.org/officeDocument/2006/relationships/oleObject" Target="embeddings/oleObject213.bin"/><Relationship Id="rId970" Type="http://schemas.openxmlformats.org/officeDocument/2006/relationships/oleObject" Target="embeddings/oleObject513.bin"/><Relationship Id="rId1046" Type="http://schemas.openxmlformats.org/officeDocument/2006/relationships/image" Target="media/image489.wmf"/><Relationship Id="rId1253" Type="http://schemas.openxmlformats.org/officeDocument/2006/relationships/oleObject" Target="embeddings/oleObject661.bin"/><Relationship Id="rId1698" Type="http://schemas.openxmlformats.org/officeDocument/2006/relationships/oleObject" Target="embeddings/oleObject856.bin"/><Relationship Id="rId623" Type="http://schemas.openxmlformats.org/officeDocument/2006/relationships/oleObject" Target="embeddings/oleObject333.bin"/><Relationship Id="rId830" Type="http://schemas.openxmlformats.org/officeDocument/2006/relationships/image" Target="media/image365.wmf"/><Relationship Id="rId928" Type="http://schemas.openxmlformats.org/officeDocument/2006/relationships/image" Target="media/image432.wmf"/><Relationship Id="rId1460" Type="http://schemas.openxmlformats.org/officeDocument/2006/relationships/image" Target="media/image692.wmf"/><Relationship Id="rId1558" Type="http://schemas.openxmlformats.org/officeDocument/2006/relationships/image" Target="media/image745.wmf"/><Relationship Id="rId1765" Type="http://schemas.openxmlformats.org/officeDocument/2006/relationships/oleObject" Target="embeddings/oleObject887.bin"/><Relationship Id="rId2304" Type="http://schemas.openxmlformats.org/officeDocument/2006/relationships/oleObject" Target="embeddings/oleObject1122.bin"/><Relationship Id="rId57" Type="http://schemas.openxmlformats.org/officeDocument/2006/relationships/oleObject" Target="embeddings/oleObject26.bin"/><Relationship Id="rId1113" Type="http://schemas.openxmlformats.org/officeDocument/2006/relationships/image" Target="media/image519.wmf"/><Relationship Id="rId1320" Type="http://schemas.openxmlformats.org/officeDocument/2006/relationships/oleObject" Target="embeddings/oleObject702.bin"/><Relationship Id="rId1418" Type="http://schemas.openxmlformats.org/officeDocument/2006/relationships/image" Target="media/image668.wmf"/><Relationship Id="rId1972" Type="http://schemas.openxmlformats.org/officeDocument/2006/relationships/image" Target="media/image979.wmf"/><Relationship Id="rId1625" Type="http://schemas.openxmlformats.org/officeDocument/2006/relationships/image" Target="media/image777.wmf"/><Relationship Id="rId1832" Type="http://schemas.openxmlformats.org/officeDocument/2006/relationships/oleObject" Target="embeddings/oleObject918.bin"/><Relationship Id="rId2094" Type="http://schemas.openxmlformats.org/officeDocument/2006/relationships/oleObject" Target="embeddings/oleObject995.bin"/><Relationship Id="rId273" Type="http://schemas.openxmlformats.org/officeDocument/2006/relationships/image" Target="media/image131.wmf"/><Relationship Id="rId480" Type="http://schemas.openxmlformats.org/officeDocument/2006/relationships/oleObject" Target="embeddings/oleObject249.bin"/><Relationship Id="rId2161" Type="http://schemas.openxmlformats.org/officeDocument/2006/relationships/oleObject" Target="embeddings/oleObject1027.bin"/><Relationship Id="rId133" Type="http://schemas.openxmlformats.org/officeDocument/2006/relationships/image" Target="media/image68.wmf"/><Relationship Id="rId340" Type="http://schemas.openxmlformats.org/officeDocument/2006/relationships/oleObject" Target="embeddings/oleObject168.bin"/><Relationship Id="rId578" Type="http://schemas.openxmlformats.org/officeDocument/2006/relationships/oleObject" Target="embeddings/oleObject303.bin"/><Relationship Id="rId785" Type="http://schemas.openxmlformats.org/officeDocument/2006/relationships/image" Target="media/image345.wmf"/><Relationship Id="rId992" Type="http://schemas.openxmlformats.org/officeDocument/2006/relationships/image" Target="media/image461.wmf"/><Relationship Id="rId2021" Type="http://schemas.openxmlformats.org/officeDocument/2006/relationships/image" Target="media/image1023.wmf"/><Relationship Id="rId2259" Type="http://schemas.openxmlformats.org/officeDocument/2006/relationships/oleObject" Target="embeddings/oleObject1081.bin"/><Relationship Id="rId200" Type="http://schemas.openxmlformats.org/officeDocument/2006/relationships/oleObject" Target="embeddings/oleObject93.bin"/><Relationship Id="rId438" Type="http://schemas.openxmlformats.org/officeDocument/2006/relationships/image" Target="media/image201.wmf"/><Relationship Id="rId645" Type="http://schemas.openxmlformats.org/officeDocument/2006/relationships/image" Target="media/image290.wmf"/><Relationship Id="rId852" Type="http://schemas.openxmlformats.org/officeDocument/2006/relationships/image" Target="media/image382.wmf"/><Relationship Id="rId1068" Type="http://schemas.openxmlformats.org/officeDocument/2006/relationships/image" Target="media/image500.wmf"/><Relationship Id="rId1275" Type="http://schemas.openxmlformats.org/officeDocument/2006/relationships/oleObject" Target="embeddings/oleObject675.bin"/><Relationship Id="rId1482" Type="http://schemas.openxmlformats.org/officeDocument/2006/relationships/oleObject" Target="embeddings/oleObject769.bin"/><Relationship Id="rId2119" Type="http://schemas.openxmlformats.org/officeDocument/2006/relationships/image" Target="media/image1104.wmf"/><Relationship Id="rId2326" Type="http://schemas.openxmlformats.org/officeDocument/2006/relationships/image" Target="media/image1183.wmf"/><Relationship Id="rId505" Type="http://schemas.openxmlformats.org/officeDocument/2006/relationships/image" Target="media/image233.wmf"/><Relationship Id="rId712" Type="http://schemas.openxmlformats.org/officeDocument/2006/relationships/image" Target="media/image315.wmf"/><Relationship Id="rId1135" Type="http://schemas.openxmlformats.org/officeDocument/2006/relationships/oleObject" Target="embeddings/oleObject598.bin"/><Relationship Id="rId1342" Type="http://schemas.openxmlformats.org/officeDocument/2006/relationships/oleObject" Target="embeddings/oleObject716.bin"/><Relationship Id="rId1787" Type="http://schemas.openxmlformats.org/officeDocument/2006/relationships/image" Target="media/image879.wmf"/><Relationship Id="rId1994" Type="http://schemas.openxmlformats.org/officeDocument/2006/relationships/image" Target="media/image1001.wmf"/><Relationship Id="rId79" Type="http://schemas.openxmlformats.org/officeDocument/2006/relationships/image" Target="media/image34.wmf"/><Relationship Id="rId1202" Type="http://schemas.openxmlformats.org/officeDocument/2006/relationships/oleObject" Target="embeddings/oleObject636.bin"/><Relationship Id="rId1647" Type="http://schemas.openxmlformats.org/officeDocument/2006/relationships/image" Target="media/image799.wmf"/><Relationship Id="rId1854" Type="http://schemas.openxmlformats.org/officeDocument/2006/relationships/oleObject" Target="embeddings/oleObject929.bin"/><Relationship Id="rId1507" Type="http://schemas.openxmlformats.org/officeDocument/2006/relationships/image" Target="media/image720.wmf"/><Relationship Id="rId1714" Type="http://schemas.openxmlformats.org/officeDocument/2006/relationships/image" Target="media/image844.wmf"/><Relationship Id="rId295" Type="http://schemas.openxmlformats.org/officeDocument/2006/relationships/oleObject" Target="embeddings/oleObject145.bin"/><Relationship Id="rId1921" Type="http://schemas.openxmlformats.org/officeDocument/2006/relationships/image" Target="media/image955.wmf"/><Relationship Id="rId2183" Type="http://schemas.openxmlformats.org/officeDocument/2006/relationships/oleObject" Target="embeddings/oleObject1039.bin"/><Relationship Id="rId155" Type="http://schemas.openxmlformats.org/officeDocument/2006/relationships/image" Target="media/image80.wmf"/><Relationship Id="rId362" Type="http://schemas.openxmlformats.org/officeDocument/2006/relationships/image" Target="media/image173.wmf"/><Relationship Id="rId1297" Type="http://schemas.openxmlformats.org/officeDocument/2006/relationships/oleObject" Target="embeddings/oleObject689.bin"/><Relationship Id="rId2043" Type="http://schemas.openxmlformats.org/officeDocument/2006/relationships/image" Target="media/image1045.wmf"/><Relationship Id="rId2250" Type="http://schemas.openxmlformats.org/officeDocument/2006/relationships/oleObject" Target="embeddings/oleObject1075.bin"/><Relationship Id="rId222" Type="http://schemas.openxmlformats.org/officeDocument/2006/relationships/image" Target="media/image106.wmf"/><Relationship Id="rId667" Type="http://schemas.openxmlformats.org/officeDocument/2006/relationships/oleObject" Target="embeddings/oleObject358.bin"/><Relationship Id="rId874" Type="http://schemas.openxmlformats.org/officeDocument/2006/relationships/image" Target="media/image401.wmf"/><Relationship Id="rId2110" Type="http://schemas.openxmlformats.org/officeDocument/2006/relationships/oleObject" Target="embeddings/oleObject1005.bin"/><Relationship Id="rId2348" Type="http://schemas.openxmlformats.org/officeDocument/2006/relationships/image" Target="media/image1194.wmf"/><Relationship Id="rId527" Type="http://schemas.openxmlformats.org/officeDocument/2006/relationships/image" Target="media/image248.wmf"/><Relationship Id="rId734" Type="http://schemas.openxmlformats.org/officeDocument/2006/relationships/image" Target="media/image325.wmf"/><Relationship Id="rId941" Type="http://schemas.openxmlformats.org/officeDocument/2006/relationships/image" Target="media/image438.wmf"/><Relationship Id="rId1157" Type="http://schemas.openxmlformats.org/officeDocument/2006/relationships/oleObject" Target="embeddings/oleObject610.bin"/><Relationship Id="rId1364" Type="http://schemas.openxmlformats.org/officeDocument/2006/relationships/oleObject" Target="embeddings/oleObject729.bin"/><Relationship Id="rId1571" Type="http://schemas.openxmlformats.org/officeDocument/2006/relationships/oleObject" Target="embeddings/oleObject812.bin"/><Relationship Id="rId2208" Type="http://schemas.openxmlformats.org/officeDocument/2006/relationships/oleObject" Target="embeddings/oleObject1051.bin"/><Relationship Id="rId70" Type="http://schemas.openxmlformats.org/officeDocument/2006/relationships/oleObject" Target="embeddings/oleObject34.bin"/><Relationship Id="rId801" Type="http://schemas.openxmlformats.org/officeDocument/2006/relationships/image" Target="media/image355.wmf"/><Relationship Id="rId1017" Type="http://schemas.openxmlformats.org/officeDocument/2006/relationships/oleObject" Target="embeddings/oleObject533.bin"/><Relationship Id="rId1224" Type="http://schemas.openxmlformats.org/officeDocument/2006/relationships/oleObject" Target="embeddings/oleObject649.bin"/><Relationship Id="rId1431" Type="http://schemas.openxmlformats.org/officeDocument/2006/relationships/image" Target="media/image678.wmf"/><Relationship Id="rId1669" Type="http://schemas.openxmlformats.org/officeDocument/2006/relationships/oleObject" Target="embeddings/oleObject849.bin"/><Relationship Id="rId1876" Type="http://schemas.openxmlformats.org/officeDocument/2006/relationships/image" Target="media/image930.wmf"/><Relationship Id="rId1529" Type="http://schemas.openxmlformats.org/officeDocument/2006/relationships/oleObject" Target="embeddings/oleObject793.bin"/><Relationship Id="rId1736" Type="http://schemas.openxmlformats.org/officeDocument/2006/relationships/oleObject" Target="embeddings/oleObject869.bin"/><Relationship Id="rId1943" Type="http://schemas.openxmlformats.org/officeDocument/2006/relationships/oleObject" Target="embeddings/oleObject971.bin"/><Relationship Id="rId28" Type="http://schemas.openxmlformats.org/officeDocument/2006/relationships/oleObject" Target="embeddings/oleObject9.bin"/><Relationship Id="rId1803" Type="http://schemas.openxmlformats.org/officeDocument/2006/relationships/oleObject" Target="embeddings/oleObject910.bin"/><Relationship Id="rId177" Type="http://schemas.openxmlformats.org/officeDocument/2006/relationships/oleObject" Target="embeddings/oleObject78.bin"/><Relationship Id="rId384" Type="http://schemas.openxmlformats.org/officeDocument/2006/relationships/oleObject" Target="embeddings/oleObject193.bin"/><Relationship Id="rId591" Type="http://schemas.openxmlformats.org/officeDocument/2006/relationships/oleObject" Target="embeddings/oleObject313.bin"/><Relationship Id="rId2065" Type="http://schemas.openxmlformats.org/officeDocument/2006/relationships/image" Target="media/image1067.wmf"/><Relationship Id="rId2272" Type="http://schemas.openxmlformats.org/officeDocument/2006/relationships/image" Target="media/image1172.wmf"/><Relationship Id="rId244" Type="http://schemas.openxmlformats.org/officeDocument/2006/relationships/oleObject" Target="embeddings/oleObject118.bin"/><Relationship Id="rId689" Type="http://schemas.openxmlformats.org/officeDocument/2006/relationships/oleObject" Target="embeddings/oleObject374.bin"/><Relationship Id="rId896" Type="http://schemas.openxmlformats.org/officeDocument/2006/relationships/image" Target="media/image415.wmf"/><Relationship Id="rId1081" Type="http://schemas.openxmlformats.org/officeDocument/2006/relationships/image" Target="media/image506.wmf"/><Relationship Id="rId451" Type="http://schemas.openxmlformats.org/officeDocument/2006/relationships/oleObject" Target="embeddings/oleObject235.bin"/><Relationship Id="rId549" Type="http://schemas.openxmlformats.org/officeDocument/2006/relationships/image" Target="media/image261.wmf"/><Relationship Id="rId756" Type="http://schemas.openxmlformats.org/officeDocument/2006/relationships/oleObject" Target="embeddings/oleObject416.bin"/><Relationship Id="rId1179" Type="http://schemas.openxmlformats.org/officeDocument/2006/relationships/oleObject" Target="embeddings/oleObject623.bin"/><Relationship Id="rId1386" Type="http://schemas.openxmlformats.org/officeDocument/2006/relationships/oleObject" Target="embeddings/oleObject735.bin"/><Relationship Id="rId1593" Type="http://schemas.openxmlformats.org/officeDocument/2006/relationships/oleObject" Target="embeddings/oleObject825.bin"/><Relationship Id="rId2132" Type="http://schemas.openxmlformats.org/officeDocument/2006/relationships/oleObject" Target="embeddings/oleObject1011.bin"/><Relationship Id="rId104" Type="http://schemas.openxmlformats.org/officeDocument/2006/relationships/oleObject" Target="embeddings/oleObject47.bin"/><Relationship Id="rId311" Type="http://schemas.openxmlformats.org/officeDocument/2006/relationships/oleObject" Target="embeddings/oleObject155.bin"/><Relationship Id="rId409" Type="http://schemas.openxmlformats.org/officeDocument/2006/relationships/oleObject" Target="embeddings/oleObject208.bin"/><Relationship Id="rId963" Type="http://schemas.openxmlformats.org/officeDocument/2006/relationships/oleObject" Target="embeddings/oleObject509.bin"/><Relationship Id="rId1039" Type="http://schemas.openxmlformats.org/officeDocument/2006/relationships/image" Target="media/image486.wmf"/><Relationship Id="rId1246" Type="http://schemas.openxmlformats.org/officeDocument/2006/relationships/image" Target="media/image581.wmf"/><Relationship Id="rId1898" Type="http://schemas.openxmlformats.org/officeDocument/2006/relationships/oleObject" Target="embeddings/oleObject951.bin"/><Relationship Id="rId92" Type="http://schemas.openxmlformats.org/officeDocument/2006/relationships/image" Target="media/image45.wmf"/><Relationship Id="rId616" Type="http://schemas.openxmlformats.org/officeDocument/2006/relationships/oleObject" Target="embeddings/oleObject331.bin"/><Relationship Id="rId823" Type="http://schemas.openxmlformats.org/officeDocument/2006/relationships/oleObject" Target="embeddings/oleObject451.bin"/><Relationship Id="rId1453" Type="http://schemas.openxmlformats.org/officeDocument/2006/relationships/image" Target="media/image689.wmf"/><Relationship Id="rId1660" Type="http://schemas.openxmlformats.org/officeDocument/2006/relationships/oleObject" Target="embeddings/oleObject845.bin"/><Relationship Id="rId1758" Type="http://schemas.openxmlformats.org/officeDocument/2006/relationships/image" Target="media/image867.wmf"/><Relationship Id="rId1106" Type="http://schemas.openxmlformats.org/officeDocument/2006/relationships/oleObject" Target="embeddings/oleObject582.bin"/><Relationship Id="rId1313" Type="http://schemas.openxmlformats.org/officeDocument/2006/relationships/oleObject" Target="embeddings/oleObject698.bin"/><Relationship Id="rId1520" Type="http://schemas.openxmlformats.org/officeDocument/2006/relationships/oleObject" Target="embeddings/oleObject787.bin"/><Relationship Id="rId1965" Type="http://schemas.openxmlformats.org/officeDocument/2006/relationships/oleObject" Target="embeddings/oleObject983.bin"/><Relationship Id="rId1618" Type="http://schemas.openxmlformats.org/officeDocument/2006/relationships/oleObject" Target="embeddings/oleObject838.bin"/><Relationship Id="rId1825" Type="http://schemas.openxmlformats.org/officeDocument/2006/relationships/oleObject" Target="embeddings/oleObject914.bin"/><Relationship Id="rId199" Type="http://schemas.openxmlformats.org/officeDocument/2006/relationships/oleObject" Target="embeddings/oleObject92.bin"/><Relationship Id="rId2087" Type="http://schemas.openxmlformats.org/officeDocument/2006/relationships/oleObject" Target="embeddings/oleObject991.bin"/><Relationship Id="rId2294" Type="http://schemas.openxmlformats.org/officeDocument/2006/relationships/oleObject" Target="embeddings/oleObject1112.bin"/><Relationship Id="rId266" Type="http://schemas.openxmlformats.org/officeDocument/2006/relationships/oleObject" Target="embeddings/oleObject130.bin"/><Relationship Id="rId473" Type="http://schemas.openxmlformats.org/officeDocument/2006/relationships/oleObject" Target="embeddings/oleObject246.bin"/><Relationship Id="rId680" Type="http://schemas.openxmlformats.org/officeDocument/2006/relationships/oleObject" Target="embeddings/oleObject367.bin"/><Relationship Id="rId2154" Type="http://schemas.openxmlformats.org/officeDocument/2006/relationships/image" Target="media/image1123.wmf"/><Relationship Id="rId2361" Type="http://schemas.openxmlformats.org/officeDocument/2006/relationships/oleObject" Target="embeddings/oleObject1155.bin"/><Relationship Id="rId126" Type="http://schemas.openxmlformats.org/officeDocument/2006/relationships/image" Target="media/image64.wmf"/><Relationship Id="rId333" Type="http://schemas.openxmlformats.org/officeDocument/2006/relationships/oleObject" Target="embeddings/oleObject162.bin"/><Relationship Id="rId540" Type="http://schemas.openxmlformats.org/officeDocument/2006/relationships/oleObject" Target="embeddings/oleObject276.bin"/><Relationship Id="rId778" Type="http://schemas.openxmlformats.org/officeDocument/2006/relationships/oleObject" Target="embeddings/oleObject430.bin"/><Relationship Id="rId985" Type="http://schemas.openxmlformats.org/officeDocument/2006/relationships/oleObject" Target="embeddings/oleObject520.bin"/><Relationship Id="rId1170" Type="http://schemas.openxmlformats.org/officeDocument/2006/relationships/oleObject" Target="embeddings/oleObject619.bin"/><Relationship Id="rId2014" Type="http://schemas.openxmlformats.org/officeDocument/2006/relationships/image" Target="media/image1017.wmf"/><Relationship Id="rId2221" Type="http://schemas.openxmlformats.org/officeDocument/2006/relationships/oleObject" Target="embeddings/oleObject1058.bin"/><Relationship Id="rId638" Type="http://schemas.openxmlformats.org/officeDocument/2006/relationships/image" Target="media/image286.wmf"/><Relationship Id="rId845" Type="http://schemas.openxmlformats.org/officeDocument/2006/relationships/image" Target="media/image375.wmf"/><Relationship Id="rId1030" Type="http://schemas.openxmlformats.org/officeDocument/2006/relationships/oleObject" Target="embeddings/oleObject540.bin"/><Relationship Id="rId1268" Type="http://schemas.openxmlformats.org/officeDocument/2006/relationships/oleObject" Target="embeddings/oleObject671.bin"/><Relationship Id="rId1475" Type="http://schemas.openxmlformats.org/officeDocument/2006/relationships/oleObject" Target="embeddings/oleObject765.bin"/><Relationship Id="rId1682" Type="http://schemas.openxmlformats.org/officeDocument/2006/relationships/image" Target="media/image822.wmf"/><Relationship Id="rId2319" Type="http://schemas.openxmlformats.org/officeDocument/2006/relationships/oleObject" Target="embeddings/oleObject1132.bin"/><Relationship Id="rId400" Type="http://schemas.openxmlformats.org/officeDocument/2006/relationships/image" Target="media/image190.wmf"/><Relationship Id="rId705" Type="http://schemas.openxmlformats.org/officeDocument/2006/relationships/image" Target="media/image313.wmf"/><Relationship Id="rId1128" Type="http://schemas.openxmlformats.org/officeDocument/2006/relationships/oleObject" Target="embeddings/oleObject593.bin"/><Relationship Id="rId1335" Type="http://schemas.openxmlformats.org/officeDocument/2006/relationships/image" Target="media/image615.wmf"/><Relationship Id="rId1542" Type="http://schemas.openxmlformats.org/officeDocument/2006/relationships/image" Target="media/image736.wmf"/><Relationship Id="rId1987" Type="http://schemas.openxmlformats.org/officeDocument/2006/relationships/image" Target="media/image994.wmf"/><Relationship Id="rId912" Type="http://schemas.openxmlformats.org/officeDocument/2006/relationships/image" Target="media/image424.wmf"/><Relationship Id="rId1847" Type="http://schemas.openxmlformats.org/officeDocument/2006/relationships/image" Target="media/image914.wmf"/><Relationship Id="rId41" Type="http://schemas.openxmlformats.org/officeDocument/2006/relationships/image" Target="media/image17.wmf"/><Relationship Id="rId1402" Type="http://schemas.openxmlformats.org/officeDocument/2006/relationships/image" Target="media/image656.wmf"/><Relationship Id="rId1707" Type="http://schemas.openxmlformats.org/officeDocument/2006/relationships/image" Target="media/image840.wmf"/><Relationship Id="rId190" Type="http://schemas.openxmlformats.org/officeDocument/2006/relationships/image" Target="media/image97.wmf"/><Relationship Id="rId288" Type="http://schemas.openxmlformats.org/officeDocument/2006/relationships/image" Target="media/image139.wmf"/><Relationship Id="rId1914" Type="http://schemas.openxmlformats.org/officeDocument/2006/relationships/image" Target="media/image949.wmf"/><Relationship Id="rId495" Type="http://schemas.openxmlformats.org/officeDocument/2006/relationships/image" Target="media/image230.wmf"/><Relationship Id="rId2176" Type="http://schemas.openxmlformats.org/officeDocument/2006/relationships/oleObject" Target="embeddings/oleObject1035.bin"/><Relationship Id="rId2383" Type="http://schemas.openxmlformats.org/officeDocument/2006/relationships/oleObject" Target="embeddings/oleObject1169.bin"/><Relationship Id="rId148" Type="http://schemas.openxmlformats.org/officeDocument/2006/relationships/oleObject" Target="embeddings/oleObject64.bin"/><Relationship Id="rId355" Type="http://schemas.openxmlformats.org/officeDocument/2006/relationships/oleObject" Target="embeddings/oleObject180.bin"/><Relationship Id="rId562" Type="http://schemas.openxmlformats.org/officeDocument/2006/relationships/image" Target="media/image262.wmf"/><Relationship Id="rId1192" Type="http://schemas.openxmlformats.org/officeDocument/2006/relationships/oleObject" Target="embeddings/oleObject630.bin"/><Relationship Id="rId2036" Type="http://schemas.openxmlformats.org/officeDocument/2006/relationships/image" Target="media/image1038.wmf"/><Relationship Id="rId2243" Type="http://schemas.openxmlformats.org/officeDocument/2006/relationships/oleObject" Target="embeddings/oleObject1071.bin"/><Relationship Id="rId215" Type="http://schemas.openxmlformats.org/officeDocument/2006/relationships/oleObject" Target="embeddings/oleObject104.bin"/><Relationship Id="rId422" Type="http://schemas.openxmlformats.org/officeDocument/2006/relationships/oleObject" Target="embeddings/oleObject218.bin"/><Relationship Id="rId867" Type="http://schemas.openxmlformats.org/officeDocument/2006/relationships/image" Target="media/image394.wmf"/><Relationship Id="rId1052" Type="http://schemas.openxmlformats.org/officeDocument/2006/relationships/image" Target="media/image492.wmf"/><Relationship Id="rId1497" Type="http://schemas.openxmlformats.org/officeDocument/2006/relationships/oleObject" Target="embeddings/oleObject778.bin"/><Relationship Id="rId2103" Type="http://schemas.openxmlformats.org/officeDocument/2006/relationships/image" Target="media/image1094.wmf"/><Relationship Id="rId2310" Type="http://schemas.openxmlformats.org/officeDocument/2006/relationships/image" Target="media/image1175.wmf"/><Relationship Id="rId727" Type="http://schemas.openxmlformats.org/officeDocument/2006/relationships/oleObject" Target="embeddings/oleObject398.bin"/><Relationship Id="rId934" Type="http://schemas.openxmlformats.org/officeDocument/2006/relationships/oleObject" Target="embeddings/oleObject492.bin"/><Relationship Id="rId1357" Type="http://schemas.openxmlformats.org/officeDocument/2006/relationships/oleObject" Target="embeddings/oleObject725.bin"/><Relationship Id="rId1564" Type="http://schemas.openxmlformats.org/officeDocument/2006/relationships/image" Target="media/image748.wmf"/><Relationship Id="rId1771" Type="http://schemas.openxmlformats.org/officeDocument/2006/relationships/oleObject" Target="embeddings/oleObject890.bin"/><Relationship Id="rId63" Type="http://schemas.openxmlformats.org/officeDocument/2006/relationships/oleObject" Target="embeddings/oleObject30.bin"/><Relationship Id="rId1217" Type="http://schemas.openxmlformats.org/officeDocument/2006/relationships/oleObject" Target="embeddings/oleObject645.bin"/><Relationship Id="rId1424" Type="http://schemas.openxmlformats.org/officeDocument/2006/relationships/image" Target="media/image672.wmf"/><Relationship Id="rId1631" Type="http://schemas.openxmlformats.org/officeDocument/2006/relationships/image" Target="media/image783.wmf"/><Relationship Id="rId1869" Type="http://schemas.openxmlformats.org/officeDocument/2006/relationships/oleObject" Target="embeddings/oleObject936.bin"/><Relationship Id="rId1729" Type="http://schemas.openxmlformats.org/officeDocument/2006/relationships/oleObject" Target="embeddings/oleObject865.bin"/><Relationship Id="rId1936" Type="http://schemas.openxmlformats.org/officeDocument/2006/relationships/oleObject" Target="embeddings/oleObject967.bin"/><Relationship Id="rId2198" Type="http://schemas.openxmlformats.org/officeDocument/2006/relationships/oleObject" Target="embeddings/oleObject1047.bin"/><Relationship Id="rId377" Type="http://schemas.openxmlformats.org/officeDocument/2006/relationships/oleObject" Target="embeddings/oleObject189.bin"/><Relationship Id="rId584" Type="http://schemas.openxmlformats.org/officeDocument/2006/relationships/oleObject" Target="embeddings/oleObject308.bin"/><Relationship Id="rId2058" Type="http://schemas.openxmlformats.org/officeDocument/2006/relationships/image" Target="media/image1060.wmf"/><Relationship Id="rId2265" Type="http://schemas.openxmlformats.org/officeDocument/2006/relationships/oleObject" Target="embeddings/oleObject1087.bin"/><Relationship Id="rId5" Type="http://schemas.openxmlformats.org/officeDocument/2006/relationships/settings" Target="settings.xml"/><Relationship Id="rId237" Type="http://schemas.openxmlformats.org/officeDocument/2006/relationships/image" Target="media/image116.wmf"/><Relationship Id="rId791" Type="http://schemas.openxmlformats.org/officeDocument/2006/relationships/oleObject" Target="embeddings/oleObject433.bin"/><Relationship Id="rId889" Type="http://schemas.openxmlformats.org/officeDocument/2006/relationships/oleObject" Target="embeddings/oleObject472.bin"/><Relationship Id="rId1074" Type="http://schemas.openxmlformats.org/officeDocument/2006/relationships/oleObject" Target="embeddings/oleObject564.bin"/><Relationship Id="rId444" Type="http://schemas.openxmlformats.org/officeDocument/2006/relationships/image" Target="media/image204.wmf"/><Relationship Id="rId651" Type="http://schemas.openxmlformats.org/officeDocument/2006/relationships/image" Target="media/image296.wmf"/><Relationship Id="rId749" Type="http://schemas.openxmlformats.org/officeDocument/2006/relationships/image" Target="media/image330.wmf"/><Relationship Id="rId1281" Type="http://schemas.openxmlformats.org/officeDocument/2006/relationships/image" Target="media/image595.wmf"/><Relationship Id="rId1379" Type="http://schemas.openxmlformats.org/officeDocument/2006/relationships/image" Target="media/image638.wmf"/><Relationship Id="rId1586" Type="http://schemas.openxmlformats.org/officeDocument/2006/relationships/oleObject" Target="embeddings/oleObject820.bin"/><Relationship Id="rId2125" Type="http://schemas.openxmlformats.org/officeDocument/2006/relationships/image" Target="media/image1110.wmf"/><Relationship Id="rId2332" Type="http://schemas.openxmlformats.org/officeDocument/2006/relationships/image" Target="media/image1186.wmf"/><Relationship Id="rId304" Type="http://schemas.openxmlformats.org/officeDocument/2006/relationships/image" Target="media/image146.wmf"/><Relationship Id="rId511" Type="http://schemas.openxmlformats.org/officeDocument/2006/relationships/image" Target="media/image236.wmf"/><Relationship Id="rId609" Type="http://schemas.openxmlformats.org/officeDocument/2006/relationships/oleObject" Target="embeddings/oleObject326.bin"/><Relationship Id="rId956" Type="http://schemas.openxmlformats.org/officeDocument/2006/relationships/oleObject" Target="embeddings/oleObject504.bin"/><Relationship Id="rId1141" Type="http://schemas.openxmlformats.org/officeDocument/2006/relationships/image" Target="media/image534.wmf"/><Relationship Id="rId1239" Type="http://schemas.openxmlformats.org/officeDocument/2006/relationships/image" Target="media/image576.wmf"/><Relationship Id="rId1793" Type="http://schemas.openxmlformats.org/officeDocument/2006/relationships/oleObject" Target="embeddings/oleObject904.bin"/><Relationship Id="rId85" Type="http://schemas.openxmlformats.org/officeDocument/2006/relationships/image" Target="media/image40.wmf"/><Relationship Id="rId816" Type="http://schemas.openxmlformats.org/officeDocument/2006/relationships/oleObject" Target="embeddings/oleObject448.bin"/><Relationship Id="rId1001" Type="http://schemas.openxmlformats.org/officeDocument/2006/relationships/image" Target="media/image469.wmf"/><Relationship Id="rId1446" Type="http://schemas.openxmlformats.org/officeDocument/2006/relationships/oleObject" Target="embeddings/oleObject753.bin"/><Relationship Id="rId1653" Type="http://schemas.openxmlformats.org/officeDocument/2006/relationships/oleObject" Target="embeddings/oleObject842.bin"/><Relationship Id="rId1860" Type="http://schemas.openxmlformats.org/officeDocument/2006/relationships/oleObject" Target="embeddings/oleObject932.bin"/><Relationship Id="rId1306" Type="http://schemas.openxmlformats.org/officeDocument/2006/relationships/oleObject" Target="embeddings/oleObject694.bin"/><Relationship Id="rId1513" Type="http://schemas.openxmlformats.org/officeDocument/2006/relationships/oleObject" Target="embeddings/oleObject784.bin"/><Relationship Id="rId1720" Type="http://schemas.openxmlformats.org/officeDocument/2006/relationships/image" Target="media/image849.wmf"/><Relationship Id="rId1958" Type="http://schemas.openxmlformats.org/officeDocument/2006/relationships/oleObject" Target="embeddings/oleObject979.bin"/><Relationship Id="rId12" Type="http://schemas.openxmlformats.org/officeDocument/2006/relationships/oleObject" Target="embeddings/oleObject1.bin"/><Relationship Id="rId1818" Type="http://schemas.openxmlformats.org/officeDocument/2006/relationships/image" Target="media/image897.wmf"/><Relationship Id="rId161" Type="http://schemas.openxmlformats.org/officeDocument/2006/relationships/image" Target="media/image83.wmf"/><Relationship Id="rId399" Type="http://schemas.openxmlformats.org/officeDocument/2006/relationships/image" Target="media/image189.wmf"/><Relationship Id="rId2287" Type="http://schemas.openxmlformats.org/officeDocument/2006/relationships/oleObject" Target="embeddings/oleObject1105.bin"/><Relationship Id="rId259" Type="http://schemas.openxmlformats.org/officeDocument/2006/relationships/image" Target="media/image125.wmf"/><Relationship Id="rId466" Type="http://schemas.openxmlformats.org/officeDocument/2006/relationships/oleObject" Target="embeddings/oleObject242.bin"/><Relationship Id="rId673" Type="http://schemas.openxmlformats.org/officeDocument/2006/relationships/oleObject" Target="embeddings/oleObject363.bin"/><Relationship Id="rId880" Type="http://schemas.openxmlformats.org/officeDocument/2006/relationships/image" Target="media/image405.wmf"/><Relationship Id="rId1096" Type="http://schemas.openxmlformats.org/officeDocument/2006/relationships/image" Target="media/image512.wmf"/><Relationship Id="rId2147" Type="http://schemas.openxmlformats.org/officeDocument/2006/relationships/oleObject" Target="embeddings/oleObject1019.bin"/><Relationship Id="rId2354" Type="http://schemas.openxmlformats.org/officeDocument/2006/relationships/oleObject" Target="embeddings/oleObject1151.bin"/><Relationship Id="rId119" Type="http://schemas.openxmlformats.org/officeDocument/2006/relationships/oleObject" Target="embeddings/oleObject50.bin"/><Relationship Id="rId326" Type="http://schemas.openxmlformats.org/officeDocument/2006/relationships/image" Target="media/image160.wmf"/><Relationship Id="rId533" Type="http://schemas.openxmlformats.org/officeDocument/2006/relationships/image" Target="media/image252.wmf"/><Relationship Id="rId978" Type="http://schemas.openxmlformats.org/officeDocument/2006/relationships/image" Target="media/image453.wmf"/><Relationship Id="rId1163" Type="http://schemas.openxmlformats.org/officeDocument/2006/relationships/oleObject" Target="embeddings/oleObject615.bin"/><Relationship Id="rId1370" Type="http://schemas.openxmlformats.org/officeDocument/2006/relationships/oleObject" Target="embeddings/oleObject732.bin"/><Relationship Id="rId2007" Type="http://schemas.openxmlformats.org/officeDocument/2006/relationships/image" Target="media/image1014.wmf"/><Relationship Id="rId2214" Type="http://schemas.openxmlformats.org/officeDocument/2006/relationships/image" Target="media/image1152.wmf"/><Relationship Id="rId740" Type="http://schemas.openxmlformats.org/officeDocument/2006/relationships/oleObject" Target="embeddings/oleObject406.bin"/><Relationship Id="rId838" Type="http://schemas.openxmlformats.org/officeDocument/2006/relationships/image" Target="media/image371.wmf"/><Relationship Id="rId1023" Type="http://schemas.openxmlformats.org/officeDocument/2006/relationships/oleObject" Target="embeddings/oleObject536.bin"/><Relationship Id="rId1468" Type="http://schemas.openxmlformats.org/officeDocument/2006/relationships/image" Target="media/image699.wmf"/><Relationship Id="rId1675" Type="http://schemas.openxmlformats.org/officeDocument/2006/relationships/image" Target="media/image815.wmf"/><Relationship Id="rId1882" Type="http://schemas.openxmlformats.org/officeDocument/2006/relationships/oleObject" Target="embeddings/oleObject942.bin"/><Relationship Id="rId2298" Type="http://schemas.openxmlformats.org/officeDocument/2006/relationships/oleObject" Target="embeddings/oleObject1116.bin"/><Relationship Id="rId172" Type="http://schemas.openxmlformats.org/officeDocument/2006/relationships/oleObject" Target="embeddings/oleObject76.bin"/><Relationship Id="rId477" Type="http://schemas.openxmlformats.org/officeDocument/2006/relationships/image" Target="media/image223.wmf"/><Relationship Id="rId600" Type="http://schemas.openxmlformats.org/officeDocument/2006/relationships/image" Target="media/image272.wmf"/><Relationship Id="rId684" Type="http://schemas.openxmlformats.org/officeDocument/2006/relationships/oleObject" Target="embeddings/oleObject370.bin"/><Relationship Id="rId1230" Type="http://schemas.openxmlformats.org/officeDocument/2006/relationships/image" Target="media/image572.wmf"/><Relationship Id="rId1328" Type="http://schemas.openxmlformats.org/officeDocument/2006/relationships/oleObject" Target="embeddings/oleObject709.bin"/><Relationship Id="rId1535" Type="http://schemas.openxmlformats.org/officeDocument/2006/relationships/oleObject" Target="embeddings/oleObject796.bin"/><Relationship Id="rId2060" Type="http://schemas.openxmlformats.org/officeDocument/2006/relationships/image" Target="media/image1062.wmf"/><Relationship Id="rId2158" Type="http://schemas.openxmlformats.org/officeDocument/2006/relationships/image" Target="media/image1125.wmf"/><Relationship Id="rId2365" Type="http://schemas.openxmlformats.org/officeDocument/2006/relationships/oleObject" Target="embeddings/oleObject1157.bin"/><Relationship Id="rId337" Type="http://schemas.openxmlformats.org/officeDocument/2006/relationships/oleObject" Target="embeddings/oleObject165.bin"/><Relationship Id="rId891" Type="http://schemas.openxmlformats.org/officeDocument/2006/relationships/image" Target="media/image411.wmf"/><Relationship Id="rId905" Type="http://schemas.openxmlformats.org/officeDocument/2006/relationships/oleObject" Target="embeddings/oleObject476.bin"/><Relationship Id="rId989" Type="http://schemas.openxmlformats.org/officeDocument/2006/relationships/oleObject" Target="embeddings/oleObject522.bin"/><Relationship Id="rId1742" Type="http://schemas.openxmlformats.org/officeDocument/2006/relationships/image" Target="media/image860.wmf"/><Relationship Id="rId2018" Type="http://schemas.openxmlformats.org/officeDocument/2006/relationships/image" Target="media/image1020.wmf"/><Relationship Id="rId34" Type="http://schemas.openxmlformats.org/officeDocument/2006/relationships/oleObject" Target="embeddings/oleObject13.bin"/><Relationship Id="rId544" Type="http://schemas.openxmlformats.org/officeDocument/2006/relationships/oleObject" Target="embeddings/oleObject277.bin"/><Relationship Id="rId751" Type="http://schemas.openxmlformats.org/officeDocument/2006/relationships/oleObject" Target="embeddings/oleObject413.bin"/><Relationship Id="rId849" Type="http://schemas.openxmlformats.org/officeDocument/2006/relationships/image" Target="media/image379.wmf"/><Relationship Id="rId1174" Type="http://schemas.openxmlformats.org/officeDocument/2006/relationships/image" Target="media/image545.wmf"/><Relationship Id="rId1381" Type="http://schemas.openxmlformats.org/officeDocument/2006/relationships/image" Target="media/image640.wmf"/><Relationship Id="rId1479" Type="http://schemas.openxmlformats.org/officeDocument/2006/relationships/image" Target="media/image704.wmf"/><Relationship Id="rId1602" Type="http://schemas.openxmlformats.org/officeDocument/2006/relationships/image" Target="media/image764.wmf"/><Relationship Id="rId1686" Type="http://schemas.openxmlformats.org/officeDocument/2006/relationships/image" Target="media/image826.wmf"/><Relationship Id="rId2225" Type="http://schemas.openxmlformats.org/officeDocument/2006/relationships/oleObject" Target="embeddings/oleObject1061.bin"/><Relationship Id="rId183" Type="http://schemas.openxmlformats.org/officeDocument/2006/relationships/oleObject" Target="embeddings/oleObject82.bin"/><Relationship Id="rId390" Type="http://schemas.openxmlformats.org/officeDocument/2006/relationships/image" Target="media/image186.wmf"/><Relationship Id="rId404" Type="http://schemas.openxmlformats.org/officeDocument/2006/relationships/oleObject" Target="embeddings/oleObject205.bin"/><Relationship Id="rId611" Type="http://schemas.openxmlformats.org/officeDocument/2006/relationships/oleObject" Target="embeddings/oleObject327.bin"/><Relationship Id="rId1034" Type="http://schemas.openxmlformats.org/officeDocument/2006/relationships/oleObject" Target="embeddings/oleObject543.bin"/><Relationship Id="rId1241" Type="http://schemas.openxmlformats.org/officeDocument/2006/relationships/oleObject" Target="embeddings/oleObject656.bin"/><Relationship Id="rId1339" Type="http://schemas.openxmlformats.org/officeDocument/2006/relationships/image" Target="media/image617.wmf"/><Relationship Id="rId1893" Type="http://schemas.openxmlformats.org/officeDocument/2006/relationships/image" Target="media/image937.wmf"/><Relationship Id="rId1907" Type="http://schemas.openxmlformats.org/officeDocument/2006/relationships/image" Target="media/image942.wmf"/><Relationship Id="rId2071" Type="http://schemas.openxmlformats.org/officeDocument/2006/relationships/image" Target="media/image1073.wmf"/><Relationship Id="rId250" Type="http://schemas.openxmlformats.org/officeDocument/2006/relationships/oleObject" Target="embeddings/oleObject121.bin"/><Relationship Id="rId488" Type="http://schemas.openxmlformats.org/officeDocument/2006/relationships/image" Target="media/image228.wmf"/><Relationship Id="rId695" Type="http://schemas.openxmlformats.org/officeDocument/2006/relationships/image" Target="media/image309.wmf"/><Relationship Id="rId709" Type="http://schemas.openxmlformats.org/officeDocument/2006/relationships/oleObject" Target="embeddings/oleObject388.bin"/><Relationship Id="rId916" Type="http://schemas.openxmlformats.org/officeDocument/2006/relationships/image" Target="media/image426.wmf"/><Relationship Id="rId1101" Type="http://schemas.openxmlformats.org/officeDocument/2006/relationships/image" Target="media/image514.wmf"/><Relationship Id="rId1546" Type="http://schemas.openxmlformats.org/officeDocument/2006/relationships/oleObject" Target="embeddings/oleObject800.bin"/><Relationship Id="rId1753" Type="http://schemas.openxmlformats.org/officeDocument/2006/relationships/oleObject" Target="embeddings/oleObject880.bin"/><Relationship Id="rId1960" Type="http://schemas.openxmlformats.org/officeDocument/2006/relationships/image" Target="media/image972.wmf"/><Relationship Id="rId2169" Type="http://schemas.openxmlformats.org/officeDocument/2006/relationships/oleObject" Target="embeddings/oleObject1031.bin"/><Relationship Id="rId2376" Type="http://schemas.openxmlformats.org/officeDocument/2006/relationships/image" Target="media/image1206.wmf"/><Relationship Id="rId45" Type="http://schemas.openxmlformats.org/officeDocument/2006/relationships/image" Target="media/image19.wmf"/><Relationship Id="rId110" Type="http://schemas.openxmlformats.org/officeDocument/2006/relationships/image" Target="media/image54.wmf"/><Relationship Id="rId348" Type="http://schemas.openxmlformats.org/officeDocument/2006/relationships/oleObject" Target="embeddings/oleObject175.bin"/><Relationship Id="rId555" Type="http://schemas.openxmlformats.org/officeDocument/2006/relationships/oleObject" Target="embeddings/oleObject286.bin"/><Relationship Id="rId762" Type="http://schemas.openxmlformats.org/officeDocument/2006/relationships/oleObject" Target="embeddings/oleObject421.bin"/><Relationship Id="rId1185" Type="http://schemas.openxmlformats.org/officeDocument/2006/relationships/image" Target="media/image551.wmf"/><Relationship Id="rId1392" Type="http://schemas.openxmlformats.org/officeDocument/2006/relationships/oleObject" Target="embeddings/oleObject737.bin"/><Relationship Id="rId1406" Type="http://schemas.openxmlformats.org/officeDocument/2006/relationships/image" Target="media/image660.wmf"/><Relationship Id="rId1613" Type="http://schemas.openxmlformats.org/officeDocument/2006/relationships/image" Target="media/image769.wmf"/><Relationship Id="rId1820" Type="http://schemas.openxmlformats.org/officeDocument/2006/relationships/image" Target="media/image899.wmf"/><Relationship Id="rId2029" Type="http://schemas.openxmlformats.org/officeDocument/2006/relationships/image" Target="media/image1031.wmf"/><Relationship Id="rId2236" Type="http://schemas.openxmlformats.org/officeDocument/2006/relationships/image" Target="media/image1162.wmf"/><Relationship Id="rId194" Type="http://schemas.openxmlformats.org/officeDocument/2006/relationships/oleObject" Target="embeddings/oleObject88.bin"/><Relationship Id="rId208" Type="http://schemas.openxmlformats.org/officeDocument/2006/relationships/oleObject" Target="embeddings/oleObject99.bin"/><Relationship Id="rId415" Type="http://schemas.openxmlformats.org/officeDocument/2006/relationships/image" Target="media/image195.wmf"/><Relationship Id="rId622" Type="http://schemas.openxmlformats.org/officeDocument/2006/relationships/image" Target="media/image282.wmf"/><Relationship Id="rId1045" Type="http://schemas.openxmlformats.org/officeDocument/2006/relationships/oleObject" Target="embeddings/oleObject549.bin"/><Relationship Id="rId1252" Type="http://schemas.openxmlformats.org/officeDocument/2006/relationships/oleObject" Target="embeddings/oleObject660.bin"/><Relationship Id="rId1697" Type="http://schemas.openxmlformats.org/officeDocument/2006/relationships/image" Target="media/image834.wmf"/><Relationship Id="rId1918" Type="http://schemas.openxmlformats.org/officeDocument/2006/relationships/image" Target="media/image953.wmf"/><Relationship Id="rId2082" Type="http://schemas.openxmlformats.org/officeDocument/2006/relationships/image" Target="media/image1084.wmf"/><Relationship Id="rId2303" Type="http://schemas.openxmlformats.org/officeDocument/2006/relationships/oleObject" Target="embeddings/oleObject1121.bin"/><Relationship Id="rId261" Type="http://schemas.openxmlformats.org/officeDocument/2006/relationships/image" Target="media/image126.wmf"/><Relationship Id="rId499" Type="http://schemas.openxmlformats.org/officeDocument/2006/relationships/oleObject" Target="embeddings/oleObject259.bin"/><Relationship Id="rId927" Type="http://schemas.openxmlformats.org/officeDocument/2006/relationships/oleObject" Target="embeddings/oleObject488.bin"/><Relationship Id="rId1112" Type="http://schemas.openxmlformats.org/officeDocument/2006/relationships/oleObject" Target="embeddings/oleObject586.bin"/><Relationship Id="rId1557" Type="http://schemas.openxmlformats.org/officeDocument/2006/relationships/oleObject" Target="embeddings/oleObject805.bin"/><Relationship Id="rId1764" Type="http://schemas.openxmlformats.org/officeDocument/2006/relationships/image" Target="media/image870.wmf"/><Relationship Id="rId1971" Type="http://schemas.openxmlformats.org/officeDocument/2006/relationships/image" Target="media/image978.wmf"/><Relationship Id="rId2387" Type="http://schemas.openxmlformats.org/officeDocument/2006/relationships/fontTable" Target="fontTable.xml"/><Relationship Id="rId56" Type="http://schemas.openxmlformats.org/officeDocument/2006/relationships/oleObject" Target="embeddings/oleObject25.bin"/><Relationship Id="rId359" Type="http://schemas.openxmlformats.org/officeDocument/2006/relationships/image" Target="media/image170.wmf"/><Relationship Id="rId566" Type="http://schemas.openxmlformats.org/officeDocument/2006/relationships/oleObject" Target="embeddings/oleObject294.bin"/><Relationship Id="rId773" Type="http://schemas.openxmlformats.org/officeDocument/2006/relationships/image" Target="media/image338.wmf"/><Relationship Id="rId1196" Type="http://schemas.openxmlformats.org/officeDocument/2006/relationships/image" Target="media/image556.wmf"/><Relationship Id="rId1417" Type="http://schemas.openxmlformats.org/officeDocument/2006/relationships/oleObject" Target="embeddings/oleObject742.bin"/><Relationship Id="rId1624" Type="http://schemas.openxmlformats.org/officeDocument/2006/relationships/image" Target="media/image776.wmf"/><Relationship Id="rId1831" Type="http://schemas.openxmlformats.org/officeDocument/2006/relationships/image" Target="media/image906.wmf"/><Relationship Id="rId2247" Type="http://schemas.openxmlformats.org/officeDocument/2006/relationships/image" Target="media/image1166.wmf"/><Relationship Id="rId121" Type="http://schemas.openxmlformats.org/officeDocument/2006/relationships/oleObject" Target="embeddings/oleObject51.bin"/><Relationship Id="rId219" Type="http://schemas.openxmlformats.org/officeDocument/2006/relationships/oleObject" Target="embeddings/oleObject106.bin"/><Relationship Id="rId426" Type="http://schemas.openxmlformats.org/officeDocument/2006/relationships/image" Target="media/image198.wmf"/><Relationship Id="rId633" Type="http://schemas.openxmlformats.org/officeDocument/2006/relationships/oleObject" Target="embeddings/oleObject340.bin"/><Relationship Id="rId980" Type="http://schemas.openxmlformats.org/officeDocument/2006/relationships/oleObject" Target="embeddings/oleObject518.bin"/><Relationship Id="rId1056" Type="http://schemas.openxmlformats.org/officeDocument/2006/relationships/image" Target="media/image494.wmf"/><Relationship Id="rId1263" Type="http://schemas.openxmlformats.org/officeDocument/2006/relationships/oleObject" Target="embeddings/oleObject666.bin"/><Relationship Id="rId1929" Type="http://schemas.openxmlformats.org/officeDocument/2006/relationships/oleObject" Target="embeddings/oleObject962.bin"/><Relationship Id="rId2093" Type="http://schemas.openxmlformats.org/officeDocument/2006/relationships/image" Target="media/image1091.wmf"/><Relationship Id="rId2107" Type="http://schemas.openxmlformats.org/officeDocument/2006/relationships/image" Target="media/image1096.wmf"/><Relationship Id="rId2314" Type="http://schemas.openxmlformats.org/officeDocument/2006/relationships/image" Target="media/image1177.wmf"/><Relationship Id="rId840" Type="http://schemas.openxmlformats.org/officeDocument/2006/relationships/oleObject" Target="embeddings/oleObject460.bin"/><Relationship Id="rId938" Type="http://schemas.openxmlformats.org/officeDocument/2006/relationships/oleObject" Target="embeddings/oleObject494.bin"/><Relationship Id="rId1470" Type="http://schemas.openxmlformats.org/officeDocument/2006/relationships/image" Target="media/image700.wmf"/><Relationship Id="rId1568" Type="http://schemas.openxmlformats.org/officeDocument/2006/relationships/image" Target="media/image750.wmf"/><Relationship Id="rId1775" Type="http://schemas.openxmlformats.org/officeDocument/2006/relationships/image" Target="media/image875.wmf"/><Relationship Id="rId67" Type="http://schemas.openxmlformats.org/officeDocument/2006/relationships/image" Target="media/image27.wmf"/><Relationship Id="rId272" Type="http://schemas.openxmlformats.org/officeDocument/2006/relationships/oleObject" Target="embeddings/oleObject134.bin"/><Relationship Id="rId577" Type="http://schemas.openxmlformats.org/officeDocument/2006/relationships/oleObject" Target="embeddings/oleObject302.bin"/><Relationship Id="rId700" Type="http://schemas.openxmlformats.org/officeDocument/2006/relationships/oleObject" Target="embeddings/oleObject381.bin"/><Relationship Id="rId1123" Type="http://schemas.openxmlformats.org/officeDocument/2006/relationships/image" Target="media/image524.wmf"/><Relationship Id="rId1330" Type="http://schemas.openxmlformats.org/officeDocument/2006/relationships/oleObject" Target="embeddings/oleObject710.bin"/><Relationship Id="rId1428" Type="http://schemas.openxmlformats.org/officeDocument/2006/relationships/image" Target="media/image676.wmf"/><Relationship Id="rId1635" Type="http://schemas.openxmlformats.org/officeDocument/2006/relationships/image" Target="media/image787.wmf"/><Relationship Id="rId1982" Type="http://schemas.openxmlformats.org/officeDocument/2006/relationships/image" Target="media/image989.wmf"/><Relationship Id="rId2160" Type="http://schemas.openxmlformats.org/officeDocument/2006/relationships/image" Target="media/image1126.wmf"/><Relationship Id="rId2258" Type="http://schemas.openxmlformats.org/officeDocument/2006/relationships/oleObject" Target="embeddings/oleObject1080.bin"/><Relationship Id="rId132" Type="http://schemas.openxmlformats.org/officeDocument/2006/relationships/oleObject" Target="embeddings/oleObject57.bin"/><Relationship Id="rId784" Type="http://schemas.openxmlformats.org/officeDocument/2006/relationships/image" Target="media/image344.wmf"/><Relationship Id="rId991" Type="http://schemas.openxmlformats.org/officeDocument/2006/relationships/oleObject" Target="embeddings/oleObject523.bin"/><Relationship Id="rId1067" Type="http://schemas.openxmlformats.org/officeDocument/2006/relationships/oleObject" Target="embeddings/oleObject560.bin"/><Relationship Id="rId1842" Type="http://schemas.openxmlformats.org/officeDocument/2006/relationships/oleObject" Target="embeddings/oleObject923.bin"/><Relationship Id="rId2020" Type="http://schemas.openxmlformats.org/officeDocument/2006/relationships/image" Target="media/image1022.wmf"/><Relationship Id="rId437" Type="http://schemas.openxmlformats.org/officeDocument/2006/relationships/oleObject" Target="embeddings/oleObject229.bin"/><Relationship Id="rId644" Type="http://schemas.openxmlformats.org/officeDocument/2006/relationships/image" Target="media/image289.wmf"/><Relationship Id="rId851" Type="http://schemas.openxmlformats.org/officeDocument/2006/relationships/image" Target="media/image381.wmf"/><Relationship Id="rId1274" Type="http://schemas.openxmlformats.org/officeDocument/2006/relationships/image" Target="media/image592.wmf"/><Relationship Id="rId1481" Type="http://schemas.openxmlformats.org/officeDocument/2006/relationships/image" Target="media/image705.wmf"/><Relationship Id="rId1579" Type="http://schemas.openxmlformats.org/officeDocument/2006/relationships/oleObject" Target="embeddings/oleObject816.bin"/><Relationship Id="rId1702" Type="http://schemas.openxmlformats.org/officeDocument/2006/relationships/oleObject" Target="embeddings/oleObject857.bin"/><Relationship Id="rId2118" Type="http://schemas.openxmlformats.org/officeDocument/2006/relationships/image" Target="media/image1103.wmf"/><Relationship Id="rId2325" Type="http://schemas.openxmlformats.org/officeDocument/2006/relationships/oleObject" Target="embeddings/oleObject1135.bin"/><Relationship Id="rId283" Type="http://schemas.openxmlformats.org/officeDocument/2006/relationships/oleObject" Target="embeddings/oleObject138.bin"/><Relationship Id="rId490" Type="http://schemas.openxmlformats.org/officeDocument/2006/relationships/image" Target="media/image229.wmf"/><Relationship Id="rId504" Type="http://schemas.openxmlformats.org/officeDocument/2006/relationships/oleObject" Target="embeddings/oleObject264.bin"/><Relationship Id="rId711" Type="http://schemas.openxmlformats.org/officeDocument/2006/relationships/oleObject" Target="embeddings/oleObject389.bin"/><Relationship Id="rId949" Type="http://schemas.openxmlformats.org/officeDocument/2006/relationships/image" Target="media/image441.wmf"/><Relationship Id="rId1134" Type="http://schemas.openxmlformats.org/officeDocument/2006/relationships/image" Target="media/image529.wmf"/><Relationship Id="rId1341" Type="http://schemas.openxmlformats.org/officeDocument/2006/relationships/image" Target="media/image618.wmf"/><Relationship Id="rId1786" Type="http://schemas.openxmlformats.org/officeDocument/2006/relationships/oleObject" Target="embeddings/oleObject900.bin"/><Relationship Id="rId1993" Type="http://schemas.openxmlformats.org/officeDocument/2006/relationships/image" Target="media/image1000.wmf"/><Relationship Id="rId2171" Type="http://schemas.openxmlformats.org/officeDocument/2006/relationships/oleObject" Target="embeddings/oleObject1032.bin"/><Relationship Id="rId78" Type="http://schemas.openxmlformats.org/officeDocument/2006/relationships/image" Target="media/image33.wmf"/><Relationship Id="rId143" Type="http://schemas.openxmlformats.org/officeDocument/2006/relationships/oleObject" Target="embeddings/oleObject62.bin"/><Relationship Id="rId350" Type="http://schemas.openxmlformats.org/officeDocument/2006/relationships/oleObject" Target="embeddings/oleObject177.bin"/><Relationship Id="rId588" Type="http://schemas.openxmlformats.org/officeDocument/2006/relationships/oleObject" Target="embeddings/oleObject310.bin"/><Relationship Id="rId795" Type="http://schemas.openxmlformats.org/officeDocument/2006/relationships/image" Target="media/image351.wmf"/><Relationship Id="rId809" Type="http://schemas.openxmlformats.org/officeDocument/2006/relationships/image" Target="media/image357.wmf"/><Relationship Id="rId1201" Type="http://schemas.openxmlformats.org/officeDocument/2006/relationships/image" Target="media/image558.wmf"/><Relationship Id="rId1439" Type="http://schemas.openxmlformats.org/officeDocument/2006/relationships/image" Target="media/image682.wmf"/><Relationship Id="rId1646" Type="http://schemas.openxmlformats.org/officeDocument/2006/relationships/image" Target="media/image798.wmf"/><Relationship Id="rId1853" Type="http://schemas.openxmlformats.org/officeDocument/2006/relationships/image" Target="media/image917.wmf"/><Relationship Id="rId2031" Type="http://schemas.openxmlformats.org/officeDocument/2006/relationships/image" Target="media/image1033.wmf"/><Relationship Id="rId2269" Type="http://schemas.openxmlformats.org/officeDocument/2006/relationships/oleObject" Target="embeddings/oleObject1091.bin"/><Relationship Id="rId9" Type="http://schemas.openxmlformats.org/officeDocument/2006/relationships/image" Target="media/image1.jpeg"/><Relationship Id="rId210" Type="http://schemas.openxmlformats.org/officeDocument/2006/relationships/oleObject" Target="embeddings/oleObject100.bin"/><Relationship Id="rId448" Type="http://schemas.openxmlformats.org/officeDocument/2006/relationships/oleObject" Target="embeddings/oleObject233.bin"/><Relationship Id="rId655" Type="http://schemas.openxmlformats.org/officeDocument/2006/relationships/oleObject" Target="embeddings/oleObject350.bin"/><Relationship Id="rId862" Type="http://schemas.openxmlformats.org/officeDocument/2006/relationships/oleObject" Target="embeddings/oleObject465.bin"/><Relationship Id="rId1078" Type="http://schemas.openxmlformats.org/officeDocument/2006/relationships/oleObject" Target="embeddings/oleObject566.bin"/><Relationship Id="rId1285" Type="http://schemas.openxmlformats.org/officeDocument/2006/relationships/image" Target="media/image597.wmf"/><Relationship Id="rId1492" Type="http://schemas.openxmlformats.org/officeDocument/2006/relationships/image" Target="media/image709.wmf"/><Relationship Id="rId1506" Type="http://schemas.openxmlformats.org/officeDocument/2006/relationships/image" Target="media/image719.wmf"/><Relationship Id="rId1713" Type="http://schemas.openxmlformats.org/officeDocument/2006/relationships/image" Target="media/image843.wmf"/><Relationship Id="rId1920" Type="http://schemas.openxmlformats.org/officeDocument/2006/relationships/image" Target="media/image954.wmf"/><Relationship Id="rId2129" Type="http://schemas.openxmlformats.org/officeDocument/2006/relationships/image" Target="media/image1112.wmf"/><Relationship Id="rId2336" Type="http://schemas.openxmlformats.org/officeDocument/2006/relationships/image" Target="media/image1188.wmf"/><Relationship Id="rId294" Type="http://schemas.openxmlformats.org/officeDocument/2006/relationships/image" Target="media/image142.wmf"/><Relationship Id="rId308" Type="http://schemas.openxmlformats.org/officeDocument/2006/relationships/oleObject" Target="embeddings/oleObject153.bin"/><Relationship Id="rId515" Type="http://schemas.openxmlformats.org/officeDocument/2006/relationships/image" Target="media/image240.wmf"/><Relationship Id="rId722" Type="http://schemas.openxmlformats.org/officeDocument/2006/relationships/image" Target="media/image320.wmf"/><Relationship Id="rId1145" Type="http://schemas.openxmlformats.org/officeDocument/2006/relationships/image" Target="media/image536.wmf"/><Relationship Id="rId1352" Type="http://schemas.openxmlformats.org/officeDocument/2006/relationships/oleObject" Target="embeddings/oleObject722.bin"/><Relationship Id="rId1797" Type="http://schemas.openxmlformats.org/officeDocument/2006/relationships/oleObject" Target="embeddings/oleObject907.bin"/><Relationship Id="rId2182" Type="http://schemas.openxmlformats.org/officeDocument/2006/relationships/image" Target="media/image1136.wmf"/><Relationship Id="rId89" Type="http://schemas.openxmlformats.org/officeDocument/2006/relationships/image" Target="media/image42.wmf"/><Relationship Id="rId154" Type="http://schemas.openxmlformats.org/officeDocument/2006/relationships/oleObject" Target="embeddings/oleObject67.bin"/><Relationship Id="rId361" Type="http://schemas.openxmlformats.org/officeDocument/2006/relationships/image" Target="media/image172.wmf"/><Relationship Id="rId599" Type="http://schemas.openxmlformats.org/officeDocument/2006/relationships/oleObject" Target="embeddings/oleObject320.bin"/><Relationship Id="rId1005" Type="http://schemas.openxmlformats.org/officeDocument/2006/relationships/image" Target="media/image472.wmf"/><Relationship Id="rId1212" Type="http://schemas.openxmlformats.org/officeDocument/2006/relationships/oleObject" Target="embeddings/oleObject642.bin"/><Relationship Id="rId1657" Type="http://schemas.openxmlformats.org/officeDocument/2006/relationships/image" Target="media/image806.wmf"/><Relationship Id="rId1864" Type="http://schemas.openxmlformats.org/officeDocument/2006/relationships/oleObject" Target="embeddings/oleObject934.bin"/><Relationship Id="rId2042" Type="http://schemas.openxmlformats.org/officeDocument/2006/relationships/image" Target="media/image1044.wmf"/><Relationship Id="rId459" Type="http://schemas.openxmlformats.org/officeDocument/2006/relationships/oleObject" Target="embeddings/oleObject239.bin"/><Relationship Id="rId666" Type="http://schemas.openxmlformats.org/officeDocument/2006/relationships/oleObject" Target="embeddings/oleObject357.bin"/><Relationship Id="rId873" Type="http://schemas.openxmlformats.org/officeDocument/2006/relationships/image" Target="media/image400.wmf"/><Relationship Id="rId1089" Type="http://schemas.openxmlformats.org/officeDocument/2006/relationships/image" Target="media/image509.wmf"/><Relationship Id="rId1296" Type="http://schemas.openxmlformats.org/officeDocument/2006/relationships/oleObject" Target="embeddings/oleObject688.bin"/><Relationship Id="rId1517" Type="http://schemas.openxmlformats.org/officeDocument/2006/relationships/oleObject" Target="embeddings/oleObject786.bin"/><Relationship Id="rId1724" Type="http://schemas.openxmlformats.org/officeDocument/2006/relationships/image" Target="media/image853.wmf"/><Relationship Id="rId2347" Type="http://schemas.openxmlformats.org/officeDocument/2006/relationships/oleObject" Target="embeddings/oleObject1146.bin"/><Relationship Id="rId16" Type="http://schemas.openxmlformats.org/officeDocument/2006/relationships/oleObject" Target="embeddings/oleObject3.bin"/><Relationship Id="rId221" Type="http://schemas.openxmlformats.org/officeDocument/2006/relationships/oleObject" Target="embeddings/oleObject108.bin"/><Relationship Id="rId319" Type="http://schemas.openxmlformats.org/officeDocument/2006/relationships/image" Target="media/image156.wmf"/><Relationship Id="rId526" Type="http://schemas.openxmlformats.org/officeDocument/2006/relationships/image" Target="media/image247.wmf"/><Relationship Id="rId1156" Type="http://schemas.openxmlformats.org/officeDocument/2006/relationships/image" Target="media/image539.wmf"/><Relationship Id="rId1363" Type="http://schemas.openxmlformats.org/officeDocument/2006/relationships/image" Target="media/image627.wmf"/><Relationship Id="rId1931" Type="http://schemas.openxmlformats.org/officeDocument/2006/relationships/oleObject" Target="embeddings/oleObject963.bin"/><Relationship Id="rId2207" Type="http://schemas.openxmlformats.org/officeDocument/2006/relationships/image" Target="media/image1149.wmf"/><Relationship Id="rId733" Type="http://schemas.openxmlformats.org/officeDocument/2006/relationships/oleObject" Target="embeddings/oleObject401.bin"/><Relationship Id="rId940" Type="http://schemas.openxmlformats.org/officeDocument/2006/relationships/oleObject" Target="embeddings/oleObject495.bin"/><Relationship Id="rId1016" Type="http://schemas.openxmlformats.org/officeDocument/2006/relationships/oleObject" Target="embeddings/oleObject532.bin"/><Relationship Id="rId1570" Type="http://schemas.openxmlformats.org/officeDocument/2006/relationships/image" Target="media/image751.wmf"/><Relationship Id="rId1668" Type="http://schemas.openxmlformats.org/officeDocument/2006/relationships/oleObject" Target="embeddings/oleObject848.bin"/><Relationship Id="rId1875" Type="http://schemas.openxmlformats.org/officeDocument/2006/relationships/oleObject" Target="embeddings/oleObject938.bin"/><Relationship Id="rId2193" Type="http://schemas.openxmlformats.org/officeDocument/2006/relationships/oleObject" Target="embeddings/oleObject1044.bin"/><Relationship Id="rId165" Type="http://schemas.openxmlformats.org/officeDocument/2006/relationships/oleObject" Target="embeddings/oleObject72.bin"/><Relationship Id="rId372" Type="http://schemas.openxmlformats.org/officeDocument/2006/relationships/image" Target="media/image178.wmf"/><Relationship Id="rId677" Type="http://schemas.openxmlformats.org/officeDocument/2006/relationships/image" Target="media/image304.wmf"/><Relationship Id="rId800" Type="http://schemas.openxmlformats.org/officeDocument/2006/relationships/image" Target="media/image354.wmf"/><Relationship Id="rId1223" Type="http://schemas.openxmlformats.org/officeDocument/2006/relationships/image" Target="media/image567.wmf"/><Relationship Id="rId1430" Type="http://schemas.openxmlformats.org/officeDocument/2006/relationships/oleObject" Target="embeddings/oleObject745.bin"/><Relationship Id="rId1528" Type="http://schemas.openxmlformats.org/officeDocument/2006/relationships/image" Target="media/image728.wmf"/><Relationship Id="rId2053" Type="http://schemas.openxmlformats.org/officeDocument/2006/relationships/image" Target="media/image1055.wmf"/><Relationship Id="rId2260" Type="http://schemas.openxmlformats.org/officeDocument/2006/relationships/oleObject" Target="embeddings/oleObject1082.bin"/><Relationship Id="rId2358" Type="http://schemas.openxmlformats.org/officeDocument/2006/relationships/image" Target="media/image1197.wmf"/><Relationship Id="rId232" Type="http://schemas.openxmlformats.org/officeDocument/2006/relationships/oleObject" Target="embeddings/oleObject112.bin"/><Relationship Id="rId884" Type="http://schemas.openxmlformats.org/officeDocument/2006/relationships/oleObject" Target="embeddings/oleObject469.bin"/><Relationship Id="rId1735" Type="http://schemas.openxmlformats.org/officeDocument/2006/relationships/oleObject" Target="embeddings/oleObject868.bin"/><Relationship Id="rId1942" Type="http://schemas.openxmlformats.org/officeDocument/2006/relationships/oleObject" Target="embeddings/oleObject970.bin"/><Relationship Id="rId2120" Type="http://schemas.openxmlformats.org/officeDocument/2006/relationships/image" Target="media/image1105.wmf"/><Relationship Id="rId27" Type="http://schemas.openxmlformats.org/officeDocument/2006/relationships/image" Target="media/image11.wmf"/><Relationship Id="rId537" Type="http://schemas.openxmlformats.org/officeDocument/2006/relationships/image" Target="media/image255.wmf"/><Relationship Id="rId744" Type="http://schemas.openxmlformats.org/officeDocument/2006/relationships/oleObject" Target="embeddings/oleObject408.bin"/><Relationship Id="rId951" Type="http://schemas.openxmlformats.org/officeDocument/2006/relationships/oleObject" Target="embeddings/oleObject501.bin"/><Relationship Id="rId1167" Type="http://schemas.openxmlformats.org/officeDocument/2006/relationships/oleObject" Target="embeddings/oleObject617.bin"/><Relationship Id="rId1374" Type="http://schemas.openxmlformats.org/officeDocument/2006/relationships/image" Target="media/image633.wmf"/><Relationship Id="rId1581" Type="http://schemas.openxmlformats.org/officeDocument/2006/relationships/oleObject" Target="embeddings/oleObject817.bin"/><Relationship Id="rId1679" Type="http://schemas.openxmlformats.org/officeDocument/2006/relationships/image" Target="media/image819.wmf"/><Relationship Id="rId1802" Type="http://schemas.openxmlformats.org/officeDocument/2006/relationships/image" Target="media/image885.wmf"/><Relationship Id="rId2218" Type="http://schemas.openxmlformats.org/officeDocument/2006/relationships/image" Target="media/image1154.wmf"/><Relationship Id="rId80" Type="http://schemas.openxmlformats.org/officeDocument/2006/relationships/image" Target="media/image35.wmf"/><Relationship Id="rId176" Type="http://schemas.openxmlformats.org/officeDocument/2006/relationships/oleObject" Target="embeddings/oleObject77.bin"/><Relationship Id="rId383" Type="http://schemas.openxmlformats.org/officeDocument/2006/relationships/image" Target="media/image183.wmf"/><Relationship Id="rId590" Type="http://schemas.openxmlformats.org/officeDocument/2006/relationships/oleObject" Target="embeddings/oleObject312.bin"/><Relationship Id="rId604" Type="http://schemas.openxmlformats.org/officeDocument/2006/relationships/oleObject" Target="embeddings/oleObject323.bin"/><Relationship Id="rId811" Type="http://schemas.openxmlformats.org/officeDocument/2006/relationships/image" Target="media/image358.wmf"/><Relationship Id="rId1027" Type="http://schemas.openxmlformats.org/officeDocument/2006/relationships/oleObject" Target="embeddings/oleObject538.bin"/><Relationship Id="rId1234" Type="http://schemas.openxmlformats.org/officeDocument/2006/relationships/oleObject" Target="embeddings/oleObject653.bin"/><Relationship Id="rId1441" Type="http://schemas.openxmlformats.org/officeDocument/2006/relationships/image" Target="media/image683.wmf"/><Relationship Id="rId1886" Type="http://schemas.openxmlformats.org/officeDocument/2006/relationships/image" Target="media/image934.wmf"/><Relationship Id="rId2064" Type="http://schemas.openxmlformats.org/officeDocument/2006/relationships/image" Target="media/image1066.wmf"/><Relationship Id="rId2271" Type="http://schemas.openxmlformats.org/officeDocument/2006/relationships/oleObject" Target="embeddings/oleObject1092.bin"/><Relationship Id="rId243" Type="http://schemas.openxmlformats.org/officeDocument/2006/relationships/image" Target="media/image118.wmf"/><Relationship Id="rId450" Type="http://schemas.openxmlformats.org/officeDocument/2006/relationships/oleObject" Target="embeddings/oleObject234.bin"/><Relationship Id="rId688" Type="http://schemas.openxmlformats.org/officeDocument/2006/relationships/oleObject" Target="embeddings/oleObject373.bin"/><Relationship Id="rId895" Type="http://schemas.openxmlformats.org/officeDocument/2006/relationships/image" Target="media/image414.wmf"/><Relationship Id="rId909" Type="http://schemas.openxmlformats.org/officeDocument/2006/relationships/oleObject" Target="embeddings/oleObject479.bin"/><Relationship Id="rId1080" Type="http://schemas.openxmlformats.org/officeDocument/2006/relationships/oleObject" Target="embeddings/oleObject567.bin"/><Relationship Id="rId1301" Type="http://schemas.openxmlformats.org/officeDocument/2006/relationships/image" Target="media/image602.wmf"/><Relationship Id="rId1539" Type="http://schemas.openxmlformats.org/officeDocument/2006/relationships/image" Target="media/image734.wmf"/><Relationship Id="rId1746" Type="http://schemas.openxmlformats.org/officeDocument/2006/relationships/oleObject" Target="embeddings/oleObject876.bin"/><Relationship Id="rId1953" Type="http://schemas.openxmlformats.org/officeDocument/2006/relationships/oleObject" Target="embeddings/oleObject976.bin"/><Relationship Id="rId2131" Type="http://schemas.openxmlformats.org/officeDocument/2006/relationships/image" Target="media/image1113.wmf"/><Relationship Id="rId2369" Type="http://schemas.openxmlformats.org/officeDocument/2006/relationships/oleObject" Target="embeddings/oleObject1159.bin"/><Relationship Id="rId38" Type="http://schemas.openxmlformats.org/officeDocument/2006/relationships/oleObject" Target="embeddings/oleObject15.bin"/><Relationship Id="rId103" Type="http://schemas.openxmlformats.org/officeDocument/2006/relationships/oleObject" Target="embeddings/oleObject46.bin"/><Relationship Id="rId310" Type="http://schemas.openxmlformats.org/officeDocument/2006/relationships/oleObject" Target="embeddings/oleObject154.bin"/><Relationship Id="rId548" Type="http://schemas.openxmlformats.org/officeDocument/2006/relationships/oleObject" Target="embeddings/oleObject280.bin"/><Relationship Id="rId755" Type="http://schemas.openxmlformats.org/officeDocument/2006/relationships/image" Target="media/image332.wmf"/><Relationship Id="rId962" Type="http://schemas.openxmlformats.org/officeDocument/2006/relationships/oleObject" Target="embeddings/oleObject508.bin"/><Relationship Id="rId1178" Type="http://schemas.openxmlformats.org/officeDocument/2006/relationships/image" Target="media/image548.wmf"/><Relationship Id="rId1385" Type="http://schemas.openxmlformats.org/officeDocument/2006/relationships/image" Target="media/image643.wmf"/><Relationship Id="rId1592" Type="http://schemas.openxmlformats.org/officeDocument/2006/relationships/oleObject" Target="embeddings/oleObject824.bin"/><Relationship Id="rId1606" Type="http://schemas.openxmlformats.org/officeDocument/2006/relationships/oleObject" Target="embeddings/oleObject832.bin"/><Relationship Id="rId1813" Type="http://schemas.openxmlformats.org/officeDocument/2006/relationships/oleObject" Target="embeddings/oleObject913.bin"/><Relationship Id="rId2229" Type="http://schemas.openxmlformats.org/officeDocument/2006/relationships/oleObject" Target="embeddings/oleObject1063.bin"/><Relationship Id="rId91" Type="http://schemas.openxmlformats.org/officeDocument/2006/relationships/image" Target="media/image44.wmf"/><Relationship Id="rId187" Type="http://schemas.openxmlformats.org/officeDocument/2006/relationships/image" Target="media/image95.wmf"/><Relationship Id="rId394" Type="http://schemas.openxmlformats.org/officeDocument/2006/relationships/image" Target="media/image187.wmf"/><Relationship Id="rId408" Type="http://schemas.openxmlformats.org/officeDocument/2006/relationships/image" Target="media/image193.wmf"/><Relationship Id="rId615" Type="http://schemas.openxmlformats.org/officeDocument/2006/relationships/image" Target="media/image277.wmf"/><Relationship Id="rId822" Type="http://schemas.openxmlformats.org/officeDocument/2006/relationships/image" Target="media/image364.wmf"/><Relationship Id="rId1038" Type="http://schemas.openxmlformats.org/officeDocument/2006/relationships/oleObject" Target="embeddings/oleObject545.bin"/><Relationship Id="rId1245" Type="http://schemas.openxmlformats.org/officeDocument/2006/relationships/image" Target="media/image580.wmf"/><Relationship Id="rId1452" Type="http://schemas.openxmlformats.org/officeDocument/2006/relationships/oleObject" Target="embeddings/oleObject756.bin"/><Relationship Id="rId1897" Type="http://schemas.openxmlformats.org/officeDocument/2006/relationships/image" Target="media/image939.wmf"/><Relationship Id="rId2075" Type="http://schemas.openxmlformats.org/officeDocument/2006/relationships/image" Target="media/image1077.wmf"/><Relationship Id="rId2282" Type="http://schemas.openxmlformats.org/officeDocument/2006/relationships/oleObject" Target="embeddings/oleObject1100.bin"/><Relationship Id="rId254" Type="http://schemas.openxmlformats.org/officeDocument/2006/relationships/oleObject" Target="embeddings/oleObject124.bin"/><Relationship Id="rId699" Type="http://schemas.openxmlformats.org/officeDocument/2006/relationships/image" Target="media/image311.wmf"/><Relationship Id="rId1091" Type="http://schemas.openxmlformats.org/officeDocument/2006/relationships/image" Target="media/image510.wmf"/><Relationship Id="rId1105" Type="http://schemas.openxmlformats.org/officeDocument/2006/relationships/image" Target="media/image516.wmf"/><Relationship Id="rId1312" Type="http://schemas.openxmlformats.org/officeDocument/2006/relationships/image" Target="media/image607.wmf"/><Relationship Id="rId1757" Type="http://schemas.openxmlformats.org/officeDocument/2006/relationships/oleObject" Target="embeddings/oleObject883.bin"/><Relationship Id="rId1964" Type="http://schemas.openxmlformats.org/officeDocument/2006/relationships/image" Target="media/image974.wmf"/><Relationship Id="rId49" Type="http://schemas.openxmlformats.org/officeDocument/2006/relationships/oleObject" Target="embeddings/oleObject21.bin"/><Relationship Id="rId114" Type="http://schemas.openxmlformats.org/officeDocument/2006/relationships/image" Target="media/image58.wmf"/><Relationship Id="rId461" Type="http://schemas.openxmlformats.org/officeDocument/2006/relationships/oleObject" Target="embeddings/oleObject240.bin"/><Relationship Id="rId559" Type="http://schemas.openxmlformats.org/officeDocument/2006/relationships/oleObject" Target="embeddings/oleObject290.bin"/><Relationship Id="rId766" Type="http://schemas.openxmlformats.org/officeDocument/2006/relationships/oleObject" Target="embeddings/oleObject424.bin"/><Relationship Id="rId1189" Type="http://schemas.openxmlformats.org/officeDocument/2006/relationships/image" Target="media/image553.wmf"/><Relationship Id="rId1396" Type="http://schemas.openxmlformats.org/officeDocument/2006/relationships/image" Target="media/image651.wmf"/><Relationship Id="rId1617" Type="http://schemas.openxmlformats.org/officeDocument/2006/relationships/oleObject" Target="embeddings/oleObject837.bin"/><Relationship Id="rId1824" Type="http://schemas.openxmlformats.org/officeDocument/2006/relationships/image" Target="media/image903.wmf"/><Relationship Id="rId2142" Type="http://schemas.openxmlformats.org/officeDocument/2006/relationships/image" Target="media/image1118.wmf"/><Relationship Id="rId198" Type="http://schemas.openxmlformats.org/officeDocument/2006/relationships/image" Target="media/image99.wmf"/><Relationship Id="rId321" Type="http://schemas.openxmlformats.org/officeDocument/2006/relationships/oleObject" Target="embeddings/oleObject157.bin"/><Relationship Id="rId419" Type="http://schemas.openxmlformats.org/officeDocument/2006/relationships/image" Target="media/image196.wmf"/><Relationship Id="rId626" Type="http://schemas.openxmlformats.org/officeDocument/2006/relationships/oleObject" Target="embeddings/oleObject334.bin"/><Relationship Id="rId973" Type="http://schemas.openxmlformats.org/officeDocument/2006/relationships/image" Target="media/image451.wmf"/><Relationship Id="rId1049" Type="http://schemas.openxmlformats.org/officeDocument/2006/relationships/oleObject" Target="embeddings/oleObject551.bin"/><Relationship Id="rId1256" Type="http://schemas.openxmlformats.org/officeDocument/2006/relationships/oleObject" Target="embeddings/oleObject662.bin"/><Relationship Id="rId2002" Type="http://schemas.openxmlformats.org/officeDocument/2006/relationships/image" Target="media/image1009.wmf"/><Relationship Id="rId2086" Type="http://schemas.openxmlformats.org/officeDocument/2006/relationships/image" Target="media/image1088.wmf"/><Relationship Id="rId2307" Type="http://schemas.openxmlformats.org/officeDocument/2006/relationships/oleObject" Target="embeddings/oleObject1125.bin"/><Relationship Id="rId833" Type="http://schemas.openxmlformats.org/officeDocument/2006/relationships/image" Target="media/image367.wmf"/><Relationship Id="rId1116" Type="http://schemas.openxmlformats.org/officeDocument/2006/relationships/oleObject" Target="embeddings/oleObject588.bin"/><Relationship Id="rId1463" Type="http://schemas.openxmlformats.org/officeDocument/2006/relationships/image" Target="media/image695.wmf"/><Relationship Id="rId1670" Type="http://schemas.openxmlformats.org/officeDocument/2006/relationships/image" Target="media/image813.wmf"/><Relationship Id="rId1768" Type="http://schemas.openxmlformats.org/officeDocument/2006/relationships/image" Target="media/image872.wmf"/><Relationship Id="rId2293" Type="http://schemas.openxmlformats.org/officeDocument/2006/relationships/oleObject" Target="embeddings/oleObject1111.bin"/><Relationship Id="rId265" Type="http://schemas.openxmlformats.org/officeDocument/2006/relationships/image" Target="media/image128.wmf"/><Relationship Id="rId472" Type="http://schemas.openxmlformats.org/officeDocument/2006/relationships/oleObject" Target="embeddings/oleObject245.bin"/><Relationship Id="rId900" Type="http://schemas.openxmlformats.org/officeDocument/2006/relationships/image" Target="media/image419.wmf"/><Relationship Id="rId1323" Type="http://schemas.openxmlformats.org/officeDocument/2006/relationships/oleObject" Target="embeddings/oleObject704.bin"/><Relationship Id="rId1530" Type="http://schemas.openxmlformats.org/officeDocument/2006/relationships/image" Target="media/image729.wmf"/><Relationship Id="rId1628" Type="http://schemas.openxmlformats.org/officeDocument/2006/relationships/image" Target="media/image780.wmf"/><Relationship Id="rId1975" Type="http://schemas.openxmlformats.org/officeDocument/2006/relationships/image" Target="media/image982.wmf"/><Relationship Id="rId2153" Type="http://schemas.openxmlformats.org/officeDocument/2006/relationships/oleObject" Target="embeddings/oleObject1023.bin"/><Relationship Id="rId2360" Type="http://schemas.openxmlformats.org/officeDocument/2006/relationships/image" Target="media/image1198.wmf"/><Relationship Id="rId125" Type="http://schemas.openxmlformats.org/officeDocument/2006/relationships/oleObject" Target="embeddings/oleObject54.bin"/><Relationship Id="rId332" Type="http://schemas.openxmlformats.org/officeDocument/2006/relationships/oleObject" Target="embeddings/oleObject161.bin"/><Relationship Id="rId777" Type="http://schemas.openxmlformats.org/officeDocument/2006/relationships/image" Target="media/image340.wmf"/><Relationship Id="rId984" Type="http://schemas.openxmlformats.org/officeDocument/2006/relationships/image" Target="media/image457.wmf"/><Relationship Id="rId1835" Type="http://schemas.openxmlformats.org/officeDocument/2006/relationships/oleObject" Target="embeddings/oleObject921.bin"/><Relationship Id="rId2013" Type="http://schemas.openxmlformats.org/officeDocument/2006/relationships/oleObject" Target="embeddings/oleObject989.bin"/><Relationship Id="rId2220" Type="http://schemas.openxmlformats.org/officeDocument/2006/relationships/image" Target="media/image1155.wmf"/><Relationship Id="rId637" Type="http://schemas.openxmlformats.org/officeDocument/2006/relationships/oleObject" Target="embeddings/oleObject344.bin"/><Relationship Id="rId844" Type="http://schemas.openxmlformats.org/officeDocument/2006/relationships/image" Target="media/image374.wmf"/><Relationship Id="rId1267" Type="http://schemas.openxmlformats.org/officeDocument/2006/relationships/oleObject" Target="embeddings/oleObject670.bin"/><Relationship Id="rId1474" Type="http://schemas.openxmlformats.org/officeDocument/2006/relationships/image" Target="media/image702.wmf"/><Relationship Id="rId1681" Type="http://schemas.openxmlformats.org/officeDocument/2006/relationships/image" Target="media/image821.wmf"/><Relationship Id="rId1902" Type="http://schemas.openxmlformats.org/officeDocument/2006/relationships/oleObject" Target="embeddings/oleObject954.bin"/><Relationship Id="rId2097" Type="http://schemas.openxmlformats.org/officeDocument/2006/relationships/oleObject" Target="embeddings/oleObject998.bin"/><Relationship Id="rId2318" Type="http://schemas.openxmlformats.org/officeDocument/2006/relationships/image" Target="media/image1179.wmf"/><Relationship Id="rId276" Type="http://schemas.openxmlformats.org/officeDocument/2006/relationships/image" Target="media/image134.wmf"/><Relationship Id="rId483" Type="http://schemas.openxmlformats.org/officeDocument/2006/relationships/image" Target="media/image225.wmf"/><Relationship Id="rId690" Type="http://schemas.openxmlformats.org/officeDocument/2006/relationships/oleObject" Target="embeddings/oleObject375.bin"/><Relationship Id="rId704" Type="http://schemas.openxmlformats.org/officeDocument/2006/relationships/oleObject" Target="embeddings/oleObject384.bin"/><Relationship Id="rId911" Type="http://schemas.openxmlformats.org/officeDocument/2006/relationships/image" Target="media/image423.wmf"/><Relationship Id="rId1127" Type="http://schemas.openxmlformats.org/officeDocument/2006/relationships/image" Target="media/image527.wmf"/><Relationship Id="rId1334" Type="http://schemas.openxmlformats.org/officeDocument/2006/relationships/oleObject" Target="embeddings/oleObject712.bin"/><Relationship Id="rId1541" Type="http://schemas.openxmlformats.org/officeDocument/2006/relationships/image" Target="media/image735.wmf"/><Relationship Id="rId1779" Type="http://schemas.openxmlformats.org/officeDocument/2006/relationships/oleObject" Target="embeddings/oleObject896.bin"/><Relationship Id="rId1986" Type="http://schemas.openxmlformats.org/officeDocument/2006/relationships/image" Target="media/image993.wmf"/><Relationship Id="rId2164" Type="http://schemas.openxmlformats.org/officeDocument/2006/relationships/image" Target="media/image1128.wmf"/><Relationship Id="rId2371" Type="http://schemas.openxmlformats.org/officeDocument/2006/relationships/oleObject" Target="embeddings/oleObject1160.bin"/><Relationship Id="rId40" Type="http://schemas.openxmlformats.org/officeDocument/2006/relationships/oleObject" Target="embeddings/oleObject16.bin"/><Relationship Id="rId136" Type="http://schemas.openxmlformats.org/officeDocument/2006/relationships/oleObject" Target="embeddings/oleObject59.bin"/><Relationship Id="rId343" Type="http://schemas.openxmlformats.org/officeDocument/2006/relationships/image" Target="media/image165.wmf"/><Relationship Id="rId550" Type="http://schemas.openxmlformats.org/officeDocument/2006/relationships/oleObject" Target="embeddings/oleObject281.bin"/><Relationship Id="rId788" Type="http://schemas.openxmlformats.org/officeDocument/2006/relationships/image" Target="media/image348.wmf"/><Relationship Id="rId995" Type="http://schemas.openxmlformats.org/officeDocument/2006/relationships/image" Target="media/image464.wmf"/><Relationship Id="rId1180" Type="http://schemas.openxmlformats.org/officeDocument/2006/relationships/oleObject" Target="embeddings/oleObject624.bin"/><Relationship Id="rId1401" Type="http://schemas.openxmlformats.org/officeDocument/2006/relationships/image" Target="media/image655.wmf"/><Relationship Id="rId1639" Type="http://schemas.openxmlformats.org/officeDocument/2006/relationships/image" Target="media/image791.wmf"/><Relationship Id="rId1846" Type="http://schemas.openxmlformats.org/officeDocument/2006/relationships/oleObject" Target="embeddings/oleObject925.bin"/><Relationship Id="rId2024" Type="http://schemas.openxmlformats.org/officeDocument/2006/relationships/image" Target="media/image1026.wmf"/><Relationship Id="rId2231" Type="http://schemas.openxmlformats.org/officeDocument/2006/relationships/oleObject" Target="embeddings/oleObject1064.bin"/><Relationship Id="rId203" Type="http://schemas.openxmlformats.org/officeDocument/2006/relationships/image" Target="media/image100.wmf"/><Relationship Id="rId648" Type="http://schemas.openxmlformats.org/officeDocument/2006/relationships/image" Target="media/image293.wmf"/><Relationship Id="rId855" Type="http://schemas.openxmlformats.org/officeDocument/2006/relationships/image" Target="media/image385.wmf"/><Relationship Id="rId1040" Type="http://schemas.openxmlformats.org/officeDocument/2006/relationships/oleObject" Target="embeddings/oleObject546.bin"/><Relationship Id="rId1278" Type="http://schemas.openxmlformats.org/officeDocument/2006/relationships/image" Target="media/image594.wmf"/><Relationship Id="rId1485" Type="http://schemas.openxmlformats.org/officeDocument/2006/relationships/oleObject" Target="embeddings/oleObject772.bin"/><Relationship Id="rId1692" Type="http://schemas.openxmlformats.org/officeDocument/2006/relationships/oleObject" Target="embeddings/oleObject853.bin"/><Relationship Id="rId1706" Type="http://schemas.openxmlformats.org/officeDocument/2006/relationships/oleObject" Target="embeddings/oleObject859.bin"/><Relationship Id="rId1913" Type="http://schemas.openxmlformats.org/officeDocument/2006/relationships/image" Target="media/image948.wmf"/><Relationship Id="rId2329" Type="http://schemas.openxmlformats.org/officeDocument/2006/relationships/oleObject" Target="embeddings/oleObject1137.bin"/><Relationship Id="rId287" Type="http://schemas.openxmlformats.org/officeDocument/2006/relationships/oleObject" Target="embeddings/oleObject141.bin"/><Relationship Id="rId410" Type="http://schemas.openxmlformats.org/officeDocument/2006/relationships/oleObject" Target="embeddings/oleObject209.bin"/><Relationship Id="rId494" Type="http://schemas.openxmlformats.org/officeDocument/2006/relationships/oleObject" Target="embeddings/oleObject257.bin"/><Relationship Id="rId508" Type="http://schemas.openxmlformats.org/officeDocument/2006/relationships/oleObject" Target="embeddings/oleObject266.bin"/><Relationship Id="rId715" Type="http://schemas.openxmlformats.org/officeDocument/2006/relationships/oleObject" Target="embeddings/oleObject391.bin"/><Relationship Id="rId922" Type="http://schemas.openxmlformats.org/officeDocument/2006/relationships/image" Target="media/image429.wmf"/><Relationship Id="rId1138" Type="http://schemas.openxmlformats.org/officeDocument/2006/relationships/image" Target="media/image531.wmf"/><Relationship Id="rId1345" Type="http://schemas.openxmlformats.org/officeDocument/2006/relationships/oleObject" Target="embeddings/oleObject718.bin"/><Relationship Id="rId1552" Type="http://schemas.openxmlformats.org/officeDocument/2006/relationships/image" Target="media/image743.wmf"/><Relationship Id="rId1997" Type="http://schemas.openxmlformats.org/officeDocument/2006/relationships/image" Target="media/image1004.wmf"/><Relationship Id="rId2175" Type="http://schemas.openxmlformats.org/officeDocument/2006/relationships/oleObject" Target="embeddings/oleObject1034.bin"/><Relationship Id="rId2382" Type="http://schemas.openxmlformats.org/officeDocument/2006/relationships/oleObject" Target="embeddings/oleObject1168.bin"/><Relationship Id="rId147" Type="http://schemas.openxmlformats.org/officeDocument/2006/relationships/image" Target="media/image76.wmf"/><Relationship Id="rId354" Type="http://schemas.openxmlformats.org/officeDocument/2006/relationships/image" Target="media/image167.wmf"/><Relationship Id="rId799" Type="http://schemas.openxmlformats.org/officeDocument/2006/relationships/image" Target="media/image353.wmf"/><Relationship Id="rId1191" Type="http://schemas.openxmlformats.org/officeDocument/2006/relationships/image" Target="media/image554.wmf"/><Relationship Id="rId1205" Type="http://schemas.openxmlformats.org/officeDocument/2006/relationships/image" Target="media/image560.wmf"/><Relationship Id="rId1857" Type="http://schemas.openxmlformats.org/officeDocument/2006/relationships/image" Target="media/image919.wmf"/><Relationship Id="rId2035" Type="http://schemas.openxmlformats.org/officeDocument/2006/relationships/image" Target="media/image1037.wmf"/><Relationship Id="rId51" Type="http://schemas.openxmlformats.org/officeDocument/2006/relationships/oleObject" Target="embeddings/oleObject22.bin"/><Relationship Id="rId561" Type="http://schemas.openxmlformats.org/officeDocument/2006/relationships/oleObject" Target="embeddings/oleObject292.bin"/><Relationship Id="rId659" Type="http://schemas.openxmlformats.org/officeDocument/2006/relationships/image" Target="media/image299.wmf"/><Relationship Id="rId866" Type="http://schemas.openxmlformats.org/officeDocument/2006/relationships/image" Target="media/image393.wmf"/><Relationship Id="rId1289" Type="http://schemas.openxmlformats.org/officeDocument/2006/relationships/oleObject" Target="embeddings/oleObject684.bin"/><Relationship Id="rId1412" Type="http://schemas.openxmlformats.org/officeDocument/2006/relationships/oleObject" Target="embeddings/oleObject740.bin"/><Relationship Id="rId1496" Type="http://schemas.openxmlformats.org/officeDocument/2006/relationships/image" Target="media/image711.wmf"/><Relationship Id="rId1717" Type="http://schemas.openxmlformats.org/officeDocument/2006/relationships/oleObject" Target="embeddings/oleObject863.bin"/><Relationship Id="rId1924" Type="http://schemas.openxmlformats.org/officeDocument/2006/relationships/image" Target="media/image957.wmf"/><Relationship Id="rId2242" Type="http://schemas.openxmlformats.org/officeDocument/2006/relationships/oleObject" Target="embeddings/oleObject1070.bin"/><Relationship Id="rId214" Type="http://schemas.openxmlformats.org/officeDocument/2006/relationships/image" Target="media/image103.wmf"/><Relationship Id="rId298" Type="http://schemas.openxmlformats.org/officeDocument/2006/relationships/oleObject" Target="embeddings/oleObject148.bin"/><Relationship Id="rId421" Type="http://schemas.openxmlformats.org/officeDocument/2006/relationships/oleObject" Target="embeddings/oleObject217.bin"/><Relationship Id="rId519" Type="http://schemas.openxmlformats.org/officeDocument/2006/relationships/oleObject" Target="embeddings/oleObject268.bin"/><Relationship Id="rId1051" Type="http://schemas.openxmlformats.org/officeDocument/2006/relationships/oleObject" Target="embeddings/oleObject552.bin"/><Relationship Id="rId1149" Type="http://schemas.openxmlformats.org/officeDocument/2006/relationships/oleObject" Target="embeddings/oleObject604.bin"/><Relationship Id="rId1356" Type="http://schemas.openxmlformats.org/officeDocument/2006/relationships/image" Target="media/image624.wmf"/><Relationship Id="rId2102" Type="http://schemas.openxmlformats.org/officeDocument/2006/relationships/oleObject" Target="embeddings/oleObject1001.bin"/><Relationship Id="rId158" Type="http://schemas.openxmlformats.org/officeDocument/2006/relationships/image" Target="media/image81.wmf"/><Relationship Id="rId726" Type="http://schemas.openxmlformats.org/officeDocument/2006/relationships/oleObject" Target="embeddings/oleObject397.bin"/><Relationship Id="rId933" Type="http://schemas.openxmlformats.org/officeDocument/2006/relationships/oleObject" Target="embeddings/oleObject491.bin"/><Relationship Id="rId1009" Type="http://schemas.openxmlformats.org/officeDocument/2006/relationships/image" Target="media/image474.wmf"/><Relationship Id="rId1563" Type="http://schemas.openxmlformats.org/officeDocument/2006/relationships/oleObject" Target="embeddings/oleObject808.bin"/><Relationship Id="rId1770" Type="http://schemas.openxmlformats.org/officeDocument/2006/relationships/image" Target="media/image873.wmf"/><Relationship Id="rId1868" Type="http://schemas.openxmlformats.org/officeDocument/2006/relationships/image" Target="media/image925.wmf"/><Relationship Id="rId2186" Type="http://schemas.openxmlformats.org/officeDocument/2006/relationships/image" Target="media/image1138.wmf"/><Relationship Id="rId62" Type="http://schemas.openxmlformats.org/officeDocument/2006/relationships/image" Target="media/image25.wmf"/><Relationship Id="rId365" Type="http://schemas.openxmlformats.org/officeDocument/2006/relationships/image" Target="media/image176.wmf"/><Relationship Id="rId572" Type="http://schemas.openxmlformats.org/officeDocument/2006/relationships/image" Target="media/image265.wmf"/><Relationship Id="rId1216" Type="http://schemas.openxmlformats.org/officeDocument/2006/relationships/image" Target="media/image564.wmf"/><Relationship Id="rId1423" Type="http://schemas.openxmlformats.org/officeDocument/2006/relationships/image" Target="media/image671.wmf"/><Relationship Id="rId1630" Type="http://schemas.openxmlformats.org/officeDocument/2006/relationships/image" Target="media/image782.wmf"/><Relationship Id="rId2046" Type="http://schemas.openxmlformats.org/officeDocument/2006/relationships/image" Target="media/image1048.wmf"/><Relationship Id="rId2253" Type="http://schemas.openxmlformats.org/officeDocument/2006/relationships/oleObject" Target="embeddings/oleObject1076.bin"/><Relationship Id="rId225" Type="http://schemas.openxmlformats.org/officeDocument/2006/relationships/image" Target="media/image109.wmf"/><Relationship Id="rId432" Type="http://schemas.openxmlformats.org/officeDocument/2006/relationships/oleObject" Target="embeddings/oleObject224.bin"/><Relationship Id="rId877" Type="http://schemas.openxmlformats.org/officeDocument/2006/relationships/oleObject" Target="embeddings/oleObject466.bin"/><Relationship Id="rId1062" Type="http://schemas.openxmlformats.org/officeDocument/2006/relationships/image" Target="media/image497.wmf"/><Relationship Id="rId1728" Type="http://schemas.openxmlformats.org/officeDocument/2006/relationships/image" Target="media/image856.wmf"/><Relationship Id="rId1935" Type="http://schemas.openxmlformats.org/officeDocument/2006/relationships/image" Target="media/image961.wmf"/><Relationship Id="rId2113" Type="http://schemas.openxmlformats.org/officeDocument/2006/relationships/image" Target="media/image1099.wmf"/><Relationship Id="rId2320" Type="http://schemas.openxmlformats.org/officeDocument/2006/relationships/image" Target="media/image1180.wmf"/><Relationship Id="rId737" Type="http://schemas.openxmlformats.org/officeDocument/2006/relationships/oleObject" Target="embeddings/oleObject404.bin"/><Relationship Id="rId944" Type="http://schemas.openxmlformats.org/officeDocument/2006/relationships/oleObject" Target="embeddings/oleObject498.bin"/><Relationship Id="rId1367" Type="http://schemas.openxmlformats.org/officeDocument/2006/relationships/image" Target="media/image629.wmf"/><Relationship Id="rId1574" Type="http://schemas.openxmlformats.org/officeDocument/2006/relationships/image" Target="media/image753.wmf"/><Relationship Id="rId1781" Type="http://schemas.openxmlformats.org/officeDocument/2006/relationships/image" Target="media/image876.wmf"/><Relationship Id="rId2197" Type="http://schemas.openxmlformats.org/officeDocument/2006/relationships/image" Target="media/image1143.wmf"/><Relationship Id="rId73" Type="http://schemas.openxmlformats.org/officeDocument/2006/relationships/oleObject" Target="embeddings/oleObject36.bin"/><Relationship Id="rId169" Type="http://schemas.openxmlformats.org/officeDocument/2006/relationships/image" Target="media/image87.wmf"/><Relationship Id="rId376" Type="http://schemas.openxmlformats.org/officeDocument/2006/relationships/oleObject" Target="embeddings/oleObject188.bin"/><Relationship Id="rId583" Type="http://schemas.openxmlformats.org/officeDocument/2006/relationships/oleObject" Target="embeddings/oleObject307.bin"/><Relationship Id="rId790" Type="http://schemas.openxmlformats.org/officeDocument/2006/relationships/image" Target="media/image350.wmf"/><Relationship Id="rId804" Type="http://schemas.openxmlformats.org/officeDocument/2006/relationships/oleObject" Target="embeddings/oleObject440.bin"/><Relationship Id="rId1227" Type="http://schemas.openxmlformats.org/officeDocument/2006/relationships/image" Target="media/image570.wmf"/><Relationship Id="rId1434" Type="http://schemas.openxmlformats.org/officeDocument/2006/relationships/oleObject" Target="embeddings/oleObject747.bin"/><Relationship Id="rId1641" Type="http://schemas.openxmlformats.org/officeDocument/2006/relationships/image" Target="media/image793.wmf"/><Relationship Id="rId1879" Type="http://schemas.openxmlformats.org/officeDocument/2006/relationships/oleObject" Target="embeddings/oleObject940.bin"/><Relationship Id="rId2057" Type="http://schemas.openxmlformats.org/officeDocument/2006/relationships/image" Target="media/image1059.wmf"/><Relationship Id="rId2264" Type="http://schemas.openxmlformats.org/officeDocument/2006/relationships/oleObject" Target="embeddings/oleObject1086.bin"/><Relationship Id="rId4" Type="http://schemas.openxmlformats.org/officeDocument/2006/relationships/styles" Target="styles.xml"/><Relationship Id="rId236" Type="http://schemas.openxmlformats.org/officeDocument/2006/relationships/image" Target="media/image115.wmf"/><Relationship Id="rId443" Type="http://schemas.openxmlformats.org/officeDocument/2006/relationships/image" Target="media/image203.wmf"/><Relationship Id="rId650" Type="http://schemas.openxmlformats.org/officeDocument/2006/relationships/image" Target="media/image295.wmf"/><Relationship Id="rId888" Type="http://schemas.openxmlformats.org/officeDocument/2006/relationships/image" Target="media/image409.wmf"/><Relationship Id="rId1073" Type="http://schemas.openxmlformats.org/officeDocument/2006/relationships/oleObject" Target="embeddings/oleObject563.bin"/><Relationship Id="rId1280" Type="http://schemas.openxmlformats.org/officeDocument/2006/relationships/oleObject" Target="embeddings/oleObject678.bin"/><Relationship Id="rId1501" Type="http://schemas.openxmlformats.org/officeDocument/2006/relationships/image" Target="media/image714.wmf"/><Relationship Id="rId1739" Type="http://schemas.openxmlformats.org/officeDocument/2006/relationships/oleObject" Target="embeddings/oleObject872.bin"/><Relationship Id="rId1946" Type="http://schemas.openxmlformats.org/officeDocument/2006/relationships/oleObject" Target="embeddings/oleObject973.bin"/><Relationship Id="rId2124" Type="http://schemas.openxmlformats.org/officeDocument/2006/relationships/image" Target="media/image1109.wmf"/><Relationship Id="rId2331" Type="http://schemas.openxmlformats.org/officeDocument/2006/relationships/oleObject" Target="embeddings/oleObject1138.bin"/><Relationship Id="rId303" Type="http://schemas.openxmlformats.org/officeDocument/2006/relationships/oleObject" Target="embeddings/oleObject150.bin"/><Relationship Id="rId748" Type="http://schemas.openxmlformats.org/officeDocument/2006/relationships/oleObject" Target="embeddings/oleObject411.bin"/><Relationship Id="rId955" Type="http://schemas.openxmlformats.org/officeDocument/2006/relationships/image" Target="media/image444.wmf"/><Relationship Id="rId1140" Type="http://schemas.openxmlformats.org/officeDocument/2006/relationships/image" Target="media/image533.wmf"/><Relationship Id="rId1378" Type="http://schemas.openxmlformats.org/officeDocument/2006/relationships/image" Target="media/image637.wmf"/><Relationship Id="rId1585" Type="http://schemas.openxmlformats.org/officeDocument/2006/relationships/image" Target="media/image758.wmf"/><Relationship Id="rId1792" Type="http://schemas.openxmlformats.org/officeDocument/2006/relationships/oleObject" Target="embeddings/oleObject903.bin"/><Relationship Id="rId1806" Type="http://schemas.openxmlformats.org/officeDocument/2006/relationships/image" Target="media/image888.wmf"/><Relationship Id="rId84" Type="http://schemas.openxmlformats.org/officeDocument/2006/relationships/image" Target="media/image39.wmf"/><Relationship Id="rId387" Type="http://schemas.openxmlformats.org/officeDocument/2006/relationships/image" Target="media/image185.wmf"/><Relationship Id="rId510" Type="http://schemas.openxmlformats.org/officeDocument/2006/relationships/image" Target="media/image235.wmf"/><Relationship Id="rId594" Type="http://schemas.openxmlformats.org/officeDocument/2006/relationships/image" Target="media/image271.wmf"/><Relationship Id="rId608" Type="http://schemas.openxmlformats.org/officeDocument/2006/relationships/image" Target="media/image275.wmf"/><Relationship Id="rId815" Type="http://schemas.openxmlformats.org/officeDocument/2006/relationships/image" Target="media/image360.wmf"/><Relationship Id="rId1238" Type="http://schemas.openxmlformats.org/officeDocument/2006/relationships/image" Target="media/image575.wmf"/><Relationship Id="rId1445" Type="http://schemas.openxmlformats.org/officeDocument/2006/relationships/image" Target="media/image685.wmf"/><Relationship Id="rId1652" Type="http://schemas.openxmlformats.org/officeDocument/2006/relationships/image" Target="media/image803.wmf"/><Relationship Id="rId2068" Type="http://schemas.openxmlformats.org/officeDocument/2006/relationships/image" Target="media/image1070.wmf"/><Relationship Id="rId2275" Type="http://schemas.openxmlformats.org/officeDocument/2006/relationships/oleObject" Target="embeddings/oleObject1094.bin"/><Relationship Id="rId247" Type="http://schemas.openxmlformats.org/officeDocument/2006/relationships/oleObject" Target="embeddings/oleObject119.bin"/><Relationship Id="rId899" Type="http://schemas.openxmlformats.org/officeDocument/2006/relationships/image" Target="media/image418.wmf"/><Relationship Id="rId1000" Type="http://schemas.openxmlformats.org/officeDocument/2006/relationships/image" Target="media/image468.wmf"/><Relationship Id="rId1084" Type="http://schemas.openxmlformats.org/officeDocument/2006/relationships/image" Target="media/image507.wmf"/><Relationship Id="rId1305" Type="http://schemas.openxmlformats.org/officeDocument/2006/relationships/image" Target="media/image604.wmf"/><Relationship Id="rId1957" Type="http://schemas.openxmlformats.org/officeDocument/2006/relationships/oleObject" Target="embeddings/oleObject978.bin"/><Relationship Id="rId107" Type="http://schemas.openxmlformats.org/officeDocument/2006/relationships/image" Target="media/image51.wmf"/><Relationship Id="rId454" Type="http://schemas.openxmlformats.org/officeDocument/2006/relationships/image" Target="media/image210.wmf"/><Relationship Id="rId661" Type="http://schemas.openxmlformats.org/officeDocument/2006/relationships/image" Target="media/image300.wmf"/><Relationship Id="rId759" Type="http://schemas.openxmlformats.org/officeDocument/2006/relationships/oleObject" Target="embeddings/oleObject419.bin"/><Relationship Id="rId966" Type="http://schemas.openxmlformats.org/officeDocument/2006/relationships/oleObject" Target="embeddings/oleObject511.bin"/><Relationship Id="rId1291" Type="http://schemas.openxmlformats.org/officeDocument/2006/relationships/image" Target="media/image598.wmf"/><Relationship Id="rId1389" Type="http://schemas.openxmlformats.org/officeDocument/2006/relationships/image" Target="media/image646.wmf"/><Relationship Id="rId1512" Type="http://schemas.openxmlformats.org/officeDocument/2006/relationships/oleObject" Target="embeddings/oleObject783.bin"/><Relationship Id="rId1596" Type="http://schemas.openxmlformats.org/officeDocument/2006/relationships/image" Target="media/image761.wmf"/><Relationship Id="rId1817" Type="http://schemas.openxmlformats.org/officeDocument/2006/relationships/image" Target="media/image896.wmf"/><Relationship Id="rId2135" Type="http://schemas.openxmlformats.org/officeDocument/2006/relationships/image" Target="media/image1115.wmf"/><Relationship Id="rId2342" Type="http://schemas.openxmlformats.org/officeDocument/2006/relationships/image" Target="media/image1191.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88.wmf"/><Relationship Id="rId521" Type="http://schemas.openxmlformats.org/officeDocument/2006/relationships/oleObject" Target="embeddings/oleObject269.bin"/><Relationship Id="rId619" Type="http://schemas.openxmlformats.org/officeDocument/2006/relationships/image" Target="media/image279.wmf"/><Relationship Id="rId1151" Type="http://schemas.openxmlformats.org/officeDocument/2006/relationships/oleObject" Target="embeddings/oleObject606.bin"/><Relationship Id="rId1249" Type="http://schemas.openxmlformats.org/officeDocument/2006/relationships/oleObject" Target="embeddings/oleObject658.bin"/><Relationship Id="rId2079" Type="http://schemas.openxmlformats.org/officeDocument/2006/relationships/image" Target="media/image1081.wmf"/><Relationship Id="rId2202" Type="http://schemas.openxmlformats.org/officeDocument/2006/relationships/image" Target="media/image1146.wmf"/><Relationship Id="rId95" Type="http://schemas.openxmlformats.org/officeDocument/2006/relationships/oleObject" Target="embeddings/oleObject40.bin"/><Relationship Id="rId160" Type="http://schemas.openxmlformats.org/officeDocument/2006/relationships/image" Target="media/image82.wmf"/><Relationship Id="rId826" Type="http://schemas.openxmlformats.org/officeDocument/2006/relationships/oleObject" Target="embeddings/oleObject454.bin"/><Relationship Id="rId1011" Type="http://schemas.openxmlformats.org/officeDocument/2006/relationships/image" Target="media/image475.wmf"/><Relationship Id="rId1109" Type="http://schemas.openxmlformats.org/officeDocument/2006/relationships/image" Target="media/image517.wmf"/><Relationship Id="rId1456" Type="http://schemas.openxmlformats.org/officeDocument/2006/relationships/oleObject" Target="embeddings/oleObject758.bin"/><Relationship Id="rId1663" Type="http://schemas.openxmlformats.org/officeDocument/2006/relationships/image" Target="media/image809.wmf"/><Relationship Id="rId1870" Type="http://schemas.openxmlformats.org/officeDocument/2006/relationships/image" Target="media/image926.wmf"/><Relationship Id="rId1968" Type="http://schemas.openxmlformats.org/officeDocument/2006/relationships/image" Target="media/image976.wmf"/><Relationship Id="rId2286" Type="http://schemas.openxmlformats.org/officeDocument/2006/relationships/oleObject" Target="embeddings/oleObject1104.bin"/><Relationship Id="rId258" Type="http://schemas.openxmlformats.org/officeDocument/2006/relationships/oleObject" Target="embeddings/oleObject126.bin"/><Relationship Id="rId465" Type="http://schemas.openxmlformats.org/officeDocument/2006/relationships/image" Target="media/image216.wmf"/><Relationship Id="rId672" Type="http://schemas.openxmlformats.org/officeDocument/2006/relationships/oleObject" Target="embeddings/oleObject362.bin"/><Relationship Id="rId1095" Type="http://schemas.openxmlformats.org/officeDocument/2006/relationships/oleObject" Target="embeddings/oleObject576.bin"/><Relationship Id="rId1316" Type="http://schemas.openxmlformats.org/officeDocument/2006/relationships/image" Target="media/image609.wmf"/><Relationship Id="rId1523" Type="http://schemas.openxmlformats.org/officeDocument/2006/relationships/oleObject" Target="embeddings/oleObject789.bin"/><Relationship Id="rId1730" Type="http://schemas.openxmlformats.org/officeDocument/2006/relationships/image" Target="media/image857.wmf"/><Relationship Id="rId2146" Type="http://schemas.openxmlformats.org/officeDocument/2006/relationships/image" Target="media/image1120.wmf"/><Relationship Id="rId2353" Type="http://schemas.openxmlformats.org/officeDocument/2006/relationships/oleObject" Target="embeddings/oleObject1150.bin"/><Relationship Id="rId22" Type="http://schemas.openxmlformats.org/officeDocument/2006/relationships/oleObject" Target="embeddings/oleObject6.bin"/><Relationship Id="rId118" Type="http://schemas.openxmlformats.org/officeDocument/2006/relationships/image" Target="media/image61.wmf"/><Relationship Id="rId325" Type="http://schemas.openxmlformats.org/officeDocument/2006/relationships/image" Target="media/image159.wmf"/><Relationship Id="rId532" Type="http://schemas.openxmlformats.org/officeDocument/2006/relationships/oleObject" Target="embeddings/oleObject273.bin"/><Relationship Id="rId977" Type="http://schemas.openxmlformats.org/officeDocument/2006/relationships/oleObject" Target="embeddings/oleObject517.bin"/><Relationship Id="rId1162" Type="http://schemas.openxmlformats.org/officeDocument/2006/relationships/image" Target="media/image540.wmf"/><Relationship Id="rId1828" Type="http://schemas.openxmlformats.org/officeDocument/2006/relationships/image" Target="media/image905.wmf"/><Relationship Id="rId2006" Type="http://schemas.openxmlformats.org/officeDocument/2006/relationships/image" Target="media/image1013.wmf"/><Relationship Id="rId2213" Type="http://schemas.openxmlformats.org/officeDocument/2006/relationships/oleObject" Target="embeddings/oleObject1054.bin"/><Relationship Id="rId171" Type="http://schemas.openxmlformats.org/officeDocument/2006/relationships/image" Target="media/image88.wmf"/><Relationship Id="rId837" Type="http://schemas.openxmlformats.org/officeDocument/2006/relationships/oleObject" Target="embeddings/oleObject459.bin"/><Relationship Id="rId1022" Type="http://schemas.openxmlformats.org/officeDocument/2006/relationships/image" Target="media/image479.wmf"/><Relationship Id="rId1467" Type="http://schemas.openxmlformats.org/officeDocument/2006/relationships/oleObject" Target="embeddings/oleObject761.bin"/><Relationship Id="rId1674" Type="http://schemas.openxmlformats.org/officeDocument/2006/relationships/oleObject" Target="embeddings/oleObject852.bin"/><Relationship Id="rId1881" Type="http://schemas.openxmlformats.org/officeDocument/2006/relationships/oleObject" Target="embeddings/oleObject941.bin"/><Relationship Id="rId2297" Type="http://schemas.openxmlformats.org/officeDocument/2006/relationships/oleObject" Target="embeddings/oleObject1115.bin"/><Relationship Id="rId269" Type="http://schemas.openxmlformats.org/officeDocument/2006/relationships/oleObject" Target="embeddings/oleObject131.bin"/><Relationship Id="rId476" Type="http://schemas.openxmlformats.org/officeDocument/2006/relationships/image" Target="media/image222.wmf"/><Relationship Id="rId683" Type="http://schemas.openxmlformats.org/officeDocument/2006/relationships/oleObject" Target="embeddings/oleObject369.bin"/><Relationship Id="rId890" Type="http://schemas.openxmlformats.org/officeDocument/2006/relationships/image" Target="media/image410.wmf"/><Relationship Id="rId904" Type="http://schemas.openxmlformats.org/officeDocument/2006/relationships/oleObject" Target="embeddings/oleObject475.bin"/><Relationship Id="rId1327" Type="http://schemas.openxmlformats.org/officeDocument/2006/relationships/oleObject" Target="embeddings/oleObject708.bin"/><Relationship Id="rId1534" Type="http://schemas.openxmlformats.org/officeDocument/2006/relationships/image" Target="media/image731.wmf"/><Relationship Id="rId1741" Type="http://schemas.openxmlformats.org/officeDocument/2006/relationships/oleObject" Target="embeddings/oleObject874.bin"/><Relationship Id="rId1979" Type="http://schemas.openxmlformats.org/officeDocument/2006/relationships/image" Target="media/image986.wmf"/><Relationship Id="rId2157" Type="http://schemas.openxmlformats.org/officeDocument/2006/relationships/oleObject" Target="embeddings/oleObject1025.bin"/><Relationship Id="rId2364" Type="http://schemas.openxmlformats.org/officeDocument/2006/relationships/image" Target="media/image1200.wmf"/><Relationship Id="rId33" Type="http://schemas.openxmlformats.org/officeDocument/2006/relationships/image" Target="media/image13.wmf"/><Relationship Id="rId129" Type="http://schemas.openxmlformats.org/officeDocument/2006/relationships/oleObject" Target="embeddings/oleObject56.bin"/><Relationship Id="rId336" Type="http://schemas.openxmlformats.org/officeDocument/2006/relationships/oleObject" Target="embeddings/oleObject164.bin"/><Relationship Id="rId543" Type="http://schemas.openxmlformats.org/officeDocument/2006/relationships/image" Target="media/image259.wmf"/><Relationship Id="rId988" Type="http://schemas.openxmlformats.org/officeDocument/2006/relationships/image" Target="media/image459.wmf"/><Relationship Id="rId1173" Type="http://schemas.openxmlformats.org/officeDocument/2006/relationships/oleObject" Target="embeddings/oleObject621.bin"/><Relationship Id="rId1380" Type="http://schemas.openxmlformats.org/officeDocument/2006/relationships/image" Target="media/image639.wmf"/><Relationship Id="rId1601" Type="http://schemas.openxmlformats.org/officeDocument/2006/relationships/oleObject" Target="embeddings/oleObject830.bin"/><Relationship Id="rId1839" Type="http://schemas.openxmlformats.org/officeDocument/2006/relationships/image" Target="media/image909.wmf"/><Relationship Id="rId2017" Type="http://schemas.openxmlformats.org/officeDocument/2006/relationships/image" Target="media/image1019.wmf"/><Relationship Id="rId2224" Type="http://schemas.openxmlformats.org/officeDocument/2006/relationships/image" Target="media/image1156.wmf"/><Relationship Id="rId182" Type="http://schemas.openxmlformats.org/officeDocument/2006/relationships/oleObject" Target="embeddings/oleObject81.bin"/><Relationship Id="rId403" Type="http://schemas.openxmlformats.org/officeDocument/2006/relationships/oleObject" Target="embeddings/oleObject204.bin"/><Relationship Id="rId750" Type="http://schemas.openxmlformats.org/officeDocument/2006/relationships/oleObject" Target="embeddings/oleObject412.bin"/><Relationship Id="rId848" Type="http://schemas.openxmlformats.org/officeDocument/2006/relationships/image" Target="media/image378.wmf"/><Relationship Id="rId1033" Type="http://schemas.openxmlformats.org/officeDocument/2006/relationships/oleObject" Target="embeddings/oleObject542.bin"/><Relationship Id="rId1478" Type="http://schemas.openxmlformats.org/officeDocument/2006/relationships/oleObject" Target="embeddings/oleObject767.bin"/><Relationship Id="rId1685" Type="http://schemas.openxmlformats.org/officeDocument/2006/relationships/image" Target="media/image825.wmf"/><Relationship Id="rId1892" Type="http://schemas.openxmlformats.org/officeDocument/2006/relationships/oleObject" Target="embeddings/oleObject948.bin"/><Relationship Id="rId1906" Type="http://schemas.openxmlformats.org/officeDocument/2006/relationships/oleObject" Target="embeddings/oleObject957.bin"/><Relationship Id="rId487" Type="http://schemas.openxmlformats.org/officeDocument/2006/relationships/oleObject" Target="embeddings/oleObject252.bin"/><Relationship Id="rId610" Type="http://schemas.openxmlformats.org/officeDocument/2006/relationships/image" Target="media/image276.wmf"/><Relationship Id="rId694" Type="http://schemas.openxmlformats.org/officeDocument/2006/relationships/oleObject" Target="embeddings/oleObject378.bin"/><Relationship Id="rId708" Type="http://schemas.openxmlformats.org/officeDocument/2006/relationships/oleObject" Target="embeddings/oleObject387.bin"/><Relationship Id="rId915" Type="http://schemas.openxmlformats.org/officeDocument/2006/relationships/oleObject" Target="embeddings/oleObject482.bin"/><Relationship Id="rId1240" Type="http://schemas.openxmlformats.org/officeDocument/2006/relationships/image" Target="media/image577.wmf"/><Relationship Id="rId1338" Type="http://schemas.openxmlformats.org/officeDocument/2006/relationships/oleObject" Target="embeddings/oleObject714.bin"/><Relationship Id="rId1545" Type="http://schemas.openxmlformats.org/officeDocument/2006/relationships/image" Target="media/image738.wmf"/><Relationship Id="rId2070" Type="http://schemas.openxmlformats.org/officeDocument/2006/relationships/image" Target="media/image1072.wmf"/><Relationship Id="rId2168" Type="http://schemas.openxmlformats.org/officeDocument/2006/relationships/image" Target="media/image1130.wmf"/><Relationship Id="rId2375" Type="http://schemas.openxmlformats.org/officeDocument/2006/relationships/oleObject" Target="embeddings/oleObject1162.bin"/><Relationship Id="rId347" Type="http://schemas.openxmlformats.org/officeDocument/2006/relationships/oleObject" Target="embeddings/oleObject174.bin"/><Relationship Id="rId999" Type="http://schemas.openxmlformats.org/officeDocument/2006/relationships/image" Target="media/image467.wmf"/><Relationship Id="rId1100" Type="http://schemas.openxmlformats.org/officeDocument/2006/relationships/oleObject" Target="embeddings/oleObject579.bin"/><Relationship Id="rId1184" Type="http://schemas.openxmlformats.org/officeDocument/2006/relationships/oleObject" Target="embeddings/oleObject626.bin"/><Relationship Id="rId1405" Type="http://schemas.openxmlformats.org/officeDocument/2006/relationships/image" Target="media/image659.wmf"/><Relationship Id="rId1752" Type="http://schemas.openxmlformats.org/officeDocument/2006/relationships/image" Target="media/image865.wmf"/><Relationship Id="rId2028" Type="http://schemas.openxmlformats.org/officeDocument/2006/relationships/image" Target="media/image1030.wmf"/><Relationship Id="rId44" Type="http://schemas.openxmlformats.org/officeDocument/2006/relationships/oleObject" Target="embeddings/oleObject18.bin"/><Relationship Id="rId554" Type="http://schemas.openxmlformats.org/officeDocument/2006/relationships/oleObject" Target="embeddings/oleObject285.bin"/><Relationship Id="rId761" Type="http://schemas.openxmlformats.org/officeDocument/2006/relationships/image" Target="media/image333.wmf"/><Relationship Id="rId859" Type="http://schemas.openxmlformats.org/officeDocument/2006/relationships/image" Target="media/image388.wmf"/><Relationship Id="rId1391" Type="http://schemas.openxmlformats.org/officeDocument/2006/relationships/image" Target="media/image647.wmf"/><Relationship Id="rId1489" Type="http://schemas.openxmlformats.org/officeDocument/2006/relationships/oleObject" Target="embeddings/oleObject774.bin"/><Relationship Id="rId1612" Type="http://schemas.openxmlformats.org/officeDocument/2006/relationships/oleObject" Target="embeddings/oleObject836.bin"/><Relationship Id="rId1696" Type="http://schemas.openxmlformats.org/officeDocument/2006/relationships/oleObject" Target="embeddings/oleObject855.bin"/><Relationship Id="rId1917" Type="http://schemas.openxmlformats.org/officeDocument/2006/relationships/image" Target="media/image952.wmf"/><Relationship Id="rId2235" Type="http://schemas.openxmlformats.org/officeDocument/2006/relationships/oleObject" Target="embeddings/oleObject1066.bin"/><Relationship Id="rId193" Type="http://schemas.openxmlformats.org/officeDocument/2006/relationships/oleObject" Target="embeddings/oleObject87.bin"/><Relationship Id="rId207" Type="http://schemas.openxmlformats.org/officeDocument/2006/relationships/image" Target="media/image101.wmf"/><Relationship Id="rId414" Type="http://schemas.openxmlformats.org/officeDocument/2006/relationships/image" Target="media/image194.wmf"/><Relationship Id="rId498" Type="http://schemas.openxmlformats.org/officeDocument/2006/relationships/oleObject" Target="embeddings/oleObject258.bin"/><Relationship Id="rId621" Type="http://schemas.openxmlformats.org/officeDocument/2006/relationships/image" Target="media/image281.wmf"/><Relationship Id="rId1044" Type="http://schemas.openxmlformats.org/officeDocument/2006/relationships/image" Target="media/image488.wmf"/><Relationship Id="rId1251" Type="http://schemas.openxmlformats.org/officeDocument/2006/relationships/image" Target="media/image584.wmf"/><Relationship Id="rId1349" Type="http://schemas.openxmlformats.org/officeDocument/2006/relationships/image" Target="media/image621.wmf"/><Relationship Id="rId2081" Type="http://schemas.openxmlformats.org/officeDocument/2006/relationships/image" Target="media/image1083.wmf"/><Relationship Id="rId2179" Type="http://schemas.openxmlformats.org/officeDocument/2006/relationships/oleObject" Target="embeddings/oleObject1037.bin"/><Relationship Id="rId2302" Type="http://schemas.openxmlformats.org/officeDocument/2006/relationships/oleObject" Target="embeddings/oleObject1120.bin"/><Relationship Id="rId260" Type="http://schemas.openxmlformats.org/officeDocument/2006/relationships/oleObject" Target="embeddings/oleObject127.bin"/><Relationship Id="rId719" Type="http://schemas.openxmlformats.org/officeDocument/2006/relationships/oleObject" Target="embeddings/oleObject393.bin"/><Relationship Id="rId926" Type="http://schemas.openxmlformats.org/officeDocument/2006/relationships/image" Target="media/image431.wmf"/><Relationship Id="rId1111" Type="http://schemas.openxmlformats.org/officeDocument/2006/relationships/image" Target="media/image518.wmf"/><Relationship Id="rId1556" Type="http://schemas.openxmlformats.org/officeDocument/2006/relationships/oleObject" Target="embeddings/oleObject804.bin"/><Relationship Id="rId1763" Type="http://schemas.openxmlformats.org/officeDocument/2006/relationships/oleObject" Target="embeddings/oleObject886.bin"/><Relationship Id="rId1970" Type="http://schemas.openxmlformats.org/officeDocument/2006/relationships/image" Target="media/image977.wmf"/><Relationship Id="rId2386" Type="http://schemas.openxmlformats.org/officeDocument/2006/relationships/footer" Target="footer1.xml"/><Relationship Id="rId55" Type="http://schemas.openxmlformats.org/officeDocument/2006/relationships/oleObject" Target="embeddings/oleObject24.bin"/><Relationship Id="rId120" Type="http://schemas.openxmlformats.org/officeDocument/2006/relationships/image" Target="media/image62.wmf"/><Relationship Id="rId358" Type="http://schemas.openxmlformats.org/officeDocument/2006/relationships/image" Target="media/image169.wmf"/><Relationship Id="rId565" Type="http://schemas.openxmlformats.org/officeDocument/2006/relationships/oleObject" Target="embeddings/oleObject293.bin"/><Relationship Id="rId772" Type="http://schemas.openxmlformats.org/officeDocument/2006/relationships/oleObject" Target="embeddings/oleObject427.bin"/><Relationship Id="rId1195" Type="http://schemas.openxmlformats.org/officeDocument/2006/relationships/oleObject" Target="embeddings/oleObject632.bin"/><Relationship Id="rId1209" Type="http://schemas.openxmlformats.org/officeDocument/2006/relationships/oleObject" Target="embeddings/oleObject640.bin"/><Relationship Id="rId1416" Type="http://schemas.openxmlformats.org/officeDocument/2006/relationships/oleObject" Target="embeddings/oleObject741.bin"/><Relationship Id="rId1623" Type="http://schemas.openxmlformats.org/officeDocument/2006/relationships/image" Target="media/image775.wmf"/><Relationship Id="rId1830" Type="http://schemas.openxmlformats.org/officeDocument/2006/relationships/oleObject" Target="embeddings/oleObject917.bin"/><Relationship Id="rId2039" Type="http://schemas.openxmlformats.org/officeDocument/2006/relationships/image" Target="media/image1041.wmf"/><Relationship Id="rId2246" Type="http://schemas.openxmlformats.org/officeDocument/2006/relationships/oleObject" Target="embeddings/oleObject1073.bin"/><Relationship Id="rId218" Type="http://schemas.openxmlformats.org/officeDocument/2006/relationships/image" Target="media/image105.wmf"/><Relationship Id="rId425" Type="http://schemas.openxmlformats.org/officeDocument/2006/relationships/oleObject" Target="embeddings/oleObject220.bin"/><Relationship Id="rId632" Type="http://schemas.openxmlformats.org/officeDocument/2006/relationships/oleObject" Target="embeddings/oleObject339.bin"/><Relationship Id="rId1055" Type="http://schemas.openxmlformats.org/officeDocument/2006/relationships/oleObject" Target="embeddings/oleObject554.bin"/><Relationship Id="rId1262" Type="http://schemas.openxmlformats.org/officeDocument/2006/relationships/oleObject" Target="embeddings/oleObject665.bin"/><Relationship Id="rId1928" Type="http://schemas.openxmlformats.org/officeDocument/2006/relationships/image" Target="media/image959.wmf"/><Relationship Id="rId2092" Type="http://schemas.openxmlformats.org/officeDocument/2006/relationships/oleObject" Target="embeddings/oleObject994.bin"/><Relationship Id="rId2106" Type="http://schemas.openxmlformats.org/officeDocument/2006/relationships/oleObject" Target="embeddings/oleObject1003.bin"/><Relationship Id="rId2313" Type="http://schemas.openxmlformats.org/officeDocument/2006/relationships/oleObject" Target="embeddings/oleObject1129.bin"/><Relationship Id="rId271" Type="http://schemas.openxmlformats.org/officeDocument/2006/relationships/oleObject" Target="embeddings/oleObject133.bin"/><Relationship Id="rId937" Type="http://schemas.openxmlformats.org/officeDocument/2006/relationships/image" Target="media/image436.wmf"/><Relationship Id="rId1122" Type="http://schemas.openxmlformats.org/officeDocument/2006/relationships/oleObject" Target="embeddings/oleObject591.bin"/><Relationship Id="rId1567" Type="http://schemas.openxmlformats.org/officeDocument/2006/relationships/oleObject" Target="embeddings/oleObject810.bin"/><Relationship Id="rId1774" Type="http://schemas.openxmlformats.org/officeDocument/2006/relationships/oleObject" Target="embeddings/oleObject892.bin"/><Relationship Id="rId1981" Type="http://schemas.openxmlformats.org/officeDocument/2006/relationships/image" Target="media/image988.wmf"/><Relationship Id="rId66" Type="http://schemas.openxmlformats.org/officeDocument/2006/relationships/oleObject" Target="embeddings/oleObject32.bin"/><Relationship Id="rId131" Type="http://schemas.openxmlformats.org/officeDocument/2006/relationships/image" Target="media/image67.wmf"/><Relationship Id="rId369" Type="http://schemas.openxmlformats.org/officeDocument/2006/relationships/oleObject" Target="embeddings/oleObject184.bin"/><Relationship Id="rId576" Type="http://schemas.openxmlformats.org/officeDocument/2006/relationships/oleObject" Target="embeddings/oleObject301.bin"/><Relationship Id="rId783" Type="http://schemas.openxmlformats.org/officeDocument/2006/relationships/image" Target="media/image343.wmf"/><Relationship Id="rId990" Type="http://schemas.openxmlformats.org/officeDocument/2006/relationships/image" Target="media/image460.wmf"/><Relationship Id="rId1427" Type="http://schemas.openxmlformats.org/officeDocument/2006/relationships/image" Target="media/image675.wmf"/><Relationship Id="rId1634" Type="http://schemas.openxmlformats.org/officeDocument/2006/relationships/image" Target="media/image786.wmf"/><Relationship Id="rId1841" Type="http://schemas.openxmlformats.org/officeDocument/2006/relationships/image" Target="media/image911.wmf"/><Relationship Id="rId2257" Type="http://schemas.openxmlformats.org/officeDocument/2006/relationships/oleObject" Target="embeddings/oleObject1079.bin"/><Relationship Id="rId229" Type="http://schemas.openxmlformats.org/officeDocument/2006/relationships/oleObject" Target="embeddings/oleObject110.bin"/><Relationship Id="rId436" Type="http://schemas.openxmlformats.org/officeDocument/2006/relationships/oleObject" Target="embeddings/oleObject228.bin"/><Relationship Id="rId643" Type="http://schemas.openxmlformats.org/officeDocument/2006/relationships/oleObject" Target="embeddings/oleObject347.bin"/><Relationship Id="rId1066" Type="http://schemas.openxmlformats.org/officeDocument/2006/relationships/image" Target="media/image499.wmf"/><Relationship Id="rId1273" Type="http://schemas.openxmlformats.org/officeDocument/2006/relationships/oleObject" Target="embeddings/oleObject674.bin"/><Relationship Id="rId1480" Type="http://schemas.openxmlformats.org/officeDocument/2006/relationships/oleObject" Target="embeddings/oleObject768.bin"/><Relationship Id="rId1939" Type="http://schemas.openxmlformats.org/officeDocument/2006/relationships/image" Target="media/image963.wmf"/><Relationship Id="rId2117" Type="http://schemas.openxmlformats.org/officeDocument/2006/relationships/image" Target="media/image1102.wmf"/><Relationship Id="rId2324" Type="http://schemas.openxmlformats.org/officeDocument/2006/relationships/image" Target="media/image1182.wmf"/><Relationship Id="rId850" Type="http://schemas.openxmlformats.org/officeDocument/2006/relationships/image" Target="media/image380.wmf"/><Relationship Id="rId948" Type="http://schemas.openxmlformats.org/officeDocument/2006/relationships/image" Target="media/image440.wmf"/><Relationship Id="rId1133" Type="http://schemas.openxmlformats.org/officeDocument/2006/relationships/oleObject" Target="embeddings/oleObject597.bin"/><Relationship Id="rId1578" Type="http://schemas.openxmlformats.org/officeDocument/2006/relationships/image" Target="media/image755.wmf"/><Relationship Id="rId1701" Type="http://schemas.openxmlformats.org/officeDocument/2006/relationships/image" Target="media/image837.wmf"/><Relationship Id="rId1785" Type="http://schemas.openxmlformats.org/officeDocument/2006/relationships/image" Target="media/image878.wmf"/><Relationship Id="rId1992" Type="http://schemas.openxmlformats.org/officeDocument/2006/relationships/image" Target="media/image999.wmf"/><Relationship Id="rId77" Type="http://schemas.openxmlformats.org/officeDocument/2006/relationships/image" Target="media/image32.wmf"/><Relationship Id="rId282" Type="http://schemas.openxmlformats.org/officeDocument/2006/relationships/image" Target="media/image137.wmf"/><Relationship Id="rId503" Type="http://schemas.openxmlformats.org/officeDocument/2006/relationships/oleObject" Target="embeddings/oleObject263.bin"/><Relationship Id="rId587" Type="http://schemas.openxmlformats.org/officeDocument/2006/relationships/image" Target="media/image270.wmf"/><Relationship Id="rId710" Type="http://schemas.openxmlformats.org/officeDocument/2006/relationships/image" Target="media/image314.wmf"/><Relationship Id="rId808" Type="http://schemas.openxmlformats.org/officeDocument/2006/relationships/oleObject" Target="embeddings/oleObject444.bin"/><Relationship Id="rId1340" Type="http://schemas.openxmlformats.org/officeDocument/2006/relationships/oleObject" Target="embeddings/oleObject715.bin"/><Relationship Id="rId1438" Type="http://schemas.openxmlformats.org/officeDocument/2006/relationships/oleObject" Target="embeddings/oleObject749.bin"/><Relationship Id="rId1645" Type="http://schemas.openxmlformats.org/officeDocument/2006/relationships/image" Target="media/image797.wmf"/><Relationship Id="rId2170" Type="http://schemas.openxmlformats.org/officeDocument/2006/relationships/image" Target="media/image1131.wmf"/><Relationship Id="rId2268" Type="http://schemas.openxmlformats.org/officeDocument/2006/relationships/oleObject" Target="embeddings/oleObject1090.bin"/><Relationship Id="rId8" Type="http://schemas.openxmlformats.org/officeDocument/2006/relationships/endnotes" Target="endnotes.xml"/><Relationship Id="rId142" Type="http://schemas.openxmlformats.org/officeDocument/2006/relationships/image" Target="media/image73.wmf"/><Relationship Id="rId447" Type="http://schemas.openxmlformats.org/officeDocument/2006/relationships/image" Target="media/image207.wmf"/><Relationship Id="rId794" Type="http://schemas.openxmlformats.org/officeDocument/2006/relationships/oleObject" Target="embeddings/oleObject436.bin"/><Relationship Id="rId1077" Type="http://schemas.openxmlformats.org/officeDocument/2006/relationships/image" Target="media/image504.wmf"/><Relationship Id="rId1200" Type="http://schemas.openxmlformats.org/officeDocument/2006/relationships/oleObject" Target="embeddings/oleObject635.bin"/><Relationship Id="rId1852" Type="http://schemas.openxmlformats.org/officeDocument/2006/relationships/oleObject" Target="embeddings/oleObject928.bin"/><Relationship Id="rId2030" Type="http://schemas.openxmlformats.org/officeDocument/2006/relationships/image" Target="media/image1032.wmf"/><Relationship Id="rId2128" Type="http://schemas.openxmlformats.org/officeDocument/2006/relationships/oleObject" Target="embeddings/oleObject1009.bin"/><Relationship Id="rId654" Type="http://schemas.openxmlformats.org/officeDocument/2006/relationships/oleObject" Target="embeddings/oleObject349.bin"/><Relationship Id="rId861" Type="http://schemas.openxmlformats.org/officeDocument/2006/relationships/image" Target="media/image389.wmf"/><Relationship Id="rId959" Type="http://schemas.openxmlformats.org/officeDocument/2006/relationships/oleObject" Target="embeddings/oleObject506.bin"/><Relationship Id="rId1284" Type="http://schemas.openxmlformats.org/officeDocument/2006/relationships/oleObject" Target="embeddings/oleObject680.bin"/><Relationship Id="rId1491" Type="http://schemas.openxmlformats.org/officeDocument/2006/relationships/oleObject" Target="embeddings/oleObject775.bin"/><Relationship Id="rId1505" Type="http://schemas.openxmlformats.org/officeDocument/2006/relationships/image" Target="media/image718.wmf"/><Relationship Id="rId1589" Type="http://schemas.openxmlformats.org/officeDocument/2006/relationships/oleObject" Target="embeddings/oleObject821.bin"/><Relationship Id="rId1712" Type="http://schemas.openxmlformats.org/officeDocument/2006/relationships/image" Target="media/image842.wmf"/><Relationship Id="rId2335" Type="http://schemas.openxmlformats.org/officeDocument/2006/relationships/oleObject" Target="embeddings/oleObject1140.bin"/><Relationship Id="rId293" Type="http://schemas.openxmlformats.org/officeDocument/2006/relationships/oleObject" Target="embeddings/oleObject144.bin"/><Relationship Id="rId307" Type="http://schemas.openxmlformats.org/officeDocument/2006/relationships/image" Target="media/image147.wmf"/><Relationship Id="rId514" Type="http://schemas.openxmlformats.org/officeDocument/2006/relationships/image" Target="media/image239.wmf"/><Relationship Id="rId721" Type="http://schemas.openxmlformats.org/officeDocument/2006/relationships/oleObject" Target="embeddings/oleObject394.bin"/><Relationship Id="rId1144" Type="http://schemas.openxmlformats.org/officeDocument/2006/relationships/oleObject" Target="embeddings/oleObject601.bin"/><Relationship Id="rId1351" Type="http://schemas.openxmlformats.org/officeDocument/2006/relationships/image" Target="media/image622.wmf"/><Relationship Id="rId1449" Type="http://schemas.openxmlformats.org/officeDocument/2006/relationships/image" Target="media/image687.wmf"/><Relationship Id="rId1796" Type="http://schemas.openxmlformats.org/officeDocument/2006/relationships/image" Target="media/image882.wmf"/><Relationship Id="rId2181" Type="http://schemas.openxmlformats.org/officeDocument/2006/relationships/oleObject" Target="embeddings/oleObject1038.bin"/><Relationship Id="rId88" Type="http://schemas.openxmlformats.org/officeDocument/2006/relationships/image" Target="media/image41.wmf"/><Relationship Id="rId153" Type="http://schemas.openxmlformats.org/officeDocument/2006/relationships/image" Target="media/image79.wmf"/><Relationship Id="rId360" Type="http://schemas.openxmlformats.org/officeDocument/2006/relationships/image" Target="media/image171.wmf"/><Relationship Id="rId598" Type="http://schemas.openxmlformats.org/officeDocument/2006/relationships/oleObject" Target="embeddings/oleObject319.bin"/><Relationship Id="rId819" Type="http://schemas.openxmlformats.org/officeDocument/2006/relationships/image" Target="media/image362.wmf"/><Relationship Id="rId1004" Type="http://schemas.openxmlformats.org/officeDocument/2006/relationships/oleObject" Target="embeddings/oleObject525.bin"/><Relationship Id="rId1211" Type="http://schemas.openxmlformats.org/officeDocument/2006/relationships/image" Target="media/image562.wmf"/><Relationship Id="rId1656" Type="http://schemas.openxmlformats.org/officeDocument/2006/relationships/image" Target="media/image805.wmf"/><Relationship Id="rId1863" Type="http://schemas.openxmlformats.org/officeDocument/2006/relationships/image" Target="media/image922.wmf"/><Relationship Id="rId2041" Type="http://schemas.openxmlformats.org/officeDocument/2006/relationships/image" Target="media/image1043.wmf"/><Relationship Id="rId2279" Type="http://schemas.openxmlformats.org/officeDocument/2006/relationships/oleObject" Target="embeddings/oleObject1097.bin"/><Relationship Id="rId220" Type="http://schemas.openxmlformats.org/officeDocument/2006/relationships/oleObject" Target="embeddings/oleObject107.bin"/><Relationship Id="rId458" Type="http://schemas.openxmlformats.org/officeDocument/2006/relationships/image" Target="media/image212.wmf"/><Relationship Id="rId665" Type="http://schemas.openxmlformats.org/officeDocument/2006/relationships/oleObject" Target="embeddings/oleObject356.bin"/><Relationship Id="rId872" Type="http://schemas.openxmlformats.org/officeDocument/2006/relationships/image" Target="media/image399.wmf"/><Relationship Id="rId1088" Type="http://schemas.openxmlformats.org/officeDocument/2006/relationships/oleObject" Target="embeddings/oleObject572.bin"/><Relationship Id="rId1295" Type="http://schemas.openxmlformats.org/officeDocument/2006/relationships/image" Target="media/image600.wmf"/><Relationship Id="rId1309" Type="http://schemas.openxmlformats.org/officeDocument/2006/relationships/image" Target="media/image605.wmf"/><Relationship Id="rId1516" Type="http://schemas.openxmlformats.org/officeDocument/2006/relationships/image" Target="media/image723.wmf"/><Relationship Id="rId1723" Type="http://schemas.openxmlformats.org/officeDocument/2006/relationships/image" Target="media/image852.wmf"/><Relationship Id="rId1930" Type="http://schemas.openxmlformats.org/officeDocument/2006/relationships/image" Target="media/image960.wmf"/><Relationship Id="rId2139" Type="http://schemas.openxmlformats.org/officeDocument/2006/relationships/oleObject" Target="embeddings/oleObject1015.bin"/><Relationship Id="rId2346" Type="http://schemas.openxmlformats.org/officeDocument/2006/relationships/image" Target="media/image1193.wmf"/><Relationship Id="rId15" Type="http://schemas.openxmlformats.org/officeDocument/2006/relationships/image" Target="media/image5.wmf"/><Relationship Id="rId318" Type="http://schemas.openxmlformats.org/officeDocument/2006/relationships/image" Target="media/image155.wmf"/><Relationship Id="rId525" Type="http://schemas.openxmlformats.org/officeDocument/2006/relationships/oleObject" Target="embeddings/oleObject271.bin"/><Relationship Id="rId732" Type="http://schemas.openxmlformats.org/officeDocument/2006/relationships/image" Target="media/image324.wmf"/><Relationship Id="rId1155" Type="http://schemas.openxmlformats.org/officeDocument/2006/relationships/oleObject" Target="embeddings/oleObject609.bin"/><Relationship Id="rId1362" Type="http://schemas.openxmlformats.org/officeDocument/2006/relationships/oleObject" Target="embeddings/oleObject728.bin"/><Relationship Id="rId2192" Type="http://schemas.openxmlformats.org/officeDocument/2006/relationships/image" Target="media/image1141.wmf"/><Relationship Id="rId2206" Type="http://schemas.openxmlformats.org/officeDocument/2006/relationships/oleObject" Target="embeddings/oleObject1050.bin"/><Relationship Id="rId99" Type="http://schemas.openxmlformats.org/officeDocument/2006/relationships/image" Target="media/image49.wmf"/><Relationship Id="rId164" Type="http://schemas.openxmlformats.org/officeDocument/2006/relationships/oleObject" Target="embeddings/oleObject71.bin"/><Relationship Id="rId371" Type="http://schemas.openxmlformats.org/officeDocument/2006/relationships/oleObject" Target="embeddings/oleObject186.bin"/><Relationship Id="rId1015" Type="http://schemas.openxmlformats.org/officeDocument/2006/relationships/oleObject" Target="embeddings/oleObject531.bin"/><Relationship Id="rId1222" Type="http://schemas.openxmlformats.org/officeDocument/2006/relationships/oleObject" Target="embeddings/oleObject648.bin"/><Relationship Id="rId1667" Type="http://schemas.openxmlformats.org/officeDocument/2006/relationships/image" Target="media/image812.wmf"/><Relationship Id="rId1874" Type="http://schemas.openxmlformats.org/officeDocument/2006/relationships/image" Target="media/image929.wmf"/><Relationship Id="rId2052" Type="http://schemas.openxmlformats.org/officeDocument/2006/relationships/image" Target="media/image1054.wmf"/><Relationship Id="rId469" Type="http://schemas.openxmlformats.org/officeDocument/2006/relationships/image" Target="media/image218.wmf"/><Relationship Id="rId676" Type="http://schemas.openxmlformats.org/officeDocument/2006/relationships/oleObject" Target="embeddings/oleObject365.bin"/><Relationship Id="rId883" Type="http://schemas.openxmlformats.org/officeDocument/2006/relationships/image" Target="media/image407.wmf"/><Relationship Id="rId1099" Type="http://schemas.openxmlformats.org/officeDocument/2006/relationships/image" Target="media/image513.wmf"/><Relationship Id="rId1527" Type="http://schemas.openxmlformats.org/officeDocument/2006/relationships/oleObject" Target="embeddings/oleObject792.bin"/><Relationship Id="rId1734" Type="http://schemas.openxmlformats.org/officeDocument/2006/relationships/image" Target="media/image859.wmf"/><Relationship Id="rId1941" Type="http://schemas.openxmlformats.org/officeDocument/2006/relationships/image" Target="media/image964.wmf"/><Relationship Id="rId2357" Type="http://schemas.openxmlformats.org/officeDocument/2006/relationships/oleObject" Target="embeddings/oleObject1153.bin"/><Relationship Id="rId26" Type="http://schemas.openxmlformats.org/officeDocument/2006/relationships/oleObject" Target="embeddings/oleObject8.bin"/><Relationship Id="rId231" Type="http://schemas.openxmlformats.org/officeDocument/2006/relationships/image" Target="media/image112.wmf"/><Relationship Id="rId329" Type="http://schemas.openxmlformats.org/officeDocument/2006/relationships/image" Target="media/image163.wmf"/><Relationship Id="rId536" Type="http://schemas.openxmlformats.org/officeDocument/2006/relationships/image" Target="media/image254.wmf"/><Relationship Id="rId1166" Type="http://schemas.openxmlformats.org/officeDocument/2006/relationships/image" Target="media/image542.wmf"/><Relationship Id="rId1373" Type="http://schemas.openxmlformats.org/officeDocument/2006/relationships/image" Target="media/image632.wmf"/><Relationship Id="rId2217" Type="http://schemas.openxmlformats.org/officeDocument/2006/relationships/oleObject" Target="embeddings/oleObject1056.bin"/><Relationship Id="rId175" Type="http://schemas.openxmlformats.org/officeDocument/2006/relationships/image" Target="media/image91.wmf"/><Relationship Id="rId743" Type="http://schemas.openxmlformats.org/officeDocument/2006/relationships/image" Target="media/image328.wmf"/><Relationship Id="rId950" Type="http://schemas.openxmlformats.org/officeDocument/2006/relationships/image" Target="media/image442.wmf"/><Relationship Id="rId1026" Type="http://schemas.openxmlformats.org/officeDocument/2006/relationships/image" Target="media/image481.wmf"/><Relationship Id="rId1580" Type="http://schemas.openxmlformats.org/officeDocument/2006/relationships/image" Target="media/image756.wmf"/><Relationship Id="rId1678" Type="http://schemas.openxmlformats.org/officeDocument/2006/relationships/image" Target="media/image818.wmf"/><Relationship Id="rId1801" Type="http://schemas.openxmlformats.org/officeDocument/2006/relationships/oleObject" Target="embeddings/oleObject909.bin"/><Relationship Id="rId1885" Type="http://schemas.openxmlformats.org/officeDocument/2006/relationships/oleObject" Target="embeddings/oleObject944.bin"/><Relationship Id="rId382" Type="http://schemas.openxmlformats.org/officeDocument/2006/relationships/image" Target="media/image182.wmf"/><Relationship Id="rId603" Type="http://schemas.openxmlformats.org/officeDocument/2006/relationships/oleObject" Target="embeddings/oleObject322.bin"/><Relationship Id="rId687" Type="http://schemas.openxmlformats.org/officeDocument/2006/relationships/oleObject" Target="embeddings/oleObject372.bin"/><Relationship Id="rId810" Type="http://schemas.openxmlformats.org/officeDocument/2006/relationships/oleObject" Target="embeddings/oleObject445.bin"/><Relationship Id="rId908" Type="http://schemas.openxmlformats.org/officeDocument/2006/relationships/oleObject" Target="embeddings/oleObject478.bin"/><Relationship Id="rId1233" Type="http://schemas.openxmlformats.org/officeDocument/2006/relationships/image" Target="media/image573.wmf"/><Relationship Id="rId1440" Type="http://schemas.openxmlformats.org/officeDocument/2006/relationships/oleObject" Target="embeddings/oleObject750.bin"/><Relationship Id="rId1538" Type="http://schemas.openxmlformats.org/officeDocument/2006/relationships/image" Target="media/image733.wmf"/><Relationship Id="rId2063" Type="http://schemas.openxmlformats.org/officeDocument/2006/relationships/image" Target="media/image1065.wmf"/><Relationship Id="rId2270" Type="http://schemas.openxmlformats.org/officeDocument/2006/relationships/image" Target="media/image1171.wmf"/><Relationship Id="rId2368" Type="http://schemas.openxmlformats.org/officeDocument/2006/relationships/image" Target="media/image1202.wmf"/><Relationship Id="rId242" Type="http://schemas.openxmlformats.org/officeDocument/2006/relationships/oleObject" Target="embeddings/oleObject117.bin"/><Relationship Id="rId894" Type="http://schemas.openxmlformats.org/officeDocument/2006/relationships/image" Target="media/image413.wmf"/><Relationship Id="rId1177" Type="http://schemas.openxmlformats.org/officeDocument/2006/relationships/oleObject" Target="embeddings/oleObject622.bin"/><Relationship Id="rId1300" Type="http://schemas.openxmlformats.org/officeDocument/2006/relationships/oleObject" Target="embeddings/oleObject691.bin"/><Relationship Id="rId1745" Type="http://schemas.openxmlformats.org/officeDocument/2006/relationships/image" Target="media/image862.wmf"/><Relationship Id="rId1952" Type="http://schemas.openxmlformats.org/officeDocument/2006/relationships/image" Target="media/image969.wmf"/><Relationship Id="rId2130" Type="http://schemas.openxmlformats.org/officeDocument/2006/relationships/oleObject" Target="embeddings/oleObject1010.bin"/><Relationship Id="rId37" Type="http://schemas.openxmlformats.org/officeDocument/2006/relationships/image" Target="media/image15.wmf"/><Relationship Id="rId102" Type="http://schemas.openxmlformats.org/officeDocument/2006/relationships/oleObject" Target="embeddings/oleObject45.bin"/><Relationship Id="rId547" Type="http://schemas.openxmlformats.org/officeDocument/2006/relationships/image" Target="media/image260.wmf"/><Relationship Id="rId754" Type="http://schemas.openxmlformats.org/officeDocument/2006/relationships/oleObject" Target="embeddings/oleObject415.bin"/><Relationship Id="rId961" Type="http://schemas.openxmlformats.org/officeDocument/2006/relationships/oleObject" Target="embeddings/oleObject507.bin"/><Relationship Id="rId1384" Type="http://schemas.openxmlformats.org/officeDocument/2006/relationships/image" Target="media/image642.wmf"/><Relationship Id="rId1591" Type="http://schemas.openxmlformats.org/officeDocument/2006/relationships/oleObject" Target="embeddings/oleObject823.bin"/><Relationship Id="rId1605" Type="http://schemas.openxmlformats.org/officeDocument/2006/relationships/image" Target="media/image766.wmf"/><Relationship Id="rId1689" Type="http://schemas.openxmlformats.org/officeDocument/2006/relationships/image" Target="media/image829.wmf"/><Relationship Id="rId1812" Type="http://schemas.openxmlformats.org/officeDocument/2006/relationships/image" Target="media/image892.wmf"/><Relationship Id="rId2228" Type="http://schemas.openxmlformats.org/officeDocument/2006/relationships/image" Target="media/image1158.wmf"/><Relationship Id="rId90" Type="http://schemas.openxmlformats.org/officeDocument/2006/relationships/image" Target="media/image43.wmf"/><Relationship Id="rId186" Type="http://schemas.openxmlformats.org/officeDocument/2006/relationships/oleObject" Target="embeddings/oleObject84.bin"/><Relationship Id="rId393" Type="http://schemas.openxmlformats.org/officeDocument/2006/relationships/oleObject" Target="embeddings/oleObject199.bin"/><Relationship Id="rId407" Type="http://schemas.openxmlformats.org/officeDocument/2006/relationships/oleObject" Target="embeddings/oleObject207.bin"/><Relationship Id="rId614" Type="http://schemas.openxmlformats.org/officeDocument/2006/relationships/oleObject" Target="embeddings/oleObject330.bin"/><Relationship Id="rId821" Type="http://schemas.openxmlformats.org/officeDocument/2006/relationships/oleObject" Target="embeddings/oleObject450.bin"/><Relationship Id="rId1037" Type="http://schemas.openxmlformats.org/officeDocument/2006/relationships/image" Target="media/image485.wmf"/><Relationship Id="rId1244" Type="http://schemas.openxmlformats.org/officeDocument/2006/relationships/image" Target="media/image579.wmf"/><Relationship Id="rId1451" Type="http://schemas.openxmlformats.org/officeDocument/2006/relationships/image" Target="media/image688.wmf"/><Relationship Id="rId1896" Type="http://schemas.openxmlformats.org/officeDocument/2006/relationships/oleObject" Target="embeddings/oleObject950.bin"/><Relationship Id="rId2074" Type="http://schemas.openxmlformats.org/officeDocument/2006/relationships/image" Target="media/image1076.wmf"/><Relationship Id="rId2281" Type="http://schemas.openxmlformats.org/officeDocument/2006/relationships/oleObject" Target="embeddings/oleObject1099.bin"/><Relationship Id="rId253" Type="http://schemas.openxmlformats.org/officeDocument/2006/relationships/image" Target="media/image122.wmf"/><Relationship Id="rId460" Type="http://schemas.openxmlformats.org/officeDocument/2006/relationships/image" Target="media/image213.wmf"/><Relationship Id="rId698" Type="http://schemas.openxmlformats.org/officeDocument/2006/relationships/oleObject" Target="embeddings/oleObject380.bin"/><Relationship Id="rId919" Type="http://schemas.openxmlformats.org/officeDocument/2006/relationships/oleObject" Target="embeddings/oleObject484.bin"/><Relationship Id="rId1090" Type="http://schemas.openxmlformats.org/officeDocument/2006/relationships/oleObject" Target="embeddings/oleObject573.bin"/><Relationship Id="rId1104" Type="http://schemas.openxmlformats.org/officeDocument/2006/relationships/oleObject" Target="embeddings/oleObject581.bin"/><Relationship Id="rId1311" Type="http://schemas.openxmlformats.org/officeDocument/2006/relationships/image" Target="media/image606.wmf"/><Relationship Id="rId1549" Type="http://schemas.openxmlformats.org/officeDocument/2006/relationships/image" Target="media/image741.wmf"/><Relationship Id="rId1756" Type="http://schemas.openxmlformats.org/officeDocument/2006/relationships/oleObject" Target="embeddings/oleObject882.bin"/><Relationship Id="rId1963" Type="http://schemas.openxmlformats.org/officeDocument/2006/relationships/oleObject" Target="embeddings/oleObject982.bin"/><Relationship Id="rId2141" Type="http://schemas.openxmlformats.org/officeDocument/2006/relationships/oleObject" Target="embeddings/oleObject1016.bin"/><Relationship Id="rId2379" Type="http://schemas.openxmlformats.org/officeDocument/2006/relationships/oleObject" Target="embeddings/oleObject1165.bin"/><Relationship Id="rId48" Type="http://schemas.openxmlformats.org/officeDocument/2006/relationships/oleObject" Target="embeddings/oleObject20.bin"/><Relationship Id="rId113" Type="http://schemas.openxmlformats.org/officeDocument/2006/relationships/image" Target="media/image57.wmf"/><Relationship Id="rId320" Type="http://schemas.openxmlformats.org/officeDocument/2006/relationships/oleObject" Target="embeddings/oleObject156.bin"/><Relationship Id="rId558" Type="http://schemas.openxmlformats.org/officeDocument/2006/relationships/oleObject" Target="embeddings/oleObject289.bin"/><Relationship Id="rId765" Type="http://schemas.openxmlformats.org/officeDocument/2006/relationships/image" Target="media/image334.wmf"/><Relationship Id="rId972" Type="http://schemas.openxmlformats.org/officeDocument/2006/relationships/oleObject" Target="embeddings/oleObject514.bin"/><Relationship Id="rId1188" Type="http://schemas.openxmlformats.org/officeDocument/2006/relationships/oleObject" Target="embeddings/oleObject628.bin"/><Relationship Id="rId1395" Type="http://schemas.openxmlformats.org/officeDocument/2006/relationships/image" Target="media/image650.wmf"/><Relationship Id="rId1409" Type="http://schemas.openxmlformats.org/officeDocument/2006/relationships/image" Target="media/image663.wmf"/><Relationship Id="rId1616" Type="http://schemas.openxmlformats.org/officeDocument/2006/relationships/image" Target="media/image772.wmf"/><Relationship Id="rId1823" Type="http://schemas.openxmlformats.org/officeDocument/2006/relationships/image" Target="media/image902.wmf"/><Relationship Id="rId2001" Type="http://schemas.openxmlformats.org/officeDocument/2006/relationships/image" Target="media/image1008.wmf"/><Relationship Id="rId2239" Type="http://schemas.openxmlformats.org/officeDocument/2006/relationships/oleObject" Target="embeddings/oleObject1068.bin"/><Relationship Id="rId197" Type="http://schemas.openxmlformats.org/officeDocument/2006/relationships/oleObject" Target="embeddings/oleObject91.bin"/><Relationship Id="rId418" Type="http://schemas.openxmlformats.org/officeDocument/2006/relationships/oleObject" Target="embeddings/oleObject215.bin"/><Relationship Id="rId625" Type="http://schemas.openxmlformats.org/officeDocument/2006/relationships/image" Target="media/image284.wmf"/><Relationship Id="rId832" Type="http://schemas.openxmlformats.org/officeDocument/2006/relationships/image" Target="media/image366.wmf"/><Relationship Id="rId1048" Type="http://schemas.openxmlformats.org/officeDocument/2006/relationships/image" Target="media/image490.wmf"/><Relationship Id="rId1255" Type="http://schemas.openxmlformats.org/officeDocument/2006/relationships/image" Target="media/image586.wmf"/><Relationship Id="rId1462" Type="http://schemas.openxmlformats.org/officeDocument/2006/relationships/image" Target="media/image694.wmf"/><Relationship Id="rId2085" Type="http://schemas.openxmlformats.org/officeDocument/2006/relationships/image" Target="media/image1087.wmf"/><Relationship Id="rId2292" Type="http://schemas.openxmlformats.org/officeDocument/2006/relationships/oleObject" Target="embeddings/oleObject1110.bin"/><Relationship Id="rId2306" Type="http://schemas.openxmlformats.org/officeDocument/2006/relationships/oleObject" Target="embeddings/oleObject1124.bin"/><Relationship Id="rId264" Type="http://schemas.openxmlformats.org/officeDocument/2006/relationships/oleObject" Target="embeddings/oleObject129.bin"/><Relationship Id="rId471" Type="http://schemas.openxmlformats.org/officeDocument/2006/relationships/image" Target="media/image219.wmf"/><Relationship Id="rId1115" Type="http://schemas.openxmlformats.org/officeDocument/2006/relationships/image" Target="media/image520.wmf"/><Relationship Id="rId1322" Type="http://schemas.openxmlformats.org/officeDocument/2006/relationships/image" Target="media/image611.wmf"/><Relationship Id="rId1767" Type="http://schemas.openxmlformats.org/officeDocument/2006/relationships/oleObject" Target="embeddings/oleObject888.bin"/><Relationship Id="rId1974" Type="http://schemas.openxmlformats.org/officeDocument/2006/relationships/image" Target="media/image981.wmf"/><Relationship Id="rId2152" Type="http://schemas.openxmlformats.org/officeDocument/2006/relationships/image" Target="media/image1122.wmf"/><Relationship Id="rId59" Type="http://schemas.openxmlformats.org/officeDocument/2006/relationships/image" Target="media/image24.wmf"/><Relationship Id="rId124" Type="http://schemas.openxmlformats.org/officeDocument/2006/relationships/oleObject" Target="embeddings/oleObject53.bin"/><Relationship Id="rId569" Type="http://schemas.openxmlformats.org/officeDocument/2006/relationships/oleObject" Target="embeddings/oleObject297.bin"/><Relationship Id="rId776" Type="http://schemas.openxmlformats.org/officeDocument/2006/relationships/oleObject" Target="embeddings/oleObject429.bin"/><Relationship Id="rId983" Type="http://schemas.openxmlformats.org/officeDocument/2006/relationships/oleObject" Target="embeddings/oleObject519.bin"/><Relationship Id="rId1199" Type="http://schemas.openxmlformats.org/officeDocument/2006/relationships/oleObject" Target="embeddings/oleObject634.bin"/><Relationship Id="rId1627" Type="http://schemas.openxmlformats.org/officeDocument/2006/relationships/image" Target="media/image779.wmf"/><Relationship Id="rId1834" Type="http://schemas.openxmlformats.org/officeDocument/2006/relationships/oleObject" Target="embeddings/oleObject920.bin"/><Relationship Id="rId331" Type="http://schemas.openxmlformats.org/officeDocument/2006/relationships/oleObject" Target="embeddings/oleObject160.bin"/><Relationship Id="rId429" Type="http://schemas.openxmlformats.org/officeDocument/2006/relationships/oleObject" Target="embeddings/oleObject222.bin"/><Relationship Id="rId636" Type="http://schemas.openxmlformats.org/officeDocument/2006/relationships/oleObject" Target="embeddings/oleObject343.bin"/><Relationship Id="rId1059" Type="http://schemas.openxmlformats.org/officeDocument/2006/relationships/oleObject" Target="embeddings/oleObject556.bin"/><Relationship Id="rId1266" Type="http://schemas.openxmlformats.org/officeDocument/2006/relationships/oleObject" Target="embeddings/oleObject669.bin"/><Relationship Id="rId1473" Type="http://schemas.openxmlformats.org/officeDocument/2006/relationships/oleObject" Target="embeddings/oleObject764.bin"/><Relationship Id="rId2012" Type="http://schemas.openxmlformats.org/officeDocument/2006/relationships/oleObject" Target="embeddings/oleObject988.bin"/><Relationship Id="rId2096" Type="http://schemas.openxmlformats.org/officeDocument/2006/relationships/oleObject" Target="embeddings/oleObject997.bin"/><Relationship Id="rId2317" Type="http://schemas.openxmlformats.org/officeDocument/2006/relationships/oleObject" Target="embeddings/oleObject1131.bin"/><Relationship Id="rId843" Type="http://schemas.openxmlformats.org/officeDocument/2006/relationships/oleObject" Target="embeddings/oleObject462.bin"/><Relationship Id="rId1126" Type="http://schemas.openxmlformats.org/officeDocument/2006/relationships/image" Target="media/image526.wmf"/><Relationship Id="rId1680" Type="http://schemas.openxmlformats.org/officeDocument/2006/relationships/image" Target="media/image820.wmf"/><Relationship Id="rId1778" Type="http://schemas.openxmlformats.org/officeDocument/2006/relationships/oleObject" Target="embeddings/oleObject895.bin"/><Relationship Id="rId1901" Type="http://schemas.openxmlformats.org/officeDocument/2006/relationships/oleObject" Target="embeddings/oleObject953.bin"/><Relationship Id="rId1985" Type="http://schemas.openxmlformats.org/officeDocument/2006/relationships/image" Target="media/image992.wmf"/><Relationship Id="rId275" Type="http://schemas.openxmlformats.org/officeDocument/2006/relationships/image" Target="media/image133.wmf"/><Relationship Id="rId482" Type="http://schemas.openxmlformats.org/officeDocument/2006/relationships/oleObject" Target="embeddings/oleObject250.bin"/><Relationship Id="rId703" Type="http://schemas.openxmlformats.org/officeDocument/2006/relationships/oleObject" Target="embeddings/oleObject383.bin"/><Relationship Id="rId910" Type="http://schemas.openxmlformats.org/officeDocument/2006/relationships/oleObject" Target="embeddings/oleObject480.bin"/><Relationship Id="rId1333" Type="http://schemas.openxmlformats.org/officeDocument/2006/relationships/image" Target="media/image614.wmf"/><Relationship Id="rId1540" Type="http://schemas.openxmlformats.org/officeDocument/2006/relationships/oleObject" Target="embeddings/oleObject798.bin"/><Relationship Id="rId1638" Type="http://schemas.openxmlformats.org/officeDocument/2006/relationships/image" Target="media/image790.wmf"/><Relationship Id="rId2163" Type="http://schemas.openxmlformats.org/officeDocument/2006/relationships/oleObject" Target="embeddings/oleObject1028.bin"/><Relationship Id="rId2370" Type="http://schemas.openxmlformats.org/officeDocument/2006/relationships/image" Target="media/image1203.wmf"/><Relationship Id="rId135" Type="http://schemas.openxmlformats.org/officeDocument/2006/relationships/oleObject" Target="embeddings/oleObject58.bin"/><Relationship Id="rId342" Type="http://schemas.openxmlformats.org/officeDocument/2006/relationships/oleObject" Target="embeddings/oleObject170.bin"/><Relationship Id="rId787" Type="http://schemas.openxmlformats.org/officeDocument/2006/relationships/image" Target="media/image347.wmf"/><Relationship Id="rId994" Type="http://schemas.openxmlformats.org/officeDocument/2006/relationships/image" Target="media/image463.wmf"/><Relationship Id="rId1400" Type="http://schemas.openxmlformats.org/officeDocument/2006/relationships/image" Target="media/image654.wmf"/><Relationship Id="rId1845" Type="http://schemas.openxmlformats.org/officeDocument/2006/relationships/image" Target="media/image913.wmf"/><Relationship Id="rId2023" Type="http://schemas.openxmlformats.org/officeDocument/2006/relationships/image" Target="media/image1025.wmf"/><Relationship Id="rId2230" Type="http://schemas.openxmlformats.org/officeDocument/2006/relationships/image" Target="media/image1159.wmf"/><Relationship Id="rId202" Type="http://schemas.openxmlformats.org/officeDocument/2006/relationships/oleObject" Target="embeddings/oleObject95.bin"/><Relationship Id="rId647" Type="http://schemas.openxmlformats.org/officeDocument/2006/relationships/image" Target="media/image292.wmf"/><Relationship Id="rId854" Type="http://schemas.openxmlformats.org/officeDocument/2006/relationships/image" Target="media/image384.wmf"/><Relationship Id="rId1277" Type="http://schemas.openxmlformats.org/officeDocument/2006/relationships/oleObject" Target="embeddings/oleObject676.bin"/><Relationship Id="rId1484" Type="http://schemas.openxmlformats.org/officeDocument/2006/relationships/oleObject" Target="embeddings/oleObject771.bin"/><Relationship Id="rId1691" Type="http://schemas.openxmlformats.org/officeDocument/2006/relationships/image" Target="media/image831.wmf"/><Relationship Id="rId1705" Type="http://schemas.openxmlformats.org/officeDocument/2006/relationships/image" Target="media/image839.wmf"/><Relationship Id="rId1912" Type="http://schemas.openxmlformats.org/officeDocument/2006/relationships/image" Target="media/image947.wmf"/><Relationship Id="rId2328" Type="http://schemas.openxmlformats.org/officeDocument/2006/relationships/image" Target="media/image1184.wmf"/><Relationship Id="rId286" Type="http://schemas.openxmlformats.org/officeDocument/2006/relationships/image" Target="media/image138.wmf"/><Relationship Id="rId493" Type="http://schemas.openxmlformats.org/officeDocument/2006/relationships/oleObject" Target="embeddings/oleObject256.bin"/><Relationship Id="rId507" Type="http://schemas.openxmlformats.org/officeDocument/2006/relationships/image" Target="media/image234.wmf"/><Relationship Id="rId714" Type="http://schemas.openxmlformats.org/officeDocument/2006/relationships/image" Target="media/image316.wmf"/><Relationship Id="rId921" Type="http://schemas.openxmlformats.org/officeDocument/2006/relationships/oleObject" Target="embeddings/oleObject485.bin"/><Relationship Id="rId1137" Type="http://schemas.openxmlformats.org/officeDocument/2006/relationships/oleObject" Target="embeddings/oleObject599.bin"/><Relationship Id="rId1344" Type="http://schemas.openxmlformats.org/officeDocument/2006/relationships/oleObject" Target="embeddings/oleObject717.bin"/><Relationship Id="rId1551" Type="http://schemas.openxmlformats.org/officeDocument/2006/relationships/oleObject" Target="embeddings/oleObject801.bin"/><Relationship Id="rId1789" Type="http://schemas.openxmlformats.org/officeDocument/2006/relationships/image" Target="media/image880.wmf"/><Relationship Id="rId1996" Type="http://schemas.openxmlformats.org/officeDocument/2006/relationships/image" Target="media/image1003.wmf"/><Relationship Id="rId2174" Type="http://schemas.openxmlformats.org/officeDocument/2006/relationships/image" Target="media/image1133.wmf"/><Relationship Id="rId2381" Type="http://schemas.openxmlformats.org/officeDocument/2006/relationships/oleObject" Target="embeddings/oleObject1167.bin"/><Relationship Id="rId50" Type="http://schemas.openxmlformats.org/officeDocument/2006/relationships/image" Target="media/image21.wmf"/><Relationship Id="rId146" Type="http://schemas.openxmlformats.org/officeDocument/2006/relationships/oleObject" Target="embeddings/oleObject63.bin"/><Relationship Id="rId353" Type="http://schemas.openxmlformats.org/officeDocument/2006/relationships/image" Target="media/image166.wmf"/><Relationship Id="rId560" Type="http://schemas.openxmlformats.org/officeDocument/2006/relationships/oleObject" Target="embeddings/oleObject291.bin"/><Relationship Id="rId798" Type="http://schemas.openxmlformats.org/officeDocument/2006/relationships/oleObject" Target="embeddings/oleObject438.bin"/><Relationship Id="rId1190" Type="http://schemas.openxmlformats.org/officeDocument/2006/relationships/oleObject" Target="embeddings/oleObject629.bin"/><Relationship Id="rId1204" Type="http://schemas.openxmlformats.org/officeDocument/2006/relationships/oleObject" Target="embeddings/oleObject637.bin"/><Relationship Id="rId1411" Type="http://schemas.openxmlformats.org/officeDocument/2006/relationships/image" Target="media/image664.wmf"/><Relationship Id="rId1649" Type="http://schemas.openxmlformats.org/officeDocument/2006/relationships/image" Target="media/image801.wmf"/><Relationship Id="rId1856" Type="http://schemas.openxmlformats.org/officeDocument/2006/relationships/oleObject" Target="embeddings/oleObject930.bin"/><Relationship Id="rId2034" Type="http://schemas.openxmlformats.org/officeDocument/2006/relationships/image" Target="media/image1036.wmf"/><Relationship Id="rId2241" Type="http://schemas.openxmlformats.org/officeDocument/2006/relationships/oleObject" Target="embeddings/oleObject1069.bin"/><Relationship Id="rId213" Type="http://schemas.openxmlformats.org/officeDocument/2006/relationships/oleObject" Target="embeddings/oleObject103.bin"/><Relationship Id="rId420" Type="http://schemas.openxmlformats.org/officeDocument/2006/relationships/oleObject" Target="embeddings/oleObject216.bin"/><Relationship Id="rId658" Type="http://schemas.openxmlformats.org/officeDocument/2006/relationships/oleObject" Target="embeddings/oleObject352.bin"/><Relationship Id="rId865" Type="http://schemas.openxmlformats.org/officeDocument/2006/relationships/image" Target="media/image392.wmf"/><Relationship Id="rId1050" Type="http://schemas.openxmlformats.org/officeDocument/2006/relationships/image" Target="media/image491.wmf"/><Relationship Id="rId1288" Type="http://schemas.openxmlformats.org/officeDocument/2006/relationships/oleObject" Target="embeddings/oleObject683.bin"/><Relationship Id="rId1495" Type="http://schemas.openxmlformats.org/officeDocument/2006/relationships/oleObject" Target="embeddings/oleObject777.bin"/><Relationship Id="rId1509" Type="http://schemas.openxmlformats.org/officeDocument/2006/relationships/oleObject" Target="embeddings/oleObject780.bin"/><Relationship Id="rId1716" Type="http://schemas.openxmlformats.org/officeDocument/2006/relationships/image" Target="media/image846.wmf"/><Relationship Id="rId1923" Type="http://schemas.openxmlformats.org/officeDocument/2006/relationships/image" Target="media/image956.wmf"/><Relationship Id="rId2101" Type="http://schemas.openxmlformats.org/officeDocument/2006/relationships/image" Target="media/image1093.wmf"/><Relationship Id="rId2339" Type="http://schemas.openxmlformats.org/officeDocument/2006/relationships/oleObject" Target="embeddings/oleObject1142.bin"/><Relationship Id="rId297" Type="http://schemas.openxmlformats.org/officeDocument/2006/relationships/oleObject" Target="embeddings/oleObject147.bin"/><Relationship Id="rId518" Type="http://schemas.openxmlformats.org/officeDocument/2006/relationships/image" Target="media/image243.wmf"/><Relationship Id="rId725" Type="http://schemas.openxmlformats.org/officeDocument/2006/relationships/image" Target="media/image321.wmf"/><Relationship Id="rId932" Type="http://schemas.openxmlformats.org/officeDocument/2006/relationships/image" Target="media/image434.wmf"/><Relationship Id="rId1148" Type="http://schemas.openxmlformats.org/officeDocument/2006/relationships/image" Target="media/image537.wmf"/><Relationship Id="rId1355" Type="http://schemas.openxmlformats.org/officeDocument/2006/relationships/oleObject" Target="embeddings/oleObject724.bin"/><Relationship Id="rId1562" Type="http://schemas.openxmlformats.org/officeDocument/2006/relationships/image" Target="media/image747.wmf"/><Relationship Id="rId2185" Type="http://schemas.openxmlformats.org/officeDocument/2006/relationships/oleObject" Target="embeddings/oleObject1040.bin"/><Relationship Id="rId157" Type="http://schemas.openxmlformats.org/officeDocument/2006/relationships/oleObject" Target="embeddings/oleObject69.bin"/><Relationship Id="rId364" Type="http://schemas.openxmlformats.org/officeDocument/2006/relationships/image" Target="media/image175.wmf"/><Relationship Id="rId1008" Type="http://schemas.openxmlformats.org/officeDocument/2006/relationships/oleObject" Target="embeddings/oleObject527.bin"/><Relationship Id="rId1215" Type="http://schemas.openxmlformats.org/officeDocument/2006/relationships/oleObject" Target="embeddings/oleObject644.bin"/><Relationship Id="rId1422" Type="http://schemas.openxmlformats.org/officeDocument/2006/relationships/image" Target="media/image670.wmf"/><Relationship Id="rId1867" Type="http://schemas.openxmlformats.org/officeDocument/2006/relationships/image" Target="media/image924.wmf"/><Relationship Id="rId2045" Type="http://schemas.openxmlformats.org/officeDocument/2006/relationships/image" Target="media/image1047.wmf"/><Relationship Id="rId61" Type="http://schemas.openxmlformats.org/officeDocument/2006/relationships/oleObject" Target="embeddings/oleObject29.bin"/><Relationship Id="rId571" Type="http://schemas.openxmlformats.org/officeDocument/2006/relationships/oleObject" Target="embeddings/oleObject299.bin"/><Relationship Id="rId669" Type="http://schemas.openxmlformats.org/officeDocument/2006/relationships/oleObject" Target="embeddings/oleObject360.bin"/><Relationship Id="rId876" Type="http://schemas.openxmlformats.org/officeDocument/2006/relationships/image" Target="media/image403.wmf"/><Relationship Id="rId1299" Type="http://schemas.openxmlformats.org/officeDocument/2006/relationships/oleObject" Target="embeddings/oleObject690.bin"/><Relationship Id="rId1727" Type="http://schemas.openxmlformats.org/officeDocument/2006/relationships/oleObject" Target="embeddings/oleObject864.bin"/><Relationship Id="rId1934" Type="http://schemas.openxmlformats.org/officeDocument/2006/relationships/oleObject" Target="embeddings/oleObject966.bin"/><Relationship Id="rId2252" Type="http://schemas.openxmlformats.org/officeDocument/2006/relationships/image" Target="media/image1169.wmf"/><Relationship Id="rId19" Type="http://schemas.openxmlformats.org/officeDocument/2006/relationships/image" Target="media/image7.wmf"/><Relationship Id="rId224" Type="http://schemas.openxmlformats.org/officeDocument/2006/relationships/image" Target="media/image108.wmf"/><Relationship Id="rId431" Type="http://schemas.openxmlformats.org/officeDocument/2006/relationships/image" Target="media/image200.wmf"/><Relationship Id="rId529" Type="http://schemas.openxmlformats.org/officeDocument/2006/relationships/image" Target="media/image250.wmf"/><Relationship Id="rId736" Type="http://schemas.openxmlformats.org/officeDocument/2006/relationships/oleObject" Target="embeddings/oleObject403.bin"/><Relationship Id="rId1061" Type="http://schemas.openxmlformats.org/officeDocument/2006/relationships/oleObject" Target="embeddings/oleObject557.bin"/><Relationship Id="rId1159" Type="http://schemas.openxmlformats.org/officeDocument/2006/relationships/oleObject" Target="embeddings/oleObject612.bin"/><Relationship Id="rId1366" Type="http://schemas.openxmlformats.org/officeDocument/2006/relationships/oleObject" Target="embeddings/oleObject730.bin"/><Relationship Id="rId2112" Type="http://schemas.openxmlformats.org/officeDocument/2006/relationships/oleObject" Target="embeddings/oleObject1006.bin"/><Relationship Id="rId2196" Type="http://schemas.openxmlformats.org/officeDocument/2006/relationships/oleObject" Target="embeddings/oleObject1046.bin"/><Relationship Id="rId168" Type="http://schemas.openxmlformats.org/officeDocument/2006/relationships/oleObject" Target="embeddings/oleObject74.bin"/><Relationship Id="rId943" Type="http://schemas.openxmlformats.org/officeDocument/2006/relationships/oleObject" Target="embeddings/oleObject497.bin"/><Relationship Id="rId1019" Type="http://schemas.openxmlformats.org/officeDocument/2006/relationships/oleObject" Target="embeddings/oleObject534.bin"/><Relationship Id="rId1573" Type="http://schemas.openxmlformats.org/officeDocument/2006/relationships/oleObject" Target="embeddings/oleObject813.bin"/><Relationship Id="rId1780" Type="http://schemas.openxmlformats.org/officeDocument/2006/relationships/oleObject" Target="embeddings/oleObject897.bin"/><Relationship Id="rId1878" Type="http://schemas.openxmlformats.org/officeDocument/2006/relationships/image" Target="media/image931.wmf"/><Relationship Id="rId72" Type="http://schemas.openxmlformats.org/officeDocument/2006/relationships/image" Target="media/image29.wmf"/><Relationship Id="rId375" Type="http://schemas.openxmlformats.org/officeDocument/2006/relationships/oleObject" Target="embeddings/oleObject187.bin"/><Relationship Id="rId582" Type="http://schemas.openxmlformats.org/officeDocument/2006/relationships/oleObject" Target="embeddings/oleObject306.bin"/><Relationship Id="rId803" Type="http://schemas.openxmlformats.org/officeDocument/2006/relationships/oleObject" Target="embeddings/oleObject439.bin"/><Relationship Id="rId1226" Type="http://schemas.openxmlformats.org/officeDocument/2006/relationships/image" Target="media/image569.wmf"/><Relationship Id="rId1433" Type="http://schemas.openxmlformats.org/officeDocument/2006/relationships/image" Target="media/image679.wmf"/><Relationship Id="rId1640" Type="http://schemas.openxmlformats.org/officeDocument/2006/relationships/image" Target="media/image792.wmf"/><Relationship Id="rId1738" Type="http://schemas.openxmlformats.org/officeDocument/2006/relationships/oleObject" Target="embeddings/oleObject871.bin"/><Relationship Id="rId2056" Type="http://schemas.openxmlformats.org/officeDocument/2006/relationships/image" Target="media/image1058.wmf"/><Relationship Id="rId2263" Type="http://schemas.openxmlformats.org/officeDocument/2006/relationships/oleObject" Target="embeddings/oleObject1085.bin"/><Relationship Id="rId3" Type="http://schemas.openxmlformats.org/officeDocument/2006/relationships/numbering" Target="numbering.xml"/><Relationship Id="rId235" Type="http://schemas.openxmlformats.org/officeDocument/2006/relationships/oleObject" Target="embeddings/oleObject113.bin"/><Relationship Id="rId442" Type="http://schemas.openxmlformats.org/officeDocument/2006/relationships/oleObject" Target="embeddings/oleObject232.bin"/><Relationship Id="rId887" Type="http://schemas.openxmlformats.org/officeDocument/2006/relationships/oleObject" Target="embeddings/oleObject471.bin"/><Relationship Id="rId1072" Type="http://schemas.openxmlformats.org/officeDocument/2006/relationships/image" Target="media/image502.wmf"/><Relationship Id="rId1500" Type="http://schemas.openxmlformats.org/officeDocument/2006/relationships/image" Target="media/image713.wmf"/><Relationship Id="rId1945" Type="http://schemas.openxmlformats.org/officeDocument/2006/relationships/image" Target="media/image965.wmf"/><Relationship Id="rId2123" Type="http://schemas.openxmlformats.org/officeDocument/2006/relationships/image" Target="media/image1108.wmf"/><Relationship Id="rId2330" Type="http://schemas.openxmlformats.org/officeDocument/2006/relationships/image" Target="media/image1185.wmf"/><Relationship Id="rId302" Type="http://schemas.openxmlformats.org/officeDocument/2006/relationships/image" Target="media/image145.wmf"/><Relationship Id="rId747" Type="http://schemas.openxmlformats.org/officeDocument/2006/relationships/image" Target="media/image329.wmf"/><Relationship Id="rId954" Type="http://schemas.openxmlformats.org/officeDocument/2006/relationships/oleObject" Target="embeddings/oleObject503.bin"/><Relationship Id="rId1377" Type="http://schemas.openxmlformats.org/officeDocument/2006/relationships/image" Target="media/image636.wmf"/><Relationship Id="rId1584" Type="http://schemas.openxmlformats.org/officeDocument/2006/relationships/oleObject" Target="embeddings/oleObject819.bin"/><Relationship Id="rId1791" Type="http://schemas.openxmlformats.org/officeDocument/2006/relationships/image" Target="media/image881.wmf"/><Relationship Id="rId1805" Type="http://schemas.openxmlformats.org/officeDocument/2006/relationships/image" Target="media/image887.wmf"/><Relationship Id="rId83" Type="http://schemas.openxmlformats.org/officeDocument/2006/relationships/image" Target="media/image38.wmf"/><Relationship Id="rId179" Type="http://schemas.openxmlformats.org/officeDocument/2006/relationships/image" Target="media/image92.wmf"/><Relationship Id="rId386" Type="http://schemas.openxmlformats.org/officeDocument/2006/relationships/image" Target="media/image184.wmf"/><Relationship Id="rId593" Type="http://schemas.openxmlformats.org/officeDocument/2006/relationships/oleObject" Target="embeddings/oleObject315.bin"/><Relationship Id="rId607" Type="http://schemas.openxmlformats.org/officeDocument/2006/relationships/oleObject" Target="embeddings/oleObject325.bin"/><Relationship Id="rId814" Type="http://schemas.openxmlformats.org/officeDocument/2006/relationships/oleObject" Target="embeddings/oleObject447.bin"/><Relationship Id="rId1237" Type="http://schemas.openxmlformats.org/officeDocument/2006/relationships/oleObject" Target="embeddings/oleObject655.bin"/><Relationship Id="rId1444" Type="http://schemas.openxmlformats.org/officeDocument/2006/relationships/oleObject" Target="embeddings/oleObject752.bin"/><Relationship Id="rId1651" Type="http://schemas.openxmlformats.org/officeDocument/2006/relationships/oleObject" Target="embeddings/oleObject841.bin"/><Relationship Id="rId1889" Type="http://schemas.openxmlformats.org/officeDocument/2006/relationships/oleObject" Target="embeddings/oleObject946.bin"/><Relationship Id="rId2067" Type="http://schemas.openxmlformats.org/officeDocument/2006/relationships/image" Target="media/image1069.wmf"/><Relationship Id="rId2274" Type="http://schemas.openxmlformats.org/officeDocument/2006/relationships/image" Target="media/image1173.wmf"/><Relationship Id="rId246" Type="http://schemas.openxmlformats.org/officeDocument/2006/relationships/image" Target="media/image120.wmf"/><Relationship Id="rId453" Type="http://schemas.openxmlformats.org/officeDocument/2006/relationships/image" Target="media/image209.wmf"/><Relationship Id="rId660" Type="http://schemas.openxmlformats.org/officeDocument/2006/relationships/oleObject" Target="embeddings/oleObject353.bin"/><Relationship Id="rId898" Type="http://schemas.openxmlformats.org/officeDocument/2006/relationships/image" Target="media/image417.wmf"/><Relationship Id="rId1083" Type="http://schemas.openxmlformats.org/officeDocument/2006/relationships/oleObject" Target="embeddings/oleObject569.bin"/><Relationship Id="rId1290" Type="http://schemas.openxmlformats.org/officeDocument/2006/relationships/oleObject" Target="embeddings/oleObject685.bin"/><Relationship Id="rId1304" Type="http://schemas.openxmlformats.org/officeDocument/2006/relationships/oleObject" Target="embeddings/oleObject693.bin"/><Relationship Id="rId1511" Type="http://schemas.openxmlformats.org/officeDocument/2006/relationships/oleObject" Target="embeddings/oleObject782.bin"/><Relationship Id="rId1749" Type="http://schemas.openxmlformats.org/officeDocument/2006/relationships/oleObject" Target="embeddings/oleObject878.bin"/><Relationship Id="rId1956" Type="http://schemas.openxmlformats.org/officeDocument/2006/relationships/image" Target="media/image971.wmf"/><Relationship Id="rId2134" Type="http://schemas.openxmlformats.org/officeDocument/2006/relationships/oleObject" Target="embeddings/oleObject1012.bin"/><Relationship Id="rId2341" Type="http://schemas.openxmlformats.org/officeDocument/2006/relationships/oleObject" Target="embeddings/oleObject1143.bin"/><Relationship Id="rId106" Type="http://schemas.openxmlformats.org/officeDocument/2006/relationships/image" Target="media/image50.wmf"/><Relationship Id="rId313" Type="http://schemas.openxmlformats.org/officeDocument/2006/relationships/image" Target="media/image150.wmf"/><Relationship Id="rId758" Type="http://schemas.openxmlformats.org/officeDocument/2006/relationships/oleObject" Target="embeddings/oleObject418.bin"/><Relationship Id="rId965" Type="http://schemas.openxmlformats.org/officeDocument/2006/relationships/oleObject" Target="embeddings/oleObject510.bin"/><Relationship Id="rId1150" Type="http://schemas.openxmlformats.org/officeDocument/2006/relationships/oleObject" Target="embeddings/oleObject605.bin"/><Relationship Id="rId1388" Type="http://schemas.openxmlformats.org/officeDocument/2006/relationships/image" Target="media/image645.wmf"/><Relationship Id="rId1595" Type="http://schemas.openxmlformats.org/officeDocument/2006/relationships/oleObject" Target="embeddings/oleObject827.bin"/><Relationship Id="rId1609" Type="http://schemas.openxmlformats.org/officeDocument/2006/relationships/oleObject" Target="embeddings/oleObject834.bin"/><Relationship Id="rId1816" Type="http://schemas.openxmlformats.org/officeDocument/2006/relationships/image" Target="media/image895.wmf"/><Relationship Id="rId10" Type="http://schemas.openxmlformats.org/officeDocument/2006/relationships/image" Target="media/image2.png"/><Relationship Id="rId94" Type="http://schemas.openxmlformats.org/officeDocument/2006/relationships/image" Target="media/image47.wmf"/><Relationship Id="rId397" Type="http://schemas.openxmlformats.org/officeDocument/2006/relationships/oleObject" Target="embeddings/oleObject202.bin"/><Relationship Id="rId520" Type="http://schemas.openxmlformats.org/officeDocument/2006/relationships/image" Target="media/image244.wmf"/><Relationship Id="rId618" Type="http://schemas.openxmlformats.org/officeDocument/2006/relationships/oleObject" Target="embeddings/oleObject332.bin"/><Relationship Id="rId825" Type="http://schemas.openxmlformats.org/officeDocument/2006/relationships/oleObject" Target="embeddings/oleObject453.bin"/><Relationship Id="rId1248" Type="http://schemas.openxmlformats.org/officeDocument/2006/relationships/image" Target="media/image583.wmf"/><Relationship Id="rId1455" Type="http://schemas.openxmlformats.org/officeDocument/2006/relationships/image" Target="media/image690.wmf"/><Relationship Id="rId1662" Type="http://schemas.openxmlformats.org/officeDocument/2006/relationships/oleObject" Target="embeddings/oleObject846.bin"/><Relationship Id="rId2078" Type="http://schemas.openxmlformats.org/officeDocument/2006/relationships/image" Target="media/image1080.wmf"/><Relationship Id="rId2201" Type="http://schemas.openxmlformats.org/officeDocument/2006/relationships/image" Target="media/image1145.wmf"/><Relationship Id="rId2285" Type="http://schemas.openxmlformats.org/officeDocument/2006/relationships/oleObject" Target="embeddings/oleObject1103.bin"/><Relationship Id="rId257" Type="http://schemas.openxmlformats.org/officeDocument/2006/relationships/image" Target="media/image124.wmf"/><Relationship Id="rId464" Type="http://schemas.openxmlformats.org/officeDocument/2006/relationships/oleObject" Target="embeddings/oleObject241.bin"/><Relationship Id="rId1010" Type="http://schemas.openxmlformats.org/officeDocument/2006/relationships/oleObject" Target="embeddings/oleObject528.bin"/><Relationship Id="rId1094" Type="http://schemas.openxmlformats.org/officeDocument/2006/relationships/oleObject" Target="embeddings/oleObject575.bin"/><Relationship Id="rId1108" Type="http://schemas.openxmlformats.org/officeDocument/2006/relationships/oleObject" Target="embeddings/oleObject584.bin"/><Relationship Id="rId1315" Type="http://schemas.openxmlformats.org/officeDocument/2006/relationships/image" Target="media/image608.wmf"/><Relationship Id="rId1967" Type="http://schemas.openxmlformats.org/officeDocument/2006/relationships/oleObject" Target="embeddings/oleObject984.bin"/><Relationship Id="rId2145" Type="http://schemas.openxmlformats.org/officeDocument/2006/relationships/oleObject" Target="embeddings/oleObject1018.bin"/><Relationship Id="rId117" Type="http://schemas.openxmlformats.org/officeDocument/2006/relationships/oleObject" Target="embeddings/oleObject49.bin"/><Relationship Id="rId671" Type="http://schemas.openxmlformats.org/officeDocument/2006/relationships/image" Target="media/image302.wmf"/><Relationship Id="rId769" Type="http://schemas.openxmlformats.org/officeDocument/2006/relationships/image" Target="media/image336.wmf"/><Relationship Id="rId976" Type="http://schemas.openxmlformats.org/officeDocument/2006/relationships/oleObject" Target="embeddings/oleObject516.bin"/><Relationship Id="rId1399" Type="http://schemas.openxmlformats.org/officeDocument/2006/relationships/image" Target="media/image653.wmf"/><Relationship Id="rId2352" Type="http://schemas.openxmlformats.org/officeDocument/2006/relationships/oleObject" Target="embeddings/oleObject1149.bin"/><Relationship Id="rId324" Type="http://schemas.openxmlformats.org/officeDocument/2006/relationships/image" Target="media/image158.wmf"/><Relationship Id="rId531" Type="http://schemas.openxmlformats.org/officeDocument/2006/relationships/image" Target="media/image251.wmf"/><Relationship Id="rId629" Type="http://schemas.openxmlformats.org/officeDocument/2006/relationships/oleObject" Target="embeddings/oleObject336.bin"/><Relationship Id="rId1161" Type="http://schemas.openxmlformats.org/officeDocument/2006/relationships/oleObject" Target="embeddings/oleObject614.bin"/><Relationship Id="rId1259" Type="http://schemas.openxmlformats.org/officeDocument/2006/relationships/image" Target="media/image587.wmf"/><Relationship Id="rId1466" Type="http://schemas.openxmlformats.org/officeDocument/2006/relationships/image" Target="media/image698.wmf"/><Relationship Id="rId2005" Type="http://schemas.openxmlformats.org/officeDocument/2006/relationships/image" Target="media/image1012.wmf"/><Relationship Id="rId2212" Type="http://schemas.openxmlformats.org/officeDocument/2006/relationships/oleObject" Target="embeddings/oleObject1053.bin"/><Relationship Id="rId836" Type="http://schemas.openxmlformats.org/officeDocument/2006/relationships/image" Target="media/image370.wmf"/><Relationship Id="rId1021" Type="http://schemas.openxmlformats.org/officeDocument/2006/relationships/oleObject" Target="embeddings/oleObject535.bin"/><Relationship Id="rId1119" Type="http://schemas.openxmlformats.org/officeDocument/2006/relationships/image" Target="media/image522.wmf"/><Relationship Id="rId1673" Type="http://schemas.openxmlformats.org/officeDocument/2006/relationships/oleObject" Target="embeddings/oleObject851.bin"/><Relationship Id="rId1880" Type="http://schemas.openxmlformats.org/officeDocument/2006/relationships/image" Target="media/image932.wmf"/><Relationship Id="rId1978" Type="http://schemas.openxmlformats.org/officeDocument/2006/relationships/image" Target="media/image985.wmf"/><Relationship Id="rId903" Type="http://schemas.openxmlformats.org/officeDocument/2006/relationships/image" Target="media/image421.wmf"/><Relationship Id="rId1326" Type="http://schemas.openxmlformats.org/officeDocument/2006/relationships/oleObject" Target="embeddings/oleObject707.bin"/><Relationship Id="rId1533" Type="http://schemas.openxmlformats.org/officeDocument/2006/relationships/oleObject" Target="embeddings/oleObject795.bin"/><Relationship Id="rId1740" Type="http://schemas.openxmlformats.org/officeDocument/2006/relationships/oleObject" Target="embeddings/oleObject873.bin"/><Relationship Id="rId32" Type="http://schemas.openxmlformats.org/officeDocument/2006/relationships/oleObject" Target="embeddings/oleObject12.bin"/><Relationship Id="rId1600" Type="http://schemas.openxmlformats.org/officeDocument/2006/relationships/image" Target="media/image763.wmf"/><Relationship Id="rId1838" Type="http://schemas.openxmlformats.org/officeDocument/2006/relationships/image" Target="media/image908.wmf"/><Relationship Id="rId181" Type="http://schemas.openxmlformats.org/officeDocument/2006/relationships/image" Target="media/image93.wmf"/><Relationship Id="rId1905" Type="http://schemas.openxmlformats.org/officeDocument/2006/relationships/image" Target="media/image941.wmf"/><Relationship Id="rId279" Type="http://schemas.openxmlformats.org/officeDocument/2006/relationships/oleObject" Target="embeddings/oleObject136.bin"/><Relationship Id="rId486" Type="http://schemas.openxmlformats.org/officeDocument/2006/relationships/image" Target="media/image227.wmf"/><Relationship Id="rId693" Type="http://schemas.openxmlformats.org/officeDocument/2006/relationships/oleObject" Target="embeddings/oleObject377.bin"/><Relationship Id="rId2167" Type="http://schemas.openxmlformats.org/officeDocument/2006/relationships/oleObject" Target="embeddings/oleObject1030.bin"/><Relationship Id="rId2374" Type="http://schemas.openxmlformats.org/officeDocument/2006/relationships/image" Target="media/image1205.wmf"/><Relationship Id="rId139" Type="http://schemas.openxmlformats.org/officeDocument/2006/relationships/image" Target="media/image71.wmf"/><Relationship Id="rId346" Type="http://schemas.openxmlformats.org/officeDocument/2006/relationships/oleObject" Target="embeddings/oleObject173.bin"/><Relationship Id="rId553" Type="http://schemas.openxmlformats.org/officeDocument/2006/relationships/oleObject" Target="embeddings/oleObject284.bin"/><Relationship Id="rId760" Type="http://schemas.openxmlformats.org/officeDocument/2006/relationships/oleObject" Target="embeddings/oleObject420.bin"/><Relationship Id="rId998" Type="http://schemas.openxmlformats.org/officeDocument/2006/relationships/image" Target="media/image466.wmf"/><Relationship Id="rId1183" Type="http://schemas.openxmlformats.org/officeDocument/2006/relationships/image" Target="media/image550.wmf"/><Relationship Id="rId1390" Type="http://schemas.openxmlformats.org/officeDocument/2006/relationships/oleObject" Target="embeddings/oleObject736.bin"/><Relationship Id="rId2027" Type="http://schemas.openxmlformats.org/officeDocument/2006/relationships/image" Target="media/image1029.wmf"/><Relationship Id="rId2234" Type="http://schemas.openxmlformats.org/officeDocument/2006/relationships/image" Target="media/image1161.wmf"/><Relationship Id="rId206" Type="http://schemas.openxmlformats.org/officeDocument/2006/relationships/oleObject" Target="embeddings/oleObject98.bin"/><Relationship Id="rId413" Type="http://schemas.openxmlformats.org/officeDocument/2006/relationships/oleObject" Target="embeddings/oleObject212.bin"/><Relationship Id="rId858" Type="http://schemas.openxmlformats.org/officeDocument/2006/relationships/oleObject" Target="embeddings/oleObject463.bin"/><Relationship Id="rId1043" Type="http://schemas.openxmlformats.org/officeDocument/2006/relationships/oleObject" Target="embeddings/oleObject548.bin"/><Relationship Id="rId1488" Type="http://schemas.openxmlformats.org/officeDocument/2006/relationships/image" Target="media/image707.wmf"/><Relationship Id="rId1695" Type="http://schemas.openxmlformats.org/officeDocument/2006/relationships/image" Target="media/image833.wmf"/><Relationship Id="rId620" Type="http://schemas.openxmlformats.org/officeDocument/2006/relationships/image" Target="media/image280.wmf"/><Relationship Id="rId718" Type="http://schemas.openxmlformats.org/officeDocument/2006/relationships/image" Target="media/image318.wmf"/><Relationship Id="rId925" Type="http://schemas.openxmlformats.org/officeDocument/2006/relationships/oleObject" Target="embeddings/oleObject487.bin"/><Relationship Id="rId1250" Type="http://schemas.openxmlformats.org/officeDocument/2006/relationships/oleObject" Target="embeddings/oleObject659.bin"/><Relationship Id="rId1348" Type="http://schemas.openxmlformats.org/officeDocument/2006/relationships/oleObject" Target="embeddings/oleObject720.bin"/><Relationship Id="rId1555" Type="http://schemas.openxmlformats.org/officeDocument/2006/relationships/oleObject" Target="embeddings/oleObject803.bin"/><Relationship Id="rId1762" Type="http://schemas.openxmlformats.org/officeDocument/2006/relationships/image" Target="media/image869.wmf"/><Relationship Id="rId2301" Type="http://schemas.openxmlformats.org/officeDocument/2006/relationships/oleObject" Target="embeddings/oleObject1119.bin"/><Relationship Id="rId1110" Type="http://schemas.openxmlformats.org/officeDocument/2006/relationships/oleObject" Target="embeddings/oleObject585.bin"/><Relationship Id="rId1208" Type="http://schemas.openxmlformats.org/officeDocument/2006/relationships/oleObject" Target="embeddings/oleObject639.bin"/><Relationship Id="rId1415" Type="http://schemas.openxmlformats.org/officeDocument/2006/relationships/image" Target="media/image667.wmf"/><Relationship Id="rId54" Type="http://schemas.openxmlformats.org/officeDocument/2006/relationships/image" Target="media/image23.wmf"/><Relationship Id="rId1622" Type="http://schemas.openxmlformats.org/officeDocument/2006/relationships/image" Target="media/image774.wmf"/><Relationship Id="rId1927" Type="http://schemas.openxmlformats.org/officeDocument/2006/relationships/oleObject" Target="embeddings/oleObject961.bin"/><Relationship Id="rId2091" Type="http://schemas.openxmlformats.org/officeDocument/2006/relationships/image" Target="media/image1090.wmf"/><Relationship Id="rId2189" Type="http://schemas.openxmlformats.org/officeDocument/2006/relationships/oleObject" Target="embeddings/oleObject1042.bin"/><Relationship Id="rId270" Type="http://schemas.openxmlformats.org/officeDocument/2006/relationships/oleObject" Target="embeddings/oleObject132.bin"/><Relationship Id="rId130" Type="http://schemas.openxmlformats.org/officeDocument/2006/relationships/image" Target="media/image66.wmf"/><Relationship Id="rId368" Type="http://schemas.openxmlformats.org/officeDocument/2006/relationships/oleObject" Target="embeddings/oleObject183.bin"/><Relationship Id="rId575" Type="http://schemas.openxmlformats.org/officeDocument/2006/relationships/image" Target="media/image267.wmf"/><Relationship Id="rId782" Type="http://schemas.openxmlformats.org/officeDocument/2006/relationships/oleObject" Target="embeddings/oleObject432.bin"/><Relationship Id="rId2049" Type="http://schemas.openxmlformats.org/officeDocument/2006/relationships/image" Target="media/image1051.wmf"/><Relationship Id="rId2256" Type="http://schemas.openxmlformats.org/officeDocument/2006/relationships/oleObject" Target="embeddings/oleObject1078.bin"/><Relationship Id="rId228" Type="http://schemas.openxmlformats.org/officeDocument/2006/relationships/image" Target="media/image111.wmf"/><Relationship Id="rId435" Type="http://schemas.openxmlformats.org/officeDocument/2006/relationships/oleObject" Target="embeddings/oleObject227.bin"/><Relationship Id="rId642" Type="http://schemas.openxmlformats.org/officeDocument/2006/relationships/image" Target="media/image288.wmf"/><Relationship Id="rId1065" Type="http://schemas.openxmlformats.org/officeDocument/2006/relationships/oleObject" Target="embeddings/oleObject559.bin"/><Relationship Id="rId1272" Type="http://schemas.openxmlformats.org/officeDocument/2006/relationships/image" Target="media/image591.wmf"/><Relationship Id="rId2116" Type="http://schemas.openxmlformats.org/officeDocument/2006/relationships/image" Target="media/image1101.wmf"/><Relationship Id="rId2323" Type="http://schemas.openxmlformats.org/officeDocument/2006/relationships/oleObject" Target="embeddings/oleObject1134.bin"/><Relationship Id="rId502" Type="http://schemas.openxmlformats.org/officeDocument/2006/relationships/oleObject" Target="embeddings/oleObject262.bin"/><Relationship Id="rId947" Type="http://schemas.openxmlformats.org/officeDocument/2006/relationships/oleObject" Target="embeddings/oleObject500.bin"/><Relationship Id="rId1132" Type="http://schemas.openxmlformats.org/officeDocument/2006/relationships/image" Target="media/image528.wmf"/><Relationship Id="rId1577" Type="http://schemas.openxmlformats.org/officeDocument/2006/relationships/oleObject" Target="embeddings/oleObject815.bin"/><Relationship Id="rId1784" Type="http://schemas.openxmlformats.org/officeDocument/2006/relationships/oleObject" Target="embeddings/oleObject899.bin"/><Relationship Id="rId1991" Type="http://schemas.openxmlformats.org/officeDocument/2006/relationships/image" Target="media/image998.wmf"/><Relationship Id="rId76" Type="http://schemas.openxmlformats.org/officeDocument/2006/relationships/oleObject" Target="embeddings/oleObject37.bin"/><Relationship Id="rId807" Type="http://schemas.openxmlformats.org/officeDocument/2006/relationships/oleObject" Target="embeddings/oleObject443.bin"/><Relationship Id="rId1437" Type="http://schemas.openxmlformats.org/officeDocument/2006/relationships/image" Target="media/image681.wmf"/><Relationship Id="rId1644" Type="http://schemas.openxmlformats.org/officeDocument/2006/relationships/image" Target="media/image796.wmf"/><Relationship Id="rId1851" Type="http://schemas.openxmlformats.org/officeDocument/2006/relationships/image" Target="media/image916.wmf"/><Relationship Id="rId1504" Type="http://schemas.openxmlformats.org/officeDocument/2006/relationships/image" Target="media/image717.wmf"/><Relationship Id="rId1711" Type="http://schemas.openxmlformats.org/officeDocument/2006/relationships/oleObject" Target="embeddings/oleObject862.bin"/><Relationship Id="rId1949" Type="http://schemas.openxmlformats.org/officeDocument/2006/relationships/image" Target="media/image967.wmf"/><Relationship Id="rId292" Type="http://schemas.openxmlformats.org/officeDocument/2006/relationships/image" Target="media/image141.wmf"/><Relationship Id="rId1809" Type="http://schemas.openxmlformats.org/officeDocument/2006/relationships/oleObject" Target="embeddings/oleObject911.bin"/><Relationship Id="rId597" Type="http://schemas.openxmlformats.org/officeDocument/2006/relationships/oleObject" Target="embeddings/oleObject318.bin"/><Relationship Id="rId2180" Type="http://schemas.openxmlformats.org/officeDocument/2006/relationships/image" Target="media/image1135.wmf"/><Relationship Id="rId2278" Type="http://schemas.openxmlformats.org/officeDocument/2006/relationships/oleObject" Target="embeddings/oleObject1096.bin"/><Relationship Id="rId152" Type="http://schemas.openxmlformats.org/officeDocument/2006/relationships/oleObject" Target="embeddings/oleObject66.bin"/><Relationship Id="rId457" Type="http://schemas.openxmlformats.org/officeDocument/2006/relationships/oleObject" Target="embeddings/oleObject238.bin"/><Relationship Id="rId1087" Type="http://schemas.openxmlformats.org/officeDocument/2006/relationships/image" Target="media/image508.wmf"/><Relationship Id="rId1294" Type="http://schemas.openxmlformats.org/officeDocument/2006/relationships/oleObject" Target="embeddings/oleObject687.bin"/><Relationship Id="rId2040" Type="http://schemas.openxmlformats.org/officeDocument/2006/relationships/image" Target="media/image1042.wmf"/><Relationship Id="rId2138" Type="http://schemas.openxmlformats.org/officeDocument/2006/relationships/oleObject" Target="embeddings/oleObject1014.bin"/><Relationship Id="rId664" Type="http://schemas.openxmlformats.org/officeDocument/2006/relationships/oleObject" Target="embeddings/oleObject355.bin"/><Relationship Id="rId871" Type="http://schemas.openxmlformats.org/officeDocument/2006/relationships/image" Target="media/image398.wmf"/><Relationship Id="rId969" Type="http://schemas.openxmlformats.org/officeDocument/2006/relationships/image" Target="media/image449.wmf"/><Relationship Id="rId1599" Type="http://schemas.openxmlformats.org/officeDocument/2006/relationships/oleObject" Target="embeddings/oleObject829.bin"/><Relationship Id="rId2345" Type="http://schemas.openxmlformats.org/officeDocument/2006/relationships/oleObject" Target="embeddings/oleObject1145.bin"/><Relationship Id="rId317" Type="http://schemas.openxmlformats.org/officeDocument/2006/relationships/image" Target="media/image154.wmf"/><Relationship Id="rId524" Type="http://schemas.openxmlformats.org/officeDocument/2006/relationships/image" Target="media/image246.wmf"/><Relationship Id="rId731" Type="http://schemas.openxmlformats.org/officeDocument/2006/relationships/oleObject" Target="embeddings/oleObject400.bin"/><Relationship Id="rId1154" Type="http://schemas.openxmlformats.org/officeDocument/2006/relationships/oleObject" Target="embeddings/oleObject608.bin"/><Relationship Id="rId1361" Type="http://schemas.openxmlformats.org/officeDocument/2006/relationships/image" Target="media/image626.wmf"/><Relationship Id="rId1459" Type="http://schemas.openxmlformats.org/officeDocument/2006/relationships/oleObject" Target="embeddings/oleObject760.bin"/><Relationship Id="rId2205" Type="http://schemas.openxmlformats.org/officeDocument/2006/relationships/image" Target="media/image1148.wmf"/><Relationship Id="rId98" Type="http://schemas.openxmlformats.org/officeDocument/2006/relationships/oleObject" Target="embeddings/oleObject42.bin"/><Relationship Id="rId829" Type="http://schemas.openxmlformats.org/officeDocument/2006/relationships/oleObject" Target="embeddings/oleObject457.bin"/><Relationship Id="rId1014" Type="http://schemas.openxmlformats.org/officeDocument/2006/relationships/image" Target="media/image476.wmf"/><Relationship Id="rId1221" Type="http://schemas.openxmlformats.org/officeDocument/2006/relationships/oleObject" Target="embeddings/oleObject647.bin"/><Relationship Id="rId1666" Type="http://schemas.openxmlformats.org/officeDocument/2006/relationships/oleObject" Target="embeddings/oleObject847.bin"/><Relationship Id="rId1873" Type="http://schemas.openxmlformats.org/officeDocument/2006/relationships/image" Target="media/image928.wmf"/><Relationship Id="rId1319" Type="http://schemas.openxmlformats.org/officeDocument/2006/relationships/image" Target="media/image610.wmf"/><Relationship Id="rId1526" Type="http://schemas.openxmlformats.org/officeDocument/2006/relationships/oleObject" Target="embeddings/oleObject791.bin"/><Relationship Id="rId1733" Type="http://schemas.openxmlformats.org/officeDocument/2006/relationships/oleObject" Target="embeddings/oleObject867.bin"/><Relationship Id="rId1940" Type="http://schemas.openxmlformats.org/officeDocument/2006/relationships/oleObject" Target="embeddings/oleObject969.bin"/><Relationship Id="rId25" Type="http://schemas.openxmlformats.org/officeDocument/2006/relationships/image" Target="media/image10.wmf"/><Relationship Id="rId1800" Type="http://schemas.openxmlformats.org/officeDocument/2006/relationships/image" Target="media/image884.wmf"/><Relationship Id="rId174" Type="http://schemas.openxmlformats.org/officeDocument/2006/relationships/image" Target="media/image90.wmf"/><Relationship Id="rId381" Type="http://schemas.openxmlformats.org/officeDocument/2006/relationships/oleObject" Target="embeddings/oleObject192.bin"/><Relationship Id="rId2062" Type="http://schemas.openxmlformats.org/officeDocument/2006/relationships/image" Target="media/image1064.wmf"/><Relationship Id="rId241" Type="http://schemas.openxmlformats.org/officeDocument/2006/relationships/oleObject" Target="embeddings/oleObject116.bin"/><Relationship Id="rId479" Type="http://schemas.openxmlformats.org/officeDocument/2006/relationships/oleObject" Target="embeddings/oleObject248.bin"/><Relationship Id="rId686" Type="http://schemas.openxmlformats.org/officeDocument/2006/relationships/image" Target="media/image307.wmf"/><Relationship Id="rId893" Type="http://schemas.openxmlformats.org/officeDocument/2006/relationships/oleObject" Target="embeddings/oleObject473.bin"/><Relationship Id="rId2367" Type="http://schemas.openxmlformats.org/officeDocument/2006/relationships/oleObject" Target="embeddings/oleObject1158.bin"/><Relationship Id="rId339" Type="http://schemas.openxmlformats.org/officeDocument/2006/relationships/oleObject" Target="embeddings/oleObject167.bin"/><Relationship Id="rId546" Type="http://schemas.openxmlformats.org/officeDocument/2006/relationships/oleObject" Target="embeddings/oleObject279.bin"/><Relationship Id="rId753" Type="http://schemas.openxmlformats.org/officeDocument/2006/relationships/image" Target="media/image331.wmf"/><Relationship Id="rId1176" Type="http://schemas.openxmlformats.org/officeDocument/2006/relationships/image" Target="media/image547.wmf"/><Relationship Id="rId1383" Type="http://schemas.openxmlformats.org/officeDocument/2006/relationships/oleObject" Target="embeddings/oleObject734.bin"/><Relationship Id="rId2227" Type="http://schemas.openxmlformats.org/officeDocument/2006/relationships/oleObject" Target="embeddings/oleObject1062.bin"/><Relationship Id="rId101" Type="http://schemas.openxmlformats.org/officeDocument/2006/relationships/oleObject" Target="embeddings/oleObject44.bin"/><Relationship Id="rId406" Type="http://schemas.openxmlformats.org/officeDocument/2006/relationships/image" Target="media/image192.wmf"/><Relationship Id="rId960" Type="http://schemas.openxmlformats.org/officeDocument/2006/relationships/image" Target="media/image446.wmf"/><Relationship Id="rId1036" Type="http://schemas.openxmlformats.org/officeDocument/2006/relationships/oleObject" Target="embeddings/oleObject544.bin"/><Relationship Id="rId1243" Type="http://schemas.openxmlformats.org/officeDocument/2006/relationships/oleObject" Target="embeddings/oleObject657.bin"/><Relationship Id="rId1590" Type="http://schemas.openxmlformats.org/officeDocument/2006/relationships/oleObject" Target="embeddings/oleObject822.bin"/><Relationship Id="rId1688" Type="http://schemas.openxmlformats.org/officeDocument/2006/relationships/image" Target="media/image828.wmf"/><Relationship Id="rId1895" Type="http://schemas.openxmlformats.org/officeDocument/2006/relationships/image" Target="media/image938.wmf"/><Relationship Id="rId613" Type="http://schemas.openxmlformats.org/officeDocument/2006/relationships/oleObject" Target="embeddings/oleObject329.bin"/><Relationship Id="rId820" Type="http://schemas.openxmlformats.org/officeDocument/2006/relationships/image" Target="media/image363.wmf"/><Relationship Id="rId918" Type="http://schemas.openxmlformats.org/officeDocument/2006/relationships/image" Target="media/image427.wmf"/><Relationship Id="rId1450" Type="http://schemas.openxmlformats.org/officeDocument/2006/relationships/oleObject" Target="embeddings/oleObject755.bin"/><Relationship Id="rId1548" Type="http://schemas.openxmlformats.org/officeDocument/2006/relationships/image" Target="media/image740.wmf"/><Relationship Id="rId1755" Type="http://schemas.openxmlformats.org/officeDocument/2006/relationships/oleObject" Target="embeddings/oleObject881.bin"/><Relationship Id="rId1103" Type="http://schemas.openxmlformats.org/officeDocument/2006/relationships/image" Target="media/image515.wmf"/><Relationship Id="rId1310" Type="http://schemas.openxmlformats.org/officeDocument/2006/relationships/oleObject" Target="embeddings/oleObject697.bin"/><Relationship Id="rId1408" Type="http://schemas.openxmlformats.org/officeDocument/2006/relationships/image" Target="media/image662.wmf"/><Relationship Id="rId1962" Type="http://schemas.openxmlformats.org/officeDocument/2006/relationships/image" Target="media/image973.wmf"/><Relationship Id="rId47" Type="http://schemas.openxmlformats.org/officeDocument/2006/relationships/image" Target="media/image20.wmf"/><Relationship Id="rId1615" Type="http://schemas.openxmlformats.org/officeDocument/2006/relationships/image" Target="media/image771.wmf"/><Relationship Id="rId1822" Type="http://schemas.openxmlformats.org/officeDocument/2006/relationships/image" Target="media/image901.wmf"/><Relationship Id="rId196" Type="http://schemas.openxmlformats.org/officeDocument/2006/relationships/oleObject" Target="embeddings/oleObject90.bin"/><Relationship Id="rId2084" Type="http://schemas.openxmlformats.org/officeDocument/2006/relationships/image" Target="media/image1086.wmf"/><Relationship Id="rId2291" Type="http://schemas.openxmlformats.org/officeDocument/2006/relationships/oleObject" Target="embeddings/oleObject1109.bin"/><Relationship Id="rId263" Type="http://schemas.openxmlformats.org/officeDocument/2006/relationships/image" Target="media/image127.wmf"/><Relationship Id="rId470" Type="http://schemas.openxmlformats.org/officeDocument/2006/relationships/oleObject" Target="embeddings/oleObject244.bin"/><Relationship Id="rId2151" Type="http://schemas.openxmlformats.org/officeDocument/2006/relationships/oleObject" Target="embeddings/oleObject1022.bin"/><Relationship Id="rId123" Type="http://schemas.openxmlformats.org/officeDocument/2006/relationships/oleObject" Target="embeddings/oleObject52.bin"/><Relationship Id="rId330" Type="http://schemas.openxmlformats.org/officeDocument/2006/relationships/oleObject" Target="embeddings/oleObject159.bin"/><Relationship Id="rId568" Type="http://schemas.openxmlformats.org/officeDocument/2006/relationships/oleObject" Target="embeddings/oleObject296.bin"/><Relationship Id="rId775" Type="http://schemas.openxmlformats.org/officeDocument/2006/relationships/image" Target="media/image339.wmf"/><Relationship Id="rId982" Type="http://schemas.openxmlformats.org/officeDocument/2006/relationships/image" Target="media/image456.wmf"/><Relationship Id="rId1198" Type="http://schemas.openxmlformats.org/officeDocument/2006/relationships/image" Target="media/image557.wmf"/><Relationship Id="rId2011" Type="http://schemas.openxmlformats.org/officeDocument/2006/relationships/oleObject" Target="embeddings/oleObject987.bin"/><Relationship Id="rId2249" Type="http://schemas.openxmlformats.org/officeDocument/2006/relationships/image" Target="media/image1167.wmf"/><Relationship Id="rId428" Type="http://schemas.openxmlformats.org/officeDocument/2006/relationships/image" Target="media/image199.wmf"/><Relationship Id="rId635" Type="http://schemas.openxmlformats.org/officeDocument/2006/relationships/oleObject" Target="embeddings/oleObject342.bin"/><Relationship Id="rId842" Type="http://schemas.openxmlformats.org/officeDocument/2006/relationships/oleObject" Target="embeddings/oleObject461.bin"/><Relationship Id="rId1058" Type="http://schemas.openxmlformats.org/officeDocument/2006/relationships/image" Target="media/image495.wmf"/><Relationship Id="rId1265" Type="http://schemas.openxmlformats.org/officeDocument/2006/relationships/oleObject" Target="embeddings/oleObject668.bin"/><Relationship Id="rId1472" Type="http://schemas.openxmlformats.org/officeDocument/2006/relationships/image" Target="media/image701.wmf"/><Relationship Id="rId2109" Type="http://schemas.openxmlformats.org/officeDocument/2006/relationships/image" Target="media/image1097.wmf"/><Relationship Id="rId2316" Type="http://schemas.openxmlformats.org/officeDocument/2006/relationships/image" Target="media/image1178.wmf"/><Relationship Id="rId702" Type="http://schemas.openxmlformats.org/officeDocument/2006/relationships/image" Target="media/image312.wmf"/><Relationship Id="rId1125" Type="http://schemas.openxmlformats.org/officeDocument/2006/relationships/image" Target="media/image525.wmf"/><Relationship Id="rId1332" Type="http://schemas.openxmlformats.org/officeDocument/2006/relationships/oleObject" Target="embeddings/oleObject711.bin"/><Relationship Id="rId1777" Type="http://schemas.openxmlformats.org/officeDocument/2006/relationships/oleObject" Target="embeddings/oleObject894.bin"/><Relationship Id="rId1984" Type="http://schemas.openxmlformats.org/officeDocument/2006/relationships/image" Target="media/image991.wmf"/><Relationship Id="rId69" Type="http://schemas.openxmlformats.org/officeDocument/2006/relationships/image" Target="media/image28.wmf"/><Relationship Id="rId1637" Type="http://schemas.openxmlformats.org/officeDocument/2006/relationships/image" Target="media/image789.wmf"/><Relationship Id="rId1844" Type="http://schemas.openxmlformats.org/officeDocument/2006/relationships/oleObject" Target="embeddings/oleObject924.bin"/><Relationship Id="rId1704" Type="http://schemas.openxmlformats.org/officeDocument/2006/relationships/oleObject" Target="embeddings/oleObject858.bin"/><Relationship Id="rId285" Type="http://schemas.openxmlformats.org/officeDocument/2006/relationships/oleObject" Target="embeddings/oleObject140.bin"/><Relationship Id="rId1911" Type="http://schemas.openxmlformats.org/officeDocument/2006/relationships/image" Target="media/image946.wmf"/><Relationship Id="rId492" Type="http://schemas.openxmlformats.org/officeDocument/2006/relationships/oleObject" Target="embeddings/oleObject255.bin"/><Relationship Id="rId797" Type="http://schemas.openxmlformats.org/officeDocument/2006/relationships/image" Target="media/image352.wmf"/><Relationship Id="rId2173" Type="http://schemas.openxmlformats.org/officeDocument/2006/relationships/oleObject" Target="embeddings/oleObject1033.bin"/><Relationship Id="rId2380" Type="http://schemas.openxmlformats.org/officeDocument/2006/relationships/oleObject" Target="embeddings/oleObject1166.bin"/><Relationship Id="rId145" Type="http://schemas.openxmlformats.org/officeDocument/2006/relationships/image" Target="media/image75.wmf"/><Relationship Id="rId352" Type="http://schemas.openxmlformats.org/officeDocument/2006/relationships/oleObject" Target="embeddings/oleObject179.bin"/><Relationship Id="rId1287" Type="http://schemas.openxmlformats.org/officeDocument/2006/relationships/oleObject" Target="embeddings/oleObject682.bin"/><Relationship Id="rId2033" Type="http://schemas.openxmlformats.org/officeDocument/2006/relationships/image" Target="media/image1035.wmf"/><Relationship Id="rId2240" Type="http://schemas.openxmlformats.org/officeDocument/2006/relationships/image" Target="media/image1164.wmf"/><Relationship Id="rId212" Type="http://schemas.openxmlformats.org/officeDocument/2006/relationships/oleObject" Target="embeddings/oleObject102.bin"/><Relationship Id="rId657" Type="http://schemas.openxmlformats.org/officeDocument/2006/relationships/image" Target="media/image298.wmf"/><Relationship Id="rId864" Type="http://schemas.openxmlformats.org/officeDocument/2006/relationships/image" Target="media/image391.wmf"/><Relationship Id="rId1494" Type="http://schemas.openxmlformats.org/officeDocument/2006/relationships/image" Target="media/image710.wmf"/><Relationship Id="rId1799" Type="http://schemas.openxmlformats.org/officeDocument/2006/relationships/oleObject" Target="embeddings/oleObject908.bin"/><Relationship Id="rId2100" Type="http://schemas.openxmlformats.org/officeDocument/2006/relationships/oleObject" Target="embeddings/oleObject1000.bin"/><Relationship Id="rId2338" Type="http://schemas.openxmlformats.org/officeDocument/2006/relationships/image" Target="media/image1189.wmf"/><Relationship Id="rId517" Type="http://schemas.openxmlformats.org/officeDocument/2006/relationships/image" Target="media/image242.wmf"/><Relationship Id="rId724" Type="http://schemas.openxmlformats.org/officeDocument/2006/relationships/oleObject" Target="embeddings/oleObject396.bin"/><Relationship Id="rId931" Type="http://schemas.openxmlformats.org/officeDocument/2006/relationships/oleObject" Target="embeddings/oleObject490.bin"/><Relationship Id="rId1147" Type="http://schemas.openxmlformats.org/officeDocument/2006/relationships/oleObject" Target="embeddings/oleObject603.bin"/><Relationship Id="rId1354" Type="http://schemas.openxmlformats.org/officeDocument/2006/relationships/oleObject" Target="embeddings/oleObject723.bin"/><Relationship Id="rId1561" Type="http://schemas.openxmlformats.org/officeDocument/2006/relationships/oleObject" Target="embeddings/oleObject807.bin"/><Relationship Id="rId60" Type="http://schemas.openxmlformats.org/officeDocument/2006/relationships/oleObject" Target="embeddings/oleObject28.bin"/><Relationship Id="rId1007" Type="http://schemas.openxmlformats.org/officeDocument/2006/relationships/image" Target="media/image473.wmf"/><Relationship Id="rId1214" Type="http://schemas.openxmlformats.org/officeDocument/2006/relationships/image" Target="media/image563.wmf"/><Relationship Id="rId1421" Type="http://schemas.openxmlformats.org/officeDocument/2006/relationships/image" Target="media/image669.wmf"/><Relationship Id="rId1659" Type="http://schemas.openxmlformats.org/officeDocument/2006/relationships/image" Target="media/image807.wmf"/><Relationship Id="rId1866" Type="http://schemas.openxmlformats.org/officeDocument/2006/relationships/oleObject" Target="embeddings/oleObject935.bin"/><Relationship Id="rId1519" Type="http://schemas.openxmlformats.org/officeDocument/2006/relationships/image" Target="media/image725.wmf"/><Relationship Id="rId1726" Type="http://schemas.openxmlformats.org/officeDocument/2006/relationships/image" Target="media/image855.wmf"/><Relationship Id="rId1933" Type="http://schemas.openxmlformats.org/officeDocument/2006/relationships/oleObject" Target="embeddings/oleObject965.bin"/><Relationship Id="rId18" Type="http://schemas.openxmlformats.org/officeDocument/2006/relationships/oleObject" Target="embeddings/oleObject4.bin"/><Relationship Id="rId2195" Type="http://schemas.openxmlformats.org/officeDocument/2006/relationships/oleObject" Target="embeddings/oleObject1045.bin"/><Relationship Id="rId167" Type="http://schemas.openxmlformats.org/officeDocument/2006/relationships/image" Target="media/image86.wmf"/><Relationship Id="rId374" Type="http://schemas.openxmlformats.org/officeDocument/2006/relationships/image" Target="media/image180.wmf"/><Relationship Id="rId581" Type="http://schemas.openxmlformats.org/officeDocument/2006/relationships/oleObject" Target="embeddings/oleObject305.bin"/><Relationship Id="rId2055" Type="http://schemas.openxmlformats.org/officeDocument/2006/relationships/image" Target="media/image1057.wmf"/><Relationship Id="rId2262" Type="http://schemas.openxmlformats.org/officeDocument/2006/relationships/oleObject" Target="embeddings/oleObject1084.bin"/><Relationship Id="rId234" Type="http://schemas.openxmlformats.org/officeDocument/2006/relationships/image" Target="media/image114.wmf"/><Relationship Id="rId679" Type="http://schemas.openxmlformats.org/officeDocument/2006/relationships/image" Target="media/image305.wmf"/><Relationship Id="rId886" Type="http://schemas.openxmlformats.org/officeDocument/2006/relationships/image" Target="media/image408.wmf"/><Relationship Id="rId2" Type="http://schemas.openxmlformats.org/officeDocument/2006/relationships/customXml" Target="../customXml/item1.xml"/><Relationship Id="rId441" Type="http://schemas.openxmlformats.org/officeDocument/2006/relationships/oleObject" Target="embeddings/oleObject231.bin"/><Relationship Id="rId539" Type="http://schemas.openxmlformats.org/officeDocument/2006/relationships/oleObject" Target="embeddings/oleObject275.bin"/><Relationship Id="rId746" Type="http://schemas.openxmlformats.org/officeDocument/2006/relationships/oleObject" Target="embeddings/oleObject410.bin"/><Relationship Id="rId1071" Type="http://schemas.openxmlformats.org/officeDocument/2006/relationships/oleObject" Target="embeddings/oleObject562.bin"/><Relationship Id="rId1169" Type="http://schemas.openxmlformats.org/officeDocument/2006/relationships/image" Target="media/image543.wmf"/><Relationship Id="rId1376" Type="http://schemas.openxmlformats.org/officeDocument/2006/relationships/image" Target="media/image635.wmf"/><Relationship Id="rId1583" Type="http://schemas.openxmlformats.org/officeDocument/2006/relationships/image" Target="media/image757.wmf"/><Relationship Id="rId2122" Type="http://schemas.openxmlformats.org/officeDocument/2006/relationships/image" Target="media/image1107.wmf"/><Relationship Id="rId301" Type="http://schemas.openxmlformats.org/officeDocument/2006/relationships/image" Target="media/image144.wmf"/><Relationship Id="rId953" Type="http://schemas.openxmlformats.org/officeDocument/2006/relationships/oleObject" Target="embeddings/oleObject502.bin"/><Relationship Id="rId1029" Type="http://schemas.openxmlformats.org/officeDocument/2006/relationships/oleObject" Target="embeddings/oleObject539.bin"/><Relationship Id="rId1236" Type="http://schemas.openxmlformats.org/officeDocument/2006/relationships/image" Target="media/image574.wmf"/><Relationship Id="rId1790" Type="http://schemas.openxmlformats.org/officeDocument/2006/relationships/oleObject" Target="embeddings/oleObject902.bin"/><Relationship Id="rId1888" Type="http://schemas.openxmlformats.org/officeDocument/2006/relationships/image" Target="media/image935.wmf"/><Relationship Id="rId82" Type="http://schemas.openxmlformats.org/officeDocument/2006/relationships/image" Target="media/image37.wmf"/><Relationship Id="rId606" Type="http://schemas.openxmlformats.org/officeDocument/2006/relationships/image" Target="media/image274.wmf"/><Relationship Id="rId813" Type="http://schemas.openxmlformats.org/officeDocument/2006/relationships/image" Target="media/image359.wmf"/><Relationship Id="rId1443" Type="http://schemas.openxmlformats.org/officeDocument/2006/relationships/image" Target="media/image684.wmf"/><Relationship Id="rId1650" Type="http://schemas.openxmlformats.org/officeDocument/2006/relationships/image" Target="media/image802.wmf"/><Relationship Id="rId1748" Type="http://schemas.openxmlformats.org/officeDocument/2006/relationships/oleObject" Target="embeddings/oleObject877.bin"/><Relationship Id="rId1303" Type="http://schemas.openxmlformats.org/officeDocument/2006/relationships/image" Target="media/image603.wmf"/><Relationship Id="rId1510" Type="http://schemas.openxmlformats.org/officeDocument/2006/relationships/oleObject" Target="embeddings/oleObject781.bin"/><Relationship Id="rId1955" Type="http://schemas.openxmlformats.org/officeDocument/2006/relationships/oleObject" Target="embeddings/oleObject977.bin"/><Relationship Id="rId1608" Type="http://schemas.openxmlformats.org/officeDocument/2006/relationships/oleObject" Target="embeddings/oleObject833.bin"/><Relationship Id="rId1815" Type="http://schemas.openxmlformats.org/officeDocument/2006/relationships/image" Target="media/image894.wmf"/><Relationship Id="rId189" Type="http://schemas.openxmlformats.org/officeDocument/2006/relationships/oleObject" Target="embeddings/oleObject85.bin"/><Relationship Id="rId396" Type="http://schemas.openxmlformats.org/officeDocument/2006/relationships/oleObject" Target="embeddings/oleObject201.bin"/><Relationship Id="rId2077" Type="http://schemas.openxmlformats.org/officeDocument/2006/relationships/image" Target="media/image1079.wmf"/><Relationship Id="rId2284" Type="http://schemas.openxmlformats.org/officeDocument/2006/relationships/oleObject" Target="embeddings/oleObject1102.bin"/><Relationship Id="rId256" Type="http://schemas.openxmlformats.org/officeDocument/2006/relationships/oleObject" Target="embeddings/oleObject125.bin"/><Relationship Id="rId463" Type="http://schemas.openxmlformats.org/officeDocument/2006/relationships/image" Target="media/image215.wmf"/><Relationship Id="rId670" Type="http://schemas.openxmlformats.org/officeDocument/2006/relationships/oleObject" Target="embeddings/oleObject361.bin"/><Relationship Id="rId1093" Type="http://schemas.openxmlformats.org/officeDocument/2006/relationships/image" Target="media/image511.wmf"/><Relationship Id="rId2144" Type="http://schemas.openxmlformats.org/officeDocument/2006/relationships/image" Target="media/image1119.wmf"/><Relationship Id="rId2351" Type="http://schemas.openxmlformats.org/officeDocument/2006/relationships/oleObject" Target="embeddings/oleObject1148.bin"/><Relationship Id="rId116" Type="http://schemas.openxmlformats.org/officeDocument/2006/relationships/image" Target="media/image60.wmf"/><Relationship Id="rId323" Type="http://schemas.openxmlformats.org/officeDocument/2006/relationships/oleObject" Target="embeddings/oleObject158.bin"/><Relationship Id="rId530" Type="http://schemas.openxmlformats.org/officeDocument/2006/relationships/oleObject" Target="embeddings/oleObject272.bin"/><Relationship Id="rId768" Type="http://schemas.openxmlformats.org/officeDocument/2006/relationships/oleObject" Target="embeddings/oleObject425.bin"/><Relationship Id="rId975" Type="http://schemas.openxmlformats.org/officeDocument/2006/relationships/image" Target="media/image452.wmf"/><Relationship Id="rId1160" Type="http://schemas.openxmlformats.org/officeDocument/2006/relationships/oleObject" Target="embeddings/oleObject613.bin"/><Relationship Id="rId1398" Type="http://schemas.openxmlformats.org/officeDocument/2006/relationships/oleObject" Target="embeddings/oleObject738.bin"/><Relationship Id="rId2004" Type="http://schemas.openxmlformats.org/officeDocument/2006/relationships/image" Target="media/image1011.wmf"/><Relationship Id="rId2211" Type="http://schemas.openxmlformats.org/officeDocument/2006/relationships/image" Target="media/image1151.wmf"/><Relationship Id="rId628" Type="http://schemas.openxmlformats.org/officeDocument/2006/relationships/oleObject" Target="embeddings/oleObject335.bin"/><Relationship Id="rId835" Type="http://schemas.openxmlformats.org/officeDocument/2006/relationships/image" Target="media/image369.wmf"/><Relationship Id="rId1258" Type="http://schemas.openxmlformats.org/officeDocument/2006/relationships/oleObject" Target="embeddings/oleObject664.bin"/><Relationship Id="rId1465" Type="http://schemas.openxmlformats.org/officeDocument/2006/relationships/image" Target="media/image697.wmf"/><Relationship Id="rId1672" Type="http://schemas.openxmlformats.org/officeDocument/2006/relationships/image" Target="media/image814.wmf"/><Relationship Id="rId2309" Type="http://schemas.openxmlformats.org/officeDocument/2006/relationships/oleObject" Target="embeddings/oleObject1127.bin"/><Relationship Id="rId1020" Type="http://schemas.openxmlformats.org/officeDocument/2006/relationships/image" Target="media/image478.wmf"/><Relationship Id="rId1118" Type="http://schemas.openxmlformats.org/officeDocument/2006/relationships/oleObject" Target="embeddings/oleObject589.bin"/><Relationship Id="rId1325" Type="http://schemas.openxmlformats.org/officeDocument/2006/relationships/oleObject" Target="embeddings/oleObject706.bin"/><Relationship Id="rId1532" Type="http://schemas.openxmlformats.org/officeDocument/2006/relationships/image" Target="media/image730.wmf"/><Relationship Id="rId1977" Type="http://schemas.openxmlformats.org/officeDocument/2006/relationships/image" Target="media/image984.wmf"/><Relationship Id="rId902" Type="http://schemas.openxmlformats.org/officeDocument/2006/relationships/oleObject" Target="embeddings/oleObject474.bin"/><Relationship Id="rId1837" Type="http://schemas.openxmlformats.org/officeDocument/2006/relationships/oleObject" Target="embeddings/oleObject922.bin"/><Relationship Id="rId31" Type="http://schemas.openxmlformats.org/officeDocument/2006/relationships/oleObject" Target="embeddings/oleObject11.bin"/><Relationship Id="rId2099" Type="http://schemas.openxmlformats.org/officeDocument/2006/relationships/image" Target="media/image1092.wmf"/><Relationship Id="rId180" Type="http://schemas.openxmlformats.org/officeDocument/2006/relationships/oleObject" Target="embeddings/oleObject80.bin"/><Relationship Id="rId278" Type="http://schemas.openxmlformats.org/officeDocument/2006/relationships/image" Target="media/image135.wmf"/><Relationship Id="rId1904" Type="http://schemas.openxmlformats.org/officeDocument/2006/relationships/oleObject" Target="embeddings/oleObject956.bin"/><Relationship Id="rId485" Type="http://schemas.openxmlformats.org/officeDocument/2006/relationships/oleObject" Target="embeddings/oleObject251.bin"/><Relationship Id="rId692" Type="http://schemas.openxmlformats.org/officeDocument/2006/relationships/oleObject" Target="embeddings/oleObject376.bin"/><Relationship Id="rId2166" Type="http://schemas.openxmlformats.org/officeDocument/2006/relationships/image" Target="media/image1129.wmf"/><Relationship Id="rId2373" Type="http://schemas.openxmlformats.org/officeDocument/2006/relationships/oleObject" Target="embeddings/oleObject1161.bin"/><Relationship Id="rId138" Type="http://schemas.openxmlformats.org/officeDocument/2006/relationships/oleObject" Target="embeddings/oleObject60.bin"/><Relationship Id="rId345" Type="http://schemas.openxmlformats.org/officeDocument/2006/relationships/oleObject" Target="embeddings/oleObject172.bin"/><Relationship Id="rId552" Type="http://schemas.openxmlformats.org/officeDocument/2006/relationships/oleObject" Target="embeddings/oleObject283.bin"/><Relationship Id="rId997" Type="http://schemas.openxmlformats.org/officeDocument/2006/relationships/oleObject" Target="embeddings/oleObject524.bin"/><Relationship Id="rId1182" Type="http://schemas.openxmlformats.org/officeDocument/2006/relationships/oleObject" Target="embeddings/oleObject625.bin"/><Relationship Id="rId2026" Type="http://schemas.openxmlformats.org/officeDocument/2006/relationships/image" Target="media/image1028.wmf"/><Relationship Id="rId2233" Type="http://schemas.openxmlformats.org/officeDocument/2006/relationships/oleObject" Target="embeddings/oleObject1065.bin"/><Relationship Id="rId205" Type="http://schemas.openxmlformats.org/officeDocument/2006/relationships/oleObject" Target="embeddings/oleObject97.bin"/><Relationship Id="rId412" Type="http://schemas.openxmlformats.org/officeDocument/2006/relationships/oleObject" Target="embeddings/oleObject211.bin"/><Relationship Id="rId857" Type="http://schemas.openxmlformats.org/officeDocument/2006/relationships/image" Target="media/image387.wmf"/><Relationship Id="rId1042" Type="http://schemas.openxmlformats.org/officeDocument/2006/relationships/image" Target="media/image487.wmf"/><Relationship Id="rId1487" Type="http://schemas.openxmlformats.org/officeDocument/2006/relationships/oleObject" Target="embeddings/oleObject773.bin"/><Relationship Id="rId1694" Type="http://schemas.openxmlformats.org/officeDocument/2006/relationships/oleObject" Target="embeddings/oleObject854.bin"/><Relationship Id="rId2300" Type="http://schemas.openxmlformats.org/officeDocument/2006/relationships/oleObject" Target="embeddings/oleObject1118.bin"/><Relationship Id="rId717" Type="http://schemas.openxmlformats.org/officeDocument/2006/relationships/oleObject" Target="embeddings/oleObject392.bin"/><Relationship Id="rId924" Type="http://schemas.openxmlformats.org/officeDocument/2006/relationships/image" Target="media/image430.wmf"/><Relationship Id="rId1347" Type="http://schemas.openxmlformats.org/officeDocument/2006/relationships/oleObject" Target="embeddings/oleObject719.bin"/><Relationship Id="rId1554" Type="http://schemas.openxmlformats.org/officeDocument/2006/relationships/image" Target="media/image744.wmf"/><Relationship Id="rId1761" Type="http://schemas.openxmlformats.org/officeDocument/2006/relationships/oleObject" Target="embeddings/oleObject885.bin"/><Relationship Id="rId1999" Type="http://schemas.openxmlformats.org/officeDocument/2006/relationships/image" Target="media/image1006.wmf"/><Relationship Id="rId53" Type="http://schemas.openxmlformats.org/officeDocument/2006/relationships/oleObject" Target="embeddings/oleObject23.bin"/><Relationship Id="rId1207" Type="http://schemas.openxmlformats.org/officeDocument/2006/relationships/image" Target="media/image561.wmf"/><Relationship Id="rId1414" Type="http://schemas.openxmlformats.org/officeDocument/2006/relationships/image" Target="media/image666.wmf"/><Relationship Id="rId1621" Type="http://schemas.openxmlformats.org/officeDocument/2006/relationships/oleObject" Target="embeddings/oleObject840.bin"/><Relationship Id="rId1859" Type="http://schemas.openxmlformats.org/officeDocument/2006/relationships/image" Target="media/image920.wmf"/><Relationship Id="rId1719" Type="http://schemas.openxmlformats.org/officeDocument/2006/relationships/image" Target="media/image848.wmf"/><Relationship Id="rId1926" Type="http://schemas.openxmlformats.org/officeDocument/2006/relationships/image" Target="media/image958.wmf"/><Relationship Id="rId2090" Type="http://schemas.openxmlformats.org/officeDocument/2006/relationships/oleObject" Target="embeddings/oleObject993.bin"/><Relationship Id="rId2188" Type="http://schemas.openxmlformats.org/officeDocument/2006/relationships/image" Target="media/image1139.wmf"/><Relationship Id="rId367" Type="http://schemas.openxmlformats.org/officeDocument/2006/relationships/oleObject" Target="embeddings/oleObject182.bin"/><Relationship Id="rId574" Type="http://schemas.openxmlformats.org/officeDocument/2006/relationships/image" Target="media/image266.wmf"/><Relationship Id="rId2048" Type="http://schemas.openxmlformats.org/officeDocument/2006/relationships/image" Target="media/image1050.wmf"/><Relationship Id="rId2255" Type="http://schemas.openxmlformats.org/officeDocument/2006/relationships/oleObject" Target="embeddings/oleObject1077.bin"/><Relationship Id="rId227" Type="http://schemas.openxmlformats.org/officeDocument/2006/relationships/image" Target="media/image110.png"/><Relationship Id="rId781" Type="http://schemas.openxmlformats.org/officeDocument/2006/relationships/image" Target="media/image342.wmf"/><Relationship Id="rId879" Type="http://schemas.openxmlformats.org/officeDocument/2006/relationships/oleObject" Target="embeddings/oleObject467.bin"/><Relationship Id="rId434" Type="http://schemas.openxmlformats.org/officeDocument/2006/relationships/oleObject" Target="embeddings/oleObject226.bin"/><Relationship Id="rId641" Type="http://schemas.openxmlformats.org/officeDocument/2006/relationships/oleObject" Target="embeddings/oleObject346.bin"/><Relationship Id="rId739" Type="http://schemas.openxmlformats.org/officeDocument/2006/relationships/oleObject" Target="embeddings/oleObject405.bin"/><Relationship Id="rId1064" Type="http://schemas.openxmlformats.org/officeDocument/2006/relationships/image" Target="media/image498.wmf"/><Relationship Id="rId1271" Type="http://schemas.openxmlformats.org/officeDocument/2006/relationships/oleObject" Target="embeddings/oleObject673.bin"/><Relationship Id="rId1369" Type="http://schemas.openxmlformats.org/officeDocument/2006/relationships/image" Target="media/image630.wmf"/><Relationship Id="rId1576" Type="http://schemas.openxmlformats.org/officeDocument/2006/relationships/image" Target="media/image754.wmf"/><Relationship Id="rId2115" Type="http://schemas.openxmlformats.org/officeDocument/2006/relationships/image" Target="media/image1100.wmf"/><Relationship Id="rId2322" Type="http://schemas.openxmlformats.org/officeDocument/2006/relationships/image" Target="media/image1181.wmf"/><Relationship Id="rId501" Type="http://schemas.openxmlformats.org/officeDocument/2006/relationships/oleObject" Target="embeddings/oleObject261.bin"/><Relationship Id="rId946" Type="http://schemas.openxmlformats.org/officeDocument/2006/relationships/oleObject" Target="embeddings/oleObject499.bin"/><Relationship Id="rId1131" Type="http://schemas.openxmlformats.org/officeDocument/2006/relationships/oleObject" Target="embeddings/oleObject596.bin"/><Relationship Id="rId1229" Type="http://schemas.openxmlformats.org/officeDocument/2006/relationships/oleObject" Target="embeddings/oleObject650.bin"/><Relationship Id="rId1783" Type="http://schemas.openxmlformats.org/officeDocument/2006/relationships/image" Target="media/image877.wmf"/><Relationship Id="rId1990" Type="http://schemas.openxmlformats.org/officeDocument/2006/relationships/image" Target="media/image997.wmf"/><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oleObject" Target="embeddings/oleObject748.bin"/><Relationship Id="rId1643" Type="http://schemas.openxmlformats.org/officeDocument/2006/relationships/image" Target="media/image795.wmf"/><Relationship Id="rId1850" Type="http://schemas.openxmlformats.org/officeDocument/2006/relationships/oleObject" Target="embeddings/oleObject927.bin"/><Relationship Id="rId1503" Type="http://schemas.openxmlformats.org/officeDocument/2006/relationships/image" Target="media/image716.wmf"/><Relationship Id="rId1710" Type="http://schemas.openxmlformats.org/officeDocument/2006/relationships/oleObject" Target="embeddings/oleObject861.bin"/><Relationship Id="rId1948" Type="http://schemas.openxmlformats.org/officeDocument/2006/relationships/oleObject" Target="embeddings/oleObject974.bin"/><Relationship Id="rId291" Type="http://schemas.openxmlformats.org/officeDocument/2006/relationships/oleObject" Target="embeddings/oleObject143.bin"/><Relationship Id="rId1808" Type="http://schemas.openxmlformats.org/officeDocument/2006/relationships/image" Target="media/image890.wmf"/><Relationship Id="rId151" Type="http://schemas.openxmlformats.org/officeDocument/2006/relationships/image" Target="media/image78.wmf"/><Relationship Id="rId389" Type="http://schemas.openxmlformats.org/officeDocument/2006/relationships/oleObject" Target="embeddings/oleObject196.bin"/><Relationship Id="rId596" Type="http://schemas.openxmlformats.org/officeDocument/2006/relationships/oleObject" Target="embeddings/oleObject317.bin"/><Relationship Id="rId2277" Type="http://schemas.openxmlformats.org/officeDocument/2006/relationships/image" Target="media/image1174.wmf"/><Relationship Id="rId249" Type="http://schemas.openxmlformats.org/officeDocument/2006/relationships/oleObject" Target="embeddings/oleObject120.bin"/><Relationship Id="rId456" Type="http://schemas.openxmlformats.org/officeDocument/2006/relationships/image" Target="media/image211.wmf"/><Relationship Id="rId663" Type="http://schemas.openxmlformats.org/officeDocument/2006/relationships/image" Target="media/image301.wmf"/><Relationship Id="rId870" Type="http://schemas.openxmlformats.org/officeDocument/2006/relationships/image" Target="media/image397.wmf"/><Relationship Id="rId1086" Type="http://schemas.openxmlformats.org/officeDocument/2006/relationships/oleObject" Target="embeddings/oleObject571.bin"/><Relationship Id="rId1293" Type="http://schemas.openxmlformats.org/officeDocument/2006/relationships/image" Target="media/image599.wmf"/><Relationship Id="rId2137" Type="http://schemas.openxmlformats.org/officeDocument/2006/relationships/image" Target="media/image1116.wmf"/><Relationship Id="rId2344" Type="http://schemas.openxmlformats.org/officeDocument/2006/relationships/image" Target="media/image1192.wmf"/><Relationship Id="rId109" Type="http://schemas.openxmlformats.org/officeDocument/2006/relationships/image" Target="media/image53.wmf"/><Relationship Id="rId316" Type="http://schemas.openxmlformats.org/officeDocument/2006/relationships/image" Target="media/image153.wmf"/><Relationship Id="rId523" Type="http://schemas.openxmlformats.org/officeDocument/2006/relationships/oleObject" Target="embeddings/oleObject270.bin"/><Relationship Id="rId968" Type="http://schemas.openxmlformats.org/officeDocument/2006/relationships/oleObject" Target="embeddings/oleObject512.bin"/><Relationship Id="rId1153" Type="http://schemas.openxmlformats.org/officeDocument/2006/relationships/oleObject" Target="embeddings/oleObject607.bin"/><Relationship Id="rId1598" Type="http://schemas.openxmlformats.org/officeDocument/2006/relationships/image" Target="media/image762.wmf"/><Relationship Id="rId2204" Type="http://schemas.openxmlformats.org/officeDocument/2006/relationships/oleObject" Target="embeddings/oleObject1049.bin"/><Relationship Id="rId97" Type="http://schemas.openxmlformats.org/officeDocument/2006/relationships/oleObject" Target="embeddings/oleObject41.bin"/><Relationship Id="rId730" Type="http://schemas.openxmlformats.org/officeDocument/2006/relationships/image" Target="media/image323.wmf"/><Relationship Id="rId828" Type="http://schemas.openxmlformats.org/officeDocument/2006/relationships/oleObject" Target="embeddings/oleObject456.bin"/><Relationship Id="rId1013" Type="http://schemas.openxmlformats.org/officeDocument/2006/relationships/oleObject" Target="embeddings/oleObject530.bin"/><Relationship Id="rId1360" Type="http://schemas.openxmlformats.org/officeDocument/2006/relationships/oleObject" Target="embeddings/oleObject727.bin"/><Relationship Id="rId1458" Type="http://schemas.openxmlformats.org/officeDocument/2006/relationships/oleObject" Target="embeddings/oleObject759.bin"/><Relationship Id="rId1665" Type="http://schemas.openxmlformats.org/officeDocument/2006/relationships/image" Target="media/image811.wmf"/><Relationship Id="rId1872" Type="http://schemas.openxmlformats.org/officeDocument/2006/relationships/oleObject" Target="embeddings/oleObject937.bin"/><Relationship Id="rId1220" Type="http://schemas.openxmlformats.org/officeDocument/2006/relationships/image" Target="media/image566.wmf"/><Relationship Id="rId1318" Type="http://schemas.openxmlformats.org/officeDocument/2006/relationships/oleObject" Target="embeddings/oleObject701.bin"/><Relationship Id="rId1525" Type="http://schemas.openxmlformats.org/officeDocument/2006/relationships/image" Target="media/image727.wmf"/><Relationship Id="rId1732" Type="http://schemas.openxmlformats.org/officeDocument/2006/relationships/image" Target="media/image858.wmf"/><Relationship Id="rId24" Type="http://schemas.openxmlformats.org/officeDocument/2006/relationships/oleObject" Target="embeddings/oleObject7.bin"/><Relationship Id="rId2299" Type="http://schemas.openxmlformats.org/officeDocument/2006/relationships/oleObject" Target="embeddings/oleObject1117.bin"/><Relationship Id="rId173" Type="http://schemas.openxmlformats.org/officeDocument/2006/relationships/image" Target="media/image89.wmf"/><Relationship Id="rId380" Type="http://schemas.openxmlformats.org/officeDocument/2006/relationships/image" Target="media/image181.wmf"/><Relationship Id="rId2061" Type="http://schemas.openxmlformats.org/officeDocument/2006/relationships/image" Target="media/image1063.wmf"/><Relationship Id="rId240" Type="http://schemas.openxmlformats.org/officeDocument/2006/relationships/oleObject" Target="embeddings/oleObject115.bin"/><Relationship Id="rId478" Type="http://schemas.openxmlformats.org/officeDocument/2006/relationships/oleObject" Target="embeddings/oleObject247.bin"/><Relationship Id="rId685" Type="http://schemas.openxmlformats.org/officeDocument/2006/relationships/oleObject" Target="embeddings/oleObject371.bin"/><Relationship Id="rId892" Type="http://schemas.openxmlformats.org/officeDocument/2006/relationships/image" Target="media/image412.wmf"/><Relationship Id="rId2159" Type="http://schemas.openxmlformats.org/officeDocument/2006/relationships/oleObject" Target="embeddings/oleObject1026.bin"/><Relationship Id="rId2366" Type="http://schemas.openxmlformats.org/officeDocument/2006/relationships/image" Target="media/image1201.wmf"/><Relationship Id="rId100" Type="http://schemas.openxmlformats.org/officeDocument/2006/relationships/oleObject" Target="embeddings/oleObject43.bin"/><Relationship Id="rId338" Type="http://schemas.openxmlformats.org/officeDocument/2006/relationships/oleObject" Target="embeddings/oleObject166.bin"/><Relationship Id="rId545" Type="http://schemas.openxmlformats.org/officeDocument/2006/relationships/oleObject" Target="embeddings/oleObject278.bin"/><Relationship Id="rId752" Type="http://schemas.openxmlformats.org/officeDocument/2006/relationships/oleObject" Target="embeddings/oleObject414.bin"/><Relationship Id="rId1175" Type="http://schemas.openxmlformats.org/officeDocument/2006/relationships/image" Target="media/image546.wmf"/><Relationship Id="rId1382" Type="http://schemas.openxmlformats.org/officeDocument/2006/relationships/image" Target="media/image641.wmf"/><Relationship Id="rId2019" Type="http://schemas.openxmlformats.org/officeDocument/2006/relationships/image" Target="media/image1021.wmf"/><Relationship Id="rId2226" Type="http://schemas.openxmlformats.org/officeDocument/2006/relationships/image" Target="media/image1157.wmf"/><Relationship Id="rId405" Type="http://schemas.openxmlformats.org/officeDocument/2006/relationships/oleObject" Target="embeddings/oleObject206.bin"/><Relationship Id="rId612" Type="http://schemas.openxmlformats.org/officeDocument/2006/relationships/oleObject" Target="embeddings/oleObject328.bin"/><Relationship Id="rId1035" Type="http://schemas.openxmlformats.org/officeDocument/2006/relationships/image" Target="media/image484.wmf"/><Relationship Id="rId1242" Type="http://schemas.openxmlformats.org/officeDocument/2006/relationships/image" Target="media/image578.wmf"/><Relationship Id="rId1687" Type="http://schemas.openxmlformats.org/officeDocument/2006/relationships/image" Target="media/image827.wmf"/><Relationship Id="rId1894" Type="http://schemas.openxmlformats.org/officeDocument/2006/relationships/oleObject" Target="embeddings/oleObject949.bin"/><Relationship Id="rId917" Type="http://schemas.openxmlformats.org/officeDocument/2006/relationships/oleObject" Target="embeddings/oleObject483.bin"/><Relationship Id="rId1102" Type="http://schemas.openxmlformats.org/officeDocument/2006/relationships/oleObject" Target="embeddings/oleObject580.bin"/><Relationship Id="rId1547" Type="http://schemas.openxmlformats.org/officeDocument/2006/relationships/image" Target="media/image739.wmf"/><Relationship Id="rId1754" Type="http://schemas.openxmlformats.org/officeDocument/2006/relationships/image" Target="media/image866.wmf"/><Relationship Id="rId1961" Type="http://schemas.openxmlformats.org/officeDocument/2006/relationships/oleObject" Target="embeddings/oleObject981.bin"/><Relationship Id="rId46" Type="http://schemas.openxmlformats.org/officeDocument/2006/relationships/oleObject" Target="embeddings/oleObject19.bin"/><Relationship Id="rId1407" Type="http://schemas.openxmlformats.org/officeDocument/2006/relationships/image" Target="media/image661.wmf"/><Relationship Id="rId1614" Type="http://schemas.openxmlformats.org/officeDocument/2006/relationships/image" Target="media/image770.wmf"/><Relationship Id="rId1821" Type="http://schemas.openxmlformats.org/officeDocument/2006/relationships/image" Target="media/image900.wmf"/><Relationship Id="rId195" Type="http://schemas.openxmlformats.org/officeDocument/2006/relationships/oleObject" Target="embeddings/oleObject89.bin"/><Relationship Id="rId1919" Type="http://schemas.openxmlformats.org/officeDocument/2006/relationships/oleObject" Target="embeddings/oleObject958.bin"/><Relationship Id="rId2083" Type="http://schemas.openxmlformats.org/officeDocument/2006/relationships/image" Target="media/image1085.wmf"/><Relationship Id="rId2290" Type="http://schemas.openxmlformats.org/officeDocument/2006/relationships/oleObject" Target="embeddings/oleObject1108.bin"/><Relationship Id="rId2388" Type="http://schemas.openxmlformats.org/officeDocument/2006/relationships/theme" Target="theme/theme1.xml"/><Relationship Id="rId262" Type="http://schemas.openxmlformats.org/officeDocument/2006/relationships/oleObject" Target="embeddings/oleObject128.bin"/><Relationship Id="rId567" Type="http://schemas.openxmlformats.org/officeDocument/2006/relationships/oleObject" Target="embeddings/oleObject295.bin"/><Relationship Id="rId1197" Type="http://schemas.openxmlformats.org/officeDocument/2006/relationships/oleObject" Target="embeddings/oleObject633.bin"/><Relationship Id="rId2150" Type="http://schemas.openxmlformats.org/officeDocument/2006/relationships/oleObject" Target="embeddings/oleObject1021.bin"/><Relationship Id="rId2248" Type="http://schemas.openxmlformats.org/officeDocument/2006/relationships/oleObject" Target="embeddings/oleObject1074.bin"/><Relationship Id="rId122" Type="http://schemas.openxmlformats.org/officeDocument/2006/relationships/image" Target="media/image63.wmf"/><Relationship Id="rId774" Type="http://schemas.openxmlformats.org/officeDocument/2006/relationships/oleObject" Target="embeddings/oleObject428.bin"/><Relationship Id="rId981" Type="http://schemas.openxmlformats.org/officeDocument/2006/relationships/image" Target="media/image455.wmf"/><Relationship Id="rId1057" Type="http://schemas.openxmlformats.org/officeDocument/2006/relationships/oleObject" Target="embeddings/oleObject555.bin"/><Relationship Id="rId2010" Type="http://schemas.openxmlformats.org/officeDocument/2006/relationships/image" Target="media/image1016.wmf"/><Relationship Id="rId427" Type="http://schemas.openxmlformats.org/officeDocument/2006/relationships/oleObject" Target="embeddings/oleObject221.bin"/><Relationship Id="rId634" Type="http://schemas.openxmlformats.org/officeDocument/2006/relationships/oleObject" Target="embeddings/oleObject341.bin"/><Relationship Id="rId841" Type="http://schemas.openxmlformats.org/officeDocument/2006/relationships/image" Target="media/image373.wmf"/><Relationship Id="rId1264" Type="http://schemas.openxmlformats.org/officeDocument/2006/relationships/oleObject" Target="embeddings/oleObject667.bin"/><Relationship Id="rId1471" Type="http://schemas.openxmlformats.org/officeDocument/2006/relationships/oleObject" Target="embeddings/oleObject763.bin"/><Relationship Id="rId1569" Type="http://schemas.openxmlformats.org/officeDocument/2006/relationships/oleObject" Target="embeddings/oleObject811.bin"/><Relationship Id="rId2108" Type="http://schemas.openxmlformats.org/officeDocument/2006/relationships/oleObject" Target="embeddings/oleObject1004.bin"/><Relationship Id="rId2315" Type="http://schemas.openxmlformats.org/officeDocument/2006/relationships/oleObject" Target="embeddings/oleObject1130.bin"/><Relationship Id="rId701" Type="http://schemas.openxmlformats.org/officeDocument/2006/relationships/oleObject" Target="embeddings/oleObject382.bin"/><Relationship Id="rId939" Type="http://schemas.openxmlformats.org/officeDocument/2006/relationships/image" Target="media/image437.wmf"/><Relationship Id="rId1124" Type="http://schemas.openxmlformats.org/officeDocument/2006/relationships/oleObject" Target="embeddings/oleObject592.bin"/><Relationship Id="rId1331" Type="http://schemas.openxmlformats.org/officeDocument/2006/relationships/image" Target="media/image613.wmf"/><Relationship Id="rId1776" Type="http://schemas.openxmlformats.org/officeDocument/2006/relationships/oleObject" Target="embeddings/oleObject893.bin"/><Relationship Id="rId1983" Type="http://schemas.openxmlformats.org/officeDocument/2006/relationships/image" Target="media/image990.wmf"/><Relationship Id="rId68" Type="http://schemas.openxmlformats.org/officeDocument/2006/relationships/oleObject" Target="embeddings/oleObject33.bin"/><Relationship Id="rId1429" Type="http://schemas.openxmlformats.org/officeDocument/2006/relationships/image" Target="media/image677.wmf"/><Relationship Id="rId1636" Type="http://schemas.openxmlformats.org/officeDocument/2006/relationships/image" Target="media/image788.wmf"/><Relationship Id="rId1843" Type="http://schemas.openxmlformats.org/officeDocument/2006/relationships/image" Target="media/image912.wmf"/><Relationship Id="rId1703" Type="http://schemas.openxmlformats.org/officeDocument/2006/relationships/image" Target="media/image838.wmf"/><Relationship Id="rId1910" Type="http://schemas.openxmlformats.org/officeDocument/2006/relationships/image" Target="media/image945.wmf"/><Relationship Id="rId284" Type="http://schemas.openxmlformats.org/officeDocument/2006/relationships/oleObject" Target="embeddings/oleObject139.bin"/><Relationship Id="rId491" Type="http://schemas.openxmlformats.org/officeDocument/2006/relationships/oleObject" Target="embeddings/oleObject254.bin"/><Relationship Id="rId2172" Type="http://schemas.openxmlformats.org/officeDocument/2006/relationships/image" Target="media/image1132.wmf"/><Relationship Id="rId144" Type="http://schemas.openxmlformats.org/officeDocument/2006/relationships/image" Target="media/image74.wmf"/><Relationship Id="rId589" Type="http://schemas.openxmlformats.org/officeDocument/2006/relationships/oleObject" Target="embeddings/oleObject311.bin"/><Relationship Id="rId796" Type="http://schemas.openxmlformats.org/officeDocument/2006/relationships/oleObject" Target="embeddings/oleObject437.bin"/><Relationship Id="rId351" Type="http://schemas.openxmlformats.org/officeDocument/2006/relationships/oleObject" Target="embeddings/oleObject178.bin"/><Relationship Id="rId449" Type="http://schemas.openxmlformats.org/officeDocument/2006/relationships/image" Target="media/image208.wmf"/><Relationship Id="rId656" Type="http://schemas.openxmlformats.org/officeDocument/2006/relationships/oleObject" Target="embeddings/oleObject351.bin"/><Relationship Id="rId863" Type="http://schemas.openxmlformats.org/officeDocument/2006/relationships/image" Target="media/image390.wmf"/><Relationship Id="rId1079" Type="http://schemas.openxmlformats.org/officeDocument/2006/relationships/image" Target="media/image505.wmf"/><Relationship Id="rId1286" Type="http://schemas.openxmlformats.org/officeDocument/2006/relationships/oleObject" Target="embeddings/oleObject681.bin"/><Relationship Id="rId1493" Type="http://schemas.openxmlformats.org/officeDocument/2006/relationships/oleObject" Target="embeddings/oleObject776.bin"/><Relationship Id="rId2032" Type="http://schemas.openxmlformats.org/officeDocument/2006/relationships/image" Target="media/image1034.wmf"/><Relationship Id="rId2337" Type="http://schemas.openxmlformats.org/officeDocument/2006/relationships/oleObject" Target="embeddings/oleObject1141.bin"/><Relationship Id="rId211" Type="http://schemas.openxmlformats.org/officeDocument/2006/relationships/oleObject" Target="embeddings/oleObject101.bin"/><Relationship Id="rId309" Type="http://schemas.openxmlformats.org/officeDocument/2006/relationships/image" Target="media/image148.wmf"/><Relationship Id="rId516" Type="http://schemas.openxmlformats.org/officeDocument/2006/relationships/image" Target="media/image241.wmf"/><Relationship Id="rId1146" Type="http://schemas.openxmlformats.org/officeDocument/2006/relationships/oleObject" Target="embeddings/oleObject602.bin"/><Relationship Id="rId1798" Type="http://schemas.openxmlformats.org/officeDocument/2006/relationships/image" Target="media/image883.wmf"/><Relationship Id="rId723" Type="http://schemas.openxmlformats.org/officeDocument/2006/relationships/oleObject" Target="embeddings/oleObject395.bin"/><Relationship Id="rId930" Type="http://schemas.openxmlformats.org/officeDocument/2006/relationships/image" Target="media/image433.wmf"/><Relationship Id="rId1006" Type="http://schemas.openxmlformats.org/officeDocument/2006/relationships/oleObject" Target="embeddings/oleObject526.bin"/><Relationship Id="rId1353" Type="http://schemas.openxmlformats.org/officeDocument/2006/relationships/image" Target="media/image623.wmf"/><Relationship Id="rId1560" Type="http://schemas.openxmlformats.org/officeDocument/2006/relationships/image" Target="media/image746.wmf"/><Relationship Id="rId1658" Type="http://schemas.openxmlformats.org/officeDocument/2006/relationships/oleObject" Target="embeddings/oleObject844.bin"/><Relationship Id="rId1865" Type="http://schemas.openxmlformats.org/officeDocument/2006/relationships/image" Target="media/image923.wmf"/><Relationship Id="rId1213" Type="http://schemas.openxmlformats.org/officeDocument/2006/relationships/oleObject" Target="embeddings/oleObject643.bin"/><Relationship Id="rId1420" Type="http://schemas.openxmlformats.org/officeDocument/2006/relationships/oleObject" Target="embeddings/oleObject744.bin"/><Relationship Id="rId1518" Type="http://schemas.openxmlformats.org/officeDocument/2006/relationships/image" Target="media/image724.wmf"/><Relationship Id="rId1725" Type="http://schemas.openxmlformats.org/officeDocument/2006/relationships/image" Target="media/image854.wmf"/><Relationship Id="rId1932" Type="http://schemas.openxmlformats.org/officeDocument/2006/relationships/oleObject" Target="embeddings/oleObject964.bin"/><Relationship Id="rId17" Type="http://schemas.openxmlformats.org/officeDocument/2006/relationships/image" Target="media/image6.wmf"/><Relationship Id="rId2194" Type="http://schemas.openxmlformats.org/officeDocument/2006/relationships/image" Target="media/image1142.wmf"/><Relationship Id="rId166" Type="http://schemas.openxmlformats.org/officeDocument/2006/relationships/oleObject" Target="embeddings/oleObject73.bin"/><Relationship Id="rId373" Type="http://schemas.openxmlformats.org/officeDocument/2006/relationships/image" Target="media/image179.wmf"/><Relationship Id="rId580" Type="http://schemas.openxmlformats.org/officeDocument/2006/relationships/image" Target="media/image268.wmf"/><Relationship Id="rId2054" Type="http://schemas.openxmlformats.org/officeDocument/2006/relationships/image" Target="media/image1056.wmf"/><Relationship Id="rId2261" Type="http://schemas.openxmlformats.org/officeDocument/2006/relationships/oleObject" Target="embeddings/oleObject1083.bin"/><Relationship Id="rId1" Type="http://schemas.microsoft.com/office/2006/relationships/keyMapCustomizations" Target="customizations.xml"/><Relationship Id="rId233" Type="http://schemas.openxmlformats.org/officeDocument/2006/relationships/image" Target="media/image113.wmf"/><Relationship Id="rId440" Type="http://schemas.openxmlformats.org/officeDocument/2006/relationships/oleObject" Target="embeddings/oleObject230.bin"/><Relationship Id="rId678" Type="http://schemas.openxmlformats.org/officeDocument/2006/relationships/oleObject" Target="embeddings/oleObject366.bin"/><Relationship Id="rId885" Type="http://schemas.openxmlformats.org/officeDocument/2006/relationships/oleObject" Target="embeddings/oleObject470.bin"/><Relationship Id="rId1070" Type="http://schemas.openxmlformats.org/officeDocument/2006/relationships/image" Target="media/image501.wmf"/><Relationship Id="rId2121" Type="http://schemas.openxmlformats.org/officeDocument/2006/relationships/image" Target="media/image1106.wmf"/><Relationship Id="rId2359" Type="http://schemas.openxmlformats.org/officeDocument/2006/relationships/oleObject" Target="embeddings/oleObject1154.bin"/><Relationship Id="rId300" Type="http://schemas.openxmlformats.org/officeDocument/2006/relationships/oleObject" Target="embeddings/oleObject149.bin"/><Relationship Id="rId538" Type="http://schemas.openxmlformats.org/officeDocument/2006/relationships/image" Target="media/image256.wmf"/><Relationship Id="rId745" Type="http://schemas.openxmlformats.org/officeDocument/2006/relationships/oleObject" Target="embeddings/oleObject409.bin"/><Relationship Id="rId952" Type="http://schemas.openxmlformats.org/officeDocument/2006/relationships/image" Target="media/image443.wmf"/><Relationship Id="rId1168" Type="http://schemas.openxmlformats.org/officeDocument/2006/relationships/oleObject" Target="embeddings/oleObject618.bin"/><Relationship Id="rId1375" Type="http://schemas.openxmlformats.org/officeDocument/2006/relationships/image" Target="media/image634.wmf"/><Relationship Id="rId1582" Type="http://schemas.openxmlformats.org/officeDocument/2006/relationships/oleObject" Target="embeddings/oleObject818.bin"/><Relationship Id="rId2219" Type="http://schemas.openxmlformats.org/officeDocument/2006/relationships/oleObject" Target="embeddings/oleObject1057.bin"/><Relationship Id="rId81" Type="http://schemas.openxmlformats.org/officeDocument/2006/relationships/image" Target="media/image36.wmf"/><Relationship Id="rId605" Type="http://schemas.openxmlformats.org/officeDocument/2006/relationships/oleObject" Target="embeddings/oleObject324.bin"/><Relationship Id="rId812" Type="http://schemas.openxmlformats.org/officeDocument/2006/relationships/oleObject" Target="embeddings/oleObject446.bin"/><Relationship Id="rId1028" Type="http://schemas.openxmlformats.org/officeDocument/2006/relationships/image" Target="media/image482.wmf"/><Relationship Id="rId1235" Type="http://schemas.openxmlformats.org/officeDocument/2006/relationships/oleObject" Target="embeddings/oleObject654.bin"/><Relationship Id="rId1442" Type="http://schemas.openxmlformats.org/officeDocument/2006/relationships/oleObject" Target="embeddings/oleObject751.bin"/><Relationship Id="rId1887" Type="http://schemas.openxmlformats.org/officeDocument/2006/relationships/oleObject" Target="embeddings/oleObject945.bin"/><Relationship Id="rId1302" Type="http://schemas.openxmlformats.org/officeDocument/2006/relationships/oleObject" Target="embeddings/oleObject692.bin"/><Relationship Id="rId1747" Type="http://schemas.openxmlformats.org/officeDocument/2006/relationships/image" Target="media/image863.wmf"/><Relationship Id="rId1954" Type="http://schemas.openxmlformats.org/officeDocument/2006/relationships/image" Target="media/image970.wmf"/><Relationship Id="rId39" Type="http://schemas.openxmlformats.org/officeDocument/2006/relationships/image" Target="media/image16.wmf"/><Relationship Id="rId1607" Type="http://schemas.openxmlformats.org/officeDocument/2006/relationships/image" Target="media/image767.wmf"/><Relationship Id="rId1814" Type="http://schemas.openxmlformats.org/officeDocument/2006/relationships/image" Target="media/image893.wmf"/><Relationship Id="rId188" Type="http://schemas.openxmlformats.org/officeDocument/2006/relationships/image" Target="media/image96.wmf"/><Relationship Id="rId395" Type="http://schemas.openxmlformats.org/officeDocument/2006/relationships/oleObject" Target="embeddings/oleObject200.bin"/><Relationship Id="rId2076" Type="http://schemas.openxmlformats.org/officeDocument/2006/relationships/image" Target="media/image1078.wmf"/><Relationship Id="rId2283" Type="http://schemas.openxmlformats.org/officeDocument/2006/relationships/oleObject" Target="embeddings/oleObject1101.bin"/><Relationship Id="rId255" Type="http://schemas.openxmlformats.org/officeDocument/2006/relationships/image" Target="media/image123.wmf"/><Relationship Id="rId462" Type="http://schemas.openxmlformats.org/officeDocument/2006/relationships/image" Target="media/image214.wmf"/><Relationship Id="rId1092" Type="http://schemas.openxmlformats.org/officeDocument/2006/relationships/oleObject" Target="embeddings/oleObject574.bin"/><Relationship Id="rId1397" Type="http://schemas.openxmlformats.org/officeDocument/2006/relationships/image" Target="media/image652.wmf"/><Relationship Id="rId2143" Type="http://schemas.openxmlformats.org/officeDocument/2006/relationships/oleObject" Target="embeddings/oleObject1017.bin"/><Relationship Id="rId2350" Type="http://schemas.openxmlformats.org/officeDocument/2006/relationships/image" Target="media/image1195.wmf"/><Relationship Id="rId115" Type="http://schemas.openxmlformats.org/officeDocument/2006/relationships/image" Target="media/image59.wmf"/><Relationship Id="rId322" Type="http://schemas.openxmlformats.org/officeDocument/2006/relationships/image" Target="media/image157.wmf"/><Relationship Id="rId767" Type="http://schemas.openxmlformats.org/officeDocument/2006/relationships/image" Target="media/image335.wmf"/><Relationship Id="rId974" Type="http://schemas.openxmlformats.org/officeDocument/2006/relationships/oleObject" Target="embeddings/oleObject515.bin"/><Relationship Id="rId2003" Type="http://schemas.openxmlformats.org/officeDocument/2006/relationships/image" Target="media/image1010.wmf"/><Relationship Id="rId2210" Type="http://schemas.openxmlformats.org/officeDocument/2006/relationships/oleObject" Target="embeddings/oleObject1052.bin"/><Relationship Id="rId627" Type="http://schemas.openxmlformats.org/officeDocument/2006/relationships/image" Target="media/image285.wmf"/><Relationship Id="rId834" Type="http://schemas.openxmlformats.org/officeDocument/2006/relationships/image" Target="media/image368.wmf"/><Relationship Id="rId1257" Type="http://schemas.openxmlformats.org/officeDocument/2006/relationships/oleObject" Target="embeddings/oleObject663.bin"/><Relationship Id="rId1464" Type="http://schemas.openxmlformats.org/officeDocument/2006/relationships/image" Target="media/image696.wmf"/><Relationship Id="rId1671" Type="http://schemas.openxmlformats.org/officeDocument/2006/relationships/oleObject" Target="embeddings/oleObject850.bin"/><Relationship Id="rId2308" Type="http://schemas.openxmlformats.org/officeDocument/2006/relationships/oleObject" Target="embeddings/oleObject1126.bin"/><Relationship Id="rId901" Type="http://schemas.openxmlformats.org/officeDocument/2006/relationships/image" Target="media/image420.wmf"/><Relationship Id="rId1117" Type="http://schemas.openxmlformats.org/officeDocument/2006/relationships/image" Target="media/image521.wmf"/><Relationship Id="rId1324" Type="http://schemas.openxmlformats.org/officeDocument/2006/relationships/oleObject" Target="embeddings/oleObject705.bin"/><Relationship Id="rId1531" Type="http://schemas.openxmlformats.org/officeDocument/2006/relationships/oleObject" Target="embeddings/oleObject794.bin"/><Relationship Id="rId1769" Type="http://schemas.openxmlformats.org/officeDocument/2006/relationships/oleObject" Target="embeddings/oleObject889.bin"/><Relationship Id="rId1976" Type="http://schemas.openxmlformats.org/officeDocument/2006/relationships/image" Target="media/image983.wmf"/><Relationship Id="rId30" Type="http://schemas.openxmlformats.org/officeDocument/2006/relationships/oleObject" Target="embeddings/oleObject10.bin"/><Relationship Id="rId1629" Type="http://schemas.openxmlformats.org/officeDocument/2006/relationships/image" Target="media/image781.wmf"/><Relationship Id="rId1836" Type="http://schemas.openxmlformats.org/officeDocument/2006/relationships/image" Target="media/image907.wmf"/><Relationship Id="rId1903" Type="http://schemas.openxmlformats.org/officeDocument/2006/relationships/oleObject" Target="embeddings/oleObject955.bin"/><Relationship Id="rId2098" Type="http://schemas.openxmlformats.org/officeDocument/2006/relationships/oleObject" Target="embeddings/oleObject999.bin"/><Relationship Id="rId277" Type="http://schemas.openxmlformats.org/officeDocument/2006/relationships/oleObject" Target="embeddings/oleObject135.bin"/><Relationship Id="rId484" Type="http://schemas.openxmlformats.org/officeDocument/2006/relationships/image" Target="media/image226.wmf"/><Relationship Id="rId2165" Type="http://schemas.openxmlformats.org/officeDocument/2006/relationships/oleObject" Target="embeddings/oleObject1029.bin"/><Relationship Id="rId137" Type="http://schemas.openxmlformats.org/officeDocument/2006/relationships/image" Target="media/image70.wmf"/><Relationship Id="rId344" Type="http://schemas.openxmlformats.org/officeDocument/2006/relationships/oleObject" Target="embeddings/oleObject171.bin"/><Relationship Id="rId691" Type="http://schemas.openxmlformats.org/officeDocument/2006/relationships/image" Target="media/image308.wmf"/><Relationship Id="rId789" Type="http://schemas.openxmlformats.org/officeDocument/2006/relationships/image" Target="media/image349.wmf"/><Relationship Id="rId996" Type="http://schemas.openxmlformats.org/officeDocument/2006/relationships/image" Target="media/image465.wmf"/><Relationship Id="rId2025" Type="http://schemas.openxmlformats.org/officeDocument/2006/relationships/image" Target="media/image1027.wmf"/><Relationship Id="rId2372" Type="http://schemas.openxmlformats.org/officeDocument/2006/relationships/image" Target="media/image1204.wmf"/><Relationship Id="rId551" Type="http://schemas.openxmlformats.org/officeDocument/2006/relationships/oleObject" Target="embeddings/oleObject282.bin"/><Relationship Id="rId649" Type="http://schemas.openxmlformats.org/officeDocument/2006/relationships/image" Target="media/image294.wmf"/><Relationship Id="rId856" Type="http://schemas.openxmlformats.org/officeDocument/2006/relationships/image" Target="media/image386.wmf"/><Relationship Id="rId1181" Type="http://schemas.openxmlformats.org/officeDocument/2006/relationships/image" Target="media/image549.wmf"/><Relationship Id="rId1279" Type="http://schemas.openxmlformats.org/officeDocument/2006/relationships/oleObject" Target="embeddings/oleObject677.bin"/><Relationship Id="rId1486" Type="http://schemas.openxmlformats.org/officeDocument/2006/relationships/image" Target="media/image706.wmf"/><Relationship Id="rId2232" Type="http://schemas.openxmlformats.org/officeDocument/2006/relationships/image" Target="media/image1160.wmf"/><Relationship Id="rId204" Type="http://schemas.openxmlformats.org/officeDocument/2006/relationships/oleObject" Target="embeddings/oleObject96.bin"/><Relationship Id="rId411" Type="http://schemas.openxmlformats.org/officeDocument/2006/relationships/oleObject" Target="embeddings/oleObject210.bin"/><Relationship Id="rId509" Type="http://schemas.openxmlformats.org/officeDocument/2006/relationships/oleObject" Target="embeddings/oleObject267.bin"/><Relationship Id="rId1041" Type="http://schemas.openxmlformats.org/officeDocument/2006/relationships/oleObject" Target="embeddings/oleObject547.bin"/><Relationship Id="rId1139" Type="http://schemas.openxmlformats.org/officeDocument/2006/relationships/image" Target="media/image532.wmf"/><Relationship Id="rId1346" Type="http://schemas.openxmlformats.org/officeDocument/2006/relationships/image" Target="media/image620.wmf"/><Relationship Id="rId1693" Type="http://schemas.openxmlformats.org/officeDocument/2006/relationships/image" Target="media/image832.wmf"/><Relationship Id="rId1998" Type="http://schemas.openxmlformats.org/officeDocument/2006/relationships/image" Target="media/image1005.wmf"/><Relationship Id="rId716" Type="http://schemas.openxmlformats.org/officeDocument/2006/relationships/image" Target="media/image317.wmf"/><Relationship Id="rId923" Type="http://schemas.openxmlformats.org/officeDocument/2006/relationships/oleObject" Target="embeddings/oleObject486.bin"/><Relationship Id="rId1553" Type="http://schemas.openxmlformats.org/officeDocument/2006/relationships/oleObject" Target="embeddings/oleObject802.bin"/><Relationship Id="rId1760" Type="http://schemas.openxmlformats.org/officeDocument/2006/relationships/image" Target="media/image868.wmf"/><Relationship Id="rId1858" Type="http://schemas.openxmlformats.org/officeDocument/2006/relationships/oleObject" Target="embeddings/oleObject931.bin"/><Relationship Id="rId52" Type="http://schemas.openxmlformats.org/officeDocument/2006/relationships/image" Target="media/image22.wmf"/><Relationship Id="rId1206" Type="http://schemas.openxmlformats.org/officeDocument/2006/relationships/oleObject" Target="embeddings/oleObject638.bin"/><Relationship Id="rId1413" Type="http://schemas.openxmlformats.org/officeDocument/2006/relationships/image" Target="media/image665.wmf"/><Relationship Id="rId1620" Type="http://schemas.openxmlformats.org/officeDocument/2006/relationships/oleObject" Target="embeddings/oleObject839.bin"/><Relationship Id="rId1718" Type="http://schemas.openxmlformats.org/officeDocument/2006/relationships/image" Target="media/image847.wmf"/><Relationship Id="rId1925" Type="http://schemas.openxmlformats.org/officeDocument/2006/relationships/oleObject" Target="embeddings/oleObject960.bin"/><Relationship Id="rId299" Type="http://schemas.openxmlformats.org/officeDocument/2006/relationships/image" Target="media/image143.wmf"/><Relationship Id="rId2187" Type="http://schemas.openxmlformats.org/officeDocument/2006/relationships/oleObject" Target="embeddings/oleObject1041.bin"/><Relationship Id="rId159" Type="http://schemas.openxmlformats.org/officeDocument/2006/relationships/oleObject" Target="embeddings/oleObject70.bin"/><Relationship Id="rId366" Type="http://schemas.openxmlformats.org/officeDocument/2006/relationships/image" Target="media/image177.wmf"/><Relationship Id="rId573" Type="http://schemas.openxmlformats.org/officeDocument/2006/relationships/oleObject" Target="embeddings/oleObject300.bin"/><Relationship Id="rId780" Type="http://schemas.openxmlformats.org/officeDocument/2006/relationships/oleObject" Target="embeddings/oleObject431.bin"/><Relationship Id="rId2047" Type="http://schemas.openxmlformats.org/officeDocument/2006/relationships/image" Target="media/image1049.wmf"/><Relationship Id="rId2254" Type="http://schemas.openxmlformats.org/officeDocument/2006/relationships/image" Target="media/image1170.wmf"/><Relationship Id="rId226" Type="http://schemas.openxmlformats.org/officeDocument/2006/relationships/oleObject" Target="embeddings/oleObject109.bin"/><Relationship Id="rId433" Type="http://schemas.openxmlformats.org/officeDocument/2006/relationships/oleObject" Target="embeddings/oleObject225.bin"/><Relationship Id="rId878" Type="http://schemas.openxmlformats.org/officeDocument/2006/relationships/image" Target="media/image404.wmf"/><Relationship Id="rId1063" Type="http://schemas.openxmlformats.org/officeDocument/2006/relationships/oleObject" Target="embeddings/oleObject558.bin"/><Relationship Id="rId1270" Type="http://schemas.openxmlformats.org/officeDocument/2006/relationships/oleObject" Target="embeddings/oleObject672.bin"/><Relationship Id="rId2114" Type="http://schemas.openxmlformats.org/officeDocument/2006/relationships/oleObject" Target="embeddings/oleObject1007.bin"/><Relationship Id="rId640" Type="http://schemas.openxmlformats.org/officeDocument/2006/relationships/image" Target="media/image287.wmf"/><Relationship Id="rId738" Type="http://schemas.openxmlformats.org/officeDocument/2006/relationships/image" Target="media/image326.wmf"/><Relationship Id="rId945" Type="http://schemas.openxmlformats.org/officeDocument/2006/relationships/image" Target="media/image439.wmf"/><Relationship Id="rId1368" Type="http://schemas.openxmlformats.org/officeDocument/2006/relationships/oleObject" Target="embeddings/oleObject731.bin"/><Relationship Id="rId1575" Type="http://schemas.openxmlformats.org/officeDocument/2006/relationships/oleObject" Target="embeddings/oleObject814.bin"/><Relationship Id="rId1782" Type="http://schemas.openxmlformats.org/officeDocument/2006/relationships/oleObject" Target="embeddings/oleObject898.bin"/><Relationship Id="rId2321" Type="http://schemas.openxmlformats.org/officeDocument/2006/relationships/oleObject" Target="embeddings/oleObject1133.bin"/><Relationship Id="rId74" Type="http://schemas.openxmlformats.org/officeDocument/2006/relationships/image" Target="media/image30.wmf"/><Relationship Id="rId500" Type="http://schemas.openxmlformats.org/officeDocument/2006/relationships/oleObject" Target="embeddings/oleObject260.bin"/><Relationship Id="rId805" Type="http://schemas.openxmlformats.org/officeDocument/2006/relationships/oleObject" Target="embeddings/oleObject441.bin"/><Relationship Id="rId1130" Type="http://schemas.openxmlformats.org/officeDocument/2006/relationships/oleObject" Target="embeddings/oleObject595.bin"/><Relationship Id="rId1228" Type="http://schemas.openxmlformats.org/officeDocument/2006/relationships/image" Target="media/image571.wmf"/><Relationship Id="rId1435" Type="http://schemas.openxmlformats.org/officeDocument/2006/relationships/image" Target="media/image680.wmf"/><Relationship Id="rId1642" Type="http://schemas.openxmlformats.org/officeDocument/2006/relationships/image" Target="media/image794.wmf"/><Relationship Id="rId1947" Type="http://schemas.openxmlformats.org/officeDocument/2006/relationships/image" Target="media/image966.wmf"/><Relationship Id="rId1502" Type="http://schemas.openxmlformats.org/officeDocument/2006/relationships/image" Target="media/image715.wmf"/><Relationship Id="rId1807" Type="http://schemas.openxmlformats.org/officeDocument/2006/relationships/image" Target="media/image889.wmf"/><Relationship Id="rId290" Type="http://schemas.openxmlformats.org/officeDocument/2006/relationships/image" Target="media/image140.wmf"/><Relationship Id="rId388" Type="http://schemas.openxmlformats.org/officeDocument/2006/relationships/oleObject" Target="embeddings/oleObject195.bin"/><Relationship Id="rId2069" Type="http://schemas.openxmlformats.org/officeDocument/2006/relationships/image" Target="media/image1071.wmf"/><Relationship Id="rId150" Type="http://schemas.openxmlformats.org/officeDocument/2006/relationships/oleObject" Target="embeddings/oleObject65.bin"/><Relationship Id="rId595" Type="http://schemas.openxmlformats.org/officeDocument/2006/relationships/oleObject" Target="embeddings/oleObject316.bin"/><Relationship Id="rId2276" Type="http://schemas.openxmlformats.org/officeDocument/2006/relationships/oleObject" Target="embeddings/oleObject1095.bin"/><Relationship Id="rId248" Type="http://schemas.openxmlformats.org/officeDocument/2006/relationships/image" Target="media/image121.wmf"/><Relationship Id="rId455" Type="http://schemas.openxmlformats.org/officeDocument/2006/relationships/oleObject" Target="embeddings/oleObject237.bin"/><Relationship Id="rId662" Type="http://schemas.openxmlformats.org/officeDocument/2006/relationships/oleObject" Target="embeddings/oleObject354.bin"/><Relationship Id="rId1085" Type="http://schemas.openxmlformats.org/officeDocument/2006/relationships/oleObject" Target="embeddings/oleObject570.bin"/><Relationship Id="rId1292" Type="http://schemas.openxmlformats.org/officeDocument/2006/relationships/oleObject" Target="embeddings/oleObject686.bin"/><Relationship Id="rId2136" Type="http://schemas.openxmlformats.org/officeDocument/2006/relationships/oleObject" Target="embeddings/oleObject1013.bin"/><Relationship Id="rId2343" Type="http://schemas.openxmlformats.org/officeDocument/2006/relationships/oleObject" Target="embeddings/oleObject1144.bin"/><Relationship Id="rId108" Type="http://schemas.openxmlformats.org/officeDocument/2006/relationships/image" Target="media/image52.wmf"/><Relationship Id="rId315" Type="http://schemas.openxmlformats.org/officeDocument/2006/relationships/image" Target="media/image152.wmf"/><Relationship Id="rId522" Type="http://schemas.openxmlformats.org/officeDocument/2006/relationships/image" Target="media/image245.wmf"/><Relationship Id="rId967" Type="http://schemas.openxmlformats.org/officeDocument/2006/relationships/image" Target="media/image448.wmf"/><Relationship Id="rId1152" Type="http://schemas.openxmlformats.org/officeDocument/2006/relationships/image" Target="media/image538.wmf"/><Relationship Id="rId1597" Type="http://schemas.openxmlformats.org/officeDocument/2006/relationships/oleObject" Target="embeddings/oleObject828.bin"/><Relationship Id="rId2203" Type="http://schemas.openxmlformats.org/officeDocument/2006/relationships/image" Target="media/image1147.wmf"/><Relationship Id="rId96" Type="http://schemas.openxmlformats.org/officeDocument/2006/relationships/image" Target="media/image48.wmf"/><Relationship Id="rId827" Type="http://schemas.openxmlformats.org/officeDocument/2006/relationships/oleObject" Target="embeddings/oleObject455.bin"/><Relationship Id="rId1012" Type="http://schemas.openxmlformats.org/officeDocument/2006/relationships/oleObject" Target="embeddings/oleObject529.bin"/><Relationship Id="rId1457" Type="http://schemas.openxmlformats.org/officeDocument/2006/relationships/image" Target="media/image691.wmf"/><Relationship Id="rId1664" Type="http://schemas.openxmlformats.org/officeDocument/2006/relationships/image" Target="media/image810.wmf"/><Relationship Id="rId1871" Type="http://schemas.openxmlformats.org/officeDocument/2006/relationships/image" Target="media/image927.wmf"/><Relationship Id="rId1317" Type="http://schemas.openxmlformats.org/officeDocument/2006/relationships/oleObject" Target="embeddings/oleObject700.bin"/><Relationship Id="rId1524" Type="http://schemas.openxmlformats.org/officeDocument/2006/relationships/oleObject" Target="embeddings/oleObject790.bin"/><Relationship Id="rId1731" Type="http://schemas.openxmlformats.org/officeDocument/2006/relationships/oleObject" Target="embeddings/oleObject866.bin"/><Relationship Id="rId1969" Type="http://schemas.openxmlformats.org/officeDocument/2006/relationships/oleObject" Target="embeddings/oleObject985.bin"/><Relationship Id="rId23" Type="http://schemas.openxmlformats.org/officeDocument/2006/relationships/image" Target="media/image9.wmf"/><Relationship Id="rId1829" Type="http://schemas.openxmlformats.org/officeDocument/2006/relationships/oleObject" Target="embeddings/oleObject9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85FDDF-C94B-4734-BB0E-38DDF9A17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87</Pages>
  <Words>44290</Words>
  <Characters>252456</Characters>
  <Application>Microsoft Office Word</Application>
  <DocSecurity>0</DocSecurity>
  <Lines>2103</Lines>
  <Paragraphs>592</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296154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cp:lastModifiedBy>MCC: CR0002r1</cp:lastModifiedBy>
  <cp:revision>2</cp:revision>
  <dcterms:created xsi:type="dcterms:W3CDTF">2018-06-20T11:38:00Z</dcterms:created>
  <dcterms:modified xsi:type="dcterms:W3CDTF">2018-06-20T11:38:00Z</dcterms:modified>
</cp:coreProperties>
</file>