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FB9E59E"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FA6C83">
              <w:t>9</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FA6C83">
              <w:rPr>
                <w:sz w:val="32"/>
              </w:rPr>
              <w:t>4</w:t>
            </w:r>
            <w:r w:rsidRPr="004D1CEE">
              <w:rPr>
                <w:sz w:val="32"/>
              </w:rPr>
              <w:t>-</w:t>
            </w:r>
            <w:bookmarkEnd w:id="2"/>
            <w:r w:rsidR="00FA6C83">
              <w:rPr>
                <w:sz w:val="32"/>
              </w:rPr>
              <w:t>04</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827D4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01AF6693"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507D31">
              <w:rPr>
                <w:noProof/>
                <w:sz w:val="18"/>
              </w:rPr>
              <w:t>4</w:t>
            </w:r>
            <w:r w:rsidRPr="00133525">
              <w:rPr>
                <w:noProof/>
                <w:sz w:val="18"/>
              </w:rPr>
              <w:t>, 3GPP Organizational Partners (ARIB, ATIS, CCSA, ETSI, TSDSI, TTA, TTC).</w:t>
            </w:r>
            <w:bookmarkStart w:id="11" w:name="copyrightaddon"/>
            <w:bookmarkEnd w:id="11"/>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0CC95729" w14:textId="64E0E1E1" w:rsidR="001D560B" w:rsidRDefault="001D560B">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_Toc165015895 \h </w:instrText>
      </w:r>
      <w:r>
        <w:fldChar w:fldCharType="separate"/>
      </w:r>
      <w:r>
        <w:t>6</w:t>
      </w:r>
      <w:r>
        <w:fldChar w:fldCharType="end"/>
      </w:r>
    </w:p>
    <w:p w14:paraId="23216716" w14:textId="5A15CD77" w:rsidR="001D560B" w:rsidRDefault="001D560B">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_Toc165015896 \h </w:instrText>
      </w:r>
      <w:r>
        <w:fldChar w:fldCharType="separate"/>
      </w:r>
      <w:r>
        <w:t>8</w:t>
      </w:r>
      <w:r>
        <w:fldChar w:fldCharType="end"/>
      </w:r>
    </w:p>
    <w:p w14:paraId="537C6A64" w14:textId="039BC423" w:rsidR="001D560B" w:rsidRDefault="001D560B">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_Toc165015897 \h </w:instrText>
      </w:r>
      <w:r>
        <w:fldChar w:fldCharType="separate"/>
      </w:r>
      <w:r>
        <w:t>8</w:t>
      </w:r>
      <w:r>
        <w:fldChar w:fldCharType="end"/>
      </w:r>
    </w:p>
    <w:p w14:paraId="670A6F65" w14:textId="3BBA203D" w:rsidR="001D560B" w:rsidRDefault="001D560B">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_Toc165015898 \h </w:instrText>
      </w:r>
      <w:r>
        <w:fldChar w:fldCharType="separate"/>
      </w:r>
      <w:r>
        <w:t>8</w:t>
      </w:r>
      <w:r>
        <w:fldChar w:fldCharType="end"/>
      </w:r>
    </w:p>
    <w:p w14:paraId="16605334" w14:textId="2EFF8F47" w:rsidR="001D560B" w:rsidRDefault="001D560B">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_Toc165015899 \h </w:instrText>
      </w:r>
      <w:r>
        <w:fldChar w:fldCharType="separate"/>
      </w:r>
      <w:r>
        <w:t>8</w:t>
      </w:r>
      <w:r>
        <w:fldChar w:fldCharType="end"/>
      </w:r>
    </w:p>
    <w:p w14:paraId="0864BFBF" w14:textId="7E820709" w:rsidR="001D560B" w:rsidRDefault="001D560B">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_Toc165015900 \h </w:instrText>
      </w:r>
      <w:r>
        <w:fldChar w:fldCharType="separate"/>
      </w:r>
      <w:r>
        <w:t>9</w:t>
      </w:r>
      <w:r>
        <w:fldChar w:fldCharType="end"/>
      </w:r>
    </w:p>
    <w:p w14:paraId="1C1CAB4D" w14:textId="19A55CA0" w:rsidR="001D560B" w:rsidRDefault="001D560B">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_Toc165015901 \h </w:instrText>
      </w:r>
      <w:r>
        <w:fldChar w:fldCharType="separate"/>
      </w:r>
      <w:r>
        <w:t>9</w:t>
      </w:r>
      <w:r>
        <w:fldChar w:fldCharType="end"/>
      </w:r>
    </w:p>
    <w:p w14:paraId="12E46332" w14:textId="49D85B21" w:rsidR="001D560B" w:rsidRDefault="001D560B">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_Toc165015902 \h </w:instrText>
      </w:r>
      <w:r>
        <w:fldChar w:fldCharType="separate"/>
      </w:r>
      <w:r>
        <w:t>9</w:t>
      </w:r>
      <w:r>
        <w:fldChar w:fldCharType="end"/>
      </w:r>
    </w:p>
    <w:p w14:paraId="5EBE2DCF" w14:textId="47349800" w:rsidR="001D560B" w:rsidRDefault="001D560B">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_Toc165015903 \h </w:instrText>
      </w:r>
      <w:r>
        <w:fldChar w:fldCharType="separate"/>
      </w:r>
      <w:r>
        <w:t>9</w:t>
      </w:r>
      <w:r>
        <w:fldChar w:fldCharType="end"/>
      </w:r>
    </w:p>
    <w:p w14:paraId="40F04454" w14:textId="1671BE01" w:rsidR="001D560B" w:rsidRDefault="001D560B">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_Toc165015904 \h </w:instrText>
      </w:r>
      <w:r>
        <w:fldChar w:fldCharType="separate"/>
      </w:r>
      <w:r>
        <w:t>9</w:t>
      </w:r>
      <w:r>
        <w:fldChar w:fldCharType="end"/>
      </w:r>
    </w:p>
    <w:p w14:paraId="5C7A1418" w14:textId="7D2DD218" w:rsidR="001D560B" w:rsidRDefault="001D560B">
      <w:pPr>
        <w:pStyle w:val="TOC2"/>
        <w:rPr>
          <w:rFonts w:asciiTheme="minorHAnsi" w:eastAsiaTheme="minorEastAsia" w:hAnsiTheme="minorHAnsi" w:cstheme="minorBidi"/>
          <w:kern w:val="2"/>
          <w:sz w:val="22"/>
          <w:szCs w:val="22"/>
          <w:lang w:eastAsia="en-GB"/>
          <w14:ligatures w14:val="standardContextual"/>
        </w:rPr>
      </w:pPr>
      <w:r w:rsidRPr="0091280A">
        <w:rPr>
          <w:lang w:val="en-US"/>
        </w:rPr>
        <w:t>4.3</w:t>
      </w:r>
      <w:r>
        <w:rPr>
          <w:rFonts w:asciiTheme="minorHAnsi" w:eastAsiaTheme="minorEastAsia" w:hAnsiTheme="minorHAnsi" w:cstheme="minorBidi"/>
          <w:kern w:val="2"/>
          <w:sz w:val="22"/>
          <w:szCs w:val="22"/>
          <w:lang w:eastAsia="en-GB"/>
          <w14:ligatures w14:val="standardContextual"/>
        </w:rPr>
        <w:tab/>
      </w:r>
      <w:r w:rsidRPr="0091280A">
        <w:rPr>
          <w:lang w:val="en-US"/>
        </w:rPr>
        <w:t>Objectives of the work</w:t>
      </w:r>
      <w:r>
        <w:tab/>
      </w:r>
      <w:r>
        <w:fldChar w:fldCharType="begin"/>
      </w:r>
      <w:r>
        <w:instrText xml:space="preserve"> PAGEREF _Toc165015905 \h </w:instrText>
      </w:r>
      <w:r>
        <w:fldChar w:fldCharType="separate"/>
      </w:r>
      <w:r>
        <w:t>10</w:t>
      </w:r>
      <w:r>
        <w:fldChar w:fldCharType="end"/>
      </w:r>
    </w:p>
    <w:p w14:paraId="5261C4CB" w14:textId="7E57FAE5" w:rsidR="001D560B" w:rsidRDefault="001D560B">
      <w:pPr>
        <w:pStyle w:val="TOC1"/>
        <w:rPr>
          <w:rFonts w:asciiTheme="minorHAnsi" w:eastAsiaTheme="minorEastAsia" w:hAnsiTheme="minorHAnsi" w:cstheme="minorBidi"/>
          <w:kern w:val="2"/>
          <w:szCs w:val="22"/>
          <w:lang w:eastAsia="en-GB"/>
          <w14:ligatures w14:val="standardContextual"/>
        </w:rPr>
      </w:pPr>
      <w:r w:rsidRPr="0091280A">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91280A">
        <w:rPr>
          <w:lang w:val="en-US" w:eastAsia="ja-JP"/>
        </w:rPr>
        <w:t>Band specific requirements for a UE</w:t>
      </w:r>
      <w:r>
        <w:tab/>
      </w:r>
      <w:r>
        <w:fldChar w:fldCharType="begin"/>
      </w:r>
      <w:r>
        <w:instrText xml:space="preserve"> PAGEREF _Toc165015906 \h </w:instrText>
      </w:r>
      <w:r>
        <w:fldChar w:fldCharType="separate"/>
      </w:r>
      <w:r>
        <w:t>10</w:t>
      </w:r>
      <w:r>
        <w:fldChar w:fldCharType="end"/>
      </w:r>
    </w:p>
    <w:p w14:paraId="0BC7850D" w14:textId="08348DF2" w:rsidR="001D560B" w:rsidRDefault="001D560B">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_Toc165015907 \h </w:instrText>
      </w:r>
      <w:r>
        <w:fldChar w:fldCharType="separate"/>
      </w:r>
      <w:r>
        <w:t>10</w:t>
      </w:r>
      <w:r>
        <w:fldChar w:fldCharType="end"/>
      </w:r>
    </w:p>
    <w:p w14:paraId="00480D62" w14:textId="4E19B7E1" w:rsidR="001D560B" w:rsidRDefault="001D560B">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_Toc165015908 \h </w:instrText>
      </w:r>
      <w:r>
        <w:fldChar w:fldCharType="separate"/>
      </w:r>
      <w:r>
        <w:t>10</w:t>
      </w:r>
      <w:r>
        <w:fldChar w:fldCharType="end"/>
      </w:r>
    </w:p>
    <w:p w14:paraId="67360AEB" w14:textId="708DA68A" w:rsidR="001D560B" w:rsidRDefault="001D560B">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_Toc165015909 \h </w:instrText>
      </w:r>
      <w:r>
        <w:fldChar w:fldCharType="separate"/>
      </w:r>
      <w:r>
        <w:t>10</w:t>
      </w:r>
      <w:r>
        <w:fldChar w:fldCharType="end"/>
      </w:r>
    </w:p>
    <w:p w14:paraId="1F4DBA8F" w14:textId="29716079" w:rsidR="001D560B" w:rsidRDefault="001D560B">
      <w:pPr>
        <w:pStyle w:val="TOC4"/>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rsidRPr="0091280A">
        <w:rPr>
          <w:rFonts w:cs="Arial"/>
        </w:rPr>
        <w:t xml:space="preserve">A-MPR </w:t>
      </w:r>
      <w:r>
        <w:t>Simulation assumptions</w:t>
      </w:r>
      <w:r>
        <w:tab/>
      </w:r>
      <w:r>
        <w:fldChar w:fldCharType="begin"/>
      </w:r>
      <w:r>
        <w:instrText xml:space="preserve"> PAGEREF _Toc165015910 \h </w:instrText>
      </w:r>
      <w:r>
        <w:fldChar w:fldCharType="separate"/>
      </w:r>
      <w:r>
        <w:t>10</w:t>
      </w:r>
      <w:r>
        <w:fldChar w:fldCharType="end"/>
      </w:r>
    </w:p>
    <w:p w14:paraId="03FAB201" w14:textId="3B2AAE41" w:rsidR="001D560B" w:rsidRDefault="001D560B">
      <w:pPr>
        <w:pStyle w:val="TOC4"/>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rsidRPr="0091280A">
        <w:rPr>
          <w:rFonts w:cs="Arial"/>
        </w:rPr>
        <w:t xml:space="preserve">A-MPR </w:t>
      </w:r>
      <w:r>
        <w:t>Simulation results</w:t>
      </w:r>
      <w:r>
        <w:tab/>
      </w:r>
      <w:r>
        <w:fldChar w:fldCharType="begin"/>
      </w:r>
      <w:r>
        <w:instrText xml:space="preserve"> PAGEREF _Toc165015911 \h </w:instrText>
      </w:r>
      <w:r>
        <w:fldChar w:fldCharType="separate"/>
      </w:r>
      <w:r>
        <w:t>12</w:t>
      </w:r>
      <w:r>
        <w:fldChar w:fldCharType="end"/>
      </w:r>
    </w:p>
    <w:p w14:paraId="438B90BA" w14:textId="24CE3FEB" w:rsidR="001D560B" w:rsidRDefault="001D560B">
      <w:pPr>
        <w:pStyle w:val="TOC4"/>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_Toc165015912 \h </w:instrText>
      </w:r>
      <w:r>
        <w:fldChar w:fldCharType="separate"/>
      </w:r>
      <w:r>
        <w:t>14</w:t>
      </w:r>
      <w:r>
        <w:fldChar w:fldCharType="end"/>
      </w:r>
    </w:p>
    <w:p w14:paraId="5C3C0A88" w14:textId="1008EDF2" w:rsidR="001D560B" w:rsidRDefault="001D560B">
      <w:pPr>
        <w:pStyle w:val="TOC4"/>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_Toc165015913 \h </w:instrText>
      </w:r>
      <w:r>
        <w:fldChar w:fldCharType="separate"/>
      </w:r>
      <w:r>
        <w:t>16</w:t>
      </w:r>
      <w:r>
        <w:fldChar w:fldCharType="end"/>
      </w:r>
    </w:p>
    <w:p w14:paraId="066CF0E1" w14:textId="6429C1B4"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5.1.2.5</w:t>
      </w:r>
      <w:r>
        <w:rPr>
          <w:rFonts w:asciiTheme="minorHAnsi" w:eastAsiaTheme="minorEastAsia" w:hAnsiTheme="minorHAnsi" w:cstheme="minorBidi"/>
          <w:kern w:val="2"/>
          <w:sz w:val="22"/>
          <w:szCs w:val="22"/>
          <w:lang w:eastAsia="en-GB"/>
          <w14:ligatures w14:val="standardContextual"/>
        </w:rPr>
        <w:tab/>
      </w:r>
      <w:r w:rsidRPr="0091280A">
        <w:rPr>
          <w:rFonts w:cs="Arial"/>
        </w:rPr>
        <w:t>MPR Simulation results</w:t>
      </w:r>
      <w:r>
        <w:tab/>
      </w:r>
      <w:r>
        <w:fldChar w:fldCharType="begin"/>
      </w:r>
      <w:r>
        <w:instrText xml:space="preserve"> PAGEREF _Toc165015914 \h </w:instrText>
      </w:r>
      <w:r>
        <w:fldChar w:fldCharType="separate"/>
      </w:r>
      <w:r>
        <w:t>18</w:t>
      </w:r>
      <w:r>
        <w:fldChar w:fldCharType="end"/>
      </w:r>
    </w:p>
    <w:p w14:paraId="1C61A9AD" w14:textId="308B28B8"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5.1.2.6</w:t>
      </w:r>
      <w:r>
        <w:rPr>
          <w:rFonts w:asciiTheme="minorHAnsi" w:eastAsiaTheme="minorEastAsia" w:hAnsiTheme="minorHAnsi" w:cstheme="minorBidi"/>
          <w:kern w:val="2"/>
          <w:sz w:val="22"/>
          <w:szCs w:val="22"/>
          <w:lang w:eastAsia="en-GB"/>
          <w14:ligatures w14:val="standardContextual"/>
        </w:rPr>
        <w:tab/>
      </w:r>
      <w:r w:rsidRPr="0091280A">
        <w:rPr>
          <w:rFonts w:cs="Arial"/>
        </w:rPr>
        <w:t>MPR</w:t>
      </w:r>
      <w:r>
        <w:tab/>
      </w:r>
      <w:r>
        <w:fldChar w:fldCharType="begin"/>
      </w:r>
      <w:r>
        <w:instrText xml:space="preserve"> PAGEREF _Toc165015915 \h </w:instrText>
      </w:r>
      <w:r>
        <w:fldChar w:fldCharType="separate"/>
      </w:r>
      <w:r>
        <w:t>20</w:t>
      </w:r>
      <w:r>
        <w:fldChar w:fldCharType="end"/>
      </w:r>
    </w:p>
    <w:p w14:paraId="69B725B1" w14:textId="794920CD" w:rsidR="001D560B" w:rsidRDefault="001D560B">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_Toc165015916 \h </w:instrText>
      </w:r>
      <w:r>
        <w:fldChar w:fldCharType="separate"/>
      </w:r>
      <w:r>
        <w:t>21</w:t>
      </w:r>
      <w:r>
        <w:fldChar w:fldCharType="end"/>
      </w:r>
    </w:p>
    <w:p w14:paraId="322DDAF5" w14:textId="6CEEA20A" w:rsidR="001D560B" w:rsidRDefault="001D560B">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_Toc165015917 \h </w:instrText>
      </w:r>
      <w:r>
        <w:fldChar w:fldCharType="separate"/>
      </w:r>
      <w:r>
        <w:t>21</w:t>
      </w:r>
      <w:r>
        <w:fldChar w:fldCharType="end"/>
      </w:r>
    </w:p>
    <w:p w14:paraId="2435B2CF" w14:textId="2D7165CD" w:rsidR="001D560B" w:rsidRDefault="001D560B">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_Toc165015918 \h </w:instrText>
      </w:r>
      <w:r>
        <w:fldChar w:fldCharType="separate"/>
      </w:r>
      <w:r>
        <w:t>21</w:t>
      </w:r>
      <w:r>
        <w:fldChar w:fldCharType="end"/>
      </w:r>
    </w:p>
    <w:p w14:paraId="3B1985D1" w14:textId="17DCD3F6" w:rsidR="001D560B" w:rsidRDefault="001D560B">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_Toc165015919 \h </w:instrText>
      </w:r>
      <w:r>
        <w:fldChar w:fldCharType="separate"/>
      </w:r>
      <w:r>
        <w:t>21</w:t>
      </w:r>
      <w:r>
        <w:fldChar w:fldCharType="end"/>
      </w:r>
    </w:p>
    <w:p w14:paraId="5D2F7BDD" w14:textId="685149B3" w:rsidR="001D560B" w:rsidRDefault="001D560B">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_Toc165015920 \h </w:instrText>
      </w:r>
      <w:r>
        <w:fldChar w:fldCharType="separate"/>
      </w:r>
      <w:r>
        <w:t>21</w:t>
      </w:r>
      <w:r>
        <w:fldChar w:fldCharType="end"/>
      </w:r>
    </w:p>
    <w:p w14:paraId="01AFBE6E" w14:textId="7BA9624E" w:rsidR="001D560B" w:rsidRDefault="001D560B">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_Toc165015921 \h </w:instrText>
      </w:r>
      <w:r>
        <w:fldChar w:fldCharType="separate"/>
      </w:r>
      <w:r>
        <w:t>21</w:t>
      </w:r>
      <w:r>
        <w:fldChar w:fldCharType="end"/>
      </w:r>
    </w:p>
    <w:p w14:paraId="4E294013" w14:textId="05F0F8CC" w:rsidR="001D560B" w:rsidRDefault="001D560B">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_Toc165015922 \h </w:instrText>
      </w:r>
      <w:r>
        <w:fldChar w:fldCharType="separate"/>
      </w:r>
      <w:r>
        <w:t>21</w:t>
      </w:r>
      <w:r>
        <w:fldChar w:fldCharType="end"/>
      </w:r>
    </w:p>
    <w:p w14:paraId="1F8C0900" w14:textId="6731127C" w:rsidR="001D560B" w:rsidRDefault="001D560B">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_Toc165015923 \h </w:instrText>
      </w:r>
      <w:r>
        <w:fldChar w:fldCharType="separate"/>
      </w:r>
      <w:r>
        <w:t>22</w:t>
      </w:r>
      <w:r>
        <w:fldChar w:fldCharType="end"/>
      </w:r>
    </w:p>
    <w:p w14:paraId="5A42054A" w14:textId="4443EB2C" w:rsidR="001D560B" w:rsidRDefault="001D560B">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_Toc165015924 \h </w:instrText>
      </w:r>
      <w:r>
        <w:fldChar w:fldCharType="separate"/>
      </w:r>
      <w:r>
        <w:t>22</w:t>
      </w:r>
      <w:r>
        <w:fldChar w:fldCharType="end"/>
      </w:r>
    </w:p>
    <w:p w14:paraId="31D1BBE1" w14:textId="248B35E1" w:rsidR="001D560B" w:rsidRDefault="001D560B">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 xml:space="preserve"> ECC Report 318</w:t>
      </w:r>
      <w:r>
        <w:tab/>
      </w:r>
      <w:r>
        <w:fldChar w:fldCharType="begin"/>
      </w:r>
      <w:r>
        <w:instrText xml:space="preserve"> PAGEREF _Toc165015925 \h </w:instrText>
      </w:r>
      <w:r>
        <w:fldChar w:fldCharType="separate"/>
      </w:r>
      <w:r>
        <w:t>22</w:t>
      </w:r>
      <w:r>
        <w:fldChar w:fldCharType="end"/>
      </w:r>
    </w:p>
    <w:p w14:paraId="562171F7" w14:textId="5F85E72C" w:rsidR="001D560B" w:rsidRDefault="001D560B">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_Toc165015926 \h </w:instrText>
      </w:r>
      <w:r>
        <w:fldChar w:fldCharType="separate"/>
      </w:r>
      <w:r>
        <w:t>23</w:t>
      </w:r>
      <w:r>
        <w:fldChar w:fldCharType="end"/>
      </w:r>
    </w:p>
    <w:p w14:paraId="5C1DF8A8" w14:textId="14D6F90B" w:rsidR="001D560B" w:rsidRDefault="001D560B">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_Toc165015927 \h </w:instrText>
      </w:r>
      <w:r>
        <w:fldChar w:fldCharType="separate"/>
      </w:r>
      <w:r>
        <w:t>23</w:t>
      </w:r>
      <w:r>
        <w:fldChar w:fldCharType="end"/>
      </w:r>
    </w:p>
    <w:p w14:paraId="04D91C67" w14:textId="3C587B57" w:rsidR="001D560B" w:rsidRDefault="001D560B">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_Toc165015928 \h </w:instrText>
      </w:r>
      <w:r>
        <w:fldChar w:fldCharType="separate"/>
      </w:r>
      <w:r>
        <w:t>23</w:t>
      </w:r>
      <w:r>
        <w:fldChar w:fldCharType="end"/>
      </w:r>
    </w:p>
    <w:p w14:paraId="182346F4" w14:textId="20244760"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5.3.2.1</w:t>
      </w:r>
      <w:r>
        <w:rPr>
          <w:rFonts w:asciiTheme="minorHAnsi" w:eastAsiaTheme="minorEastAsia" w:hAnsiTheme="minorHAnsi" w:cstheme="minorBidi"/>
          <w:kern w:val="2"/>
          <w:sz w:val="22"/>
          <w:szCs w:val="22"/>
          <w:lang w:eastAsia="en-GB"/>
          <w14:ligatures w14:val="standardContextual"/>
        </w:rPr>
        <w:tab/>
      </w:r>
      <w:r w:rsidRPr="0091280A">
        <w:rPr>
          <w:rFonts w:cs="Arial"/>
        </w:rPr>
        <w:t>A-MPR Simulation assumptions</w:t>
      </w:r>
      <w:r>
        <w:tab/>
      </w:r>
      <w:r>
        <w:fldChar w:fldCharType="begin"/>
      </w:r>
      <w:r>
        <w:instrText xml:space="preserve"> PAGEREF _Toc165015929 \h </w:instrText>
      </w:r>
      <w:r>
        <w:fldChar w:fldCharType="separate"/>
      </w:r>
      <w:r>
        <w:t>23</w:t>
      </w:r>
      <w:r>
        <w:fldChar w:fldCharType="end"/>
      </w:r>
    </w:p>
    <w:p w14:paraId="1C65C693" w14:textId="63B91281"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5.3.2.2</w:t>
      </w:r>
      <w:r>
        <w:rPr>
          <w:rFonts w:asciiTheme="minorHAnsi" w:eastAsiaTheme="minorEastAsia" w:hAnsiTheme="minorHAnsi" w:cstheme="minorBidi"/>
          <w:kern w:val="2"/>
          <w:sz w:val="22"/>
          <w:szCs w:val="22"/>
          <w:lang w:eastAsia="en-GB"/>
          <w14:ligatures w14:val="standardContextual"/>
        </w:rPr>
        <w:tab/>
      </w:r>
      <w:r w:rsidRPr="0091280A">
        <w:rPr>
          <w:rFonts w:cs="Arial"/>
        </w:rPr>
        <w:t>A-MPR Simulation results</w:t>
      </w:r>
      <w:r>
        <w:tab/>
      </w:r>
      <w:r>
        <w:fldChar w:fldCharType="begin"/>
      </w:r>
      <w:r>
        <w:instrText xml:space="preserve"> PAGEREF _Toc165015930 \h </w:instrText>
      </w:r>
      <w:r>
        <w:fldChar w:fldCharType="separate"/>
      </w:r>
      <w:r>
        <w:t>24</w:t>
      </w:r>
      <w:r>
        <w:fldChar w:fldCharType="end"/>
      </w:r>
    </w:p>
    <w:p w14:paraId="077FB745" w14:textId="51F988B8"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5.3.2.3</w:t>
      </w:r>
      <w:r>
        <w:rPr>
          <w:rFonts w:asciiTheme="minorHAnsi" w:eastAsiaTheme="minorEastAsia" w:hAnsiTheme="minorHAnsi" w:cstheme="minorBidi"/>
          <w:kern w:val="2"/>
          <w:sz w:val="22"/>
          <w:szCs w:val="22"/>
          <w:lang w:eastAsia="en-GB"/>
          <w14:ligatures w14:val="standardContextual"/>
        </w:rPr>
        <w:tab/>
      </w:r>
      <w:r w:rsidRPr="0091280A">
        <w:rPr>
          <w:rFonts w:cs="Arial"/>
        </w:rPr>
        <w:t>A-MPR</w:t>
      </w:r>
      <w:r>
        <w:tab/>
      </w:r>
      <w:r>
        <w:fldChar w:fldCharType="begin"/>
      </w:r>
      <w:r>
        <w:instrText xml:space="preserve"> PAGEREF _Toc165015931 \h </w:instrText>
      </w:r>
      <w:r>
        <w:fldChar w:fldCharType="separate"/>
      </w:r>
      <w:r>
        <w:t>26</w:t>
      </w:r>
      <w:r>
        <w:fldChar w:fldCharType="end"/>
      </w:r>
    </w:p>
    <w:p w14:paraId="49A67894" w14:textId="2AAADCCD" w:rsidR="001D560B" w:rsidRDefault="001D560B">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_Toc165015932 \h </w:instrText>
      </w:r>
      <w:r>
        <w:fldChar w:fldCharType="separate"/>
      </w:r>
      <w:r>
        <w:t>27</w:t>
      </w:r>
      <w:r>
        <w:fldChar w:fldCharType="end"/>
      </w:r>
    </w:p>
    <w:p w14:paraId="126CAD8B" w14:textId="219389CE" w:rsidR="001D560B" w:rsidRDefault="001D560B">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_Toc165015933 \h </w:instrText>
      </w:r>
      <w:r>
        <w:fldChar w:fldCharType="separate"/>
      </w:r>
      <w:r>
        <w:t>27</w:t>
      </w:r>
      <w:r>
        <w:fldChar w:fldCharType="end"/>
      </w:r>
    </w:p>
    <w:p w14:paraId="6E4A76EC" w14:textId="6957D5B4" w:rsidR="001D560B" w:rsidRDefault="001D560B">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_Toc165015934 \h </w:instrText>
      </w:r>
      <w:r>
        <w:fldChar w:fldCharType="separate"/>
      </w:r>
      <w:r>
        <w:t>27</w:t>
      </w:r>
      <w:r>
        <w:fldChar w:fldCharType="end"/>
      </w:r>
    </w:p>
    <w:p w14:paraId="39C13C3D" w14:textId="35842C08" w:rsidR="001D560B" w:rsidRDefault="001D560B">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Bands n7</w:t>
      </w:r>
      <w:r>
        <w:tab/>
      </w:r>
      <w:r>
        <w:fldChar w:fldCharType="begin"/>
      </w:r>
      <w:r>
        <w:instrText xml:space="preserve"> PAGEREF _Toc165015935 \h </w:instrText>
      </w:r>
      <w:r>
        <w:fldChar w:fldCharType="separate"/>
      </w:r>
      <w:r>
        <w:t>27</w:t>
      </w:r>
      <w:r>
        <w:fldChar w:fldCharType="end"/>
      </w:r>
    </w:p>
    <w:p w14:paraId="4530B76B" w14:textId="119AADDB" w:rsidR="001D560B" w:rsidRDefault="001D560B">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_Toc165015936 \h </w:instrText>
      </w:r>
      <w:r>
        <w:fldChar w:fldCharType="separate"/>
      </w:r>
      <w:r>
        <w:t>27</w:t>
      </w:r>
      <w:r>
        <w:fldChar w:fldCharType="end"/>
      </w:r>
    </w:p>
    <w:p w14:paraId="78F953BE" w14:textId="2BC8C5E8" w:rsidR="001D560B" w:rsidRDefault="001D560B">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_Toc165015937 \h </w:instrText>
      </w:r>
      <w:r>
        <w:fldChar w:fldCharType="separate"/>
      </w:r>
      <w:r>
        <w:t>27</w:t>
      </w:r>
      <w:r>
        <w:fldChar w:fldCharType="end"/>
      </w:r>
    </w:p>
    <w:p w14:paraId="100E91FE" w14:textId="372233E2" w:rsidR="001D560B" w:rsidRDefault="001D560B">
      <w:pPr>
        <w:pStyle w:val="TOC4"/>
        <w:rPr>
          <w:rFonts w:asciiTheme="minorHAnsi" w:eastAsiaTheme="minorEastAsia" w:hAnsiTheme="minorHAnsi" w:cstheme="minorBidi"/>
          <w:kern w:val="2"/>
          <w:sz w:val="22"/>
          <w:szCs w:val="22"/>
          <w:lang w:eastAsia="en-GB"/>
          <w14:ligatures w14:val="standardContextual"/>
        </w:rPr>
      </w:pPr>
      <w:r>
        <w:t xml:space="preserve">5.4.2.1 </w:t>
      </w:r>
      <w:r>
        <w:rPr>
          <w:rFonts w:asciiTheme="minorHAnsi" w:eastAsiaTheme="minorEastAsia" w:hAnsiTheme="minorHAnsi" w:cstheme="minorBidi"/>
          <w:kern w:val="2"/>
          <w:sz w:val="22"/>
          <w:szCs w:val="22"/>
          <w:lang w:eastAsia="en-GB"/>
          <w14:ligatures w14:val="standardContextual"/>
        </w:rPr>
        <w:tab/>
      </w:r>
      <w:r>
        <w:t>Simulation assumption</w:t>
      </w:r>
      <w:r>
        <w:tab/>
      </w:r>
      <w:r>
        <w:fldChar w:fldCharType="begin"/>
      </w:r>
      <w:r>
        <w:instrText xml:space="preserve"> PAGEREF _Toc165015938 \h </w:instrText>
      </w:r>
      <w:r>
        <w:fldChar w:fldCharType="separate"/>
      </w:r>
      <w:r>
        <w:t>27</w:t>
      </w:r>
      <w:r>
        <w:fldChar w:fldCharType="end"/>
      </w:r>
    </w:p>
    <w:p w14:paraId="1A037B64" w14:textId="57EF6769" w:rsidR="001D560B" w:rsidRDefault="001D560B">
      <w:pPr>
        <w:pStyle w:val="TOC4"/>
        <w:rPr>
          <w:rFonts w:asciiTheme="minorHAnsi" w:eastAsiaTheme="minorEastAsia" w:hAnsiTheme="minorHAnsi" w:cstheme="minorBidi"/>
          <w:kern w:val="2"/>
          <w:sz w:val="22"/>
          <w:szCs w:val="22"/>
          <w:lang w:eastAsia="en-GB"/>
          <w14:ligatures w14:val="standardContextual"/>
        </w:rPr>
      </w:pPr>
      <w:r>
        <w:t xml:space="preserve">5.4.2.2 </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_Toc165015939 \h </w:instrText>
      </w:r>
      <w:r>
        <w:fldChar w:fldCharType="separate"/>
      </w:r>
      <w:r>
        <w:t>28</w:t>
      </w:r>
      <w:r>
        <w:fldChar w:fldCharType="end"/>
      </w:r>
    </w:p>
    <w:p w14:paraId="12A17510" w14:textId="6EC39977" w:rsidR="001D560B" w:rsidRDefault="001D560B">
      <w:pPr>
        <w:pStyle w:val="TOC4"/>
        <w:rPr>
          <w:rFonts w:asciiTheme="minorHAnsi" w:eastAsiaTheme="minorEastAsia" w:hAnsiTheme="minorHAnsi" w:cstheme="minorBidi"/>
          <w:kern w:val="2"/>
          <w:sz w:val="22"/>
          <w:szCs w:val="22"/>
          <w:lang w:eastAsia="en-GB"/>
          <w14:ligatures w14:val="standardContextual"/>
        </w:rPr>
      </w:pPr>
      <w:r>
        <w:t xml:space="preserve">5.4.2.3 </w:t>
      </w:r>
      <w:r>
        <w:rPr>
          <w:rFonts w:asciiTheme="minorHAnsi" w:eastAsiaTheme="minorEastAsia" w:hAnsiTheme="minorHAnsi" w:cstheme="minorBidi"/>
          <w:kern w:val="2"/>
          <w:sz w:val="22"/>
          <w:szCs w:val="22"/>
          <w:lang w:eastAsia="en-GB"/>
          <w14:ligatures w14:val="standardContextual"/>
        </w:rPr>
        <w:tab/>
      </w:r>
      <w:r>
        <w:t>A-MPR specification</w:t>
      </w:r>
      <w:r>
        <w:tab/>
      </w:r>
      <w:r>
        <w:fldChar w:fldCharType="begin"/>
      </w:r>
      <w:r>
        <w:instrText xml:space="preserve"> PAGEREF _Toc165015940 \h </w:instrText>
      </w:r>
      <w:r>
        <w:fldChar w:fldCharType="separate"/>
      </w:r>
      <w:r>
        <w:t>29</w:t>
      </w:r>
      <w:r>
        <w:fldChar w:fldCharType="end"/>
      </w:r>
    </w:p>
    <w:p w14:paraId="57149019" w14:textId="2768D6AD" w:rsidR="001D560B" w:rsidRDefault="001D560B">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Band n41</w:t>
      </w:r>
      <w:r>
        <w:tab/>
      </w:r>
      <w:r>
        <w:fldChar w:fldCharType="begin"/>
      </w:r>
      <w:r>
        <w:instrText xml:space="preserve"> PAGEREF _Toc165015941 \h </w:instrText>
      </w:r>
      <w:r>
        <w:fldChar w:fldCharType="separate"/>
      </w:r>
      <w:r>
        <w:t>31</w:t>
      </w:r>
      <w:r>
        <w:fldChar w:fldCharType="end"/>
      </w:r>
    </w:p>
    <w:p w14:paraId="4AE8EC25" w14:textId="6BF54BA7" w:rsidR="001D560B" w:rsidRDefault="001D560B">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_Toc165015942 \h </w:instrText>
      </w:r>
      <w:r>
        <w:fldChar w:fldCharType="separate"/>
      </w:r>
      <w:r>
        <w:t>31</w:t>
      </w:r>
      <w:r>
        <w:fldChar w:fldCharType="end"/>
      </w:r>
    </w:p>
    <w:p w14:paraId="64B811D8" w14:textId="0A26D19E" w:rsidR="001D560B" w:rsidRDefault="001D560B">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_Toc165015943 \h </w:instrText>
      </w:r>
      <w:r>
        <w:fldChar w:fldCharType="separate"/>
      </w:r>
      <w:r>
        <w:t>31</w:t>
      </w:r>
      <w:r>
        <w:fldChar w:fldCharType="end"/>
      </w:r>
    </w:p>
    <w:p w14:paraId="04917379" w14:textId="5986B257" w:rsidR="001D560B" w:rsidRDefault="001D560B">
      <w:pPr>
        <w:pStyle w:val="TOC4"/>
        <w:rPr>
          <w:rFonts w:asciiTheme="minorHAnsi" w:eastAsiaTheme="minorEastAsia" w:hAnsiTheme="minorHAnsi" w:cstheme="minorBidi"/>
          <w:kern w:val="2"/>
          <w:sz w:val="22"/>
          <w:szCs w:val="22"/>
          <w:lang w:eastAsia="en-GB"/>
          <w14:ligatures w14:val="standardContextual"/>
        </w:rPr>
      </w:pPr>
      <w:r>
        <w:t>5.5.2.1 A-MPR simulation assumption</w:t>
      </w:r>
      <w:r>
        <w:tab/>
      </w:r>
      <w:r>
        <w:fldChar w:fldCharType="begin"/>
      </w:r>
      <w:r>
        <w:instrText xml:space="preserve"> PAGEREF _Toc165015944 \h </w:instrText>
      </w:r>
      <w:r>
        <w:fldChar w:fldCharType="separate"/>
      </w:r>
      <w:r>
        <w:t>31</w:t>
      </w:r>
      <w:r>
        <w:fldChar w:fldCharType="end"/>
      </w:r>
    </w:p>
    <w:p w14:paraId="5B07A0ED" w14:textId="1787FD34" w:rsidR="001D560B" w:rsidRDefault="001D560B">
      <w:pPr>
        <w:pStyle w:val="TOC4"/>
        <w:rPr>
          <w:rFonts w:asciiTheme="minorHAnsi" w:eastAsiaTheme="minorEastAsia" w:hAnsiTheme="minorHAnsi" w:cstheme="minorBidi"/>
          <w:kern w:val="2"/>
          <w:sz w:val="22"/>
          <w:szCs w:val="22"/>
          <w:lang w:eastAsia="en-GB"/>
          <w14:ligatures w14:val="standardContextual"/>
        </w:rPr>
      </w:pPr>
      <w:r>
        <w:t>5.5.2.2 A-MPR simulation results</w:t>
      </w:r>
      <w:r>
        <w:tab/>
      </w:r>
      <w:r>
        <w:fldChar w:fldCharType="begin"/>
      </w:r>
      <w:r>
        <w:instrText xml:space="preserve"> PAGEREF _Toc165015945 \h </w:instrText>
      </w:r>
      <w:r>
        <w:fldChar w:fldCharType="separate"/>
      </w:r>
      <w:r>
        <w:t>32</w:t>
      </w:r>
      <w:r>
        <w:fldChar w:fldCharType="end"/>
      </w:r>
    </w:p>
    <w:p w14:paraId="4EB5983C" w14:textId="04BD4DB3" w:rsidR="001D560B" w:rsidRDefault="001D560B">
      <w:pPr>
        <w:pStyle w:val="TOC5"/>
        <w:rPr>
          <w:rFonts w:asciiTheme="minorHAnsi" w:eastAsiaTheme="minorEastAsia" w:hAnsiTheme="minorHAnsi" w:cstheme="minorBidi"/>
          <w:kern w:val="2"/>
          <w:sz w:val="22"/>
          <w:szCs w:val="22"/>
          <w:lang w:eastAsia="en-GB"/>
          <w14:ligatures w14:val="standardContextual"/>
        </w:rPr>
      </w:pPr>
      <w:r>
        <w:t>5.5.2.2.1 General</w:t>
      </w:r>
      <w:r>
        <w:tab/>
      </w:r>
      <w:r>
        <w:fldChar w:fldCharType="begin"/>
      </w:r>
      <w:r>
        <w:instrText xml:space="preserve"> PAGEREF _Toc165015946 \h </w:instrText>
      </w:r>
      <w:r>
        <w:fldChar w:fldCharType="separate"/>
      </w:r>
      <w:r>
        <w:t>32</w:t>
      </w:r>
      <w:r>
        <w:fldChar w:fldCharType="end"/>
      </w:r>
    </w:p>
    <w:p w14:paraId="279E2478" w14:textId="1E06C333" w:rsidR="001D560B" w:rsidRDefault="001D560B">
      <w:pPr>
        <w:pStyle w:val="TOC5"/>
        <w:rPr>
          <w:rFonts w:asciiTheme="minorHAnsi" w:eastAsiaTheme="minorEastAsia" w:hAnsiTheme="minorHAnsi" w:cstheme="minorBidi"/>
          <w:kern w:val="2"/>
          <w:sz w:val="22"/>
          <w:szCs w:val="22"/>
          <w:lang w:eastAsia="en-GB"/>
          <w14:ligatures w14:val="standardContextual"/>
        </w:rPr>
      </w:pPr>
      <w:r>
        <w:t>5.5.2.2.2 A-MPR based on spectral regrowth</w:t>
      </w:r>
      <w:r>
        <w:tab/>
      </w:r>
      <w:r>
        <w:fldChar w:fldCharType="begin"/>
      </w:r>
      <w:r>
        <w:instrText xml:space="preserve"> PAGEREF _Toc165015947 \h </w:instrText>
      </w:r>
      <w:r>
        <w:fldChar w:fldCharType="separate"/>
      </w:r>
      <w:r>
        <w:t>34</w:t>
      </w:r>
      <w:r>
        <w:fldChar w:fldCharType="end"/>
      </w:r>
    </w:p>
    <w:p w14:paraId="78E9CDEE" w14:textId="5E579DC8" w:rsidR="001D560B" w:rsidRDefault="001D560B">
      <w:pPr>
        <w:pStyle w:val="TOC5"/>
        <w:rPr>
          <w:rFonts w:asciiTheme="minorHAnsi" w:eastAsiaTheme="minorEastAsia" w:hAnsiTheme="minorHAnsi" w:cstheme="minorBidi"/>
          <w:kern w:val="2"/>
          <w:sz w:val="22"/>
          <w:szCs w:val="22"/>
          <w:lang w:eastAsia="en-GB"/>
          <w14:ligatures w14:val="standardContextual"/>
        </w:rPr>
      </w:pPr>
      <w:r>
        <w:t>5.5.2.2.3 A-MPR based on IMD3</w:t>
      </w:r>
      <w:r>
        <w:tab/>
      </w:r>
      <w:r>
        <w:fldChar w:fldCharType="begin"/>
      </w:r>
      <w:r>
        <w:instrText xml:space="preserve"> PAGEREF _Toc165015948 \h </w:instrText>
      </w:r>
      <w:r>
        <w:fldChar w:fldCharType="separate"/>
      </w:r>
      <w:r>
        <w:t>39</w:t>
      </w:r>
      <w:r>
        <w:fldChar w:fldCharType="end"/>
      </w:r>
    </w:p>
    <w:p w14:paraId="3C8E2876" w14:textId="7E974E18" w:rsidR="001D560B" w:rsidRDefault="001D560B">
      <w:pPr>
        <w:pStyle w:val="TOC5"/>
        <w:rPr>
          <w:rFonts w:asciiTheme="minorHAnsi" w:eastAsiaTheme="minorEastAsia" w:hAnsiTheme="minorHAnsi" w:cstheme="minorBidi"/>
          <w:kern w:val="2"/>
          <w:sz w:val="22"/>
          <w:szCs w:val="22"/>
          <w:lang w:eastAsia="en-GB"/>
          <w14:ligatures w14:val="standardContextual"/>
        </w:rPr>
      </w:pPr>
      <w:r>
        <w:t>5.5.2.2.3 A-MPR for edge allocations</w:t>
      </w:r>
      <w:r>
        <w:tab/>
      </w:r>
      <w:r>
        <w:fldChar w:fldCharType="begin"/>
      </w:r>
      <w:r>
        <w:instrText xml:space="preserve"> PAGEREF _Toc165015949 \h </w:instrText>
      </w:r>
      <w:r>
        <w:fldChar w:fldCharType="separate"/>
      </w:r>
      <w:r>
        <w:t>39</w:t>
      </w:r>
      <w:r>
        <w:fldChar w:fldCharType="end"/>
      </w:r>
    </w:p>
    <w:p w14:paraId="34B2FA3B" w14:textId="1880F8A0" w:rsidR="001D560B" w:rsidRDefault="001D560B">
      <w:pPr>
        <w:pStyle w:val="TOC4"/>
        <w:rPr>
          <w:rFonts w:asciiTheme="minorHAnsi" w:eastAsiaTheme="minorEastAsia" w:hAnsiTheme="minorHAnsi" w:cstheme="minorBidi"/>
          <w:kern w:val="2"/>
          <w:sz w:val="22"/>
          <w:szCs w:val="22"/>
          <w:lang w:eastAsia="en-GB"/>
          <w14:ligatures w14:val="standardContextual"/>
        </w:rPr>
      </w:pPr>
      <w:r>
        <w:lastRenderedPageBreak/>
        <w:t>5.5.2.3 A-MPR</w:t>
      </w:r>
      <w:r>
        <w:tab/>
      </w:r>
      <w:r>
        <w:fldChar w:fldCharType="begin"/>
      </w:r>
      <w:r>
        <w:instrText xml:space="preserve"> PAGEREF _Toc165015950 \h </w:instrText>
      </w:r>
      <w:r>
        <w:fldChar w:fldCharType="separate"/>
      </w:r>
      <w:r>
        <w:t>40</w:t>
      </w:r>
      <w:r>
        <w:fldChar w:fldCharType="end"/>
      </w:r>
    </w:p>
    <w:p w14:paraId="51366839" w14:textId="1B040A03" w:rsidR="001D560B" w:rsidRDefault="001D560B">
      <w:pPr>
        <w:pStyle w:val="TOC8"/>
        <w:rPr>
          <w:rFonts w:asciiTheme="minorHAnsi" w:eastAsiaTheme="minorEastAsia" w:hAnsiTheme="minorHAnsi" w:cstheme="minorBidi"/>
          <w:b w:val="0"/>
          <w:kern w:val="2"/>
          <w:szCs w:val="22"/>
          <w:lang w:eastAsia="en-GB"/>
          <w14:ligatures w14:val="standardContextual"/>
        </w:rPr>
      </w:pPr>
      <w:r>
        <w:t xml:space="preserve">Annex A: Coexistence studies for </w:t>
      </w:r>
      <w:r w:rsidRPr="0091280A">
        <w:rPr>
          <w:rFonts w:eastAsia="SimSun"/>
          <w:lang w:eastAsia="zh-CN"/>
        </w:rPr>
        <w:t>31 dBm UE Power Class for LTE Band 41 and NR Band n41</w:t>
      </w:r>
      <w:r>
        <w:tab/>
      </w:r>
      <w:r>
        <w:fldChar w:fldCharType="begin"/>
      </w:r>
      <w:r>
        <w:instrText xml:space="preserve"> PAGEREF _Toc165015951 \h </w:instrText>
      </w:r>
      <w:r>
        <w:fldChar w:fldCharType="separate"/>
      </w:r>
      <w:r>
        <w:t>42</w:t>
      </w:r>
      <w:r>
        <w:fldChar w:fldCharType="end"/>
      </w:r>
    </w:p>
    <w:p w14:paraId="2F4934CA" w14:textId="155630C7" w:rsidR="001D560B" w:rsidRDefault="001D560B">
      <w:pPr>
        <w:pStyle w:val="TOC2"/>
        <w:rPr>
          <w:rFonts w:asciiTheme="minorHAnsi" w:eastAsiaTheme="minorEastAsia" w:hAnsiTheme="minorHAnsi" w:cstheme="minorBidi"/>
          <w:kern w:val="2"/>
          <w:sz w:val="22"/>
          <w:szCs w:val="22"/>
          <w:lang w:eastAsia="en-GB"/>
          <w14:ligatures w14:val="standardContextual"/>
        </w:rPr>
      </w:pPr>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_Toc165015952 \h </w:instrText>
      </w:r>
      <w:r>
        <w:fldChar w:fldCharType="separate"/>
      </w:r>
      <w:r>
        <w:t>42</w:t>
      </w:r>
      <w:r>
        <w:fldChar w:fldCharType="end"/>
      </w:r>
    </w:p>
    <w:p w14:paraId="267AFA4F" w14:textId="0BD8A1BF" w:rsidR="001D560B" w:rsidRDefault="001D560B">
      <w:pPr>
        <w:pStyle w:val="TOC4"/>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_Toc165015953 \h </w:instrText>
      </w:r>
      <w:r>
        <w:fldChar w:fldCharType="separate"/>
      </w:r>
      <w:r>
        <w:t>42</w:t>
      </w:r>
      <w:r>
        <w:fldChar w:fldCharType="end"/>
      </w:r>
    </w:p>
    <w:p w14:paraId="56E162C4" w14:textId="34B1CC2C" w:rsidR="001D560B" w:rsidRDefault="001D560B">
      <w:pPr>
        <w:pStyle w:val="TOC5"/>
        <w:rPr>
          <w:rFonts w:asciiTheme="minorHAnsi" w:eastAsiaTheme="minorEastAsia" w:hAnsiTheme="minorHAnsi" w:cstheme="minorBidi"/>
          <w:kern w:val="2"/>
          <w:sz w:val="22"/>
          <w:szCs w:val="22"/>
          <w:lang w:eastAsia="en-GB"/>
          <w14:ligatures w14:val="standardContextual"/>
        </w:rPr>
      </w:pPr>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_Toc165015954 \h </w:instrText>
      </w:r>
      <w:r>
        <w:fldChar w:fldCharType="separate"/>
      </w:r>
      <w:r>
        <w:t>42</w:t>
      </w:r>
      <w:r>
        <w:fldChar w:fldCharType="end"/>
      </w:r>
    </w:p>
    <w:p w14:paraId="1F96F0A4" w14:textId="66972C48" w:rsidR="001D560B" w:rsidRDefault="001D560B">
      <w:pPr>
        <w:pStyle w:val="TOC5"/>
        <w:rPr>
          <w:rFonts w:asciiTheme="minorHAnsi" w:eastAsiaTheme="minorEastAsia" w:hAnsiTheme="minorHAnsi" w:cstheme="minorBidi"/>
          <w:kern w:val="2"/>
          <w:sz w:val="22"/>
          <w:szCs w:val="22"/>
          <w:lang w:eastAsia="en-GB"/>
          <w14:ligatures w14:val="standardContextual"/>
        </w:rPr>
      </w:pPr>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_Toc165015955 \h </w:instrText>
      </w:r>
      <w:r>
        <w:fldChar w:fldCharType="separate"/>
      </w:r>
      <w:r>
        <w:t>42</w:t>
      </w:r>
      <w:r>
        <w:fldChar w:fldCharType="end"/>
      </w:r>
    </w:p>
    <w:p w14:paraId="7C9A8B95" w14:textId="50D31ECB" w:rsidR="001D560B" w:rsidRDefault="001D560B">
      <w:pPr>
        <w:pStyle w:val="TOC4"/>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_Toc165015956 \h </w:instrText>
      </w:r>
      <w:r>
        <w:fldChar w:fldCharType="separate"/>
      </w:r>
      <w:r>
        <w:t>43</w:t>
      </w:r>
      <w:r>
        <w:fldChar w:fldCharType="end"/>
      </w:r>
    </w:p>
    <w:p w14:paraId="4FE9C252" w14:textId="0673A8E6" w:rsidR="001D560B" w:rsidRDefault="001D560B">
      <w:pPr>
        <w:pStyle w:val="TOC4"/>
        <w:rPr>
          <w:rFonts w:asciiTheme="minorHAnsi" w:eastAsiaTheme="minorEastAsia" w:hAnsiTheme="minorHAnsi" w:cstheme="minorBidi"/>
          <w:kern w:val="2"/>
          <w:sz w:val="22"/>
          <w:szCs w:val="22"/>
          <w:lang w:eastAsia="en-GB"/>
          <w14:ligatures w14:val="standardContextual"/>
        </w:rPr>
      </w:pPr>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_Toc165015957 \h </w:instrText>
      </w:r>
      <w:r>
        <w:fldChar w:fldCharType="separate"/>
      </w:r>
      <w:r>
        <w:t>44</w:t>
      </w:r>
      <w:r>
        <w:fldChar w:fldCharType="end"/>
      </w:r>
    </w:p>
    <w:p w14:paraId="55D0B2E8" w14:textId="1D4AEB5D" w:rsidR="001D560B" w:rsidRDefault="001D560B">
      <w:pPr>
        <w:pStyle w:val="TOC4"/>
        <w:rPr>
          <w:rFonts w:asciiTheme="minorHAnsi" w:eastAsiaTheme="minorEastAsia" w:hAnsiTheme="minorHAnsi" w:cstheme="minorBidi"/>
          <w:kern w:val="2"/>
          <w:sz w:val="22"/>
          <w:szCs w:val="22"/>
          <w:lang w:eastAsia="en-GB"/>
          <w14:ligatures w14:val="standardContextual"/>
        </w:rPr>
      </w:pPr>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_Toc165015958 \h </w:instrText>
      </w:r>
      <w:r>
        <w:fldChar w:fldCharType="separate"/>
      </w:r>
      <w:r>
        <w:t>45</w:t>
      </w:r>
      <w:r>
        <w:fldChar w:fldCharType="end"/>
      </w:r>
    </w:p>
    <w:p w14:paraId="426C566F" w14:textId="6B98A776" w:rsidR="001D560B" w:rsidRDefault="001D560B">
      <w:pPr>
        <w:pStyle w:val="TOC4"/>
        <w:rPr>
          <w:rFonts w:asciiTheme="minorHAnsi" w:eastAsiaTheme="minorEastAsia" w:hAnsiTheme="minorHAnsi" w:cstheme="minorBidi"/>
          <w:kern w:val="2"/>
          <w:sz w:val="22"/>
          <w:szCs w:val="22"/>
          <w:lang w:eastAsia="en-GB"/>
          <w14:ligatures w14:val="standardContextual"/>
        </w:rPr>
      </w:pPr>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_Toc165015959 \h </w:instrText>
      </w:r>
      <w:r>
        <w:fldChar w:fldCharType="separate"/>
      </w:r>
      <w:r>
        <w:t>46</w:t>
      </w:r>
      <w:r>
        <w:fldChar w:fldCharType="end"/>
      </w:r>
    </w:p>
    <w:p w14:paraId="513CA63B" w14:textId="6D7F628A" w:rsidR="001D560B" w:rsidRDefault="001D560B">
      <w:pPr>
        <w:pStyle w:val="TOC2"/>
        <w:rPr>
          <w:rFonts w:asciiTheme="minorHAnsi" w:eastAsiaTheme="minorEastAsia" w:hAnsiTheme="minorHAnsi" w:cstheme="minorBidi"/>
          <w:kern w:val="2"/>
          <w:sz w:val="22"/>
          <w:szCs w:val="22"/>
          <w:lang w:eastAsia="en-GB"/>
          <w14:ligatures w14:val="standardContextual"/>
        </w:rPr>
      </w:pPr>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_Toc165015960 \h </w:instrText>
      </w:r>
      <w:r>
        <w:fldChar w:fldCharType="separate"/>
      </w:r>
      <w:r>
        <w:t>46</w:t>
      </w:r>
      <w:r>
        <w:fldChar w:fldCharType="end"/>
      </w:r>
    </w:p>
    <w:p w14:paraId="1EC21155" w14:textId="6E42443C"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A.2.1</w:t>
      </w:r>
      <w:r>
        <w:rPr>
          <w:rFonts w:asciiTheme="minorHAnsi" w:eastAsiaTheme="minorEastAsia" w:hAnsiTheme="minorHAnsi" w:cstheme="minorBidi"/>
          <w:kern w:val="2"/>
          <w:sz w:val="22"/>
          <w:szCs w:val="22"/>
          <w:lang w:eastAsia="en-GB"/>
          <w14:ligatures w14:val="standardContextual"/>
        </w:rPr>
        <w:tab/>
      </w:r>
      <w:r w:rsidRPr="0091280A">
        <w:rPr>
          <w:rFonts w:cs="Arial"/>
        </w:rPr>
        <w:t>0.75 km inter-site distance</w:t>
      </w:r>
      <w:r>
        <w:tab/>
      </w:r>
      <w:r>
        <w:fldChar w:fldCharType="begin"/>
      </w:r>
      <w:r>
        <w:instrText xml:space="preserve"> PAGEREF _Toc165015961 \h </w:instrText>
      </w:r>
      <w:r>
        <w:fldChar w:fldCharType="separate"/>
      </w:r>
      <w:r>
        <w:t>46</w:t>
      </w:r>
      <w:r>
        <w:fldChar w:fldCharType="end"/>
      </w:r>
    </w:p>
    <w:p w14:paraId="161FB2F0" w14:textId="168917A0"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A.2.2</w:t>
      </w:r>
      <w:r>
        <w:rPr>
          <w:rFonts w:asciiTheme="minorHAnsi" w:eastAsiaTheme="minorEastAsia" w:hAnsiTheme="minorHAnsi" w:cstheme="minorBidi"/>
          <w:kern w:val="2"/>
          <w:sz w:val="22"/>
          <w:szCs w:val="22"/>
          <w:lang w:eastAsia="en-GB"/>
          <w14:ligatures w14:val="standardContextual"/>
        </w:rPr>
        <w:tab/>
      </w:r>
      <w:r w:rsidRPr="0091280A">
        <w:rPr>
          <w:rFonts w:cs="Arial"/>
        </w:rPr>
        <w:t>2.8 km inter-site distance</w:t>
      </w:r>
      <w:r>
        <w:tab/>
      </w:r>
      <w:r>
        <w:fldChar w:fldCharType="begin"/>
      </w:r>
      <w:r>
        <w:instrText xml:space="preserve"> PAGEREF _Toc165015962 \h </w:instrText>
      </w:r>
      <w:r>
        <w:fldChar w:fldCharType="separate"/>
      </w:r>
      <w:r>
        <w:t>50</w:t>
      </w:r>
      <w:r>
        <w:fldChar w:fldCharType="end"/>
      </w:r>
    </w:p>
    <w:p w14:paraId="5920587C" w14:textId="4B55E889"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A.2.3</w:t>
      </w:r>
      <w:r>
        <w:rPr>
          <w:rFonts w:asciiTheme="minorHAnsi" w:eastAsiaTheme="minorEastAsia" w:hAnsiTheme="minorHAnsi" w:cstheme="minorBidi"/>
          <w:kern w:val="2"/>
          <w:sz w:val="22"/>
          <w:szCs w:val="22"/>
          <w:lang w:eastAsia="en-GB"/>
          <w14:ligatures w14:val="standardContextual"/>
        </w:rPr>
        <w:tab/>
      </w:r>
      <w:r w:rsidRPr="0091280A">
        <w:rPr>
          <w:rFonts w:cs="Arial"/>
        </w:rPr>
        <w:t>6 km inter-site distance</w:t>
      </w:r>
      <w:r>
        <w:tab/>
      </w:r>
      <w:r>
        <w:fldChar w:fldCharType="begin"/>
      </w:r>
      <w:r>
        <w:instrText xml:space="preserve"> PAGEREF _Toc165015963 \h </w:instrText>
      </w:r>
      <w:r>
        <w:fldChar w:fldCharType="separate"/>
      </w:r>
      <w:r>
        <w:t>53</w:t>
      </w:r>
      <w:r>
        <w:fldChar w:fldCharType="end"/>
      </w:r>
    </w:p>
    <w:p w14:paraId="48EF68D5" w14:textId="5DDE84F3"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A.2.4</w:t>
      </w:r>
      <w:r>
        <w:rPr>
          <w:rFonts w:asciiTheme="minorHAnsi" w:eastAsiaTheme="minorEastAsia" w:hAnsiTheme="minorHAnsi" w:cstheme="minorBidi"/>
          <w:kern w:val="2"/>
          <w:sz w:val="22"/>
          <w:szCs w:val="22"/>
          <w:lang w:eastAsia="en-GB"/>
          <w14:ligatures w14:val="standardContextual"/>
        </w:rPr>
        <w:tab/>
      </w:r>
      <w:r w:rsidRPr="0091280A">
        <w:rPr>
          <w:rFonts w:cs="Arial"/>
        </w:rPr>
        <w:t>8 km inter-site distance</w:t>
      </w:r>
      <w:r>
        <w:tab/>
      </w:r>
      <w:r>
        <w:fldChar w:fldCharType="begin"/>
      </w:r>
      <w:r>
        <w:instrText xml:space="preserve"> PAGEREF _Toc165015964 \h </w:instrText>
      </w:r>
      <w:r>
        <w:fldChar w:fldCharType="separate"/>
      </w:r>
      <w:r>
        <w:t>56</w:t>
      </w:r>
      <w:r>
        <w:fldChar w:fldCharType="end"/>
      </w:r>
    </w:p>
    <w:p w14:paraId="2395A0C7" w14:textId="4216905B"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A.2.5</w:t>
      </w:r>
      <w:r>
        <w:rPr>
          <w:rFonts w:asciiTheme="minorHAnsi" w:eastAsiaTheme="minorEastAsia" w:hAnsiTheme="minorHAnsi" w:cstheme="minorBidi"/>
          <w:kern w:val="2"/>
          <w:sz w:val="22"/>
          <w:szCs w:val="22"/>
          <w:lang w:eastAsia="en-GB"/>
          <w14:ligatures w14:val="standardContextual"/>
        </w:rPr>
        <w:tab/>
      </w:r>
      <w:r w:rsidRPr="0091280A">
        <w:rPr>
          <w:rFonts w:cs="Arial"/>
        </w:rPr>
        <w:t>BS received signal power</w:t>
      </w:r>
      <w:r>
        <w:tab/>
      </w:r>
      <w:r>
        <w:fldChar w:fldCharType="begin"/>
      </w:r>
      <w:r>
        <w:instrText xml:space="preserve"> PAGEREF _Toc165015965 \h </w:instrText>
      </w:r>
      <w:r>
        <w:fldChar w:fldCharType="separate"/>
      </w:r>
      <w:r>
        <w:t>59</w:t>
      </w:r>
      <w:r>
        <w:fldChar w:fldCharType="end"/>
      </w:r>
    </w:p>
    <w:p w14:paraId="3E45AD43" w14:textId="3F155C2D" w:rsidR="001D560B" w:rsidRDefault="001D560B">
      <w:pPr>
        <w:pStyle w:val="TOC8"/>
        <w:rPr>
          <w:rFonts w:asciiTheme="minorHAnsi" w:eastAsiaTheme="minorEastAsia" w:hAnsiTheme="minorHAnsi" w:cstheme="minorBidi"/>
          <w:b w:val="0"/>
          <w:kern w:val="2"/>
          <w:szCs w:val="22"/>
          <w:lang w:eastAsia="en-GB"/>
          <w14:ligatures w14:val="standardContextual"/>
        </w:rPr>
      </w:pPr>
      <w:r>
        <w:t>Annex B: Coexistence studies for 31 dBm UE Power Class for NR Band n77</w:t>
      </w:r>
      <w:r>
        <w:tab/>
      </w:r>
      <w:r>
        <w:fldChar w:fldCharType="begin"/>
      </w:r>
      <w:r>
        <w:instrText xml:space="preserve"> PAGEREF _Toc165015966 \h </w:instrText>
      </w:r>
      <w:r>
        <w:fldChar w:fldCharType="separate"/>
      </w:r>
      <w:r>
        <w:t>59</w:t>
      </w:r>
      <w:r>
        <w:fldChar w:fldCharType="end"/>
      </w:r>
    </w:p>
    <w:p w14:paraId="1214BB4F" w14:textId="0DE4F3FB" w:rsidR="001D560B" w:rsidRDefault="001D560B">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_Toc165015967 \h </w:instrText>
      </w:r>
      <w:r>
        <w:fldChar w:fldCharType="separate"/>
      </w:r>
      <w:r>
        <w:t>59</w:t>
      </w:r>
      <w:r>
        <w:fldChar w:fldCharType="end"/>
      </w:r>
    </w:p>
    <w:p w14:paraId="4062829E" w14:textId="62663BA2"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B.1.1</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w:t>
      </w:r>
      <w:r>
        <w:tab/>
      </w:r>
      <w:r>
        <w:fldChar w:fldCharType="begin"/>
      </w:r>
      <w:r>
        <w:instrText xml:space="preserve"> PAGEREF _Toc165015968 \h </w:instrText>
      </w:r>
      <w:r>
        <w:fldChar w:fldCharType="separate"/>
      </w:r>
      <w:r>
        <w:t>59</w:t>
      </w:r>
      <w:r>
        <w:fldChar w:fldCharType="end"/>
      </w:r>
    </w:p>
    <w:p w14:paraId="1E39B4BA" w14:textId="3B59551E" w:rsidR="001D560B" w:rsidRDefault="001D560B">
      <w:pPr>
        <w:pStyle w:val="TOC5"/>
        <w:rPr>
          <w:rFonts w:asciiTheme="minorHAnsi" w:eastAsiaTheme="minorEastAsia" w:hAnsiTheme="minorHAnsi" w:cstheme="minorBidi"/>
          <w:kern w:val="2"/>
          <w:sz w:val="22"/>
          <w:szCs w:val="22"/>
          <w:lang w:eastAsia="en-GB"/>
          <w14:ligatures w14:val="standardContextual"/>
        </w:rPr>
      </w:pPr>
      <w:r w:rsidRPr="0091280A">
        <w:rPr>
          <w:rFonts w:cs="Arial"/>
        </w:rPr>
        <w:t>B.1.1.1</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 - Urban and Suburban Areas</w:t>
      </w:r>
      <w:r>
        <w:tab/>
      </w:r>
      <w:r>
        <w:fldChar w:fldCharType="begin"/>
      </w:r>
      <w:r>
        <w:instrText xml:space="preserve"> PAGEREF _Toc165015969 \h </w:instrText>
      </w:r>
      <w:r>
        <w:fldChar w:fldCharType="separate"/>
      </w:r>
      <w:r>
        <w:t>59</w:t>
      </w:r>
      <w:r>
        <w:fldChar w:fldCharType="end"/>
      </w:r>
    </w:p>
    <w:p w14:paraId="26D7086E" w14:textId="0414F48F" w:rsidR="001D560B" w:rsidRDefault="001D560B">
      <w:pPr>
        <w:pStyle w:val="TOC5"/>
        <w:rPr>
          <w:rFonts w:asciiTheme="minorHAnsi" w:eastAsiaTheme="minorEastAsia" w:hAnsiTheme="minorHAnsi" w:cstheme="minorBidi"/>
          <w:kern w:val="2"/>
          <w:sz w:val="22"/>
          <w:szCs w:val="22"/>
          <w:lang w:eastAsia="en-GB"/>
          <w14:ligatures w14:val="standardContextual"/>
        </w:rPr>
      </w:pPr>
      <w:r w:rsidRPr="0091280A">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 - Rural Area</w:t>
      </w:r>
      <w:r>
        <w:tab/>
      </w:r>
      <w:r>
        <w:fldChar w:fldCharType="begin"/>
      </w:r>
      <w:r>
        <w:instrText xml:space="preserve"> PAGEREF _Toc165015970 \h </w:instrText>
      </w:r>
      <w:r>
        <w:fldChar w:fldCharType="separate"/>
      </w:r>
      <w:r>
        <w:t>60</w:t>
      </w:r>
      <w:r>
        <w:fldChar w:fldCharType="end"/>
      </w:r>
    </w:p>
    <w:p w14:paraId="226B3B08" w14:textId="26413BB3"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B.1.2</w:t>
      </w:r>
      <w:r>
        <w:rPr>
          <w:rFonts w:asciiTheme="minorHAnsi" w:eastAsiaTheme="minorEastAsia" w:hAnsiTheme="minorHAnsi" w:cstheme="minorBidi"/>
          <w:kern w:val="2"/>
          <w:sz w:val="22"/>
          <w:szCs w:val="22"/>
          <w:lang w:eastAsia="en-GB"/>
          <w14:ligatures w14:val="standardContextual"/>
        </w:rPr>
        <w:tab/>
      </w:r>
      <w:r w:rsidRPr="0091280A">
        <w:rPr>
          <w:rFonts w:cs="Arial"/>
        </w:rPr>
        <w:t>Power Control Simulation Parameters</w:t>
      </w:r>
      <w:r>
        <w:tab/>
      </w:r>
      <w:r>
        <w:fldChar w:fldCharType="begin"/>
      </w:r>
      <w:r>
        <w:instrText xml:space="preserve"> PAGEREF _Toc165015971 \h </w:instrText>
      </w:r>
      <w:r>
        <w:fldChar w:fldCharType="separate"/>
      </w:r>
      <w:r>
        <w:t>60</w:t>
      </w:r>
      <w:r>
        <w:fldChar w:fldCharType="end"/>
      </w:r>
    </w:p>
    <w:p w14:paraId="06C457EF" w14:textId="5B94C761"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B.1.3</w:t>
      </w:r>
      <w:r>
        <w:rPr>
          <w:rFonts w:asciiTheme="minorHAnsi" w:eastAsiaTheme="minorEastAsia" w:hAnsiTheme="minorHAnsi" w:cstheme="minorBidi"/>
          <w:kern w:val="2"/>
          <w:sz w:val="22"/>
          <w:szCs w:val="22"/>
          <w:lang w:eastAsia="en-GB"/>
          <w14:ligatures w14:val="standardContextual"/>
        </w:rPr>
        <w:tab/>
      </w:r>
      <w:r w:rsidRPr="0091280A">
        <w:rPr>
          <w:rFonts w:cs="Arial"/>
        </w:rPr>
        <w:t>Cell Layout</w:t>
      </w:r>
      <w:r>
        <w:tab/>
      </w:r>
      <w:r>
        <w:fldChar w:fldCharType="begin"/>
      </w:r>
      <w:r>
        <w:instrText xml:space="preserve"> PAGEREF _Toc165015972 \h </w:instrText>
      </w:r>
      <w:r>
        <w:fldChar w:fldCharType="separate"/>
      </w:r>
      <w:r>
        <w:t>61</w:t>
      </w:r>
      <w:r>
        <w:fldChar w:fldCharType="end"/>
      </w:r>
    </w:p>
    <w:p w14:paraId="356E1DE1" w14:textId="47D7E98F"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B.1.4</w:t>
      </w:r>
      <w:r>
        <w:rPr>
          <w:rFonts w:asciiTheme="minorHAnsi" w:eastAsiaTheme="minorEastAsia" w:hAnsiTheme="minorHAnsi" w:cstheme="minorBidi"/>
          <w:kern w:val="2"/>
          <w:sz w:val="22"/>
          <w:szCs w:val="22"/>
          <w:lang w:eastAsia="en-GB"/>
          <w14:ligatures w14:val="standardContextual"/>
        </w:rPr>
        <w:tab/>
      </w:r>
      <w:r w:rsidRPr="0091280A">
        <w:rPr>
          <w:rFonts w:cs="Arial"/>
        </w:rPr>
        <w:t>Other Simulation Assumptions</w:t>
      </w:r>
      <w:r>
        <w:tab/>
      </w:r>
      <w:r>
        <w:fldChar w:fldCharType="begin"/>
      </w:r>
      <w:r>
        <w:instrText xml:space="preserve"> PAGEREF _Toc165015973 \h </w:instrText>
      </w:r>
      <w:r>
        <w:fldChar w:fldCharType="separate"/>
      </w:r>
      <w:r>
        <w:t>62</w:t>
      </w:r>
      <w:r>
        <w:fldChar w:fldCharType="end"/>
      </w:r>
    </w:p>
    <w:p w14:paraId="5C7D011A" w14:textId="1CEBBB45"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B.1.5</w:t>
      </w:r>
      <w:r>
        <w:rPr>
          <w:rFonts w:asciiTheme="minorHAnsi" w:eastAsiaTheme="minorEastAsia" w:hAnsiTheme="minorHAnsi" w:cstheme="minorBidi"/>
          <w:kern w:val="2"/>
          <w:sz w:val="22"/>
          <w:szCs w:val="22"/>
          <w:lang w:eastAsia="en-GB"/>
          <w14:ligatures w14:val="standardContextual"/>
        </w:rPr>
        <w:tab/>
      </w:r>
      <w:r w:rsidRPr="0091280A">
        <w:rPr>
          <w:rFonts w:cs="Arial"/>
        </w:rPr>
        <w:t>Simulation Procedure</w:t>
      </w:r>
      <w:r>
        <w:tab/>
      </w:r>
      <w:r>
        <w:fldChar w:fldCharType="begin"/>
      </w:r>
      <w:r>
        <w:instrText xml:space="preserve"> PAGEREF _Toc165015974 \h </w:instrText>
      </w:r>
      <w:r>
        <w:fldChar w:fldCharType="separate"/>
      </w:r>
      <w:r>
        <w:t>63</w:t>
      </w:r>
      <w:r>
        <w:fldChar w:fldCharType="end"/>
      </w:r>
    </w:p>
    <w:p w14:paraId="42A01D69" w14:textId="0C3535F3" w:rsidR="001D560B" w:rsidRDefault="001D560B">
      <w:pPr>
        <w:pStyle w:val="TOC2"/>
        <w:rPr>
          <w:rFonts w:asciiTheme="minorHAnsi" w:eastAsiaTheme="minorEastAsia" w:hAnsiTheme="minorHAnsi" w:cstheme="minorBidi"/>
          <w:kern w:val="2"/>
          <w:sz w:val="22"/>
          <w:szCs w:val="22"/>
          <w:lang w:eastAsia="en-GB"/>
          <w14:ligatures w14:val="standardContextual"/>
        </w:rPr>
      </w:pPr>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_Toc165015975 \h </w:instrText>
      </w:r>
      <w:r>
        <w:fldChar w:fldCharType="separate"/>
      </w:r>
      <w:r>
        <w:t>64</w:t>
      </w:r>
      <w:r>
        <w:fldChar w:fldCharType="end"/>
      </w:r>
    </w:p>
    <w:p w14:paraId="13950C41" w14:textId="267CA622"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B.2.1</w:t>
      </w:r>
      <w:r>
        <w:rPr>
          <w:rFonts w:asciiTheme="minorHAnsi" w:eastAsiaTheme="minorEastAsia" w:hAnsiTheme="minorHAnsi" w:cstheme="minorBidi"/>
          <w:kern w:val="2"/>
          <w:sz w:val="22"/>
          <w:szCs w:val="22"/>
          <w:lang w:eastAsia="en-GB"/>
          <w14:ligatures w14:val="standardContextual"/>
        </w:rPr>
        <w:tab/>
      </w:r>
      <w:r w:rsidRPr="0091280A">
        <w:rPr>
          <w:rFonts w:cs="Arial"/>
        </w:rPr>
        <w:t>0.5 km inter-site distance</w:t>
      </w:r>
      <w:r>
        <w:tab/>
      </w:r>
      <w:r>
        <w:fldChar w:fldCharType="begin"/>
      </w:r>
      <w:r>
        <w:instrText xml:space="preserve"> PAGEREF _Toc165015976 \h </w:instrText>
      </w:r>
      <w:r>
        <w:fldChar w:fldCharType="separate"/>
      </w:r>
      <w:r>
        <w:t>64</w:t>
      </w:r>
      <w:r>
        <w:fldChar w:fldCharType="end"/>
      </w:r>
    </w:p>
    <w:p w14:paraId="5803DB8D" w14:textId="5D1EFC52"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B.2.2</w:t>
      </w:r>
      <w:r>
        <w:rPr>
          <w:rFonts w:asciiTheme="minorHAnsi" w:eastAsiaTheme="minorEastAsia" w:hAnsiTheme="minorHAnsi" w:cstheme="minorBidi"/>
          <w:kern w:val="2"/>
          <w:sz w:val="22"/>
          <w:szCs w:val="22"/>
          <w:lang w:eastAsia="en-GB"/>
          <w14:ligatures w14:val="standardContextual"/>
        </w:rPr>
        <w:tab/>
      </w:r>
      <w:r w:rsidRPr="0091280A">
        <w:rPr>
          <w:rFonts w:cs="Arial"/>
        </w:rPr>
        <w:t>1 km inter-site distance</w:t>
      </w:r>
      <w:r>
        <w:tab/>
      </w:r>
      <w:r>
        <w:fldChar w:fldCharType="begin"/>
      </w:r>
      <w:r>
        <w:instrText xml:space="preserve"> PAGEREF _Toc165015977 \h </w:instrText>
      </w:r>
      <w:r>
        <w:fldChar w:fldCharType="separate"/>
      </w:r>
      <w:r>
        <w:t>67</w:t>
      </w:r>
      <w:r>
        <w:fldChar w:fldCharType="end"/>
      </w:r>
    </w:p>
    <w:p w14:paraId="270A8412" w14:textId="17E4D62D"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B.2.3</w:t>
      </w:r>
      <w:r>
        <w:rPr>
          <w:rFonts w:asciiTheme="minorHAnsi" w:eastAsiaTheme="minorEastAsia" w:hAnsiTheme="minorHAnsi" w:cstheme="minorBidi"/>
          <w:kern w:val="2"/>
          <w:sz w:val="22"/>
          <w:szCs w:val="22"/>
          <w:lang w:eastAsia="en-GB"/>
          <w14:ligatures w14:val="standardContextual"/>
        </w:rPr>
        <w:tab/>
      </w:r>
      <w:r w:rsidRPr="0091280A">
        <w:rPr>
          <w:rFonts w:cs="Arial"/>
        </w:rPr>
        <w:t>2 km inter-site distance</w:t>
      </w:r>
      <w:r>
        <w:tab/>
      </w:r>
      <w:r>
        <w:fldChar w:fldCharType="begin"/>
      </w:r>
      <w:r>
        <w:instrText xml:space="preserve"> PAGEREF _Toc165015978 \h </w:instrText>
      </w:r>
      <w:r>
        <w:fldChar w:fldCharType="separate"/>
      </w:r>
      <w:r>
        <w:t>69</w:t>
      </w:r>
      <w:r>
        <w:fldChar w:fldCharType="end"/>
      </w:r>
    </w:p>
    <w:p w14:paraId="597963D4" w14:textId="09330DE1"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B.2.4</w:t>
      </w:r>
      <w:r>
        <w:rPr>
          <w:rFonts w:asciiTheme="minorHAnsi" w:eastAsiaTheme="minorEastAsia" w:hAnsiTheme="minorHAnsi" w:cstheme="minorBidi"/>
          <w:kern w:val="2"/>
          <w:sz w:val="22"/>
          <w:szCs w:val="22"/>
          <w:lang w:eastAsia="en-GB"/>
          <w14:ligatures w14:val="standardContextual"/>
        </w:rPr>
        <w:tab/>
      </w:r>
      <w:r w:rsidRPr="0091280A">
        <w:rPr>
          <w:rFonts w:cs="Arial"/>
        </w:rPr>
        <w:t>5 km inter-site distance</w:t>
      </w:r>
      <w:r>
        <w:tab/>
      </w:r>
      <w:r>
        <w:fldChar w:fldCharType="begin"/>
      </w:r>
      <w:r>
        <w:instrText xml:space="preserve"> PAGEREF _Toc165015979 \h </w:instrText>
      </w:r>
      <w:r>
        <w:fldChar w:fldCharType="separate"/>
      </w:r>
      <w:r>
        <w:t>71</w:t>
      </w:r>
      <w:r>
        <w:fldChar w:fldCharType="end"/>
      </w:r>
    </w:p>
    <w:p w14:paraId="20F7AC2F" w14:textId="0B1594AA"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B.2.5</w:t>
      </w:r>
      <w:r>
        <w:rPr>
          <w:rFonts w:asciiTheme="minorHAnsi" w:eastAsiaTheme="minorEastAsia" w:hAnsiTheme="minorHAnsi" w:cstheme="minorBidi"/>
          <w:kern w:val="2"/>
          <w:sz w:val="22"/>
          <w:szCs w:val="22"/>
          <w:lang w:eastAsia="en-GB"/>
          <w14:ligatures w14:val="standardContextual"/>
        </w:rPr>
        <w:tab/>
      </w:r>
      <w:r w:rsidRPr="0091280A">
        <w:rPr>
          <w:rFonts w:cs="Arial"/>
        </w:rPr>
        <w:t>BS received signal power</w:t>
      </w:r>
      <w:r>
        <w:tab/>
      </w:r>
      <w:r>
        <w:fldChar w:fldCharType="begin"/>
      </w:r>
      <w:r>
        <w:instrText xml:space="preserve"> PAGEREF _Toc165015980 \h </w:instrText>
      </w:r>
      <w:r>
        <w:fldChar w:fldCharType="separate"/>
      </w:r>
      <w:r>
        <w:t>73</w:t>
      </w:r>
      <w:r>
        <w:fldChar w:fldCharType="end"/>
      </w:r>
    </w:p>
    <w:p w14:paraId="58955DB1" w14:textId="2352F1CE" w:rsidR="001D560B" w:rsidRDefault="001D560B">
      <w:pPr>
        <w:pStyle w:val="TOC8"/>
        <w:rPr>
          <w:rFonts w:asciiTheme="minorHAnsi" w:eastAsiaTheme="minorEastAsia" w:hAnsiTheme="minorHAnsi" w:cstheme="minorBidi"/>
          <w:b w:val="0"/>
          <w:kern w:val="2"/>
          <w:szCs w:val="22"/>
          <w:lang w:eastAsia="en-GB"/>
          <w14:ligatures w14:val="standardContextual"/>
        </w:rPr>
      </w:pPr>
      <w:r>
        <w:t>Annex C: Coexistence studies for 31 dBm UE Power Class for NR Band n25</w:t>
      </w:r>
      <w:r>
        <w:tab/>
      </w:r>
      <w:r>
        <w:fldChar w:fldCharType="begin"/>
      </w:r>
      <w:r>
        <w:instrText xml:space="preserve"> PAGEREF _Toc165015981 \h </w:instrText>
      </w:r>
      <w:r>
        <w:fldChar w:fldCharType="separate"/>
      </w:r>
      <w:r>
        <w:t>74</w:t>
      </w:r>
      <w:r>
        <w:fldChar w:fldCharType="end"/>
      </w:r>
    </w:p>
    <w:p w14:paraId="7538283D" w14:textId="79BEC1B7" w:rsidR="001D560B" w:rsidRDefault="001D560B">
      <w:pPr>
        <w:pStyle w:val="TOC1"/>
        <w:rPr>
          <w:rFonts w:asciiTheme="minorHAnsi" w:eastAsiaTheme="minorEastAsia" w:hAnsiTheme="minorHAnsi" w:cstheme="minorBidi"/>
          <w:kern w:val="2"/>
          <w:szCs w:val="22"/>
          <w:lang w:eastAsia="en-GB"/>
          <w14:ligatures w14:val="standardContextual"/>
        </w:rPr>
      </w:pPr>
      <w:r w:rsidRPr="0091280A">
        <w:rPr>
          <w:rFonts w:cs="Arial"/>
        </w:rPr>
        <w:t>C.1</w:t>
      </w:r>
      <w:r>
        <w:rPr>
          <w:rFonts w:asciiTheme="minorHAnsi" w:eastAsiaTheme="minorEastAsia" w:hAnsiTheme="minorHAnsi" w:cstheme="minorBidi"/>
          <w:kern w:val="2"/>
          <w:szCs w:val="22"/>
          <w:lang w:eastAsia="en-GB"/>
          <w14:ligatures w14:val="standardContextual"/>
        </w:rPr>
        <w:tab/>
      </w:r>
      <w:r w:rsidRPr="0091280A">
        <w:rPr>
          <w:rFonts w:cs="Arial"/>
        </w:rPr>
        <w:t>Simulation assumptions</w:t>
      </w:r>
      <w:r>
        <w:tab/>
      </w:r>
      <w:r>
        <w:fldChar w:fldCharType="begin"/>
      </w:r>
      <w:r>
        <w:instrText xml:space="preserve"> PAGEREF _Toc165015982 \h </w:instrText>
      </w:r>
      <w:r>
        <w:fldChar w:fldCharType="separate"/>
      </w:r>
      <w:r>
        <w:t>74</w:t>
      </w:r>
      <w:r>
        <w:fldChar w:fldCharType="end"/>
      </w:r>
    </w:p>
    <w:p w14:paraId="066C9D4E" w14:textId="776E482A"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C.1.1</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w:t>
      </w:r>
      <w:r>
        <w:tab/>
      </w:r>
      <w:r>
        <w:fldChar w:fldCharType="begin"/>
      </w:r>
      <w:r>
        <w:instrText xml:space="preserve"> PAGEREF _Toc165015983 \h </w:instrText>
      </w:r>
      <w:r>
        <w:fldChar w:fldCharType="separate"/>
      </w:r>
      <w:r>
        <w:t>74</w:t>
      </w:r>
      <w:r>
        <w:fldChar w:fldCharType="end"/>
      </w:r>
    </w:p>
    <w:p w14:paraId="0FDB779B" w14:textId="5C8D7386" w:rsidR="001D560B" w:rsidRDefault="001D560B">
      <w:pPr>
        <w:pStyle w:val="TOC5"/>
        <w:rPr>
          <w:rFonts w:asciiTheme="minorHAnsi" w:eastAsiaTheme="minorEastAsia" w:hAnsiTheme="minorHAnsi" w:cstheme="minorBidi"/>
          <w:kern w:val="2"/>
          <w:sz w:val="22"/>
          <w:szCs w:val="22"/>
          <w:lang w:eastAsia="en-GB"/>
          <w14:ligatures w14:val="standardContextual"/>
        </w:rPr>
      </w:pPr>
      <w:r w:rsidRPr="0091280A">
        <w:rPr>
          <w:rFonts w:cs="Arial"/>
        </w:rPr>
        <w:t>C.1.1.1</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 - Urban and Suburban Areas</w:t>
      </w:r>
      <w:r>
        <w:tab/>
      </w:r>
      <w:r>
        <w:fldChar w:fldCharType="begin"/>
      </w:r>
      <w:r>
        <w:instrText xml:space="preserve"> PAGEREF _Toc165015984 \h </w:instrText>
      </w:r>
      <w:r>
        <w:fldChar w:fldCharType="separate"/>
      </w:r>
      <w:r>
        <w:t>74</w:t>
      </w:r>
      <w:r>
        <w:fldChar w:fldCharType="end"/>
      </w:r>
    </w:p>
    <w:p w14:paraId="7188269C" w14:textId="0310E3E5" w:rsidR="001D560B" w:rsidRDefault="001D560B">
      <w:pPr>
        <w:pStyle w:val="TOC5"/>
        <w:rPr>
          <w:rFonts w:asciiTheme="minorHAnsi" w:eastAsiaTheme="minorEastAsia" w:hAnsiTheme="minorHAnsi" w:cstheme="minorBidi"/>
          <w:kern w:val="2"/>
          <w:sz w:val="22"/>
          <w:szCs w:val="22"/>
          <w:lang w:eastAsia="en-GB"/>
          <w14:ligatures w14:val="standardContextual"/>
        </w:rPr>
      </w:pPr>
      <w:r w:rsidRPr="0091280A">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 - Rural Area</w:t>
      </w:r>
      <w:r>
        <w:tab/>
      </w:r>
      <w:r>
        <w:fldChar w:fldCharType="begin"/>
      </w:r>
      <w:r>
        <w:instrText xml:space="preserve"> PAGEREF _Toc165015985 \h </w:instrText>
      </w:r>
      <w:r>
        <w:fldChar w:fldCharType="separate"/>
      </w:r>
      <w:r>
        <w:t>74</w:t>
      </w:r>
      <w:r>
        <w:fldChar w:fldCharType="end"/>
      </w:r>
    </w:p>
    <w:p w14:paraId="0F3E1C72" w14:textId="62E1CA10"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C.1.2</w:t>
      </w:r>
      <w:r>
        <w:rPr>
          <w:rFonts w:asciiTheme="minorHAnsi" w:eastAsiaTheme="minorEastAsia" w:hAnsiTheme="minorHAnsi" w:cstheme="minorBidi"/>
          <w:kern w:val="2"/>
          <w:sz w:val="22"/>
          <w:szCs w:val="22"/>
          <w:lang w:eastAsia="en-GB"/>
          <w14:ligatures w14:val="standardContextual"/>
        </w:rPr>
        <w:tab/>
      </w:r>
      <w:r w:rsidRPr="0091280A">
        <w:rPr>
          <w:rFonts w:cs="Arial"/>
        </w:rPr>
        <w:t>Power Control Simulation Parameters</w:t>
      </w:r>
      <w:r>
        <w:tab/>
      </w:r>
      <w:r>
        <w:fldChar w:fldCharType="begin"/>
      </w:r>
      <w:r>
        <w:instrText xml:space="preserve"> PAGEREF _Toc165015986 \h </w:instrText>
      </w:r>
      <w:r>
        <w:fldChar w:fldCharType="separate"/>
      </w:r>
      <w:r>
        <w:t>75</w:t>
      </w:r>
      <w:r>
        <w:fldChar w:fldCharType="end"/>
      </w:r>
    </w:p>
    <w:p w14:paraId="5CD5F8EF" w14:textId="21DD9FD0"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C.1.3</w:t>
      </w:r>
      <w:r>
        <w:rPr>
          <w:rFonts w:asciiTheme="minorHAnsi" w:eastAsiaTheme="minorEastAsia" w:hAnsiTheme="minorHAnsi" w:cstheme="minorBidi"/>
          <w:kern w:val="2"/>
          <w:sz w:val="22"/>
          <w:szCs w:val="22"/>
          <w:lang w:eastAsia="en-GB"/>
          <w14:ligatures w14:val="standardContextual"/>
        </w:rPr>
        <w:tab/>
      </w:r>
      <w:r w:rsidRPr="0091280A">
        <w:rPr>
          <w:rFonts w:cs="Arial"/>
        </w:rPr>
        <w:t>Cell Layout</w:t>
      </w:r>
      <w:r>
        <w:tab/>
      </w:r>
      <w:r>
        <w:fldChar w:fldCharType="begin"/>
      </w:r>
      <w:r>
        <w:instrText xml:space="preserve"> PAGEREF _Toc165015987 \h </w:instrText>
      </w:r>
      <w:r>
        <w:fldChar w:fldCharType="separate"/>
      </w:r>
      <w:r>
        <w:t>75</w:t>
      </w:r>
      <w:r>
        <w:fldChar w:fldCharType="end"/>
      </w:r>
    </w:p>
    <w:p w14:paraId="17BBD985" w14:textId="254136AB"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C.1.4</w:t>
      </w:r>
      <w:r>
        <w:rPr>
          <w:rFonts w:asciiTheme="minorHAnsi" w:eastAsiaTheme="minorEastAsia" w:hAnsiTheme="minorHAnsi" w:cstheme="minorBidi"/>
          <w:kern w:val="2"/>
          <w:sz w:val="22"/>
          <w:szCs w:val="22"/>
          <w:lang w:eastAsia="en-GB"/>
          <w14:ligatures w14:val="standardContextual"/>
        </w:rPr>
        <w:tab/>
      </w:r>
      <w:r w:rsidRPr="0091280A">
        <w:rPr>
          <w:rFonts w:cs="Arial"/>
        </w:rPr>
        <w:t>Other Simulation Assumptions</w:t>
      </w:r>
      <w:r>
        <w:tab/>
      </w:r>
      <w:r>
        <w:fldChar w:fldCharType="begin"/>
      </w:r>
      <w:r>
        <w:instrText xml:space="preserve"> PAGEREF _Toc165015988 \h </w:instrText>
      </w:r>
      <w:r>
        <w:fldChar w:fldCharType="separate"/>
      </w:r>
      <w:r>
        <w:t>76</w:t>
      </w:r>
      <w:r>
        <w:fldChar w:fldCharType="end"/>
      </w:r>
    </w:p>
    <w:p w14:paraId="1C947DFD" w14:textId="5F255BA7"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C.1.5</w:t>
      </w:r>
      <w:r>
        <w:rPr>
          <w:rFonts w:asciiTheme="minorHAnsi" w:eastAsiaTheme="minorEastAsia" w:hAnsiTheme="minorHAnsi" w:cstheme="minorBidi"/>
          <w:kern w:val="2"/>
          <w:sz w:val="22"/>
          <w:szCs w:val="22"/>
          <w:lang w:eastAsia="en-GB"/>
          <w14:ligatures w14:val="standardContextual"/>
        </w:rPr>
        <w:tab/>
      </w:r>
      <w:r w:rsidRPr="0091280A">
        <w:rPr>
          <w:rFonts w:cs="Arial"/>
        </w:rPr>
        <w:t>Simulation Procedure</w:t>
      </w:r>
      <w:r>
        <w:tab/>
      </w:r>
      <w:r>
        <w:fldChar w:fldCharType="begin"/>
      </w:r>
      <w:r>
        <w:instrText xml:space="preserve"> PAGEREF _Toc165015989 \h </w:instrText>
      </w:r>
      <w:r>
        <w:fldChar w:fldCharType="separate"/>
      </w:r>
      <w:r>
        <w:t>77</w:t>
      </w:r>
      <w:r>
        <w:fldChar w:fldCharType="end"/>
      </w:r>
    </w:p>
    <w:p w14:paraId="07B20F02" w14:textId="3F4DB21D" w:rsidR="001D560B" w:rsidRDefault="001D560B">
      <w:pPr>
        <w:pStyle w:val="TOC2"/>
        <w:rPr>
          <w:rFonts w:asciiTheme="minorHAnsi" w:eastAsiaTheme="minorEastAsia" w:hAnsiTheme="minorHAnsi" w:cstheme="minorBidi"/>
          <w:kern w:val="2"/>
          <w:sz w:val="22"/>
          <w:szCs w:val="22"/>
          <w:lang w:eastAsia="en-GB"/>
          <w14:ligatures w14:val="standardContextual"/>
        </w:rPr>
      </w:pPr>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_Toc165015990 \h </w:instrText>
      </w:r>
      <w:r>
        <w:fldChar w:fldCharType="separate"/>
      </w:r>
      <w:r>
        <w:t>78</w:t>
      </w:r>
      <w:r>
        <w:fldChar w:fldCharType="end"/>
      </w:r>
    </w:p>
    <w:p w14:paraId="54F666C3" w14:textId="307495FC"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C.2.1</w:t>
      </w:r>
      <w:r>
        <w:rPr>
          <w:rFonts w:asciiTheme="minorHAnsi" w:eastAsiaTheme="minorEastAsia" w:hAnsiTheme="minorHAnsi" w:cstheme="minorBidi"/>
          <w:kern w:val="2"/>
          <w:sz w:val="22"/>
          <w:szCs w:val="22"/>
          <w:lang w:eastAsia="en-GB"/>
          <w14:ligatures w14:val="standardContextual"/>
        </w:rPr>
        <w:tab/>
      </w:r>
      <w:r w:rsidRPr="0091280A">
        <w:rPr>
          <w:rFonts w:cs="Arial"/>
        </w:rPr>
        <w:t>2 km inter-site distance</w:t>
      </w:r>
      <w:r>
        <w:tab/>
      </w:r>
      <w:r>
        <w:fldChar w:fldCharType="begin"/>
      </w:r>
      <w:r>
        <w:instrText xml:space="preserve"> PAGEREF _Toc165015991 \h </w:instrText>
      </w:r>
      <w:r>
        <w:fldChar w:fldCharType="separate"/>
      </w:r>
      <w:r>
        <w:t>78</w:t>
      </w:r>
      <w:r>
        <w:fldChar w:fldCharType="end"/>
      </w:r>
    </w:p>
    <w:p w14:paraId="0BD13909" w14:textId="7B50AB3A"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C.2.2</w:t>
      </w:r>
      <w:r>
        <w:rPr>
          <w:rFonts w:asciiTheme="minorHAnsi" w:eastAsiaTheme="minorEastAsia" w:hAnsiTheme="minorHAnsi" w:cstheme="minorBidi"/>
          <w:kern w:val="2"/>
          <w:sz w:val="22"/>
          <w:szCs w:val="22"/>
          <w:lang w:eastAsia="en-GB"/>
          <w14:ligatures w14:val="standardContextual"/>
        </w:rPr>
        <w:tab/>
      </w:r>
      <w:r w:rsidRPr="0091280A">
        <w:rPr>
          <w:rFonts w:cs="Arial"/>
        </w:rPr>
        <w:t>5.1 km inter-site distance</w:t>
      </w:r>
      <w:r>
        <w:tab/>
      </w:r>
      <w:r>
        <w:fldChar w:fldCharType="begin"/>
      </w:r>
      <w:r>
        <w:instrText xml:space="preserve"> PAGEREF _Toc165015992 \h </w:instrText>
      </w:r>
      <w:r>
        <w:fldChar w:fldCharType="separate"/>
      </w:r>
      <w:r>
        <w:t>81</w:t>
      </w:r>
      <w:r>
        <w:fldChar w:fldCharType="end"/>
      </w:r>
    </w:p>
    <w:p w14:paraId="7485BAD9" w14:textId="00835EEB"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C.2.3</w:t>
      </w:r>
      <w:r>
        <w:rPr>
          <w:rFonts w:asciiTheme="minorHAnsi" w:eastAsiaTheme="minorEastAsia" w:hAnsiTheme="minorHAnsi" w:cstheme="minorBidi"/>
          <w:kern w:val="2"/>
          <w:sz w:val="22"/>
          <w:szCs w:val="22"/>
          <w:lang w:eastAsia="en-GB"/>
          <w14:ligatures w14:val="standardContextual"/>
        </w:rPr>
        <w:tab/>
      </w:r>
      <w:r w:rsidRPr="0091280A">
        <w:rPr>
          <w:rFonts w:cs="Arial"/>
        </w:rPr>
        <w:t>9.3 km inter-site distance</w:t>
      </w:r>
      <w:r>
        <w:tab/>
      </w:r>
      <w:r>
        <w:fldChar w:fldCharType="begin"/>
      </w:r>
      <w:r>
        <w:instrText xml:space="preserve"> PAGEREF _Toc165015993 \h </w:instrText>
      </w:r>
      <w:r>
        <w:fldChar w:fldCharType="separate"/>
      </w:r>
      <w:r>
        <w:t>84</w:t>
      </w:r>
      <w:r>
        <w:fldChar w:fldCharType="end"/>
      </w:r>
    </w:p>
    <w:p w14:paraId="495E19F5" w14:textId="48FEFC10"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C.2.4</w:t>
      </w:r>
      <w:r>
        <w:rPr>
          <w:rFonts w:asciiTheme="minorHAnsi" w:eastAsiaTheme="minorEastAsia" w:hAnsiTheme="minorHAnsi" w:cstheme="minorBidi"/>
          <w:kern w:val="2"/>
          <w:sz w:val="22"/>
          <w:szCs w:val="22"/>
          <w:lang w:eastAsia="en-GB"/>
          <w14:ligatures w14:val="standardContextual"/>
        </w:rPr>
        <w:tab/>
      </w:r>
      <w:r w:rsidRPr="0091280A">
        <w:rPr>
          <w:rFonts w:cs="Arial"/>
        </w:rPr>
        <w:t>BS received signal power</w:t>
      </w:r>
      <w:r>
        <w:tab/>
      </w:r>
      <w:r>
        <w:fldChar w:fldCharType="begin"/>
      </w:r>
      <w:r>
        <w:instrText xml:space="preserve"> PAGEREF _Toc165015994 \h </w:instrText>
      </w:r>
      <w:r>
        <w:fldChar w:fldCharType="separate"/>
      </w:r>
      <w:r>
        <w:t>87</w:t>
      </w:r>
      <w:r>
        <w:fldChar w:fldCharType="end"/>
      </w:r>
    </w:p>
    <w:p w14:paraId="3A16A10C" w14:textId="55742486" w:rsidR="001D560B" w:rsidRDefault="001D560B">
      <w:pPr>
        <w:pStyle w:val="TOC8"/>
        <w:rPr>
          <w:rFonts w:asciiTheme="minorHAnsi" w:eastAsiaTheme="minorEastAsia" w:hAnsiTheme="minorHAnsi" w:cstheme="minorBidi"/>
          <w:b w:val="0"/>
          <w:kern w:val="2"/>
          <w:szCs w:val="22"/>
          <w:lang w:eastAsia="en-GB"/>
          <w14:ligatures w14:val="standardContextual"/>
        </w:rPr>
      </w:pPr>
      <w:r>
        <w:t>Annex D: Coexistence studies for 31 dBm UE Power Class for NR Band n66</w:t>
      </w:r>
      <w:r>
        <w:tab/>
      </w:r>
      <w:r>
        <w:fldChar w:fldCharType="begin"/>
      </w:r>
      <w:r>
        <w:instrText xml:space="preserve"> PAGEREF _Toc165015995 \h </w:instrText>
      </w:r>
      <w:r>
        <w:fldChar w:fldCharType="separate"/>
      </w:r>
      <w:r>
        <w:t>87</w:t>
      </w:r>
      <w:r>
        <w:fldChar w:fldCharType="end"/>
      </w:r>
    </w:p>
    <w:p w14:paraId="112D296C" w14:textId="6B20C2C8" w:rsidR="001D560B" w:rsidRDefault="001D560B">
      <w:pPr>
        <w:pStyle w:val="TOC1"/>
        <w:rPr>
          <w:rFonts w:asciiTheme="minorHAnsi" w:eastAsiaTheme="minorEastAsia" w:hAnsiTheme="minorHAnsi" w:cstheme="minorBidi"/>
          <w:kern w:val="2"/>
          <w:szCs w:val="22"/>
          <w:lang w:eastAsia="en-GB"/>
          <w14:ligatures w14:val="standardContextual"/>
        </w:rPr>
      </w:pPr>
      <w:r w:rsidRPr="0091280A">
        <w:rPr>
          <w:rFonts w:cs="Arial"/>
        </w:rPr>
        <w:t>D.1</w:t>
      </w:r>
      <w:r>
        <w:rPr>
          <w:rFonts w:asciiTheme="minorHAnsi" w:eastAsiaTheme="minorEastAsia" w:hAnsiTheme="minorHAnsi" w:cstheme="minorBidi"/>
          <w:kern w:val="2"/>
          <w:szCs w:val="22"/>
          <w:lang w:eastAsia="en-GB"/>
          <w14:ligatures w14:val="standardContextual"/>
        </w:rPr>
        <w:tab/>
      </w:r>
      <w:r w:rsidRPr="0091280A">
        <w:rPr>
          <w:rFonts w:cs="Arial"/>
        </w:rPr>
        <w:t>Simulation assumptions</w:t>
      </w:r>
      <w:r>
        <w:tab/>
      </w:r>
      <w:r>
        <w:fldChar w:fldCharType="begin"/>
      </w:r>
      <w:r>
        <w:instrText xml:space="preserve"> PAGEREF _Toc165015996 \h </w:instrText>
      </w:r>
      <w:r>
        <w:fldChar w:fldCharType="separate"/>
      </w:r>
      <w:r>
        <w:t>87</w:t>
      </w:r>
      <w:r>
        <w:fldChar w:fldCharType="end"/>
      </w:r>
    </w:p>
    <w:p w14:paraId="0C9AC278" w14:textId="5EA21ED7"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D.1.1</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w:t>
      </w:r>
      <w:r>
        <w:tab/>
      </w:r>
      <w:r>
        <w:fldChar w:fldCharType="begin"/>
      </w:r>
      <w:r>
        <w:instrText xml:space="preserve"> PAGEREF _Toc165015997 \h </w:instrText>
      </w:r>
      <w:r>
        <w:fldChar w:fldCharType="separate"/>
      </w:r>
      <w:r>
        <w:t>87</w:t>
      </w:r>
      <w:r>
        <w:fldChar w:fldCharType="end"/>
      </w:r>
    </w:p>
    <w:p w14:paraId="28232BD8" w14:textId="29139BBB" w:rsidR="001D560B" w:rsidRDefault="001D560B">
      <w:pPr>
        <w:pStyle w:val="TOC5"/>
        <w:rPr>
          <w:rFonts w:asciiTheme="minorHAnsi" w:eastAsiaTheme="minorEastAsia" w:hAnsiTheme="minorHAnsi" w:cstheme="minorBidi"/>
          <w:kern w:val="2"/>
          <w:sz w:val="22"/>
          <w:szCs w:val="22"/>
          <w:lang w:eastAsia="en-GB"/>
          <w14:ligatures w14:val="standardContextual"/>
        </w:rPr>
      </w:pPr>
      <w:r w:rsidRPr="0091280A">
        <w:rPr>
          <w:rFonts w:cs="Arial"/>
        </w:rPr>
        <w:t>D.1.1.1</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 - Urban and Suburban Areas</w:t>
      </w:r>
      <w:r>
        <w:tab/>
      </w:r>
      <w:r>
        <w:fldChar w:fldCharType="begin"/>
      </w:r>
      <w:r>
        <w:instrText xml:space="preserve"> PAGEREF _Toc165015998 \h </w:instrText>
      </w:r>
      <w:r>
        <w:fldChar w:fldCharType="separate"/>
      </w:r>
      <w:r>
        <w:t>87</w:t>
      </w:r>
      <w:r>
        <w:fldChar w:fldCharType="end"/>
      </w:r>
    </w:p>
    <w:p w14:paraId="6855C46C" w14:textId="0F222691" w:rsidR="001D560B" w:rsidRDefault="001D560B">
      <w:pPr>
        <w:pStyle w:val="TOC5"/>
        <w:rPr>
          <w:rFonts w:asciiTheme="minorHAnsi" w:eastAsiaTheme="minorEastAsia" w:hAnsiTheme="minorHAnsi" w:cstheme="minorBidi"/>
          <w:kern w:val="2"/>
          <w:sz w:val="22"/>
          <w:szCs w:val="22"/>
          <w:lang w:eastAsia="en-GB"/>
          <w14:ligatures w14:val="standardContextual"/>
        </w:rPr>
      </w:pPr>
      <w:r w:rsidRPr="0091280A">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91280A">
        <w:rPr>
          <w:rFonts w:cs="Arial"/>
        </w:rPr>
        <w:t>Macro cell Propagation model - Rural Area</w:t>
      </w:r>
      <w:r>
        <w:tab/>
      </w:r>
      <w:r>
        <w:fldChar w:fldCharType="begin"/>
      </w:r>
      <w:r>
        <w:instrText xml:space="preserve"> PAGEREF _Toc165015999 \h </w:instrText>
      </w:r>
      <w:r>
        <w:fldChar w:fldCharType="separate"/>
      </w:r>
      <w:r>
        <w:t>87</w:t>
      </w:r>
      <w:r>
        <w:fldChar w:fldCharType="end"/>
      </w:r>
    </w:p>
    <w:p w14:paraId="3D5D63F6" w14:textId="79B85023"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D.1.2</w:t>
      </w:r>
      <w:r>
        <w:rPr>
          <w:rFonts w:asciiTheme="minorHAnsi" w:eastAsiaTheme="minorEastAsia" w:hAnsiTheme="minorHAnsi" w:cstheme="minorBidi"/>
          <w:kern w:val="2"/>
          <w:sz w:val="22"/>
          <w:szCs w:val="22"/>
          <w:lang w:eastAsia="en-GB"/>
          <w14:ligatures w14:val="standardContextual"/>
        </w:rPr>
        <w:tab/>
      </w:r>
      <w:r w:rsidRPr="0091280A">
        <w:rPr>
          <w:rFonts w:cs="Arial"/>
        </w:rPr>
        <w:t>Power Control Simulation Parameters</w:t>
      </w:r>
      <w:r>
        <w:tab/>
      </w:r>
      <w:r>
        <w:fldChar w:fldCharType="begin"/>
      </w:r>
      <w:r>
        <w:instrText xml:space="preserve"> PAGEREF _Toc165016000 \h </w:instrText>
      </w:r>
      <w:r>
        <w:fldChar w:fldCharType="separate"/>
      </w:r>
      <w:r>
        <w:t>88</w:t>
      </w:r>
      <w:r>
        <w:fldChar w:fldCharType="end"/>
      </w:r>
    </w:p>
    <w:p w14:paraId="42D0B074" w14:textId="76FEB168"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D.1.3</w:t>
      </w:r>
      <w:r>
        <w:rPr>
          <w:rFonts w:asciiTheme="minorHAnsi" w:eastAsiaTheme="minorEastAsia" w:hAnsiTheme="minorHAnsi" w:cstheme="minorBidi"/>
          <w:kern w:val="2"/>
          <w:sz w:val="22"/>
          <w:szCs w:val="22"/>
          <w:lang w:eastAsia="en-GB"/>
          <w14:ligatures w14:val="standardContextual"/>
        </w:rPr>
        <w:tab/>
      </w:r>
      <w:r w:rsidRPr="0091280A">
        <w:rPr>
          <w:rFonts w:cs="Arial"/>
        </w:rPr>
        <w:t>Cell Layout</w:t>
      </w:r>
      <w:r>
        <w:tab/>
      </w:r>
      <w:r>
        <w:fldChar w:fldCharType="begin"/>
      </w:r>
      <w:r>
        <w:instrText xml:space="preserve"> PAGEREF _Toc165016001 \h </w:instrText>
      </w:r>
      <w:r>
        <w:fldChar w:fldCharType="separate"/>
      </w:r>
      <w:r>
        <w:t>89</w:t>
      </w:r>
      <w:r>
        <w:fldChar w:fldCharType="end"/>
      </w:r>
    </w:p>
    <w:p w14:paraId="5B0E350B" w14:textId="2413A759"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D.1.4</w:t>
      </w:r>
      <w:r>
        <w:rPr>
          <w:rFonts w:asciiTheme="minorHAnsi" w:eastAsiaTheme="minorEastAsia" w:hAnsiTheme="minorHAnsi" w:cstheme="minorBidi"/>
          <w:kern w:val="2"/>
          <w:sz w:val="22"/>
          <w:szCs w:val="22"/>
          <w:lang w:eastAsia="en-GB"/>
          <w14:ligatures w14:val="standardContextual"/>
        </w:rPr>
        <w:tab/>
      </w:r>
      <w:r w:rsidRPr="0091280A">
        <w:rPr>
          <w:rFonts w:cs="Arial"/>
        </w:rPr>
        <w:t>Other Simulation Assumptions</w:t>
      </w:r>
      <w:r>
        <w:tab/>
      </w:r>
      <w:r>
        <w:fldChar w:fldCharType="begin"/>
      </w:r>
      <w:r>
        <w:instrText xml:space="preserve"> PAGEREF _Toc165016002 \h </w:instrText>
      </w:r>
      <w:r>
        <w:fldChar w:fldCharType="separate"/>
      </w:r>
      <w:r>
        <w:t>90</w:t>
      </w:r>
      <w:r>
        <w:fldChar w:fldCharType="end"/>
      </w:r>
    </w:p>
    <w:p w14:paraId="4B15DE35" w14:textId="1979A322"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D.1.5</w:t>
      </w:r>
      <w:r>
        <w:rPr>
          <w:rFonts w:asciiTheme="minorHAnsi" w:eastAsiaTheme="minorEastAsia" w:hAnsiTheme="minorHAnsi" w:cstheme="minorBidi"/>
          <w:kern w:val="2"/>
          <w:sz w:val="22"/>
          <w:szCs w:val="22"/>
          <w:lang w:eastAsia="en-GB"/>
          <w14:ligatures w14:val="standardContextual"/>
        </w:rPr>
        <w:tab/>
      </w:r>
      <w:r w:rsidRPr="0091280A">
        <w:rPr>
          <w:rFonts w:cs="Arial"/>
        </w:rPr>
        <w:t>Simulation Procedure</w:t>
      </w:r>
      <w:r>
        <w:tab/>
      </w:r>
      <w:r>
        <w:fldChar w:fldCharType="begin"/>
      </w:r>
      <w:r>
        <w:instrText xml:space="preserve"> PAGEREF _Toc165016003 \h </w:instrText>
      </w:r>
      <w:r>
        <w:fldChar w:fldCharType="separate"/>
      </w:r>
      <w:r>
        <w:t>91</w:t>
      </w:r>
      <w:r>
        <w:fldChar w:fldCharType="end"/>
      </w:r>
    </w:p>
    <w:p w14:paraId="20FA70B8" w14:textId="70371BE1" w:rsidR="001D560B" w:rsidRDefault="001D560B">
      <w:pPr>
        <w:pStyle w:val="TOC2"/>
        <w:rPr>
          <w:rFonts w:asciiTheme="minorHAnsi" w:eastAsiaTheme="minorEastAsia" w:hAnsiTheme="minorHAnsi" w:cstheme="minorBidi"/>
          <w:kern w:val="2"/>
          <w:sz w:val="22"/>
          <w:szCs w:val="22"/>
          <w:lang w:eastAsia="en-GB"/>
          <w14:ligatures w14:val="standardContextual"/>
        </w:rPr>
      </w:pPr>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_Toc165016004 \h </w:instrText>
      </w:r>
      <w:r>
        <w:fldChar w:fldCharType="separate"/>
      </w:r>
      <w:r>
        <w:t>91</w:t>
      </w:r>
      <w:r>
        <w:fldChar w:fldCharType="end"/>
      </w:r>
    </w:p>
    <w:p w14:paraId="42C3180A" w14:textId="5CA45515"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D.2.1</w:t>
      </w:r>
      <w:r>
        <w:rPr>
          <w:rFonts w:asciiTheme="minorHAnsi" w:eastAsiaTheme="minorEastAsia" w:hAnsiTheme="minorHAnsi" w:cstheme="minorBidi"/>
          <w:kern w:val="2"/>
          <w:sz w:val="22"/>
          <w:szCs w:val="22"/>
          <w:lang w:eastAsia="en-GB"/>
          <w14:ligatures w14:val="standardContextual"/>
        </w:rPr>
        <w:tab/>
      </w:r>
      <w:r w:rsidRPr="0091280A">
        <w:rPr>
          <w:rFonts w:cs="Arial"/>
        </w:rPr>
        <w:t>2 km inter-site distance</w:t>
      </w:r>
      <w:r>
        <w:tab/>
      </w:r>
      <w:r>
        <w:fldChar w:fldCharType="begin"/>
      </w:r>
      <w:r>
        <w:instrText xml:space="preserve"> PAGEREF _Toc165016005 \h </w:instrText>
      </w:r>
      <w:r>
        <w:fldChar w:fldCharType="separate"/>
      </w:r>
      <w:r>
        <w:t>91</w:t>
      </w:r>
      <w:r>
        <w:fldChar w:fldCharType="end"/>
      </w:r>
    </w:p>
    <w:p w14:paraId="517DFF43" w14:textId="410F014A"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D.2.2</w:t>
      </w:r>
      <w:r>
        <w:rPr>
          <w:rFonts w:asciiTheme="minorHAnsi" w:eastAsiaTheme="minorEastAsia" w:hAnsiTheme="minorHAnsi" w:cstheme="minorBidi"/>
          <w:kern w:val="2"/>
          <w:sz w:val="22"/>
          <w:szCs w:val="22"/>
          <w:lang w:eastAsia="en-GB"/>
          <w14:ligatures w14:val="standardContextual"/>
        </w:rPr>
        <w:tab/>
      </w:r>
      <w:r w:rsidRPr="0091280A">
        <w:rPr>
          <w:rFonts w:cs="Arial"/>
        </w:rPr>
        <w:t>5.1 km inter-site distance</w:t>
      </w:r>
      <w:r>
        <w:tab/>
      </w:r>
      <w:r>
        <w:fldChar w:fldCharType="begin"/>
      </w:r>
      <w:r>
        <w:instrText xml:space="preserve"> PAGEREF _Toc165016006 \h </w:instrText>
      </w:r>
      <w:r>
        <w:fldChar w:fldCharType="separate"/>
      </w:r>
      <w:r>
        <w:t>94</w:t>
      </w:r>
      <w:r>
        <w:fldChar w:fldCharType="end"/>
      </w:r>
    </w:p>
    <w:p w14:paraId="69B6A00E" w14:textId="3EB99218"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lastRenderedPageBreak/>
        <w:t>D.2.3</w:t>
      </w:r>
      <w:r>
        <w:rPr>
          <w:rFonts w:asciiTheme="minorHAnsi" w:eastAsiaTheme="minorEastAsia" w:hAnsiTheme="minorHAnsi" w:cstheme="minorBidi"/>
          <w:kern w:val="2"/>
          <w:sz w:val="22"/>
          <w:szCs w:val="22"/>
          <w:lang w:eastAsia="en-GB"/>
          <w14:ligatures w14:val="standardContextual"/>
        </w:rPr>
        <w:tab/>
      </w:r>
      <w:r w:rsidRPr="0091280A">
        <w:rPr>
          <w:rFonts w:cs="Arial"/>
        </w:rPr>
        <w:t>9.3 km inter-site distance</w:t>
      </w:r>
      <w:r>
        <w:tab/>
      </w:r>
      <w:r>
        <w:fldChar w:fldCharType="begin"/>
      </w:r>
      <w:r>
        <w:instrText xml:space="preserve"> PAGEREF _Toc165016007 \h </w:instrText>
      </w:r>
      <w:r>
        <w:fldChar w:fldCharType="separate"/>
      </w:r>
      <w:r>
        <w:t>97</w:t>
      </w:r>
      <w:r>
        <w:fldChar w:fldCharType="end"/>
      </w:r>
    </w:p>
    <w:p w14:paraId="1E271673" w14:textId="7A055875" w:rsidR="001D560B" w:rsidRDefault="001D560B">
      <w:pPr>
        <w:pStyle w:val="TOC4"/>
        <w:rPr>
          <w:rFonts w:asciiTheme="minorHAnsi" w:eastAsiaTheme="minorEastAsia" w:hAnsiTheme="minorHAnsi" w:cstheme="minorBidi"/>
          <w:kern w:val="2"/>
          <w:sz w:val="22"/>
          <w:szCs w:val="22"/>
          <w:lang w:eastAsia="en-GB"/>
          <w14:ligatures w14:val="standardContextual"/>
        </w:rPr>
      </w:pPr>
      <w:r w:rsidRPr="0091280A">
        <w:rPr>
          <w:rFonts w:cs="Arial"/>
        </w:rPr>
        <w:t>D.2.4</w:t>
      </w:r>
      <w:r>
        <w:rPr>
          <w:rFonts w:asciiTheme="minorHAnsi" w:eastAsiaTheme="minorEastAsia" w:hAnsiTheme="minorHAnsi" w:cstheme="minorBidi"/>
          <w:kern w:val="2"/>
          <w:sz w:val="22"/>
          <w:szCs w:val="22"/>
          <w:lang w:eastAsia="en-GB"/>
          <w14:ligatures w14:val="standardContextual"/>
        </w:rPr>
        <w:tab/>
      </w:r>
      <w:r w:rsidRPr="0091280A">
        <w:rPr>
          <w:rFonts w:cs="Arial"/>
        </w:rPr>
        <w:t>BS received signal power</w:t>
      </w:r>
      <w:r>
        <w:tab/>
      </w:r>
      <w:r>
        <w:fldChar w:fldCharType="begin"/>
      </w:r>
      <w:r>
        <w:instrText xml:space="preserve"> PAGEREF _Toc165016008 \h </w:instrText>
      </w:r>
      <w:r>
        <w:fldChar w:fldCharType="separate"/>
      </w:r>
      <w:r>
        <w:t>100</w:t>
      </w:r>
      <w:r>
        <w:fldChar w:fldCharType="end"/>
      </w:r>
    </w:p>
    <w:p w14:paraId="5C94F9B1" w14:textId="512FB3ED" w:rsidR="001D560B" w:rsidRDefault="001D560B">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_Toc165016009 \h </w:instrText>
      </w:r>
      <w:r>
        <w:fldChar w:fldCharType="separate"/>
      </w:r>
      <w:r>
        <w:t>101</w:t>
      </w:r>
      <w:r>
        <w:fldChar w:fldCharType="end"/>
      </w:r>
    </w:p>
    <w:p w14:paraId="7FBD0DEA" w14:textId="5A3BD2D1" w:rsidR="00080512" w:rsidRPr="004D3578" w:rsidRDefault="001D560B">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2" w:name="foreword"/>
      <w:bookmarkStart w:id="13" w:name="_Toc70512662"/>
      <w:bookmarkStart w:id="14" w:name="_Toc70666576"/>
      <w:bookmarkStart w:id="15" w:name="_Toc70666618"/>
      <w:bookmarkStart w:id="16" w:name="_Toc70666659"/>
      <w:bookmarkStart w:id="17" w:name="_Toc70666700"/>
      <w:bookmarkStart w:id="18" w:name="_Toc70666740"/>
      <w:bookmarkStart w:id="19" w:name="_Toc70666779"/>
      <w:bookmarkStart w:id="20" w:name="_Toc70666838"/>
      <w:bookmarkStart w:id="21" w:name="_Toc164753739"/>
      <w:bookmarkStart w:id="22" w:name="_Toc165015780"/>
      <w:bookmarkStart w:id="23" w:name="_Toc165015895"/>
      <w:bookmarkEnd w:id="12"/>
      <w:r w:rsidRPr="004D3578">
        <w:lastRenderedPageBreak/>
        <w:t>Foreword</w:t>
      </w:r>
      <w:bookmarkEnd w:id="13"/>
      <w:bookmarkEnd w:id="14"/>
      <w:bookmarkEnd w:id="15"/>
      <w:bookmarkEnd w:id="16"/>
      <w:bookmarkEnd w:id="17"/>
      <w:bookmarkEnd w:id="18"/>
      <w:bookmarkEnd w:id="19"/>
      <w:bookmarkEnd w:id="20"/>
      <w:bookmarkEnd w:id="21"/>
      <w:bookmarkEnd w:id="22"/>
      <w:bookmarkEnd w:id="23"/>
    </w:p>
    <w:p w14:paraId="7C79117B" w14:textId="77777777" w:rsidR="00080512" w:rsidRPr="004D3578" w:rsidRDefault="00080512">
      <w:r w:rsidRPr="00781965">
        <w:t xml:space="preserve">This Technical </w:t>
      </w:r>
      <w:bookmarkStart w:id="24" w:name="spectype3"/>
      <w:r w:rsidR="00602AEA" w:rsidRPr="00781965">
        <w:t>Report</w:t>
      </w:r>
      <w:bookmarkEnd w:id="24"/>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5" w:name="introduction"/>
      <w:bookmarkEnd w:id="25"/>
      <w:r w:rsidRPr="004D3578">
        <w:br w:type="page"/>
      </w:r>
      <w:bookmarkStart w:id="26" w:name="scope"/>
      <w:bookmarkStart w:id="27" w:name="_Toc70512663"/>
      <w:bookmarkStart w:id="28" w:name="_Toc70666577"/>
      <w:bookmarkStart w:id="29" w:name="_Toc70666619"/>
      <w:bookmarkStart w:id="30" w:name="_Toc70666660"/>
      <w:bookmarkStart w:id="31" w:name="_Toc70666701"/>
      <w:bookmarkStart w:id="32" w:name="_Toc70666741"/>
      <w:bookmarkStart w:id="33" w:name="_Toc70666780"/>
      <w:bookmarkStart w:id="34" w:name="_Toc70666839"/>
      <w:bookmarkStart w:id="35" w:name="_Toc164753740"/>
      <w:bookmarkStart w:id="36" w:name="_Toc165015781"/>
      <w:bookmarkStart w:id="37" w:name="_Toc165015896"/>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bookmarkEnd w:id="36"/>
      <w:bookmarkEnd w:id="37"/>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8" w:name="references"/>
      <w:bookmarkStart w:id="39" w:name="_Toc70512664"/>
      <w:bookmarkStart w:id="40" w:name="_Toc70666578"/>
      <w:bookmarkStart w:id="41" w:name="_Toc70666620"/>
      <w:bookmarkStart w:id="42" w:name="_Toc70666661"/>
      <w:bookmarkStart w:id="43" w:name="_Toc70666702"/>
      <w:bookmarkStart w:id="44" w:name="_Toc70666742"/>
      <w:bookmarkStart w:id="45" w:name="_Toc70666781"/>
      <w:bookmarkStart w:id="46" w:name="_Toc70666840"/>
      <w:bookmarkStart w:id="47" w:name="_Toc164753741"/>
      <w:bookmarkStart w:id="48" w:name="_Toc165015782"/>
      <w:bookmarkStart w:id="49" w:name="_Toc165015897"/>
      <w:bookmarkEnd w:id="38"/>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C91FFC">
      <w:pPr>
        <w:pStyle w:val="EX"/>
      </w:pPr>
      <w:bookmarkStart w:id="50" w:name="_Toc70512665"/>
      <w:bookmarkStart w:id="51" w:name="_Toc70666579"/>
      <w:bookmarkStart w:id="52" w:name="_Toc70666621"/>
      <w:bookmarkStart w:id="53" w:name="_Toc70666662"/>
      <w:bookmarkStart w:id="54" w:name="_Toc70666703"/>
      <w:bookmarkStart w:id="55" w:name="_Toc70666743"/>
      <w:bookmarkStart w:id="56" w:name="_Toc70666782"/>
      <w:bookmarkStart w:id="57"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C91FFC">
      <w:pPr>
        <w:pStyle w:val="EX"/>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C91FFC">
      <w:pPr>
        <w:pStyle w:val="EX"/>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C91FFC">
      <w:pPr>
        <w:pStyle w:val="EX"/>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66A06286" w14:textId="77777777" w:rsidR="00670C60" w:rsidRDefault="00104AAE" w:rsidP="00C91FFC">
      <w:pPr>
        <w:pStyle w:val="EX"/>
      </w:pPr>
      <w:r>
        <w:t>[6]</w:t>
      </w:r>
      <w:r>
        <w:tab/>
      </w:r>
      <w:r w:rsidRPr="00C91FFC">
        <w:t>ECC Report 318, “Compatibility between RMR and MFCN in the 900 MHz range, the 1900-1920 MHz band and the 2290-2300 MHz band”, 2020-07.</w:t>
      </w:r>
      <w:bookmarkStart w:id="58" w:name="_Toc164753742"/>
    </w:p>
    <w:p w14:paraId="1A29BF53" w14:textId="0044B355" w:rsidR="00080512" w:rsidRPr="004D3578" w:rsidRDefault="00080512" w:rsidP="00670C60">
      <w:pPr>
        <w:pStyle w:val="Heading1"/>
      </w:pPr>
      <w:bookmarkStart w:id="59" w:name="_Toc165015783"/>
      <w:bookmarkStart w:id="60" w:name="_Toc165015898"/>
      <w:r w:rsidRPr="00C91FFC">
        <w:t>3</w:t>
      </w:r>
      <w:r w:rsidRPr="00C91FFC">
        <w:tab/>
        <w:t>Definitions</w:t>
      </w:r>
      <w:r w:rsidR="00602AEA" w:rsidRPr="00C91FFC">
        <w:t xml:space="preserve"> of terms, symbols and abbreviations</w:t>
      </w:r>
      <w:bookmarkEnd w:id="50"/>
      <w:bookmarkEnd w:id="51"/>
      <w:bookmarkEnd w:id="52"/>
      <w:bookmarkEnd w:id="53"/>
      <w:bookmarkEnd w:id="54"/>
      <w:bookmarkEnd w:id="55"/>
      <w:bookmarkEnd w:id="56"/>
      <w:bookmarkEnd w:id="57"/>
      <w:bookmarkEnd w:id="58"/>
      <w:bookmarkEnd w:id="59"/>
      <w:bookmarkEnd w:id="60"/>
    </w:p>
    <w:p w14:paraId="4E9D8D25" w14:textId="77777777" w:rsidR="00080512" w:rsidRPr="004D3578" w:rsidRDefault="00080512">
      <w:pPr>
        <w:pStyle w:val="Heading2"/>
      </w:pPr>
      <w:bookmarkStart w:id="61" w:name="_Toc70512666"/>
      <w:bookmarkStart w:id="62" w:name="_Toc70666580"/>
      <w:bookmarkStart w:id="63" w:name="_Toc70666622"/>
      <w:bookmarkStart w:id="64" w:name="_Toc70666663"/>
      <w:bookmarkStart w:id="65" w:name="_Toc70666704"/>
      <w:bookmarkStart w:id="66" w:name="_Toc70666744"/>
      <w:bookmarkStart w:id="67" w:name="_Toc70666783"/>
      <w:bookmarkStart w:id="68" w:name="_Toc70666842"/>
      <w:bookmarkStart w:id="69" w:name="_Toc164753743"/>
      <w:bookmarkStart w:id="70" w:name="_Toc165015784"/>
      <w:bookmarkStart w:id="71" w:name="_Toc165015899"/>
      <w:r w:rsidRPr="004D3578">
        <w:t>3.1</w:t>
      </w:r>
      <w:r w:rsidRPr="004D3578">
        <w:tab/>
      </w:r>
      <w:r w:rsidR="002B6339">
        <w:t>Terms</w:t>
      </w:r>
      <w:bookmarkEnd w:id="61"/>
      <w:bookmarkEnd w:id="62"/>
      <w:bookmarkEnd w:id="63"/>
      <w:bookmarkEnd w:id="64"/>
      <w:bookmarkEnd w:id="65"/>
      <w:bookmarkEnd w:id="66"/>
      <w:bookmarkEnd w:id="67"/>
      <w:bookmarkEnd w:id="68"/>
      <w:bookmarkEnd w:id="69"/>
      <w:bookmarkEnd w:id="70"/>
      <w:bookmarkEnd w:id="71"/>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72" w:name="_Toc70512667"/>
      <w:bookmarkStart w:id="73" w:name="_Toc70666581"/>
      <w:bookmarkStart w:id="74" w:name="_Toc70666623"/>
      <w:bookmarkStart w:id="75" w:name="_Toc70666664"/>
      <w:bookmarkStart w:id="76" w:name="_Toc70666705"/>
      <w:bookmarkStart w:id="77" w:name="_Toc70666745"/>
      <w:bookmarkStart w:id="78" w:name="_Toc70666784"/>
      <w:bookmarkStart w:id="79" w:name="_Toc70666843"/>
      <w:bookmarkStart w:id="80" w:name="_Toc164753744"/>
      <w:bookmarkStart w:id="81" w:name="_Toc165015785"/>
      <w:bookmarkStart w:id="82" w:name="_Toc165015900"/>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83" w:name="_Toc70512668"/>
      <w:bookmarkStart w:id="84" w:name="_Toc70666582"/>
      <w:bookmarkStart w:id="85" w:name="_Toc70666624"/>
      <w:bookmarkStart w:id="86" w:name="_Toc70666665"/>
      <w:bookmarkStart w:id="87" w:name="_Toc70666706"/>
      <w:bookmarkStart w:id="88" w:name="_Toc70666746"/>
      <w:bookmarkStart w:id="89" w:name="_Toc70666785"/>
      <w:bookmarkStart w:id="90" w:name="_Toc70666844"/>
      <w:bookmarkStart w:id="91" w:name="_Toc164753745"/>
      <w:bookmarkStart w:id="92" w:name="_Toc165015786"/>
      <w:bookmarkStart w:id="93" w:name="_Toc165015901"/>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94" w:name="clause4"/>
      <w:bookmarkStart w:id="95" w:name="_Toc70512669"/>
      <w:bookmarkStart w:id="96" w:name="_Toc70666583"/>
      <w:bookmarkStart w:id="97" w:name="_Toc70666625"/>
      <w:bookmarkStart w:id="98" w:name="_Toc70666666"/>
      <w:bookmarkStart w:id="99" w:name="_Toc70666707"/>
      <w:bookmarkStart w:id="100" w:name="_Toc70666747"/>
      <w:bookmarkStart w:id="101" w:name="_Toc70666786"/>
      <w:bookmarkStart w:id="102" w:name="_Toc70666845"/>
      <w:bookmarkStart w:id="103" w:name="_Toc164753746"/>
      <w:bookmarkStart w:id="104" w:name="_Toc165015787"/>
      <w:bookmarkStart w:id="105" w:name="_Toc165015902"/>
      <w:bookmarkEnd w:id="94"/>
      <w:r w:rsidRPr="004D3578">
        <w:t>4</w:t>
      </w:r>
      <w:r w:rsidRPr="004D3578">
        <w:tab/>
      </w:r>
      <w:r w:rsidR="00A00C8A">
        <w:t>Background</w:t>
      </w:r>
      <w:bookmarkEnd w:id="95"/>
      <w:bookmarkEnd w:id="96"/>
      <w:bookmarkEnd w:id="97"/>
      <w:bookmarkEnd w:id="98"/>
      <w:bookmarkEnd w:id="99"/>
      <w:bookmarkEnd w:id="100"/>
      <w:bookmarkEnd w:id="101"/>
      <w:bookmarkEnd w:id="102"/>
      <w:bookmarkEnd w:id="103"/>
      <w:bookmarkEnd w:id="104"/>
      <w:bookmarkEnd w:id="105"/>
    </w:p>
    <w:p w14:paraId="1862597B" w14:textId="77777777" w:rsidR="00052DB8" w:rsidRDefault="00052DB8" w:rsidP="00052DB8">
      <w:pPr>
        <w:pStyle w:val="Heading2"/>
      </w:pPr>
      <w:bookmarkStart w:id="106" w:name="_Toc164753747"/>
      <w:bookmarkStart w:id="107" w:name="_Toc165015788"/>
      <w:bookmarkStart w:id="108" w:name="_Toc165015903"/>
      <w:r>
        <w:t>4.1</w:t>
      </w:r>
      <w:r>
        <w:tab/>
        <w:t>General</w:t>
      </w:r>
      <w:bookmarkEnd w:id="106"/>
      <w:bookmarkEnd w:id="107"/>
      <w:bookmarkEnd w:id="108"/>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109" w:name="_Toc164753748"/>
      <w:bookmarkStart w:id="110" w:name="_Toc165015789"/>
      <w:bookmarkStart w:id="111" w:name="_Toc165015904"/>
      <w:r>
        <w:t>4.2</w:t>
      </w:r>
      <w:r>
        <w:tab/>
        <w:t>Justification of the work</w:t>
      </w:r>
      <w:bookmarkEnd w:id="109"/>
      <w:bookmarkEnd w:id="110"/>
      <w:bookmarkEnd w:id="111"/>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112" w:name="_Toc164753749"/>
      <w:bookmarkStart w:id="113" w:name="_Toc165015790"/>
      <w:bookmarkStart w:id="114" w:name="_Toc165015905"/>
      <w:r>
        <w:rPr>
          <w:lang w:val="en-US"/>
        </w:rPr>
        <w:t>4.3</w:t>
      </w:r>
      <w:r>
        <w:rPr>
          <w:lang w:val="en-US"/>
        </w:rPr>
        <w:tab/>
        <w:t>Objectives of the work</w:t>
      </w:r>
      <w:bookmarkEnd w:id="112"/>
      <w:bookmarkEnd w:id="113"/>
      <w:bookmarkEnd w:id="114"/>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15" w:name="_Toc164753750"/>
      <w:bookmarkStart w:id="116" w:name="_Toc165015791"/>
      <w:bookmarkStart w:id="117" w:name="_Toc165015906"/>
      <w:r>
        <w:rPr>
          <w:lang w:val="en-US" w:eastAsia="ja-JP"/>
        </w:rPr>
        <w:t>5</w:t>
      </w:r>
      <w:r w:rsidR="001B7777">
        <w:rPr>
          <w:lang w:val="en-US" w:eastAsia="ja-JP"/>
        </w:rPr>
        <w:t xml:space="preserve"> </w:t>
      </w:r>
      <w:r w:rsidR="001B7777">
        <w:rPr>
          <w:lang w:val="en-US" w:eastAsia="ja-JP"/>
        </w:rPr>
        <w:tab/>
        <w:t>Band specific requirements for a UE</w:t>
      </w:r>
      <w:bookmarkEnd w:id="115"/>
      <w:bookmarkEnd w:id="116"/>
      <w:bookmarkEnd w:id="117"/>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18" w:name="_Toc164753751"/>
      <w:bookmarkStart w:id="119" w:name="_Toc165015792"/>
      <w:bookmarkStart w:id="120" w:name="_Toc165015907"/>
      <w:r>
        <w:t>5</w:t>
      </w:r>
      <w:r w:rsidR="00614011">
        <w:t>.1</w:t>
      </w:r>
      <w:r w:rsidR="00614011">
        <w:tab/>
        <w:t>Band</w:t>
      </w:r>
      <w:r w:rsidR="00052DB8">
        <w:t>s</w:t>
      </w:r>
      <w:r w:rsidR="00052DB8" w:rsidRPr="003605F5">
        <w:t xml:space="preserve"> </w:t>
      </w:r>
      <w:r w:rsidR="00052DB8">
        <w:t>n71 and n85</w:t>
      </w:r>
      <w:bookmarkEnd w:id="118"/>
      <w:bookmarkEnd w:id="119"/>
      <w:bookmarkEnd w:id="120"/>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21" w:name="_Toc164753752"/>
      <w:bookmarkStart w:id="122" w:name="_Toc165015793"/>
      <w:bookmarkStart w:id="123" w:name="_Toc165015908"/>
      <w:r>
        <w:t>5</w:t>
      </w:r>
      <w:r w:rsidR="0086692B">
        <w:t>.1.1</w:t>
      </w:r>
      <w:r w:rsidR="0086692B">
        <w:tab/>
      </w:r>
      <w:r w:rsidR="00F52034">
        <w:t>REFSENS exception</w:t>
      </w:r>
      <w:bookmarkEnd w:id="121"/>
      <w:bookmarkEnd w:id="122"/>
      <w:bookmarkEnd w:id="123"/>
    </w:p>
    <w:p w14:paraId="1EA560E6" w14:textId="17B25710" w:rsidR="00F52034" w:rsidRDefault="000039B4" w:rsidP="00F52034">
      <w:pPr>
        <w:pStyle w:val="Heading3"/>
      </w:pPr>
      <w:bookmarkStart w:id="124" w:name="_Toc164753753"/>
      <w:bookmarkStart w:id="125" w:name="_Toc165015794"/>
      <w:bookmarkStart w:id="126" w:name="_Toc165015909"/>
      <w:r>
        <w:t>5</w:t>
      </w:r>
      <w:r w:rsidR="00F52034">
        <w:t>.1.2</w:t>
      </w:r>
      <w:r w:rsidR="00F52034">
        <w:tab/>
      </w:r>
      <w:r w:rsidR="00563193">
        <w:t>A-MPR</w:t>
      </w:r>
      <w:r w:rsidR="00052DB8">
        <w:t xml:space="preserve"> and MPR</w:t>
      </w:r>
      <w:bookmarkEnd w:id="124"/>
      <w:bookmarkEnd w:id="125"/>
      <w:bookmarkEnd w:id="126"/>
    </w:p>
    <w:p w14:paraId="416CFE3A" w14:textId="0F915FD8" w:rsidR="00052DB8" w:rsidRPr="00C97E70" w:rsidRDefault="00052DB8" w:rsidP="00212CDF">
      <w:pPr>
        <w:pStyle w:val="Heading4"/>
      </w:pPr>
      <w:bookmarkStart w:id="127" w:name="_Toc164753754"/>
      <w:bookmarkStart w:id="128" w:name="_Toc165015795"/>
      <w:bookmarkStart w:id="129" w:name="_Toc165015910"/>
      <w:r w:rsidRPr="00052DB8">
        <w:t>5.1.2.1</w:t>
      </w:r>
      <w:r w:rsidRPr="00052DB8">
        <w:tab/>
      </w:r>
      <w:r w:rsidR="0098449E">
        <w:rPr>
          <w:rFonts w:cs="Arial"/>
          <w:szCs w:val="24"/>
        </w:rPr>
        <w:t xml:space="preserve">A-MPR </w:t>
      </w:r>
      <w:r w:rsidRPr="00052DB8">
        <w:t>Simulation assumptions</w:t>
      </w:r>
      <w:bookmarkEnd w:id="127"/>
      <w:bookmarkEnd w:id="128"/>
      <w:bookmarkEnd w:id="129"/>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p w14:paraId="23D9D097" w14:textId="77777777" w:rsidR="00052DB8" w:rsidRDefault="00052DB8" w:rsidP="00A56293">
      <w:r>
        <w:t>Other assumptions:</w:t>
      </w:r>
    </w:p>
    <w:p w14:paraId="7623F304" w14:textId="3709F479" w:rsidR="00052DB8" w:rsidRDefault="00A56293" w:rsidP="00A56293">
      <w:pPr>
        <w:pStyle w:val="B1"/>
        <w:rPr>
          <w:b/>
        </w:rPr>
      </w:pPr>
      <w:r>
        <w:t>-</w:t>
      </w:r>
      <w:r>
        <w:tab/>
      </w:r>
      <w:r w:rsidR="00052DB8" w:rsidRPr="00992B05">
        <w:t>Channel bandwidths and subcarrier spacings according to TS 38.101-1</w:t>
      </w:r>
      <w:r w:rsidR="00052DB8">
        <w:t xml:space="preserve"> [4]</w:t>
      </w:r>
      <w:r w:rsidR="00052DB8" w:rsidRPr="00992B05">
        <w:t>, Table 5.3.5-1:</w:t>
      </w:r>
    </w:p>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30" w:name="_Toc164753755"/>
      <w:bookmarkStart w:id="131" w:name="_Toc165015796"/>
      <w:bookmarkStart w:id="132" w:name="_Toc165015911"/>
      <w:r w:rsidRPr="00052DB8">
        <w:t>5.1.2.2</w:t>
      </w:r>
      <w:r w:rsidRPr="00052DB8">
        <w:tab/>
      </w:r>
      <w:r w:rsidR="00B955DA">
        <w:rPr>
          <w:rFonts w:cs="Arial"/>
          <w:szCs w:val="24"/>
        </w:rPr>
        <w:t xml:space="preserve">A-MPR </w:t>
      </w:r>
      <w:r w:rsidRPr="00052DB8">
        <w:t>Simulation results</w:t>
      </w:r>
      <w:bookmarkEnd w:id="130"/>
      <w:bookmarkEnd w:id="131"/>
      <w:bookmarkEnd w:id="132"/>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33" w:name="_Hlk112080397"/>
      <w:r>
        <w:t>5.1.2-</w:t>
      </w:r>
      <w:bookmarkEnd w:id="133"/>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5C2C464F">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0C4C0A1A">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17E6CCD0">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C1760BC">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3F474463">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687DDAF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0B30C18C">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00B06C20">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2D0DACF1">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34" w:name="_Toc164753756"/>
      <w:bookmarkStart w:id="135" w:name="_Toc165015797"/>
      <w:bookmarkStart w:id="136" w:name="_Toc165015912"/>
      <w:r w:rsidRPr="00052DB8">
        <w:t>5.1.2.</w:t>
      </w:r>
      <w:r w:rsidR="00642814">
        <w:t>3</w:t>
      </w:r>
      <w:r w:rsidRPr="00C97E70">
        <w:tab/>
        <w:t>A-MPR</w:t>
      </w:r>
      <w:bookmarkEnd w:id="134"/>
      <w:bookmarkEnd w:id="135"/>
      <w:bookmarkEnd w:id="136"/>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37" w:name="_Toc164753757"/>
      <w:bookmarkStart w:id="138" w:name="_Toc165015798"/>
      <w:bookmarkStart w:id="139" w:name="_Toc165015913"/>
      <w:r w:rsidRPr="00052DB8">
        <w:t>5.1.2.4</w:t>
      </w:r>
      <w:r w:rsidRPr="00C97E70">
        <w:tab/>
        <w:t>Edge allocations for PC2 and PC1.5</w:t>
      </w:r>
      <w:bookmarkEnd w:id="137"/>
      <w:bookmarkEnd w:id="138"/>
      <w:bookmarkEnd w:id="139"/>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40" w:name="_Hlk525291220"/>
            <w:r w:rsidRPr="00A1115A">
              <w:t xml:space="preserve">UE indicates support for UE capability </w:t>
            </w:r>
            <w:r w:rsidRPr="00A1115A">
              <w:rPr>
                <w:i/>
              </w:rPr>
              <w:t>powerBoosting-pi2BPSK</w:t>
            </w:r>
            <w:r w:rsidRPr="00A1115A" w:rsidDel="00B4601F">
              <w:rPr>
                <w:i/>
              </w:rPr>
              <w:t xml:space="preserve"> </w:t>
            </w:r>
            <w:bookmarkEnd w:id="140"/>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41" w:name="_Toc164753758"/>
      <w:bookmarkStart w:id="142" w:name="_Toc165015799"/>
      <w:bookmarkStart w:id="143" w:name="_Toc165015914"/>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41"/>
      <w:bookmarkEnd w:id="142"/>
      <w:bookmarkEnd w:id="143"/>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4"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4"/>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5"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5"/>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46" w:name="_Toc164753759"/>
      <w:bookmarkStart w:id="147" w:name="_Toc165015800"/>
      <w:bookmarkStart w:id="148" w:name="_Toc165015915"/>
      <w:r w:rsidRPr="008C306C">
        <w:rPr>
          <w:rFonts w:cs="Arial"/>
          <w:szCs w:val="24"/>
        </w:rPr>
        <w:t>5.1.2.</w:t>
      </w:r>
      <w:r>
        <w:rPr>
          <w:rFonts w:cs="Arial"/>
          <w:szCs w:val="24"/>
        </w:rPr>
        <w:t>6</w:t>
      </w:r>
      <w:r w:rsidRPr="008C306C">
        <w:rPr>
          <w:rFonts w:cs="Arial"/>
          <w:szCs w:val="24"/>
        </w:rPr>
        <w:tab/>
      </w:r>
      <w:r>
        <w:rPr>
          <w:rFonts w:cs="Arial"/>
          <w:szCs w:val="24"/>
        </w:rPr>
        <w:t>MPR</w:t>
      </w:r>
      <w:bookmarkEnd w:id="146"/>
      <w:bookmarkEnd w:id="147"/>
      <w:bookmarkEnd w:id="148"/>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000000"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000000"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 CBW&lt;50 MHz</m:t>
                    </m:r>
                  </m:e>
                </m:mr>
                <m:mr>
                  <m:e>
                    <m:r>
                      <m:rPr>
                        <m:sty m:val="bi"/>
                      </m:rPr>
                      <w:rPr>
                        <w:rFonts w:ascii="Cambria Math" w:hAnsi="Cambria Math"/>
                        <w:noProof/>
                      </w:rPr>
                      <m:t>12, CBW≥50 MHz.</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49" w:name="_Toc164753760"/>
      <w:bookmarkStart w:id="150" w:name="_Toc165015801"/>
      <w:bookmarkStart w:id="151" w:name="_Toc165015916"/>
      <w:r>
        <w:t>5</w:t>
      </w:r>
      <w:r w:rsidR="002C7083">
        <w:t>.1.3</w:t>
      </w:r>
      <w:r w:rsidR="002C7083">
        <w:tab/>
        <w:t>Feasibility of the filter</w:t>
      </w:r>
      <w:bookmarkEnd w:id="149"/>
      <w:bookmarkEnd w:id="150"/>
      <w:bookmarkEnd w:id="151"/>
    </w:p>
    <w:p w14:paraId="017945E8" w14:textId="55350FCB" w:rsidR="00547C88" w:rsidRPr="00547C88" w:rsidRDefault="000039B4" w:rsidP="00547C88">
      <w:pPr>
        <w:pStyle w:val="Heading3"/>
      </w:pPr>
      <w:bookmarkStart w:id="152" w:name="_Toc164753761"/>
      <w:bookmarkStart w:id="153" w:name="_Toc165015802"/>
      <w:bookmarkStart w:id="154" w:name="_Toc165015917"/>
      <w:r>
        <w:t>5</w:t>
      </w:r>
      <w:r w:rsidR="00547C88">
        <w:t>.1.4</w:t>
      </w:r>
      <w:r w:rsidR="00547C88">
        <w:tab/>
      </w:r>
      <w:r w:rsidR="00547C88">
        <w:tab/>
        <w:t>Feasibility of the PA</w:t>
      </w:r>
      <w:bookmarkEnd w:id="152"/>
      <w:bookmarkEnd w:id="153"/>
      <w:bookmarkEnd w:id="154"/>
    </w:p>
    <w:p w14:paraId="77FABF48" w14:textId="6E83CF52" w:rsidR="00A00885" w:rsidRPr="00A00885" w:rsidRDefault="000039B4" w:rsidP="00A00885">
      <w:pPr>
        <w:pStyle w:val="Heading3"/>
      </w:pPr>
      <w:bookmarkStart w:id="155" w:name="_Toc164753762"/>
      <w:bookmarkStart w:id="156" w:name="_Toc165015803"/>
      <w:bookmarkStart w:id="157" w:name="_Toc165015918"/>
      <w:r>
        <w:t>5</w:t>
      </w:r>
      <w:r w:rsidR="00A00885">
        <w:t>.1.</w:t>
      </w:r>
      <w:r w:rsidR="00B65EB2">
        <w:t>5</w:t>
      </w:r>
      <w:r w:rsidR="00A00885">
        <w:tab/>
        <w:t>Other</w:t>
      </w:r>
      <w:bookmarkEnd w:id="155"/>
      <w:bookmarkEnd w:id="156"/>
      <w:bookmarkEnd w:id="157"/>
    </w:p>
    <w:p w14:paraId="55604618" w14:textId="2F560328" w:rsidR="00614011" w:rsidRDefault="000039B4" w:rsidP="00614011">
      <w:pPr>
        <w:pStyle w:val="Heading2"/>
      </w:pPr>
      <w:bookmarkStart w:id="158" w:name="_Toc164753763"/>
      <w:bookmarkStart w:id="159" w:name="_Toc165015804"/>
      <w:bookmarkStart w:id="160" w:name="_Toc165015919"/>
      <w:r>
        <w:t>5</w:t>
      </w:r>
      <w:r w:rsidR="00614011">
        <w:t>.2</w:t>
      </w:r>
      <w:r w:rsidR="00614011">
        <w:tab/>
        <w:t>Band</w:t>
      </w:r>
      <w:r w:rsidR="006B1285">
        <w:t>s</w:t>
      </w:r>
      <w:r w:rsidR="00614011">
        <w:t xml:space="preserve"> </w:t>
      </w:r>
      <w:r w:rsidR="006B1285">
        <w:t>n100 and n101</w:t>
      </w:r>
      <w:bookmarkEnd w:id="158"/>
      <w:bookmarkEnd w:id="159"/>
      <w:bookmarkEnd w:id="160"/>
    </w:p>
    <w:p w14:paraId="3E76BA3D" w14:textId="712616C7" w:rsidR="006B1285" w:rsidRDefault="006B1285" w:rsidP="006B1285">
      <w:pPr>
        <w:pStyle w:val="Heading3"/>
      </w:pPr>
      <w:bookmarkStart w:id="161" w:name="_Toc164753764"/>
      <w:bookmarkStart w:id="162" w:name="_Toc165015805"/>
      <w:bookmarkStart w:id="163" w:name="_Toc165015920"/>
      <w:r>
        <w:t>5.2.1</w:t>
      </w:r>
      <w:r>
        <w:tab/>
        <w:t>REFSENS exception</w:t>
      </w:r>
      <w:bookmarkEnd w:id="161"/>
      <w:bookmarkEnd w:id="162"/>
      <w:bookmarkEnd w:id="163"/>
    </w:p>
    <w:p w14:paraId="6BD38CA0" w14:textId="77777777" w:rsidR="006B1285" w:rsidRPr="001C2FE2" w:rsidRDefault="006B1285" w:rsidP="006B1285">
      <w:r>
        <w:t>Not needed.</w:t>
      </w:r>
    </w:p>
    <w:p w14:paraId="2DC6C77E" w14:textId="75EC61C7" w:rsidR="006B1285" w:rsidRDefault="006B1285" w:rsidP="006B1285">
      <w:pPr>
        <w:pStyle w:val="Heading3"/>
      </w:pPr>
      <w:bookmarkStart w:id="164" w:name="_Toc164753765"/>
      <w:bookmarkStart w:id="165" w:name="_Toc165015806"/>
      <w:bookmarkStart w:id="166" w:name="_Toc165015921"/>
      <w:r>
        <w:t>5.2.2</w:t>
      </w:r>
      <w:r>
        <w:tab/>
        <w:t>A-MPR and MPR</w:t>
      </w:r>
      <w:bookmarkEnd w:id="164"/>
      <w:bookmarkEnd w:id="165"/>
      <w:bookmarkEnd w:id="166"/>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67" w:name="_Toc164753766"/>
      <w:bookmarkStart w:id="168" w:name="_Toc165015807"/>
      <w:bookmarkStart w:id="169" w:name="_Toc165015922"/>
      <w:r>
        <w:t>5.2.3</w:t>
      </w:r>
      <w:r>
        <w:tab/>
      </w:r>
      <w:r>
        <w:tab/>
        <w:t>ECC requirements</w:t>
      </w:r>
      <w:bookmarkEnd w:id="167"/>
      <w:bookmarkEnd w:id="168"/>
      <w:bookmarkEnd w:id="169"/>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170" w:name="_Toc164753767"/>
      <w:bookmarkStart w:id="171" w:name="_Toc165015808"/>
      <w:bookmarkStart w:id="172" w:name="_Toc165015923"/>
      <w:r>
        <w:t>5.2.3.1</w:t>
      </w:r>
      <w:r>
        <w:tab/>
        <w:t>n100 compliance</w:t>
      </w:r>
      <w:bookmarkEnd w:id="170"/>
      <w:bookmarkEnd w:id="171"/>
      <w:bookmarkEnd w:id="172"/>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73" w:name="_Toc164753768"/>
      <w:bookmarkStart w:id="174" w:name="_Toc165015809"/>
      <w:bookmarkStart w:id="175" w:name="_Toc165015924"/>
      <w:r>
        <w:t>5.2.3.</w:t>
      </w:r>
      <w:r w:rsidR="00B65EB2">
        <w:t>2</w:t>
      </w:r>
      <w:r>
        <w:tab/>
        <w:t>n101 compliance</w:t>
      </w:r>
      <w:bookmarkEnd w:id="173"/>
      <w:bookmarkEnd w:id="174"/>
      <w:bookmarkEnd w:id="175"/>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C3CD5EC" w14:textId="20B7AEFE" w:rsidR="00104AAE"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pPr>
      <w:bookmarkStart w:id="176" w:name="_Toc164753769"/>
      <w:bookmarkStart w:id="177" w:name="_Toc165015810"/>
      <w:bookmarkStart w:id="178" w:name="_Toc165015925"/>
      <w:r>
        <w:t>5.2.4</w:t>
      </w:r>
      <w:r>
        <w:tab/>
      </w:r>
      <w:r>
        <w:tab/>
        <w:t>ECC Report 318</w:t>
      </w:r>
      <w:bookmarkEnd w:id="176"/>
      <w:bookmarkEnd w:id="177"/>
      <w:bookmarkEnd w:id="178"/>
    </w:p>
    <w:p w14:paraId="6965198D" w14:textId="77777777" w:rsidR="00104AAE" w:rsidRDefault="00104AAE" w:rsidP="00104AAE">
      <w:pPr>
        <w:pStyle w:val="BodyText"/>
        <w:snapToGrid w:val="0"/>
        <w:rPr>
          <w:color w:val="000000"/>
          <w:szCs w:val="20"/>
          <w:lang w:val="en-GB"/>
        </w:rPr>
      </w:pPr>
      <w:r>
        <w:rPr>
          <w:color w:val="000000"/>
          <w:szCs w:val="20"/>
          <w:lang w:val="en-GB"/>
        </w:rPr>
        <w:t>I</w:t>
      </w:r>
      <w:r>
        <w:t xml:space="preserve">t is stated in the Executive Summary of the </w:t>
      </w:r>
      <w:r>
        <w:rPr>
          <w:color w:val="000000"/>
          <w:szCs w:val="20"/>
          <w:lang w:val="en-GB"/>
        </w:rPr>
        <w:t>ECC Report 318 [6] that:</w:t>
      </w:r>
    </w:p>
    <w:p w14:paraId="669223C4"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p>
    <w:p w14:paraId="0F73057A" w14:textId="77777777" w:rsidR="00104AAE" w:rsidRPr="00374B3C" w:rsidRDefault="00104AAE" w:rsidP="00104AAE">
      <w:pPr>
        <w:pStyle w:val="BodyText"/>
        <w:snapToGrid w:val="0"/>
        <w:ind w:left="420"/>
        <w:rPr>
          <w:i/>
          <w:iCs/>
          <w:color w:val="000000"/>
          <w:szCs w:val="20"/>
          <w:lang w:val="en-GB"/>
        </w:rPr>
      </w:pPr>
      <w:r w:rsidRPr="00374B3C">
        <w:rPr>
          <w:i/>
          <w:iCs/>
          <w:color w:val="000000"/>
          <w:szCs w:val="20"/>
          <w:lang w:val="en-GB"/>
        </w:rPr>
        <w:lastRenderedPageBreak/>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p>
    <w:p w14:paraId="4AA5C2AE" w14:textId="77777777" w:rsidR="00104AAE" w:rsidRPr="00627FBC" w:rsidRDefault="00104AAE" w:rsidP="00104AAE">
      <w:pPr>
        <w:pStyle w:val="BodyText"/>
        <w:snapToGrid w:val="0"/>
        <w:ind w:left="420"/>
        <w:rPr>
          <w:i/>
          <w:iCs/>
          <w:color w:val="000000"/>
          <w:szCs w:val="20"/>
          <w:lang w:val="en-GB"/>
        </w:rPr>
      </w:pPr>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p>
    <w:p w14:paraId="24E04128" w14:textId="67A94383" w:rsidR="00104AAE" w:rsidRPr="00472490" w:rsidRDefault="00104AAE" w:rsidP="00B67316">
      <w:r w:rsidRPr="00D159A3">
        <w:t>From ECC Report 318 it can be seen that ECC has performed Monte Carlo studies that show that the interference from FRMCS cab-radio of 31 dBm output power to MFCN uplink is acceptable when uplink power-control is implemented and activated</w:t>
      </w:r>
      <w:r>
        <w:t>.</w:t>
      </w:r>
    </w:p>
    <w:p w14:paraId="31160FBB" w14:textId="77777777" w:rsidR="00970E05" w:rsidRPr="003605F5" w:rsidRDefault="00970E05" w:rsidP="00B65EB2">
      <w:pPr>
        <w:pStyle w:val="Heading2"/>
      </w:pPr>
      <w:bookmarkStart w:id="179" w:name="_Toc164753770"/>
      <w:bookmarkStart w:id="180" w:name="_Toc165015811"/>
      <w:bookmarkStart w:id="181" w:name="_Toc165015926"/>
      <w:r w:rsidRPr="003605F5">
        <w:t>5.</w:t>
      </w:r>
      <w:r>
        <w:t>3</w:t>
      </w:r>
      <w:r>
        <w:tab/>
      </w:r>
      <w:r w:rsidRPr="003605F5">
        <w:t xml:space="preserve">Band </w:t>
      </w:r>
      <w:r>
        <w:t>12</w:t>
      </w:r>
      <w:bookmarkEnd w:id="179"/>
      <w:bookmarkEnd w:id="180"/>
      <w:bookmarkEnd w:id="181"/>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82" w:name="_Toc164753771"/>
      <w:bookmarkStart w:id="183" w:name="_Toc165015812"/>
      <w:bookmarkStart w:id="184" w:name="_Toc165015927"/>
      <w:r w:rsidRPr="003605F5">
        <w:t>5.</w:t>
      </w:r>
      <w:r>
        <w:t>3</w:t>
      </w:r>
      <w:r w:rsidRPr="003605F5">
        <w:t>.1</w:t>
      </w:r>
      <w:r w:rsidRPr="003605F5">
        <w:tab/>
        <w:t>REFSENS exception</w:t>
      </w:r>
      <w:bookmarkEnd w:id="182"/>
      <w:bookmarkEnd w:id="183"/>
      <w:bookmarkEnd w:id="184"/>
    </w:p>
    <w:p w14:paraId="19A08FA2" w14:textId="77777777" w:rsidR="00970E05" w:rsidRPr="003605F5" w:rsidRDefault="00970E05" w:rsidP="00B65EB2">
      <w:pPr>
        <w:pStyle w:val="Heading3"/>
      </w:pPr>
      <w:bookmarkStart w:id="185" w:name="_Toc164753772"/>
      <w:bookmarkStart w:id="186" w:name="_Toc165015813"/>
      <w:bookmarkStart w:id="187" w:name="_Toc165015928"/>
      <w:r w:rsidRPr="003605F5">
        <w:t>5.</w:t>
      </w:r>
      <w:r>
        <w:t>3</w:t>
      </w:r>
      <w:r w:rsidRPr="003605F5">
        <w:t>.2</w:t>
      </w:r>
      <w:r w:rsidRPr="003605F5">
        <w:tab/>
        <w:t>A-MPR</w:t>
      </w:r>
      <w:r>
        <w:t xml:space="preserve"> and MPR</w:t>
      </w:r>
      <w:bookmarkEnd w:id="185"/>
      <w:bookmarkEnd w:id="186"/>
      <w:bookmarkEnd w:id="187"/>
    </w:p>
    <w:p w14:paraId="3FB2E83C" w14:textId="77777777" w:rsidR="00970E05" w:rsidRPr="008C306C" w:rsidRDefault="00970E05" w:rsidP="00970E05">
      <w:pPr>
        <w:pStyle w:val="Heading4"/>
        <w:spacing w:before="60"/>
        <w:ind w:left="1134" w:hanging="1134"/>
        <w:rPr>
          <w:rFonts w:cs="Arial"/>
          <w:szCs w:val="24"/>
        </w:rPr>
      </w:pPr>
      <w:bookmarkStart w:id="188" w:name="_Toc164753773"/>
      <w:bookmarkStart w:id="189" w:name="_Toc165015814"/>
      <w:bookmarkStart w:id="190" w:name="_Toc165015929"/>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88"/>
      <w:bookmarkEnd w:id="189"/>
      <w:bookmarkEnd w:id="190"/>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lastRenderedPageBreak/>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3C9294B0" w:rsidR="00970E05" w:rsidRDefault="00103458" w:rsidP="00103458">
      <w:pPr>
        <w:pStyle w:val="B1"/>
      </w:pPr>
      <w:r>
        <w:t>-</w:t>
      </w:r>
      <w:r>
        <w:tab/>
      </w:r>
      <w:r w:rsidR="00970E05">
        <w:t>General requirements as specified in TS 36.101 [5].</w:t>
      </w:r>
    </w:p>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91" w:name="_Toc164753774"/>
      <w:bookmarkStart w:id="192" w:name="_Toc106358939"/>
      <w:bookmarkStart w:id="193" w:name="_Toc165015815"/>
      <w:bookmarkStart w:id="194" w:name="_Toc165015930"/>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91"/>
      <w:bookmarkEnd w:id="193"/>
      <w:bookmarkEnd w:id="194"/>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lastRenderedPageBreak/>
        <w:drawing>
          <wp:inline distT="0" distB="0" distL="0" distR="0" wp14:anchorId="4266ECF0" wp14:editId="0ED8C517">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62D7E0D2">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lastRenderedPageBreak/>
        <w:drawing>
          <wp:inline distT="0" distB="0" distL="0" distR="0" wp14:anchorId="7E5BD420" wp14:editId="373E0F25">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3B3339D2">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95" w:name="_Toc164753775"/>
      <w:bookmarkStart w:id="196" w:name="_Toc165015816"/>
      <w:bookmarkStart w:id="197" w:name="_Toc165015931"/>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95"/>
      <w:bookmarkEnd w:id="196"/>
      <w:bookmarkEnd w:id="197"/>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lastRenderedPageBreak/>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98" w:name="_Toc164753776"/>
      <w:bookmarkStart w:id="199" w:name="_Toc165015817"/>
      <w:bookmarkStart w:id="200" w:name="_Toc165015932"/>
      <w:r w:rsidRPr="003605F5">
        <w:t>5.</w:t>
      </w:r>
      <w:r>
        <w:t>3</w:t>
      </w:r>
      <w:r w:rsidRPr="003605F5">
        <w:t>.3</w:t>
      </w:r>
      <w:r w:rsidRPr="003605F5">
        <w:tab/>
        <w:t>Feasibility of the filter</w:t>
      </w:r>
      <w:bookmarkEnd w:id="198"/>
      <w:bookmarkEnd w:id="199"/>
      <w:bookmarkEnd w:id="200"/>
    </w:p>
    <w:p w14:paraId="7BDC075B" w14:textId="77777777" w:rsidR="00970E05" w:rsidRPr="003605F5" w:rsidRDefault="00970E05" w:rsidP="00B65EB2">
      <w:pPr>
        <w:pStyle w:val="Heading3"/>
      </w:pPr>
      <w:bookmarkStart w:id="201" w:name="_Toc164753777"/>
      <w:bookmarkStart w:id="202" w:name="_Toc165015818"/>
      <w:bookmarkStart w:id="203" w:name="_Toc165015933"/>
      <w:r w:rsidRPr="003605F5">
        <w:t>5.</w:t>
      </w:r>
      <w:r>
        <w:t>3</w:t>
      </w:r>
      <w:r w:rsidRPr="003605F5">
        <w:t>.4</w:t>
      </w:r>
      <w:r w:rsidRPr="003605F5">
        <w:tab/>
        <w:t>Feasibility of the PA</w:t>
      </w:r>
      <w:bookmarkEnd w:id="201"/>
      <w:bookmarkEnd w:id="202"/>
      <w:bookmarkEnd w:id="203"/>
    </w:p>
    <w:p w14:paraId="431320B3" w14:textId="77777777" w:rsidR="00970E05" w:rsidRPr="003605F5" w:rsidRDefault="00970E05" w:rsidP="00B65EB2">
      <w:pPr>
        <w:pStyle w:val="Heading3"/>
      </w:pPr>
      <w:bookmarkStart w:id="204" w:name="_Toc164753778"/>
      <w:bookmarkStart w:id="205" w:name="_Toc165015819"/>
      <w:bookmarkStart w:id="206" w:name="_Toc165015934"/>
      <w:r w:rsidRPr="003605F5">
        <w:t>5.</w:t>
      </w:r>
      <w:r>
        <w:t>3</w:t>
      </w:r>
      <w:r w:rsidRPr="003605F5">
        <w:t>.</w:t>
      </w:r>
      <w:r>
        <w:t>5</w:t>
      </w:r>
      <w:r w:rsidRPr="003605F5">
        <w:tab/>
        <w:t>Other</w:t>
      </w:r>
      <w:bookmarkEnd w:id="204"/>
      <w:bookmarkEnd w:id="205"/>
      <w:bookmarkEnd w:id="206"/>
    </w:p>
    <w:p w14:paraId="53F93B92" w14:textId="77777777" w:rsidR="001B2A2D" w:rsidRDefault="001B2A2D" w:rsidP="001B2A2D">
      <w:pPr>
        <w:pStyle w:val="Heading2"/>
      </w:pPr>
      <w:bookmarkStart w:id="207" w:name="_Toc164753779"/>
      <w:bookmarkStart w:id="208" w:name="_Toc165015820"/>
      <w:bookmarkStart w:id="209" w:name="_Toc165015935"/>
      <w:bookmarkEnd w:id="192"/>
      <w:r>
        <w:t>5.4</w:t>
      </w:r>
      <w:r>
        <w:tab/>
        <w:t>Bands n7</w:t>
      </w:r>
      <w:bookmarkEnd w:id="207"/>
      <w:bookmarkEnd w:id="208"/>
      <w:bookmarkEnd w:id="209"/>
    </w:p>
    <w:p w14:paraId="1B6F28E8" w14:textId="77777777" w:rsidR="001B2A2D" w:rsidRDefault="001B2A2D" w:rsidP="001B2A2D">
      <w:pPr>
        <w:pStyle w:val="Heading3"/>
      </w:pPr>
      <w:bookmarkStart w:id="210" w:name="_Toc164753780"/>
      <w:bookmarkStart w:id="211" w:name="_Toc165015821"/>
      <w:bookmarkStart w:id="212" w:name="_Toc165015936"/>
      <w:r>
        <w:t>5.4.1</w:t>
      </w:r>
      <w:r>
        <w:tab/>
        <w:t>REFSENS exception</w:t>
      </w:r>
      <w:bookmarkEnd w:id="210"/>
      <w:bookmarkEnd w:id="211"/>
      <w:bookmarkEnd w:id="212"/>
    </w:p>
    <w:p w14:paraId="12811018" w14:textId="77777777" w:rsidR="001B2A2D" w:rsidRPr="001C2FE2" w:rsidRDefault="001B2A2D" w:rsidP="001B2A2D">
      <w:r>
        <w:t>Not needed.</w:t>
      </w:r>
    </w:p>
    <w:p w14:paraId="7C532AF4" w14:textId="77777777" w:rsidR="001B2A2D" w:rsidRDefault="001B2A2D" w:rsidP="001B2A2D">
      <w:pPr>
        <w:pStyle w:val="Heading3"/>
      </w:pPr>
      <w:bookmarkStart w:id="213" w:name="_Toc164753781"/>
      <w:bookmarkStart w:id="214" w:name="_Toc165015822"/>
      <w:bookmarkStart w:id="215" w:name="_Toc165015937"/>
      <w:r>
        <w:t>5.4.2</w:t>
      </w:r>
      <w:r>
        <w:tab/>
        <w:t>A-MPR and MPR</w:t>
      </w:r>
      <w:bookmarkEnd w:id="213"/>
      <w:bookmarkEnd w:id="214"/>
      <w:bookmarkEnd w:id="215"/>
    </w:p>
    <w:p w14:paraId="1DA3C25C" w14:textId="77777777" w:rsidR="001B2A2D" w:rsidRPr="00184B6B" w:rsidRDefault="001B2A2D" w:rsidP="001B2A2D">
      <w:pPr>
        <w:pStyle w:val="Heading4"/>
      </w:pPr>
      <w:bookmarkStart w:id="216" w:name="_Toc164753782"/>
      <w:bookmarkStart w:id="217" w:name="_Toc165015823"/>
      <w:bookmarkStart w:id="218" w:name="_Toc165015938"/>
      <w:r w:rsidRPr="00184B6B">
        <w:t xml:space="preserve">5.4.2.1 </w:t>
      </w:r>
      <w:r>
        <w:tab/>
      </w:r>
      <w:r w:rsidRPr="00184B6B">
        <w:t>Simulation assumption</w:t>
      </w:r>
      <w:bookmarkEnd w:id="216"/>
      <w:bookmarkEnd w:id="217"/>
      <w:bookmarkEnd w:id="218"/>
    </w:p>
    <w:p w14:paraId="2E6416AB" w14:textId="4543B6AC" w:rsidR="001B2A2D" w:rsidRDefault="00292CFB" w:rsidP="00292CFB">
      <w:pPr>
        <w:pStyle w:val="B1"/>
      </w:pPr>
      <w:r>
        <w:t>-</w:t>
      </w:r>
      <w:r>
        <w:tab/>
      </w:r>
      <w:r w:rsidR="001B2A2D">
        <w:t>Operating band n7 (</w:t>
      </w:r>
      <w:r w:rsidR="001B2A2D" w:rsidRPr="007E30FA">
        <w:t>2500 MHz – 2570 MHz</w:t>
      </w:r>
      <w:r w:rsidR="001B2A2D">
        <w:t>)</w:t>
      </w:r>
    </w:p>
    <w:p w14:paraId="50C67064" w14:textId="7A5CFEC5" w:rsidR="001B2A2D" w:rsidRDefault="00292CFB" w:rsidP="00292CFB">
      <w:pPr>
        <w:pStyle w:val="B1"/>
      </w:pPr>
      <w:r>
        <w:t>-</w:t>
      </w:r>
      <w:r>
        <w:tab/>
      </w:r>
      <w:r w:rsidR="001B2A2D">
        <w:t>Power class PC1</w:t>
      </w:r>
    </w:p>
    <w:p w14:paraId="67D29719" w14:textId="16094ADF" w:rsidR="001B2A2D" w:rsidRDefault="00292CFB" w:rsidP="00292CFB">
      <w:pPr>
        <w:pStyle w:val="B1"/>
      </w:pPr>
      <w:r>
        <w:t>-</w:t>
      </w:r>
      <w:r>
        <w:tab/>
      </w:r>
      <w:r w:rsidR="001B2A2D">
        <w:t>WOLA processing</w:t>
      </w:r>
    </w:p>
    <w:p w14:paraId="14FB9411" w14:textId="5A5EE45D" w:rsidR="001B2A2D" w:rsidRDefault="00292CFB" w:rsidP="00292CFB">
      <w:pPr>
        <w:pStyle w:val="B1"/>
      </w:pPr>
      <w:r>
        <w:t>-</w:t>
      </w:r>
      <w:r>
        <w:tab/>
      </w:r>
      <w:r w:rsidR="001B2A2D">
        <w:t>I/Q image -28 dBc</w:t>
      </w:r>
    </w:p>
    <w:p w14:paraId="126C1EEE" w14:textId="1D313EC6" w:rsidR="001B2A2D" w:rsidRDefault="00292CFB" w:rsidP="00292CFB">
      <w:pPr>
        <w:pStyle w:val="B1"/>
      </w:pPr>
      <w:r>
        <w:t>-</w:t>
      </w:r>
      <w:r>
        <w:tab/>
      </w:r>
      <w:r w:rsidR="001B2A2D">
        <w:t>Carrier leakage -28 dBc</w:t>
      </w:r>
    </w:p>
    <w:p w14:paraId="58EB4044" w14:textId="2AA31D5E" w:rsidR="001B2A2D" w:rsidRDefault="00292CFB" w:rsidP="00292CFB">
      <w:pPr>
        <w:pStyle w:val="B1"/>
      </w:pPr>
      <w:r>
        <w:t>-</w:t>
      </w:r>
      <w:r>
        <w:tab/>
      </w:r>
      <w:r w:rsidR="001B2A2D">
        <w:t>CIM3 -60 dBc, CIM5 -70 dBc</w:t>
      </w:r>
    </w:p>
    <w:p w14:paraId="540D4632" w14:textId="569236A4" w:rsidR="001B2A2D" w:rsidRDefault="00292CFB" w:rsidP="00292CFB">
      <w:pPr>
        <w:pStyle w:val="B1"/>
      </w:pPr>
      <w:r>
        <w:t>-</w:t>
      </w:r>
      <w:r>
        <w:tab/>
      </w:r>
      <w:r w:rsidR="001B2A2D">
        <w:t>Only additional spurious emission mask is simulated. Other gating factors (ACLR, SEM, etc.) are excluded.</w:t>
      </w:r>
    </w:p>
    <w:p w14:paraId="1C4ACFAC" w14:textId="4FF43B8E" w:rsidR="001B2A2D" w:rsidRDefault="00292CFB" w:rsidP="00292CFB">
      <w:pPr>
        <w:pStyle w:val="B1"/>
      </w:pPr>
      <w:r>
        <w:t>-</w:t>
      </w:r>
      <w:r>
        <w:tab/>
      </w:r>
      <w:r w:rsidR="001B2A2D">
        <w:t>Additional spurious emission mask for NS_46:</w:t>
      </w:r>
    </w:p>
    <w:p w14:paraId="7D0DB559" w14:textId="77777777" w:rsidR="001B2A2D" w:rsidRDefault="001B2A2D" w:rsidP="001B2A2D">
      <w:pPr>
        <w:pStyle w:val="TH"/>
        <w:ind w:left="720" w:firstLine="132"/>
      </w:pPr>
      <w:r>
        <w:lastRenderedPageBreak/>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BD48CA">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BD48CA">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BD48CA">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BD48CA">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BD48CA">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BD48CA">
            <w:pPr>
              <w:pStyle w:val="TAH"/>
            </w:pPr>
            <w:r>
              <w:t>NOTE</w:t>
            </w:r>
          </w:p>
        </w:tc>
      </w:tr>
      <w:tr w:rsidR="001B2A2D" w14:paraId="11AFF695" w14:textId="77777777" w:rsidTr="00BD48C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BD48C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BD48CA">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BD48C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BD48CA">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BD48CA">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BD48CA">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BD48CA">
            <w:pPr>
              <w:pStyle w:val="TAC"/>
            </w:pPr>
            <w:r>
              <w:t>1, 2</w:t>
            </w:r>
          </w:p>
        </w:tc>
      </w:tr>
      <w:tr w:rsidR="001B2A2D" w14:paraId="40D176E0" w14:textId="77777777" w:rsidTr="00BD48C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BD48C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BD48CA">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BD48C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BD48CA">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BD48CA">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BD48CA">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BD48CA">
            <w:pPr>
              <w:pStyle w:val="TAC"/>
            </w:pPr>
            <w:r>
              <w:t>1, 2</w:t>
            </w:r>
          </w:p>
        </w:tc>
      </w:tr>
      <w:tr w:rsidR="001B2A2D" w14:paraId="78C1FEA5" w14:textId="77777777" w:rsidTr="00BD48C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BD48C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BD48CA">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BD48C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BD48CA">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BD48CA">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BD48CA">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BD48CA">
            <w:pPr>
              <w:pStyle w:val="TAC"/>
            </w:pPr>
            <w:r>
              <w:t>1</w:t>
            </w:r>
          </w:p>
        </w:tc>
      </w:tr>
      <w:tr w:rsidR="001B2A2D" w14:paraId="2E5CC078" w14:textId="77777777" w:rsidTr="00BD48CA">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77777777" w:rsidR="001B2A2D" w:rsidRDefault="001B2A2D" w:rsidP="00BD48CA">
            <w:pPr>
              <w:pStyle w:val="TAN"/>
            </w:pPr>
            <w:r>
              <w:t>NOTE 1:</w:t>
            </w:r>
            <w:r>
              <w:tab/>
              <w:t>This requirement is applicable for all carriers confined in 2500-2570 MHz</w:t>
            </w:r>
            <w:r w:rsidRPr="00E11F55">
              <w:t>.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1D10F391" w14:textId="77777777" w:rsidR="001B2A2D" w:rsidRDefault="001B2A2D" w:rsidP="00BD48CA">
            <w:pPr>
              <w:pStyle w:val="TAN"/>
            </w:pPr>
            <w:r>
              <w:t>NOTE 2:</w:t>
            </w:r>
            <w:r>
              <w:tab/>
              <w:t>For these adjacent bands, the emission limit could imply risk of harmful interference to UE(s) operating in the protected operating band.</w:t>
            </w:r>
          </w:p>
        </w:tc>
      </w:tr>
    </w:tbl>
    <w:p w14:paraId="37507750" w14:textId="77777777" w:rsidR="001B2A2D" w:rsidRDefault="001B2A2D" w:rsidP="001B2A2D">
      <w:pPr>
        <w:pStyle w:val="B4"/>
      </w:pPr>
    </w:p>
    <w:p w14:paraId="24FE08FD" w14:textId="77777777" w:rsidR="001B2A2D" w:rsidRPr="00184B6B" w:rsidRDefault="001B2A2D" w:rsidP="001B2A2D">
      <w:pPr>
        <w:pStyle w:val="Heading4"/>
      </w:pPr>
      <w:bookmarkStart w:id="219" w:name="_Toc164753783"/>
      <w:bookmarkStart w:id="220" w:name="_Toc165015824"/>
      <w:bookmarkStart w:id="221" w:name="_Toc165015939"/>
      <w:r w:rsidRPr="00184B6B">
        <w:t>5.4.2.</w:t>
      </w:r>
      <w:r>
        <w:t>2</w:t>
      </w:r>
      <w:r w:rsidRPr="00184B6B">
        <w:t xml:space="preserve"> </w:t>
      </w:r>
      <w:r>
        <w:tab/>
        <w:t>Simulation results</w:t>
      </w:r>
      <w:bookmarkEnd w:id="219"/>
      <w:bookmarkEnd w:id="220"/>
      <w:bookmarkEnd w:id="221"/>
    </w:p>
    <w:p w14:paraId="40AB8BFB" w14:textId="77777777" w:rsidR="001B2A2D" w:rsidRDefault="001B2A2D" w:rsidP="001B2A2D">
      <w:r>
        <w:t>5 MHz and 10 MHz CBWs do not require A-MPR. Furthermore, A-MPR can be avoided for certain center frequencies for up to 30 MHz CBW, as detailed in Table 1.</w:t>
      </w:r>
    </w:p>
    <w:p w14:paraId="1025ED42" w14:textId="77777777" w:rsidR="001B2A2D" w:rsidRDefault="001B2A2D" w:rsidP="001B2A2D">
      <w:pPr>
        <w:pStyle w:val="TH"/>
      </w:pPr>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77777777" w:rsidR="001B2A2D" w:rsidRDefault="001B2A2D" w:rsidP="00BD48CA">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77777777" w:rsidR="001B2A2D" w:rsidRDefault="001B2A2D" w:rsidP="00BD48CA">
            <w:pPr>
              <w:jc w:val="center"/>
            </w:pPr>
            <w:r>
              <w:t>F</w:t>
            </w:r>
            <w:r>
              <w:rPr>
                <w:vertAlign w:val="subscript"/>
              </w:rPr>
              <w:t>c, noAMPR</w:t>
            </w:r>
            <w:r>
              <w:br/>
              <w:t>[MHz]</w:t>
            </w:r>
          </w:p>
        </w:tc>
      </w:tr>
      <w:tr w:rsidR="001B2A2D" w14:paraId="700F1CC2"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BD48CA">
            <w:pPr>
              <w:jc w:val="center"/>
            </w:pPr>
            <w:r w:rsidRPr="661A0B22">
              <w:rPr>
                <w:rFonts w:ascii="Calibri" w:eastAsia="Calibri" w:hAnsi="Calibri" w:cs="Calibri"/>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BD48CA">
            <w:pPr>
              <w:jc w:val="center"/>
            </w:pPr>
            <w:r w:rsidRPr="004E2BA1">
              <w:t>≤</w:t>
            </w:r>
            <w:r>
              <w:t xml:space="preserve"> </w:t>
            </w:r>
            <w:r w:rsidRPr="007E2437">
              <w:t>2559</w:t>
            </w:r>
            <w:r>
              <w:t>.</w:t>
            </w:r>
            <w:r w:rsidRPr="007E2437">
              <w:t>84</w:t>
            </w:r>
          </w:p>
        </w:tc>
      </w:tr>
      <w:tr w:rsidR="001B2A2D" w14:paraId="240B71DB"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BD48CA">
            <w:pPr>
              <w:jc w:val="center"/>
            </w:pPr>
            <w:r w:rsidRPr="661A0B22">
              <w:rPr>
                <w:rFonts w:ascii="Calibri" w:eastAsia="Calibri" w:hAnsi="Calibri" w:cs="Calibri"/>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BD48CA">
            <w:pPr>
              <w:jc w:val="center"/>
            </w:pPr>
            <w:r w:rsidRPr="004E2BA1">
              <w:t>≤</w:t>
            </w:r>
            <w:r>
              <w:t xml:space="preserve"> </w:t>
            </w:r>
            <w:r w:rsidRPr="007E2437">
              <w:t>2547</w:t>
            </w:r>
            <w:r>
              <w:t>.</w:t>
            </w:r>
            <w:r w:rsidRPr="007E2437">
              <w:t>67</w:t>
            </w:r>
          </w:p>
        </w:tc>
      </w:tr>
      <w:tr w:rsidR="001B2A2D" w14:paraId="3AAB106B"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BD48CA">
            <w:pPr>
              <w:jc w:val="center"/>
            </w:pPr>
            <w:r w:rsidRPr="661A0B22">
              <w:rPr>
                <w:rFonts w:ascii="Calibri" w:eastAsia="Calibri" w:hAnsi="Calibri" w:cs="Calibri"/>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BD48CA">
            <w:pPr>
              <w:jc w:val="center"/>
            </w:pPr>
            <w:r w:rsidRPr="004E2BA1">
              <w:t>≤</w:t>
            </w:r>
            <w:r>
              <w:t xml:space="preserve"> </w:t>
            </w:r>
            <w:r w:rsidRPr="007E2437">
              <w:t>2535</w:t>
            </w:r>
            <w:r>
              <w:t>.</w:t>
            </w:r>
            <w:r w:rsidRPr="007E2437">
              <w:t>50</w:t>
            </w:r>
          </w:p>
        </w:tc>
      </w:tr>
      <w:tr w:rsidR="001B2A2D" w14:paraId="71889A10" w14:textId="77777777" w:rsidTr="00BD48CA">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BD48CA">
            <w:pPr>
              <w:jc w:val="center"/>
            </w:pPr>
            <w:r w:rsidRPr="661A0B22">
              <w:rPr>
                <w:rFonts w:ascii="Calibri" w:eastAsia="Calibri" w:hAnsi="Calibri" w:cs="Calibri"/>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BD48CA">
            <w:pPr>
              <w:jc w:val="center"/>
            </w:pPr>
            <w:r w:rsidRPr="004E2BA1">
              <w:t>≤</w:t>
            </w:r>
            <w:r>
              <w:t xml:space="preserve"> </w:t>
            </w:r>
            <w:r w:rsidRPr="007E2437">
              <w:t>2523</w:t>
            </w:r>
            <w:r>
              <w:t>.</w:t>
            </w:r>
            <w:r w:rsidRPr="007E2437">
              <w:t>35</w:t>
            </w:r>
          </w:p>
        </w:tc>
      </w:tr>
    </w:tbl>
    <w:p w14:paraId="208B3AF2" w14:textId="77777777" w:rsidR="001B2A2D" w:rsidRDefault="001B2A2D" w:rsidP="001B2A2D">
      <w:pPr>
        <w:rPr>
          <w:lang w:val="sv-SE"/>
        </w:rPr>
      </w:pPr>
    </w:p>
    <w:p w14:paraId="18611562" w14:textId="77777777" w:rsidR="001B2A2D" w:rsidRDefault="001B2A2D" w:rsidP="001B2A2D">
      <w:pPr>
        <w:rPr>
          <w:lang w:val="sv-SE"/>
        </w:rPr>
      </w:pPr>
      <w:r>
        <w:rPr>
          <w:lang w:val="sv-SE"/>
        </w:rPr>
        <w:t>The largest backoff values in the lower left corners of the triangles are due to CIM3 hitting the -40 dBm mask segment and they can reach up to 25 dB for OFDMA. In Fig. 1 we provide examples of simulated A-MPR for 50 MHz channel at both lower and upper edge of the operating band.</w:t>
      </w:r>
    </w:p>
    <w:p w14:paraId="5F7DFE4E"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1B2A2D" w:rsidRDefault="001B2A2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1B2A2D" w:rsidRDefault="001B2A2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3120"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1B2A2D" w:rsidRDefault="001B2A2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312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1B2A2D" w:rsidRDefault="001B2A2D" w:rsidP="001B2A2D">
                      <w:r>
                        <w:t>Fc = 2525 MHz</w:t>
                      </w:r>
                    </w:p>
                  </w:txbxContent>
                </v:textbox>
                <w10:wrap anchorx="margin"/>
              </v:shape>
            </w:pict>
          </mc:Fallback>
        </mc:AlternateContent>
      </w:r>
      <w:r w:rsidRPr="008831C2">
        <w:rPr>
          <w:noProof/>
          <w:lang w:val="sv-SE"/>
        </w:rPr>
        <w:drawing>
          <wp:inline distT="0" distB="0" distL="0" distR="0" wp14:anchorId="731408ED" wp14:editId="4D93D3DA">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F91EEE4" w14:textId="77777777" w:rsidR="001B2A2D" w:rsidRDefault="001B2A2D" w:rsidP="001B2A2D">
      <w:pPr>
        <w:pStyle w:val="TH"/>
      </w:pPr>
      <w:r>
        <w:t xml:space="preserve">Figure </w:t>
      </w:r>
      <w:r w:rsidRPr="00184B6B">
        <w:t>5.4.2.</w:t>
      </w:r>
      <w:r>
        <w:t>2-1</w:t>
      </w:r>
      <w:r w:rsidRPr="661A0B22">
        <w:t>:</w:t>
      </w:r>
      <w:r>
        <w:t xml:space="preserve"> A-MPR triangles</w:t>
      </w:r>
    </w:p>
    <w:p w14:paraId="1C86AB00" w14:textId="77777777" w:rsidR="001B2A2D" w:rsidRPr="00184B6B" w:rsidRDefault="001B2A2D" w:rsidP="001B2A2D">
      <w:pPr>
        <w:pStyle w:val="Heading4"/>
      </w:pPr>
      <w:bookmarkStart w:id="222" w:name="_Toc164753784"/>
      <w:bookmarkStart w:id="223" w:name="_Toc165015825"/>
      <w:bookmarkStart w:id="224" w:name="_Toc165015940"/>
      <w:r w:rsidRPr="00184B6B">
        <w:t>5.4.2.</w:t>
      </w:r>
      <w:r>
        <w:t>3</w:t>
      </w:r>
      <w:r w:rsidRPr="00184B6B">
        <w:t xml:space="preserve"> </w:t>
      </w:r>
      <w:r>
        <w:tab/>
        <w:t>A-MPR specification</w:t>
      </w:r>
      <w:bookmarkEnd w:id="222"/>
      <w:bookmarkEnd w:id="223"/>
      <w:bookmarkEnd w:id="224"/>
    </w:p>
    <w:p w14:paraId="755AD060" w14:textId="77777777"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BD48CA">
        <w:trPr>
          <w:trHeight w:val="185"/>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BD48CA">
            <w:pPr>
              <w:pStyle w:val="TAH"/>
            </w:pPr>
            <w:r>
              <w:t>Channel Bandwidth,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BD48CA">
            <w:pPr>
              <w:pStyle w:val="TAH"/>
            </w:pPr>
            <w:r>
              <w:t>Carrier Center Frequency, Fc, MHz</w:t>
            </w:r>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BD48CA">
            <w:pPr>
              <w:pStyle w:val="TAH"/>
            </w:pPr>
            <w:r>
              <w:t>Regions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BD48CA">
            <w:pPr>
              <w:pStyle w:val="TAH"/>
            </w:pPr>
            <w:r>
              <w:t>A-MPR</w:t>
            </w:r>
          </w:p>
        </w:tc>
      </w:tr>
      <w:tr w:rsidR="001B2A2D" w14:paraId="72085085" w14:textId="77777777" w:rsidTr="00BD48CA">
        <w:trPr>
          <w:trHeight w:val="185"/>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BD48CA">
            <w:pPr>
              <w:spacing w:after="0"/>
              <w:rPr>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BD48CA">
            <w:pPr>
              <w:spacing w:after="0"/>
              <w:rPr>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BD48CA">
            <w:pPr>
              <w:pStyle w:val="TAH"/>
            </w:pPr>
            <w:r>
              <w:t>RB</w:t>
            </w:r>
            <w:r>
              <w:rPr>
                <w:vertAlign w:val="subscript"/>
              </w:rPr>
              <w:t>end</w:t>
            </w:r>
            <w:r>
              <w:t>*12*SCS</w:t>
            </w:r>
          </w:p>
          <w:p w14:paraId="29E35E27" w14:textId="77777777" w:rsidR="001B2A2D" w:rsidRDefault="001B2A2D" w:rsidP="00BD48CA">
            <w:pPr>
              <w:pStyle w:val="TAH"/>
            </w:pPr>
            <w:r>
              <w:t>MHz</w:t>
            </w:r>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BD48CA">
            <w:pPr>
              <w:pStyle w:val="TAH"/>
            </w:pPr>
            <w:r>
              <w:t>L</w:t>
            </w:r>
            <w:r>
              <w:rPr>
                <w:vertAlign w:val="subscript"/>
              </w:rPr>
              <w:t>CRB</w:t>
            </w:r>
            <w:r>
              <w:t>*12*SCS</w:t>
            </w:r>
          </w:p>
          <w:p w14:paraId="15772135" w14:textId="77777777" w:rsidR="001B2A2D" w:rsidRDefault="001B2A2D" w:rsidP="00BD48CA">
            <w:pPr>
              <w:pStyle w:val="TAH"/>
            </w:pPr>
            <w:r>
              <w:t>MHz</w:t>
            </w: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BD48CA">
            <w:pPr>
              <w:spacing w:after="0"/>
              <w:rPr>
                <w:rFonts w:ascii="Arial" w:hAnsi="Arial"/>
                <w:b/>
                <w:sz w:val="18"/>
              </w:rPr>
            </w:pPr>
          </w:p>
        </w:tc>
      </w:tr>
      <w:tr w:rsidR="001B2A2D" w:rsidRPr="002307FD" w14:paraId="0CD09C4C" w14:textId="77777777" w:rsidTr="00BD48CA">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BD48CA">
            <w:pPr>
              <w:pStyle w:val="TAC"/>
              <w:rPr>
                <w:rFonts w:cs="Arial"/>
                <w:szCs w:val="18"/>
              </w:rPr>
            </w:pPr>
            <w:r w:rsidRPr="002307FD">
              <w:rPr>
                <w:rFonts w:cs="Arial"/>
                <w:szCs w:val="18"/>
              </w:rPr>
              <w:t>15 MHz</w:t>
            </w:r>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BD48CA">
            <w:pPr>
              <w:pStyle w:val="TAC"/>
              <w:rPr>
                <w:rFonts w:eastAsia="MS PGothic" w:cs="Arial"/>
                <w:kern w:val="24"/>
                <w:szCs w:val="18"/>
                <w:lang w:val="en-US"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BD48CA">
            <w:pPr>
              <w:pStyle w:val="TAC"/>
              <w:rPr>
                <w:rFonts w:cs="Arial"/>
                <w:szCs w:val="18"/>
              </w:rPr>
            </w:pPr>
            <w:r w:rsidRPr="002307FD">
              <w:rPr>
                <w:rFonts w:cs="Arial"/>
                <w:szCs w:val="18"/>
              </w:rPr>
              <w:t>≥ 11.8</w:t>
            </w:r>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BD48CA">
            <w:pPr>
              <w:pStyle w:val="TAC"/>
              <w:rPr>
                <w:rFonts w:cs="Arial"/>
                <w:szCs w:val="18"/>
              </w:rPr>
            </w:pPr>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BD48CA">
            <w:pPr>
              <w:pStyle w:val="TAC"/>
              <w:rPr>
                <w:rFonts w:cs="Arial"/>
                <w:szCs w:val="18"/>
              </w:rPr>
            </w:pPr>
            <w:r w:rsidRPr="002307FD">
              <w:rPr>
                <w:rFonts w:cs="Arial"/>
                <w:szCs w:val="18"/>
              </w:rPr>
              <w:t>A1</w:t>
            </w:r>
          </w:p>
        </w:tc>
      </w:tr>
      <w:tr w:rsidR="001B2A2D" w:rsidRPr="002307FD" w14:paraId="2098476E" w14:textId="77777777" w:rsidTr="00BD48CA">
        <w:trPr>
          <w:trHeight w:val="20"/>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BD48CA">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BD48CA">
            <w:pPr>
              <w:spacing w:after="0"/>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BD48CA">
            <w:pPr>
              <w:pStyle w:val="TAC"/>
              <w:rPr>
                <w:rFonts w:cs="Arial"/>
                <w:szCs w:val="18"/>
              </w:rPr>
            </w:pPr>
            <w:r w:rsidRPr="002307FD">
              <w:rPr>
                <w:rFonts w:cs="Arial"/>
                <w:szCs w:val="18"/>
              </w:rPr>
              <w:t>≥ 13.3</w:t>
            </w:r>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sidRPr="002307FD">
              <w:rPr>
                <w:rFonts w:cs="Arial"/>
                <w:szCs w:val="18"/>
              </w:rPr>
              <w:t xml:space="preserve"> 1.62</w:t>
            </w:r>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BD48CA">
            <w:pPr>
              <w:pStyle w:val="TAC"/>
              <w:rPr>
                <w:rFonts w:cs="Arial"/>
                <w:szCs w:val="18"/>
              </w:rPr>
            </w:pPr>
            <w:r w:rsidRPr="002307FD">
              <w:rPr>
                <w:rFonts w:cs="Arial"/>
                <w:szCs w:val="18"/>
              </w:rPr>
              <w:t>A2</w:t>
            </w:r>
          </w:p>
        </w:tc>
      </w:tr>
      <w:tr w:rsidR="001B2A2D" w:rsidRPr="002307FD" w14:paraId="634C992B" w14:textId="77777777" w:rsidTr="00BD48CA">
        <w:trPr>
          <w:trHeight w:val="20"/>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BD48CA">
            <w:pPr>
              <w:pStyle w:val="TAC"/>
              <w:rPr>
                <w:rFonts w:cs="Arial"/>
                <w:szCs w:val="18"/>
              </w:rPr>
            </w:pPr>
            <w:r w:rsidRPr="002307FD">
              <w:rPr>
                <w:rFonts w:cs="Arial"/>
                <w:szCs w:val="18"/>
              </w:rPr>
              <w:t>20 MHz</w:t>
            </w:r>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BD48CA">
            <w:pPr>
              <w:pStyle w:val="TAC"/>
              <w:rPr>
                <w:rFonts w:cs="Arial"/>
                <w:szCs w:val="18"/>
              </w:rPr>
            </w:pPr>
            <w:r w:rsidRPr="002307FD">
              <w:rPr>
                <w:rFonts w:cs="Arial"/>
                <w:szCs w:val="18"/>
              </w:rPr>
              <w:t>≥ 15.3</w:t>
            </w:r>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BD48CA">
            <w:pPr>
              <w:pStyle w:val="TAC"/>
              <w:rPr>
                <w:rFonts w:cs="Arial"/>
                <w:szCs w:val="18"/>
              </w:rPr>
            </w:pPr>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BD48CA">
            <w:pPr>
              <w:pStyle w:val="TAC"/>
              <w:rPr>
                <w:rFonts w:cs="Arial"/>
                <w:szCs w:val="18"/>
              </w:rPr>
            </w:pPr>
            <w:r w:rsidRPr="002307FD">
              <w:rPr>
                <w:rFonts w:cs="Arial"/>
                <w:szCs w:val="18"/>
              </w:rPr>
              <w:t>A1</w:t>
            </w:r>
          </w:p>
        </w:tc>
      </w:tr>
      <w:tr w:rsidR="001B2A2D" w:rsidRPr="002307FD" w14:paraId="624A3CC5" w14:textId="77777777" w:rsidTr="00BD48CA">
        <w:trPr>
          <w:trHeight w:val="20"/>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BD48CA">
            <w:pPr>
              <w:spacing w:after="0"/>
              <w:rPr>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BD48CA">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15</w:t>
            </w:r>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5.7</w:t>
            </w:r>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BD48CA">
            <w:pPr>
              <w:pStyle w:val="TAC"/>
              <w:rPr>
                <w:rFonts w:cs="Arial"/>
                <w:szCs w:val="18"/>
              </w:rPr>
            </w:pPr>
            <w:r w:rsidRPr="002307FD">
              <w:rPr>
                <w:rFonts w:cs="Arial"/>
                <w:szCs w:val="18"/>
              </w:rPr>
              <w:t>A2</w:t>
            </w:r>
          </w:p>
        </w:tc>
      </w:tr>
      <w:tr w:rsidR="001B2A2D" w:rsidRPr="002307FD" w14:paraId="69CC73EB" w14:textId="77777777" w:rsidTr="00BD48CA">
        <w:trPr>
          <w:trHeight w:val="20"/>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BD48CA">
            <w:pPr>
              <w:spacing w:after="0"/>
              <w:jc w:val="center"/>
              <w:rPr>
                <w:rFonts w:ascii="Arial" w:hAnsi="Arial" w:cs="Arial"/>
                <w:sz w:val="18"/>
                <w:szCs w:val="18"/>
              </w:rPr>
            </w:pPr>
            <w:r w:rsidRPr="002307FD">
              <w:rPr>
                <w:rFonts w:ascii="Arial" w:hAnsi="Arial" w:cs="Arial"/>
                <w:sz w:val="18"/>
                <w:szCs w:val="18"/>
              </w:rPr>
              <w:t>25 MHz</w:t>
            </w:r>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BD48CA">
            <w:pPr>
              <w:spacing w:after="0"/>
              <w:jc w:val="center"/>
              <w:rPr>
                <w:rFonts w:ascii="Arial" w:eastAsia="MS PGothic" w:hAnsi="Arial" w:cs="Arial"/>
                <w:kern w:val="24"/>
                <w:sz w:val="18"/>
                <w:szCs w:val="18"/>
                <w:lang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17</w:t>
            </w:r>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BD48CA">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BD48CA">
            <w:pPr>
              <w:pStyle w:val="TAC"/>
              <w:rPr>
                <w:rFonts w:cs="Arial"/>
                <w:szCs w:val="18"/>
              </w:rPr>
            </w:pPr>
            <w:r>
              <w:rPr>
                <w:rFonts w:cs="Arial"/>
                <w:szCs w:val="18"/>
              </w:rPr>
              <w:t>A3</w:t>
            </w:r>
          </w:p>
        </w:tc>
      </w:tr>
      <w:tr w:rsidR="001B2A2D" w:rsidRPr="002307FD" w14:paraId="6734E9BB" w14:textId="77777777" w:rsidTr="00BD48CA">
        <w:trPr>
          <w:trHeight w:val="20"/>
        </w:trPr>
        <w:tc>
          <w:tcPr>
            <w:tcW w:w="1199" w:type="dxa"/>
            <w:vMerge/>
            <w:tcBorders>
              <w:left w:val="single" w:sz="4" w:space="0" w:color="auto"/>
              <w:right w:val="single" w:sz="4" w:space="0" w:color="auto"/>
            </w:tcBorders>
            <w:vAlign w:val="center"/>
          </w:tcPr>
          <w:p w14:paraId="6387FDF9" w14:textId="77777777" w:rsidR="001B2A2D" w:rsidRPr="002307FD" w:rsidRDefault="001B2A2D" w:rsidP="00BD48CA">
            <w:pPr>
              <w:spacing w:after="0"/>
              <w:rPr>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BD48CA">
            <w:pPr>
              <w:spacing w:after="0"/>
              <w:rPr>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18.5</w:t>
            </w:r>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6.7</w:t>
            </w:r>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BD48CA">
            <w:pPr>
              <w:pStyle w:val="TAC"/>
              <w:rPr>
                <w:rFonts w:cs="Arial"/>
                <w:szCs w:val="18"/>
              </w:rPr>
            </w:pPr>
            <w:r>
              <w:rPr>
                <w:rFonts w:cs="Arial"/>
                <w:szCs w:val="18"/>
              </w:rPr>
              <w:t>A2</w:t>
            </w:r>
          </w:p>
        </w:tc>
      </w:tr>
      <w:tr w:rsidR="001B2A2D" w:rsidRPr="00923DC1" w14:paraId="31576CF3" w14:textId="77777777" w:rsidTr="00BD48CA">
        <w:trPr>
          <w:trHeight w:val="20"/>
        </w:trPr>
        <w:tc>
          <w:tcPr>
            <w:tcW w:w="1199" w:type="dxa"/>
            <w:vMerge/>
            <w:tcBorders>
              <w:left w:val="single" w:sz="4" w:space="0" w:color="auto"/>
              <w:right w:val="single" w:sz="4" w:space="0" w:color="auto"/>
            </w:tcBorders>
            <w:vAlign w:val="center"/>
          </w:tcPr>
          <w:p w14:paraId="73F7A391" w14:textId="77777777" w:rsidR="001B2A2D" w:rsidRPr="002307FD" w:rsidRDefault="001B2A2D" w:rsidP="00BD48CA">
            <w:pPr>
              <w:spacing w:after="0"/>
              <w:rPr>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BD48CA">
            <w:pPr>
              <w:pStyle w:val="TAC"/>
              <w:rPr>
                <w:rFonts w:cs="Arial"/>
                <w:szCs w:val="18"/>
                <w:lang w:val="fi-FI"/>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BD48CA">
            <w:pPr>
              <w:pStyle w:val="TAC"/>
              <w:rPr>
                <w:rFonts w:eastAsia="MS PGothic" w:cs="Arial"/>
                <w:kern w:val="24"/>
                <w:szCs w:val="18"/>
                <w:lang w:val="fi-FI" w:eastAsia="ja-JP"/>
              </w:rPr>
            </w:pPr>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BD48CA">
            <w:pPr>
              <w:pStyle w:val="TAC"/>
              <w:rPr>
                <w:rFonts w:cs="Arial"/>
                <w:szCs w:val="18"/>
                <w:lang w:val="fi-FI"/>
              </w:rPr>
            </w:pPr>
            <w:r>
              <w:rPr>
                <w:rFonts w:cs="Arial"/>
                <w:szCs w:val="18"/>
                <w:lang w:val="fi-FI"/>
              </w:rPr>
              <w:t>A5</w:t>
            </w:r>
          </w:p>
        </w:tc>
      </w:tr>
      <w:tr w:rsidR="001B2A2D" w:rsidRPr="00923DC1" w14:paraId="63BF985A" w14:textId="77777777" w:rsidTr="00BD48CA">
        <w:trPr>
          <w:trHeight w:val="20"/>
        </w:trPr>
        <w:tc>
          <w:tcPr>
            <w:tcW w:w="1199" w:type="dxa"/>
            <w:vMerge/>
            <w:tcBorders>
              <w:left w:val="single" w:sz="4" w:space="0" w:color="auto"/>
              <w:right w:val="single" w:sz="4" w:space="0" w:color="auto"/>
            </w:tcBorders>
            <w:vAlign w:val="center"/>
          </w:tcPr>
          <w:p w14:paraId="01FB86A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BD48CA">
            <w:pPr>
              <w:pStyle w:val="TAC"/>
              <w:rPr>
                <w:rFonts w:cs="Arial"/>
                <w:szCs w:val="18"/>
                <w:lang w:val="fi-FI"/>
              </w:rPr>
            </w:pPr>
            <w:r w:rsidRPr="002307FD">
              <w:rPr>
                <w:rFonts w:cs="Arial"/>
                <w:szCs w:val="18"/>
              </w:rPr>
              <w:t xml:space="preserve">≥ </w:t>
            </w:r>
            <w:r>
              <w:rPr>
                <w:rFonts w:cs="Arial"/>
                <w:szCs w:val="18"/>
              </w:rPr>
              <w:t>20.5</w:t>
            </w:r>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BD48CA">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5.6</w:t>
            </w:r>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BD48CA">
            <w:pPr>
              <w:pStyle w:val="TAC"/>
              <w:rPr>
                <w:rFonts w:cs="Arial"/>
                <w:szCs w:val="18"/>
                <w:lang w:val="fi-FI"/>
              </w:rPr>
            </w:pPr>
            <w:r>
              <w:rPr>
                <w:rFonts w:cs="Arial"/>
                <w:szCs w:val="18"/>
                <w:lang w:val="fi-FI"/>
              </w:rPr>
              <w:t>A2</w:t>
            </w:r>
          </w:p>
        </w:tc>
      </w:tr>
      <w:tr w:rsidR="001B2A2D" w14:paraId="0D78651C" w14:textId="77777777" w:rsidTr="00BD48CA">
        <w:trPr>
          <w:trHeight w:val="20"/>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30 MHz</w:t>
            </w:r>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22.5</w:t>
            </w:r>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BD48CA">
            <w:pPr>
              <w:pStyle w:val="TAC"/>
              <w:rPr>
                <w:rFonts w:eastAsia="MS PGothic" w:cs="Arial"/>
                <w:kern w:val="24"/>
                <w:szCs w:val="18"/>
                <w:lang w:eastAsia="ja-JP"/>
              </w:rPr>
            </w:pPr>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BD48CA">
            <w:pPr>
              <w:pStyle w:val="TAC"/>
              <w:rPr>
                <w:rFonts w:cs="Arial"/>
                <w:szCs w:val="18"/>
                <w:lang w:val="fi-FI"/>
              </w:rPr>
            </w:pPr>
            <w:r>
              <w:rPr>
                <w:rFonts w:cs="Arial"/>
                <w:szCs w:val="18"/>
                <w:lang w:val="fi-FI"/>
              </w:rPr>
              <w:t>A5</w:t>
            </w:r>
          </w:p>
        </w:tc>
      </w:tr>
      <w:tr w:rsidR="001B2A2D" w14:paraId="32542267" w14:textId="77777777" w:rsidTr="00BD48CA">
        <w:trPr>
          <w:trHeight w:val="20"/>
        </w:trPr>
        <w:tc>
          <w:tcPr>
            <w:tcW w:w="1199" w:type="dxa"/>
            <w:vMerge/>
            <w:tcBorders>
              <w:left w:val="single" w:sz="4" w:space="0" w:color="auto"/>
              <w:right w:val="single" w:sz="4" w:space="0" w:color="auto"/>
            </w:tcBorders>
            <w:vAlign w:val="center"/>
          </w:tcPr>
          <w:p w14:paraId="5ECBAE19"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23.4</w:t>
            </w:r>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BD48CA">
            <w:pPr>
              <w:pStyle w:val="TAC"/>
              <w:rPr>
                <w:rFonts w:cs="Arial"/>
                <w:szCs w:val="18"/>
                <w:lang w:val="fi-FI"/>
              </w:rPr>
            </w:pPr>
            <w:r>
              <w:rPr>
                <w:rFonts w:cs="Arial"/>
                <w:szCs w:val="18"/>
                <w:lang w:val="fi-FI"/>
              </w:rPr>
              <w:t>A2</w:t>
            </w:r>
          </w:p>
        </w:tc>
      </w:tr>
      <w:tr w:rsidR="001B2A2D" w14:paraId="03FE37A7" w14:textId="77777777" w:rsidTr="00BD48CA">
        <w:trPr>
          <w:trHeight w:val="20"/>
        </w:trPr>
        <w:tc>
          <w:tcPr>
            <w:tcW w:w="1199" w:type="dxa"/>
            <w:vMerge/>
            <w:tcBorders>
              <w:left w:val="single" w:sz="4" w:space="0" w:color="auto"/>
              <w:right w:val="single" w:sz="4" w:space="0" w:color="auto"/>
            </w:tcBorders>
            <w:vAlign w:val="center"/>
          </w:tcPr>
          <w:p w14:paraId="60B88ECD"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20.0</w:t>
            </w:r>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BD48CA">
            <w:pPr>
              <w:pStyle w:val="TAC"/>
              <w:rPr>
                <w:rFonts w:eastAsia="MS PGothic" w:cs="Arial"/>
                <w:kern w:val="24"/>
                <w:szCs w:val="18"/>
                <w:lang w:eastAsia="ja-JP"/>
              </w:rPr>
            </w:pPr>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BD48CA">
            <w:pPr>
              <w:pStyle w:val="TAC"/>
              <w:rPr>
                <w:rFonts w:cs="Arial"/>
                <w:szCs w:val="18"/>
                <w:lang w:val="fi-FI"/>
              </w:rPr>
            </w:pPr>
            <w:r>
              <w:rPr>
                <w:rFonts w:cs="Arial"/>
                <w:szCs w:val="18"/>
                <w:lang w:val="fi-FI"/>
              </w:rPr>
              <w:t>A8</w:t>
            </w:r>
          </w:p>
        </w:tc>
      </w:tr>
      <w:tr w:rsidR="001B2A2D" w14:paraId="6BB03A46" w14:textId="77777777" w:rsidTr="00BD48CA">
        <w:trPr>
          <w:trHeight w:val="20"/>
        </w:trPr>
        <w:tc>
          <w:tcPr>
            <w:tcW w:w="1199" w:type="dxa"/>
            <w:vMerge/>
            <w:tcBorders>
              <w:left w:val="single" w:sz="4" w:space="0" w:color="auto"/>
              <w:right w:val="single" w:sz="4" w:space="0" w:color="auto"/>
            </w:tcBorders>
            <w:vAlign w:val="center"/>
          </w:tcPr>
          <w:p w14:paraId="4AA9AF86"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BD48CA">
            <w:pPr>
              <w:pStyle w:val="TAC"/>
              <w:rPr>
                <w:rFonts w:cs="Arial"/>
                <w:szCs w:val="18"/>
                <w:lang w:val="fi-FI"/>
              </w:rPr>
            </w:pPr>
            <w:r>
              <w:rPr>
                <w:rFonts w:cs="Arial"/>
                <w:szCs w:val="18"/>
                <w:lang w:val="fi-FI"/>
              </w:rPr>
              <w:t>A9</w:t>
            </w:r>
          </w:p>
        </w:tc>
      </w:tr>
      <w:tr w:rsidR="001B2A2D" w14:paraId="51338CA4" w14:textId="77777777" w:rsidTr="00BD48CA">
        <w:trPr>
          <w:trHeight w:val="20"/>
        </w:trPr>
        <w:tc>
          <w:tcPr>
            <w:tcW w:w="1199" w:type="dxa"/>
            <w:vMerge/>
            <w:tcBorders>
              <w:left w:val="single" w:sz="4" w:space="0" w:color="auto"/>
              <w:right w:val="single" w:sz="4" w:space="0" w:color="auto"/>
            </w:tcBorders>
            <w:vAlign w:val="center"/>
          </w:tcPr>
          <w:p w14:paraId="62B87D46"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9.6</w:t>
            </w:r>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BD48CA">
            <w:pPr>
              <w:pStyle w:val="TAC"/>
              <w:rPr>
                <w:rFonts w:eastAsia="MS PGothic" w:cs="Arial"/>
                <w:kern w:val="24"/>
                <w:szCs w:val="18"/>
                <w:lang w:eastAsia="ja-JP"/>
              </w:rPr>
            </w:pPr>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BD48CA">
            <w:pPr>
              <w:pStyle w:val="TAC"/>
              <w:rPr>
                <w:rFonts w:cs="Arial"/>
                <w:szCs w:val="18"/>
                <w:lang w:val="fi-FI"/>
              </w:rPr>
            </w:pPr>
            <w:r>
              <w:rPr>
                <w:rFonts w:cs="Arial"/>
                <w:szCs w:val="18"/>
                <w:lang w:val="fi-FI"/>
              </w:rPr>
              <w:t>A7</w:t>
            </w:r>
          </w:p>
        </w:tc>
      </w:tr>
      <w:tr w:rsidR="001B2A2D" w14:paraId="46D51B0C" w14:textId="77777777" w:rsidTr="00BD48CA">
        <w:trPr>
          <w:trHeight w:val="20"/>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35 MHz</w:t>
            </w:r>
          </w:p>
        </w:tc>
        <w:tc>
          <w:tcPr>
            <w:tcW w:w="2003" w:type="dxa"/>
            <w:tcBorders>
              <w:left w:val="single" w:sz="4" w:space="0" w:color="auto"/>
              <w:right w:val="single" w:sz="4" w:space="0" w:color="auto"/>
            </w:tcBorders>
            <w:vAlign w:val="center"/>
          </w:tcPr>
          <w:p w14:paraId="4A8FF5D8"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BD48CA">
            <w:pPr>
              <w:pStyle w:val="TAC"/>
              <w:rPr>
                <w:rFonts w:cs="Arial"/>
                <w:szCs w:val="18"/>
                <w:lang w:val="fi-FI"/>
              </w:rPr>
            </w:pPr>
            <w:r>
              <w:rPr>
                <w:rFonts w:cs="Arial"/>
                <w:szCs w:val="18"/>
                <w:lang w:val="fi-FI"/>
              </w:rPr>
              <w:t>A2</w:t>
            </w:r>
          </w:p>
        </w:tc>
      </w:tr>
      <w:tr w:rsidR="001B2A2D" w14:paraId="5926538E" w14:textId="77777777" w:rsidTr="00BD48CA">
        <w:trPr>
          <w:trHeight w:val="20"/>
        </w:trPr>
        <w:tc>
          <w:tcPr>
            <w:tcW w:w="1199" w:type="dxa"/>
            <w:vMerge/>
            <w:tcBorders>
              <w:left w:val="single" w:sz="4" w:space="0" w:color="auto"/>
              <w:right w:val="single" w:sz="4" w:space="0" w:color="auto"/>
            </w:tcBorders>
            <w:vAlign w:val="center"/>
          </w:tcPr>
          <w:p w14:paraId="787B6F47"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27.7</w:t>
            </w:r>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BD48CA">
            <w:pPr>
              <w:pStyle w:val="TAC"/>
              <w:rPr>
                <w:rFonts w:cs="Arial"/>
                <w:szCs w:val="18"/>
              </w:rPr>
            </w:pPr>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BD48CA">
            <w:pPr>
              <w:pStyle w:val="TAC"/>
              <w:rPr>
                <w:rFonts w:cs="Arial"/>
                <w:szCs w:val="18"/>
                <w:lang w:val="fi-FI"/>
              </w:rPr>
            </w:pPr>
            <w:r>
              <w:rPr>
                <w:rFonts w:cs="Arial"/>
                <w:szCs w:val="18"/>
                <w:lang w:val="fi-FI"/>
              </w:rPr>
              <w:t>A4</w:t>
            </w:r>
          </w:p>
        </w:tc>
      </w:tr>
      <w:tr w:rsidR="001B2A2D" w14:paraId="3CC3AAFB" w14:textId="77777777" w:rsidTr="00BD48CA">
        <w:trPr>
          <w:trHeight w:val="20"/>
        </w:trPr>
        <w:tc>
          <w:tcPr>
            <w:tcW w:w="1199" w:type="dxa"/>
            <w:vMerge/>
            <w:tcBorders>
              <w:left w:val="single" w:sz="4" w:space="0" w:color="auto"/>
              <w:right w:val="single" w:sz="4" w:space="0" w:color="auto"/>
            </w:tcBorders>
            <w:vAlign w:val="center"/>
          </w:tcPr>
          <w:p w14:paraId="2E60492D"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24.5</w:t>
            </w:r>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BD48CA">
            <w:pPr>
              <w:pStyle w:val="TAC"/>
              <w:rPr>
                <w:rFonts w:cs="Arial"/>
                <w:szCs w:val="18"/>
                <w:lang w:val="fi-FI"/>
              </w:rPr>
            </w:pPr>
            <w:r>
              <w:rPr>
                <w:rFonts w:cs="Arial"/>
                <w:szCs w:val="18"/>
                <w:lang w:val="fi-FI"/>
              </w:rPr>
              <w:t>A2</w:t>
            </w:r>
          </w:p>
        </w:tc>
      </w:tr>
      <w:tr w:rsidR="001B2A2D" w14:paraId="2CF6A92B" w14:textId="77777777" w:rsidTr="00BD48CA">
        <w:trPr>
          <w:trHeight w:val="20"/>
        </w:trPr>
        <w:tc>
          <w:tcPr>
            <w:tcW w:w="1199" w:type="dxa"/>
            <w:vMerge/>
            <w:tcBorders>
              <w:left w:val="single" w:sz="4" w:space="0" w:color="auto"/>
              <w:right w:val="single" w:sz="4" w:space="0" w:color="auto"/>
            </w:tcBorders>
            <w:vAlign w:val="center"/>
          </w:tcPr>
          <w:p w14:paraId="39832C6F"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BD48CA">
            <w:pPr>
              <w:pStyle w:val="TAC"/>
              <w:rPr>
                <w:rFonts w:cs="Arial"/>
                <w:szCs w:val="18"/>
              </w:rPr>
            </w:pPr>
            <w:r w:rsidRPr="002307FD">
              <w:rPr>
                <w:rFonts w:eastAsia="MS PGothic" w:cs="Arial"/>
                <w:kern w:val="24"/>
                <w:szCs w:val="18"/>
                <w:lang w:eastAsia="ja-JP"/>
              </w:rPr>
              <w:t xml:space="preserve">≤ </w:t>
            </w:r>
            <w:r>
              <w:rPr>
                <w:rFonts w:eastAsia="MS PGothic" w:cs="Arial"/>
                <w:kern w:val="24"/>
                <w:szCs w:val="18"/>
                <w:lang w:eastAsia="ja-JP"/>
              </w:rPr>
              <w:t>18.4</w:t>
            </w:r>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BD48CA">
            <w:pPr>
              <w:pStyle w:val="TAC"/>
              <w:rPr>
                <w:rFonts w:eastAsia="MS PGothic" w:cs="Arial"/>
                <w:kern w:val="24"/>
                <w:szCs w:val="18"/>
                <w:lang w:eastAsia="ja-JP"/>
              </w:rPr>
            </w:pPr>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BD48CA">
            <w:pPr>
              <w:pStyle w:val="TAC"/>
              <w:rPr>
                <w:rFonts w:cs="Arial"/>
                <w:szCs w:val="18"/>
                <w:lang w:val="fi-FI"/>
              </w:rPr>
            </w:pPr>
            <w:r>
              <w:rPr>
                <w:rFonts w:cs="Arial"/>
                <w:szCs w:val="18"/>
                <w:lang w:val="fi-FI"/>
              </w:rPr>
              <w:t>A7</w:t>
            </w:r>
          </w:p>
        </w:tc>
      </w:tr>
      <w:tr w:rsidR="001B2A2D" w14:paraId="0A3EABB8" w14:textId="77777777" w:rsidTr="00BD48CA">
        <w:trPr>
          <w:trHeight w:val="20"/>
        </w:trPr>
        <w:tc>
          <w:tcPr>
            <w:tcW w:w="1199" w:type="dxa"/>
            <w:vMerge/>
            <w:tcBorders>
              <w:left w:val="single" w:sz="4" w:space="0" w:color="auto"/>
              <w:right w:val="single" w:sz="4" w:space="0" w:color="auto"/>
            </w:tcBorders>
            <w:vAlign w:val="center"/>
          </w:tcPr>
          <w:p w14:paraId="0DC4B017"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21.6</w:t>
            </w:r>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BD48CA">
            <w:pPr>
              <w:pStyle w:val="TAC"/>
              <w:rPr>
                <w:rFonts w:cs="Arial"/>
                <w:szCs w:val="18"/>
                <w:lang w:val="fi-FI"/>
              </w:rPr>
            </w:pPr>
            <w:r>
              <w:rPr>
                <w:rFonts w:cs="Arial"/>
                <w:szCs w:val="18"/>
                <w:lang w:val="fi-FI"/>
              </w:rPr>
              <w:t>A8</w:t>
            </w:r>
          </w:p>
        </w:tc>
      </w:tr>
      <w:tr w:rsidR="001B2A2D" w14:paraId="30B1DFD2" w14:textId="77777777" w:rsidTr="00BD48CA">
        <w:trPr>
          <w:trHeight w:val="20"/>
        </w:trPr>
        <w:tc>
          <w:tcPr>
            <w:tcW w:w="1199" w:type="dxa"/>
            <w:vMerge/>
            <w:tcBorders>
              <w:left w:val="single" w:sz="4" w:space="0" w:color="auto"/>
              <w:right w:val="single" w:sz="4" w:space="0" w:color="auto"/>
            </w:tcBorders>
            <w:vAlign w:val="center"/>
          </w:tcPr>
          <w:p w14:paraId="214E6300"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23</w:t>
            </w:r>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BD48CA">
            <w:pPr>
              <w:pStyle w:val="TAC"/>
              <w:rPr>
                <w:rFonts w:eastAsia="MS PGothic" w:cs="Arial"/>
                <w:kern w:val="24"/>
                <w:szCs w:val="18"/>
                <w:lang w:eastAsia="ja-JP"/>
              </w:rPr>
            </w:pPr>
            <w:r w:rsidRPr="001A387C">
              <w:rPr>
                <w:rFonts w:eastAsia="MS PGothic" w:cs="Arial"/>
                <w:kern w:val="24"/>
                <w:szCs w:val="18"/>
                <w:lang w:eastAsia="ja-JP"/>
              </w:rPr>
              <w:t>&lt;</w:t>
            </w:r>
            <w:r>
              <w:rPr>
                <w:rFonts w:eastAsia="MS PGothic" w:cs="Arial"/>
                <w:kern w:val="24"/>
                <w:szCs w:val="18"/>
                <w:lang w:eastAsia="ja-JP"/>
              </w:rPr>
              <w:t xml:space="preserve"> 9</w:t>
            </w:r>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BD48CA">
            <w:pPr>
              <w:pStyle w:val="TAC"/>
              <w:rPr>
                <w:rFonts w:cs="Arial"/>
                <w:szCs w:val="18"/>
                <w:lang w:val="fi-FI"/>
              </w:rPr>
            </w:pPr>
            <w:r>
              <w:rPr>
                <w:rFonts w:cs="Arial"/>
                <w:szCs w:val="18"/>
                <w:lang w:val="fi-FI"/>
              </w:rPr>
              <w:t>A9</w:t>
            </w:r>
          </w:p>
        </w:tc>
      </w:tr>
      <w:tr w:rsidR="001B2A2D" w14:paraId="1B2ED55F" w14:textId="77777777" w:rsidTr="00BD48CA">
        <w:trPr>
          <w:trHeight w:val="20"/>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40 MHz</w:t>
            </w:r>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BD48CA">
            <w:pPr>
              <w:pStyle w:val="TAC"/>
              <w:rPr>
                <w:rFonts w:cs="Arial"/>
                <w:szCs w:val="18"/>
                <w:lang w:val="fi-FI"/>
              </w:rPr>
            </w:pPr>
            <w:r>
              <w:rPr>
                <w:rFonts w:cs="Arial"/>
                <w:szCs w:val="18"/>
                <w:lang w:val="fi-FI"/>
              </w:rPr>
              <w:t>A7</w:t>
            </w:r>
          </w:p>
        </w:tc>
      </w:tr>
      <w:tr w:rsidR="001B2A2D" w14:paraId="588DD868" w14:textId="77777777" w:rsidTr="00BD48CA">
        <w:trPr>
          <w:trHeight w:val="20"/>
        </w:trPr>
        <w:tc>
          <w:tcPr>
            <w:tcW w:w="1199" w:type="dxa"/>
            <w:vMerge/>
            <w:tcBorders>
              <w:left w:val="single" w:sz="4" w:space="0" w:color="auto"/>
              <w:right w:val="single" w:sz="4" w:space="0" w:color="auto"/>
            </w:tcBorders>
            <w:vAlign w:val="center"/>
          </w:tcPr>
          <w:p w14:paraId="6EBC4E70"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BD48CA">
            <w:pPr>
              <w:pStyle w:val="TAC"/>
              <w:rPr>
                <w:rFonts w:cs="Arial"/>
                <w:szCs w:val="18"/>
              </w:rPr>
            </w:pPr>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BD48CA">
            <w:pPr>
              <w:pStyle w:val="TAC"/>
              <w:rPr>
                <w:rFonts w:eastAsia="MS PGothic" w:cs="Arial"/>
                <w:kern w:val="24"/>
                <w:szCs w:val="18"/>
                <w:lang w:eastAsia="ja-JP"/>
              </w:rPr>
            </w:pPr>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BD48CA">
            <w:pPr>
              <w:pStyle w:val="TAC"/>
              <w:rPr>
                <w:rFonts w:cs="Arial"/>
                <w:szCs w:val="18"/>
                <w:lang w:val="fi-FI"/>
              </w:rPr>
            </w:pPr>
            <w:r>
              <w:rPr>
                <w:rFonts w:cs="Arial"/>
                <w:szCs w:val="18"/>
                <w:lang w:val="fi-FI"/>
              </w:rPr>
              <w:t>A9</w:t>
            </w:r>
          </w:p>
        </w:tc>
      </w:tr>
      <w:tr w:rsidR="001B2A2D" w14:paraId="7E223220" w14:textId="77777777" w:rsidTr="00BD48CA">
        <w:trPr>
          <w:trHeight w:val="20"/>
        </w:trPr>
        <w:tc>
          <w:tcPr>
            <w:tcW w:w="1199" w:type="dxa"/>
            <w:vMerge/>
            <w:tcBorders>
              <w:left w:val="single" w:sz="4" w:space="0" w:color="auto"/>
              <w:right w:val="single" w:sz="4" w:space="0" w:color="auto"/>
            </w:tcBorders>
            <w:vAlign w:val="center"/>
          </w:tcPr>
          <w:p w14:paraId="54B3FBB3"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34</w:t>
            </w:r>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BD48CA">
            <w:pPr>
              <w:pStyle w:val="TAC"/>
              <w:rPr>
                <w:rFonts w:cs="Arial"/>
                <w:szCs w:val="18"/>
                <w:lang w:val="fi-FI"/>
              </w:rPr>
            </w:pPr>
            <w:r>
              <w:rPr>
                <w:rFonts w:cs="Arial"/>
                <w:szCs w:val="18"/>
                <w:lang w:val="fi-FI"/>
              </w:rPr>
              <w:t>A9</w:t>
            </w:r>
          </w:p>
        </w:tc>
      </w:tr>
      <w:tr w:rsidR="001B2A2D" w14:paraId="1D8F10E2" w14:textId="77777777" w:rsidTr="00BD48CA">
        <w:trPr>
          <w:trHeight w:val="20"/>
        </w:trPr>
        <w:tc>
          <w:tcPr>
            <w:tcW w:w="1199" w:type="dxa"/>
            <w:vMerge/>
            <w:tcBorders>
              <w:left w:val="single" w:sz="4" w:space="0" w:color="auto"/>
              <w:right w:val="single" w:sz="4" w:space="0" w:color="auto"/>
            </w:tcBorders>
            <w:vAlign w:val="center"/>
          </w:tcPr>
          <w:p w14:paraId="00EA002C"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BD48CA">
            <w:pPr>
              <w:pStyle w:val="TAC"/>
              <w:rPr>
                <w:rFonts w:cs="Arial"/>
                <w:szCs w:val="18"/>
                <w:lang w:val="fi-FI"/>
              </w:rPr>
            </w:pPr>
            <w:r>
              <w:rPr>
                <w:rFonts w:cs="Arial"/>
                <w:szCs w:val="18"/>
                <w:lang w:val="fi-FI"/>
              </w:rPr>
              <w:t>A8</w:t>
            </w:r>
          </w:p>
        </w:tc>
      </w:tr>
      <w:tr w:rsidR="001B2A2D" w14:paraId="7C742635" w14:textId="77777777" w:rsidTr="00BD48CA">
        <w:trPr>
          <w:trHeight w:val="20"/>
        </w:trPr>
        <w:tc>
          <w:tcPr>
            <w:tcW w:w="1199" w:type="dxa"/>
            <w:vMerge/>
            <w:tcBorders>
              <w:left w:val="single" w:sz="4" w:space="0" w:color="auto"/>
              <w:right w:val="single" w:sz="4" w:space="0" w:color="auto"/>
            </w:tcBorders>
            <w:vAlign w:val="center"/>
          </w:tcPr>
          <w:p w14:paraId="14876E3E"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27</w:t>
            </w:r>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BD48CA">
            <w:pPr>
              <w:pStyle w:val="TAC"/>
              <w:rPr>
                <w:rFonts w:eastAsia="MS PGothic" w:cs="Arial"/>
                <w:kern w:val="24"/>
                <w:szCs w:val="18"/>
                <w:lang w:eastAsia="ja-JP"/>
              </w:rPr>
            </w:pPr>
            <w:r w:rsidRPr="002307FD">
              <w:rPr>
                <w:rFonts w:eastAsia="MS PGothic" w:cs="Arial"/>
                <w:kern w:val="24"/>
                <w:szCs w:val="18"/>
                <w:lang w:eastAsia="ja-JP"/>
              </w:rPr>
              <w:t>≤</w:t>
            </w:r>
            <w:r>
              <w:rPr>
                <w:rFonts w:eastAsia="MS PGothic" w:cs="Arial"/>
                <w:kern w:val="24"/>
                <w:szCs w:val="18"/>
                <w:lang w:eastAsia="ja-JP"/>
              </w:rPr>
              <w:t xml:space="preserve"> 2.2</w:t>
            </w:r>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BD48CA">
            <w:pPr>
              <w:pStyle w:val="TAC"/>
              <w:rPr>
                <w:rFonts w:cs="Arial"/>
                <w:szCs w:val="18"/>
                <w:lang w:val="fi-FI"/>
              </w:rPr>
            </w:pPr>
            <w:r>
              <w:rPr>
                <w:rFonts w:cs="Arial"/>
                <w:szCs w:val="18"/>
                <w:lang w:val="fi-FI"/>
              </w:rPr>
              <w:t>A9</w:t>
            </w:r>
          </w:p>
        </w:tc>
      </w:tr>
      <w:tr w:rsidR="001B2A2D" w14:paraId="39A2270B" w14:textId="77777777" w:rsidTr="00BD48CA">
        <w:trPr>
          <w:trHeight w:val="20"/>
        </w:trPr>
        <w:tc>
          <w:tcPr>
            <w:tcW w:w="1199" w:type="dxa"/>
            <w:vMerge/>
            <w:tcBorders>
              <w:left w:val="single" w:sz="4" w:space="0" w:color="auto"/>
              <w:right w:val="single" w:sz="4" w:space="0" w:color="auto"/>
            </w:tcBorders>
            <w:vAlign w:val="center"/>
          </w:tcPr>
          <w:p w14:paraId="0EEAA9CE"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BD48CA">
            <w:pPr>
              <w:pStyle w:val="TAC"/>
              <w:rPr>
                <w:rFonts w:cs="Arial"/>
                <w:szCs w:val="18"/>
                <w:lang w:val="fi-FI"/>
              </w:rPr>
            </w:pPr>
            <w:r>
              <w:rPr>
                <w:rFonts w:cs="Arial"/>
                <w:szCs w:val="18"/>
                <w:lang w:val="fi-FI"/>
              </w:rPr>
              <w:t>A7</w:t>
            </w:r>
          </w:p>
        </w:tc>
      </w:tr>
      <w:tr w:rsidR="001B2A2D" w14:paraId="2BD13391" w14:textId="77777777" w:rsidTr="00BD48CA">
        <w:trPr>
          <w:trHeight w:val="20"/>
        </w:trPr>
        <w:tc>
          <w:tcPr>
            <w:tcW w:w="1199" w:type="dxa"/>
            <w:vMerge/>
            <w:tcBorders>
              <w:left w:val="single" w:sz="4" w:space="0" w:color="auto"/>
              <w:right w:val="single" w:sz="4" w:space="0" w:color="auto"/>
            </w:tcBorders>
            <w:vAlign w:val="center"/>
          </w:tcPr>
          <w:p w14:paraId="1CC0ADAF"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29</w:t>
            </w:r>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BD48CA">
            <w:pPr>
              <w:pStyle w:val="TAC"/>
              <w:rPr>
                <w:rFonts w:cs="Arial"/>
                <w:szCs w:val="18"/>
                <w:lang w:val="fi-FI"/>
              </w:rPr>
            </w:pPr>
            <w:r>
              <w:rPr>
                <w:rFonts w:cs="Arial"/>
                <w:szCs w:val="18"/>
                <w:lang w:val="fi-FI"/>
              </w:rPr>
              <w:t>A9</w:t>
            </w:r>
          </w:p>
        </w:tc>
      </w:tr>
      <w:tr w:rsidR="001B2A2D" w14:paraId="2D4CE219" w14:textId="77777777" w:rsidTr="00BD48CA">
        <w:trPr>
          <w:trHeight w:val="20"/>
        </w:trPr>
        <w:tc>
          <w:tcPr>
            <w:tcW w:w="1199" w:type="dxa"/>
            <w:vMerge/>
            <w:tcBorders>
              <w:left w:val="single" w:sz="4" w:space="0" w:color="auto"/>
              <w:right w:val="single" w:sz="4" w:space="0" w:color="auto"/>
            </w:tcBorders>
            <w:vAlign w:val="center"/>
          </w:tcPr>
          <w:p w14:paraId="13B41D0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BD48CA">
            <w:pPr>
              <w:spacing w:after="0"/>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28</w:t>
            </w:r>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BD48CA">
            <w:pPr>
              <w:pStyle w:val="TAC"/>
              <w:rPr>
                <w:rFonts w:eastAsia="MS PGothic" w:cs="Arial"/>
                <w:kern w:val="24"/>
                <w:szCs w:val="18"/>
                <w:lang w:eastAsia="ja-JP"/>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BD48CA">
            <w:pPr>
              <w:pStyle w:val="TAC"/>
              <w:rPr>
                <w:rFonts w:cs="Arial"/>
                <w:szCs w:val="18"/>
                <w:lang w:val="fi-FI"/>
              </w:rPr>
            </w:pPr>
            <w:r>
              <w:rPr>
                <w:rFonts w:cs="Arial"/>
                <w:szCs w:val="18"/>
                <w:lang w:val="fi-FI"/>
              </w:rPr>
              <w:t>A10</w:t>
            </w:r>
          </w:p>
        </w:tc>
      </w:tr>
      <w:tr w:rsidR="001B2A2D" w14:paraId="59F1E6E6" w14:textId="77777777" w:rsidTr="00BD48CA">
        <w:trPr>
          <w:trHeight w:val="20"/>
        </w:trPr>
        <w:tc>
          <w:tcPr>
            <w:tcW w:w="1199" w:type="dxa"/>
            <w:vMerge/>
            <w:tcBorders>
              <w:left w:val="single" w:sz="4" w:space="0" w:color="auto"/>
              <w:right w:val="single" w:sz="4" w:space="0" w:color="auto"/>
            </w:tcBorders>
            <w:vAlign w:val="center"/>
          </w:tcPr>
          <w:p w14:paraId="798AB551" w14:textId="77777777" w:rsidR="001B2A2D" w:rsidRPr="00923DC1" w:rsidRDefault="001B2A2D" w:rsidP="00BD48CA">
            <w:pPr>
              <w:spacing w:after="0"/>
              <w:rPr>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30</w:t>
            </w:r>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BD48CA">
            <w:pPr>
              <w:pStyle w:val="TAC"/>
              <w:rPr>
                <w:rFonts w:cs="Arial"/>
                <w:szCs w:val="18"/>
                <w:lang w:val="fi-FI"/>
              </w:rPr>
            </w:pPr>
            <w:r>
              <w:rPr>
                <w:rFonts w:cs="Arial"/>
                <w:szCs w:val="18"/>
                <w:lang w:val="fi-FI"/>
              </w:rPr>
              <w:t>A2</w:t>
            </w:r>
          </w:p>
        </w:tc>
      </w:tr>
      <w:tr w:rsidR="001B2A2D" w14:paraId="04213691" w14:textId="77777777" w:rsidTr="00BD48CA">
        <w:trPr>
          <w:trHeight w:val="20"/>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BD48CA">
            <w:pPr>
              <w:spacing w:after="0"/>
              <w:jc w:val="center"/>
              <w:rPr>
                <w:rFonts w:ascii="Arial" w:hAnsi="Arial" w:cs="Arial"/>
                <w:sz w:val="18"/>
                <w:szCs w:val="18"/>
                <w:lang w:val="fi-FI"/>
              </w:rPr>
            </w:pPr>
            <w:r>
              <w:rPr>
                <w:rFonts w:ascii="Arial" w:hAnsi="Arial" w:cs="Arial"/>
                <w:sz w:val="18"/>
                <w:szCs w:val="18"/>
                <w:lang w:val="fi-FI"/>
              </w:rPr>
              <w:t>50 MHz</w:t>
            </w:r>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BD48CA">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BD48CA">
            <w:pPr>
              <w:pStyle w:val="TAC"/>
              <w:rPr>
                <w:rFonts w:cs="Arial"/>
                <w:szCs w:val="18"/>
                <w:lang w:val="fi-FI"/>
              </w:rPr>
            </w:pPr>
            <w:r>
              <w:rPr>
                <w:rFonts w:cs="Arial"/>
                <w:szCs w:val="18"/>
                <w:lang w:val="fi-FI"/>
              </w:rPr>
              <w:t>A7</w:t>
            </w:r>
          </w:p>
        </w:tc>
      </w:tr>
      <w:tr w:rsidR="001B2A2D" w14:paraId="1E15C766" w14:textId="77777777" w:rsidTr="00BD48CA">
        <w:trPr>
          <w:trHeight w:val="20"/>
        </w:trPr>
        <w:tc>
          <w:tcPr>
            <w:tcW w:w="1199" w:type="dxa"/>
            <w:vMerge/>
            <w:tcBorders>
              <w:left w:val="single" w:sz="4" w:space="0" w:color="auto"/>
              <w:right w:val="single" w:sz="4" w:space="0" w:color="auto"/>
            </w:tcBorders>
            <w:vAlign w:val="center"/>
          </w:tcPr>
          <w:p w14:paraId="09371599" w14:textId="77777777" w:rsidR="001B2A2D" w:rsidRDefault="001B2A2D" w:rsidP="00BD48CA">
            <w:pPr>
              <w:spacing w:after="0"/>
              <w:jc w:val="center"/>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BD48CA">
            <w:pPr>
              <w:spacing w:after="0"/>
              <w:jc w:val="center"/>
              <w:rPr>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BD48CA">
            <w:pPr>
              <w:pStyle w:val="TAC"/>
              <w:rPr>
                <w:rFonts w:eastAsia="MS PGothic" w:cs="Arial"/>
                <w:kern w:val="24"/>
                <w:szCs w:val="18"/>
                <w:lang w:eastAsia="ja-JP"/>
              </w:rPr>
            </w:pPr>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BD48CA">
            <w:pPr>
              <w:pStyle w:val="TAC"/>
              <w:rPr>
                <w:rFonts w:cs="Arial"/>
                <w:szCs w:val="18"/>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BD48CA">
            <w:pPr>
              <w:pStyle w:val="TAC"/>
              <w:rPr>
                <w:rFonts w:cs="Arial"/>
                <w:szCs w:val="18"/>
                <w:lang w:val="fi-FI"/>
              </w:rPr>
            </w:pPr>
            <w:r>
              <w:rPr>
                <w:rFonts w:cs="Arial"/>
                <w:szCs w:val="18"/>
                <w:lang w:val="fi-FI"/>
              </w:rPr>
              <w:t>A11</w:t>
            </w:r>
          </w:p>
        </w:tc>
      </w:tr>
      <w:tr w:rsidR="001B2A2D" w14:paraId="26D4501F" w14:textId="77777777" w:rsidTr="00BD48CA">
        <w:trPr>
          <w:trHeight w:val="20"/>
        </w:trPr>
        <w:tc>
          <w:tcPr>
            <w:tcW w:w="1199" w:type="dxa"/>
            <w:vMerge/>
            <w:tcBorders>
              <w:left w:val="single" w:sz="4" w:space="0" w:color="auto"/>
              <w:right w:val="single" w:sz="4" w:space="0" w:color="auto"/>
            </w:tcBorders>
            <w:vAlign w:val="center"/>
          </w:tcPr>
          <w:p w14:paraId="448F5B63"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BD48CA">
            <w:pPr>
              <w:pStyle w:val="TAC"/>
              <w:rPr>
                <w:rFonts w:cs="Arial"/>
                <w:szCs w:val="18"/>
                <w:lang w:val="fi-FI"/>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BD48CA">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BD48CA">
            <w:pPr>
              <w:pStyle w:val="TAC"/>
              <w:rPr>
                <w:rFonts w:cs="Arial"/>
                <w:szCs w:val="18"/>
                <w:lang w:val="fi-FI"/>
              </w:rPr>
            </w:pPr>
            <w:r>
              <w:rPr>
                <w:rFonts w:cs="Arial"/>
                <w:szCs w:val="18"/>
                <w:lang w:val="fi-FI"/>
              </w:rPr>
              <w:t>A9</w:t>
            </w:r>
          </w:p>
        </w:tc>
      </w:tr>
      <w:tr w:rsidR="001B2A2D" w14:paraId="23F50EF5" w14:textId="77777777" w:rsidTr="00BD48CA">
        <w:trPr>
          <w:trHeight w:val="20"/>
        </w:trPr>
        <w:tc>
          <w:tcPr>
            <w:tcW w:w="1199" w:type="dxa"/>
            <w:vMerge/>
            <w:tcBorders>
              <w:left w:val="single" w:sz="4" w:space="0" w:color="auto"/>
              <w:right w:val="single" w:sz="4" w:space="0" w:color="auto"/>
            </w:tcBorders>
            <w:vAlign w:val="center"/>
          </w:tcPr>
          <w:p w14:paraId="3A126D75"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BD48CA">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BD48CA">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BD48CA">
            <w:pPr>
              <w:pStyle w:val="TAC"/>
              <w:rPr>
                <w:rFonts w:cs="Arial"/>
                <w:szCs w:val="18"/>
                <w:lang w:val="fi-FI"/>
              </w:rPr>
            </w:pPr>
            <w:r>
              <w:rPr>
                <w:rFonts w:cs="Arial"/>
                <w:szCs w:val="18"/>
                <w:lang w:val="fi-FI"/>
              </w:rPr>
              <w:t>A12</w:t>
            </w:r>
          </w:p>
        </w:tc>
      </w:tr>
      <w:tr w:rsidR="001B2A2D" w:rsidRPr="00405D04" w14:paraId="50A50778" w14:textId="77777777" w:rsidTr="00BD48CA">
        <w:trPr>
          <w:trHeight w:val="20"/>
        </w:trPr>
        <w:tc>
          <w:tcPr>
            <w:tcW w:w="1199" w:type="dxa"/>
            <w:vMerge/>
            <w:tcBorders>
              <w:left w:val="single" w:sz="4" w:space="0" w:color="auto"/>
              <w:right w:val="single" w:sz="4" w:space="0" w:color="auto"/>
            </w:tcBorders>
            <w:vAlign w:val="center"/>
          </w:tcPr>
          <w:p w14:paraId="0B4B865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BD48CA">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BD48CA">
            <w:pPr>
              <w:pStyle w:val="TAC"/>
              <w:rPr>
                <w:rFonts w:cs="Arial"/>
                <w:color w:val="FF0000"/>
                <w:szCs w:val="18"/>
                <w:lang w:val="fi-FI"/>
              </w:rPr>
            </w:pPr>
            <w:r>
              <w:rPr>
                <w:rFonts w:cs="Arial"/>
                <w:szCs w:val="18"/>
                <w:lang w:val="fi-FI"/>
              </w:rPr>
              <w:t>A8</w:t>
            </w:r>
          </w:p>
        </w:tc>
      </w:tr>
      <w:tr w:rsidR="001B2A2D" w:rsidRPr="00405D04" w14:paraId="3F4B0E2D" w14:textId="77777777" w:rsidTr="00BD48CA">
        <w:trPr>
          <w:trHeight w:val="20"/>
        </w:trPr>
        <w:tc>
          <w:tcPr>
            <w:tcW w:w="1199" w:type="dxa"/>
            <w:vMerge/>
            <w:tcBorders>
              <w:left w:val="single" w:sz="4" w:space="0" w:color="auto"/>
              <w:right w:val="single" w:sz="4" w:space="0" w:color="auto"/>
            </w:tcBorders>
            <w:vAlign w:val="center"/>
          </w:tcPr>
          <w:p w14:paraId="661C6081"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33</w:t>
            </w:r>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BD48CA">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BD48CA">
            <w:pPr>
              <w:pStyle w:val="TAC"/>
              <w:rPr>
                <w:rFonts w:cs="Arial"/>
                <w:color w:val="FF0000"/>
                <w:szCs w:val="18"/>
                <w:lang w:val="fi-FI"/>
              </w:rPr>
            </w:pPr>
            <w:r>
              <w:rPr>
                <w:rFonts w:cs="Arial"/>
                <w:szCs w:val="18"/>
                <w:lang w:val="fi-FI"/>
              </w:rPr>
              <w:t>A9</w:t>
            </w:r>
          </w:p>
        </w:tc>
      </w:tr>
      <w:tr w:rsidR="001B2A2D" w14:paraId="04626DD1" w14:textId="77777777" w:rsidTr="00BD48CA">
        <w:trPr>
          <w:trHeight w:val="20"/>
        </w:trPr>
        <w:tc>
          <w:tcPr>
            <w:tcW w:w="1199" w:type="dxa"/>
            <w:vMerge/>
            <w:tcBorders>
              <w:left w:val="single" w:sz="4" w:space="0" w:color="auto"/>
              <w:right w:val="single" w:sz="4" w:space="0" w:color="auto"/>
            </w:tcBorders>
            <w:vAlign w:val="center"/>
          </w:tcPr>
          <w:p w14:paraId="3D6B9F64"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BD48CA">
            <w:pPr>
              <w:spacing w:after="0"/>
              <w:jc w:val="center"/>
              <w:rPr>
                <w:rFonts w:ascii="Arial" w:eastAsia="MS PGothic" w:hAnsi="Arial" w:cs="Arial"/>
                <w:kern w:val="24"/>
                <w:sz w:val="18"/>
                <w:szCs w:val="18"/>
                <w:lang w:val="fi-FI" w:eastAsia="ja-JP"/>
              </w:rPr>
            </w:pPr>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BD48CA">
            <w:pPr>
              <w:pStyle w:val="TAC"/>
              <w:rPr>
                <w:rFonts w:cs="Arial"/>
                <w:szCs w:val="18"/>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BD48CA">
            <w:pPr>
              <w:pStyle w:val="TAC"/>
              <w:rPr>
                <w:rFonts w:cs="Arial"/>
                <w:szCs w:val="18"/>
                <w:lang w:val="fi-FI"/>
              </w:rPr>
            </w:pPr>
            <w:r>
              <w:rPr>
                <w:rFonts w:cs="Arial"/>
                <w:szCs w:val="18"/>
                <w:lang w:val="fi-FI"/>
              </w:rPr>
              <w:t>A7</w:t>
            </w:r>
          </w:p>
        </w:tc>
      </w:tr>
      <w:tr w:rsidR="001B2A2D" w14:paraId="630107ED" w14:textId="77777777" w:rsidTr="00BD48CA">
        <w:trPr>
          <w:trHeight w:val="20"/>
        </w:trPr>
        <w:tc>
          <w:tcPr>
            <w:tcW w:w="1199" w:type="dxa"/>
            <w:vMerge/>
            <w:tcBorders>
              <w:left w:val="single" w:sz="4" w:space="0" w:color="auto"/>
              <w:right w:val="single" w:sz="4" w:space="0" w:color="auto"/>
            </w:tcBorders>
            <w:vAlign w:val="center"/>
          </w:tcPr>
          <w:p w14:paraId="4F1B8AD8"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BD48CA">
            <w:pPr>
              <w:pStyle w:val="TAC"/>
              <w:rPr>
                <w:rFonts w:cs="Arial"/>
                <w:szCs w:val="18"/>
              </w:rPr>
            </w:pPr>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BD48CA">
            <w:pPr>
              <w:pStyle w:val="TAC"/>
              <w:rPr>
                <w:rFonts w:eastAsia="MS PGothic" w:cs="Arial"/>
                <w:kern w:val="24"/>
                <w:szCs w:val="18"/>
                <w:lang w:eastAsia="ja-JP"/>
              </w:rPr>
            </w:pPr>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BD48CA">
            <w:pPr>
              <w:pStyle w:val="TAC"/>
              <w:rPr>
                <w:rFonts w:cs="Arial"/>
                <w:szCs w:val="18"/>
                <w:lang w:val="fi-FI"/>
              </w:rPr>
            </w:pPr>
            <w:r>
              <w:rPr>
                <w:rFonts w:cs="Arial"/>
                <w:szCs w:val="18"/>
                <w:lang w:val="fi-FI"/>
              </w:rPr>
              <w:t>A11</w:t>
            </w:r>
          </w:p>
        </w:tc>
      </w:tr>
      <w:tr w:rsidR="001B2A2D" w14:paraId="373645BD" w14:textId="77777777" w:rsidTr="00BD48CA">
        <w:trPr>
          <w:trHeight w:val="20"/>
        </w:trPr>
        <w:tc>
          <w:tcPr>
            <w:tcW w:w="1199" w:type="dxa"/>
            <w:vMerge/>
            <w:tcBorders>
              <w:left w:val="single" w:sz="4" w:space="0" w:color="auto"/>
              <w:right w:val="single" w:sz="4" w:space="0" w:color="auto"/>
            </w:tcBorders>
            <w:vAlign w:val="center"/>
          </w:tcPr>
          <w:p w14:paraId="399A07BC"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34</w:t>
            </w:r>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BD48CA">
            <w:pPr>
              <w:pStyle w:val="TAC"/>
              <w:rPr>
                <w:rFonts w:cs="Arial"/>
                <w:szCs w:val="18"/>
                <w:lang w:val="fi-FI"/>
              </w:rPr>
            </w:pPr>
            <w:r>
              <w:rPr>
                <w:rFonts w:cs="Arial"/>
                <w:szCs w:val="18"/>
                <w:lang w:val="fi-FI"/>
              </w:rPr>
              <w:t>A8</w:t>
            </w:r>
          </w:p>
        </w:tc>
      </w:tr>
      <w:tr w:rsidR="001B2A2D" w14:paraId="2B996F38" w14:textId="77777777" w:rsidTr="00BD48CA">
        <w:trPr>
          <w:trHeight w:val="20"/>
        </w:trPr>
        <w:tc>
          <w:tcPr>
            <w:tcW w:w="1199" w:type="dxa"/>
            <w:vMerge/>
            <w:tcBorders>
              <w:left w:val="single" w:sz="4" w:space="0" w:color="auto"/>
              <w:right w:val="single" w:sz="4" w:space="0" w:color="auto"/>
            </w:tcBorders>
            <w:vAlign w:val="center"/>
          </w:tcPr>
          <w:p w14:paraId="381E472A"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43</w:t>
            </w:r>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BD48CA">
            <w:pPr>
              <w:pStyle w:val="TAC"/>
              <w:rPr>
                <w:rFonts w:cs="Arial"/>
                <w:szCs w:val="18"/>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BD48CA">
            <w:pPr>
              <w:pStyle w:val="TAC"/>
              <w:rPr>
                <w:rFonts w:cs="Arial"/>
                <w:szCs w:val="18"/>
                <w:lang w:val="fi-FI"/>
              </w:rPr>
            </w:pPr>
            <w:r>
              <w:rPr>
                <w:rFonts w:cs="Arial"/>
                <w:szCs w:val="18"/>
                <w:lang w:val="fi-FI"/>
              </w:rPr>
              <w:t>A12</w:t>
            </w:r>
          </w:p>
        </w:tc>
      </w:tr>
      <w:tr w:rsidR="001B2A2D" w:rsidRPr="00405D04" w14:paraId="35F51C3F" w14:textId="77777777" w:rsidTr="00BD48CA">
        <w:trPr>
          <w:trHeight w:val="20"/>
        </w:trPr>
        <w:tc>
          <w:tcPr>
            <w:tcW w:w="1199" w:type="dxa"/>
            <w:vMerge/>
            <w:tcBorders>
              <w:left w:val="single" w:sz="4" w:space="0" w:color="auto"/>
              <w:right w:val="single" w:sz="4" w:space="0" w:color="auto"/>
            </w:tcBorders>
            <w:vAlign w:val="center"/>
          </w:tcPr>
          <w:p w14:paraId="384C7E14"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BD48CA">
            <w:pPr>
              <w:pStyle w:val="TAC"/>
              <w:rPr>
                <w:rFonts w:eastAsia="MS PGothic" w:cs="Arial"/>
                <w:kern w:val="24"/>
                <w:szCs w:val="18"/>
                <w:lang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BD48CA">
            <w:pPr>
              <w:pStyle w:val="TAC"/>
              <w:rPr>
                <w:rFonts w:cs="Arial"/>
                <w:color w:val="FF0000"/>
                <w:szCs w:val="18"/>
                <w:lang w:val="fi-FI"/>
              </w:rPr>
            </w:pPr>
            <w:r>
              <w:rPr>
                <w:rFonts w:cs="Arial"/>
                <w:szCs w:val="18"/>
                <w:lang w:val="fi-FI"/>
              </w:rPr>
              <w:t>A8</w:t>
            </w:r>
          </w:p>
        </w:tc>
      </w:tr>
      <w:tr w:rsidR="001B2A2D" w:rsidRPr="00405D04" w14:paraId="6D8FB30D" w14:textId="77777777" w:rsidTr="00BD48CA">
        <w:trPr>
          <w:trHeight w:val="20"/>
        </w:trPr>
        <w:tc>
          <w:tcPr>
            <w:tcW w:w="1199" w:type="dxa"/>
            <w:vMerge/>
            <w:tcBorders>
              <w:left w:val="single" w:sz="4" w:space="0" w:color="auto"/>
              <w:right w:val="single" w:sz="4" w:space="0" w:color="auto"/>
            </w:tcBorders>
            <w:vAlign w:val="center"/>
          </w:tcPr>
          <w:p w14:paraId="17496858"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BD48CA">
            <w:pPr>
              <w:pStyle w:val="TAC"/>
              <w:rPr>
                <w:rFonts w:cs="Arial"/>
                <w:szCs w:val="18"/>
              </w:rPr>
            </w:pPr>
            <w:r w:rsidRPr="002307FD">
              <w:rPr>
                <w:rFonts w:cs="Arial"/>
                <w:szCs w:val="18"/>
              </w:rPr>
              <w:t>≥</w:t>
            </w:r>
            <w:r>
              <w:rPr>
                <w:rFonts w:cs="Arial"/>
                <w:szCs w:val="18"/>
              </w:rPr>
              <w:t xml:space="preserve"> 35</w:t>
            </w:r>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BD48CA">
            <w:pPr>
              <w:pStyle w:val="TAC"/>
              <w:rPr>
                <w:rFonts w:eastAsia="MS PGothic" w:cs="Arial"/>
                <w:kern w:val="24"/>
                <w:szCs w:val="18"/>
                <w:lang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BD48CA">
            <w:pPr>
              <w:pStyle w:val="TAC"/>
              <w:rPr>
                <w:rFonts w:cs="Arial"/>
                <w:color w:val="FF0000"/>
                <w:szCs w:val="18"/>
                <w:lang w:val="fi-FI"/>
              </w:rPr>
            </w:pPr>
            <w:r>
              <w:rPr>
                <w:rFonts w:cs="Arial"/>
                <w:szCs w:val="18"/>
                <w:lang w:val="fi-FI"/>
              </w:rPr>
              <w:t>A9</w:t>
            </w:r>
          </w:p>
        </w:tc>
      </w:tr>
      <w:tr w:rsidR="001B2A2D" w14:paraId="6242C1DA" w14:textId="77777777" w:rsidTr="00BD48CA">
        <w:trPr>
          <w:trHeight w:val="20"/>
        </w:trPr>
        <w:tc>
          <w:tcPr>
            <w:tcW w:w="1199" w:type="dxa"/>
            <w:vMerge/>
            <w:tcBorders>
              <w:left w:val="single" w:sz="4" w:space="0" w:color="auto"/>
              <w:right w:val="single" w:sz="4" w:space="0" w:color="auto"/>
            </w:tcBorders>
            <w:vAlign w:val="center"/>
          </w:tcPr>
          <w:p w14:paraId="3CD4F2F5" w14:textId="77777777" w:rsidR="001B2A2D" w:rsidRPr="00923DC1" w:rsidRDefault="001B2A2D" w:rsidP="00BD48CA">
            <w:pPr>
              <w:spacing w:after="0"/>
              <w:rPr>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BD48CA">
            <w:pPr>
              <w:spacing w:after="0"/>
              <w:jc w:val="center"/>
              <w:rPr>
                <w:rFonts w:ascii="Arial" w:eastAsia="MS PGothic" w:hAnsi="Arial" w:cs="Arial"/>
                <w:kern w:val="24"/>
                <w:sz w:val="18"/>
                <w:szCs w:val="18"/>
                <w:lang w:val="en-US" w:eastAsia="ja-JP"/>
              </w:rPr>
            </w:pPr>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BD48CA">
            <w:pPr>
              <w:pStyle w:val="TAC"/>
              <w:rPr>
                <w:rFonts w:eastAsia="MS PGothic" w:cs="Arial"/>
                <w:kern w:val="24"/>
                <w:szCs w:val="18"/>
                <w:lang w:eastAsia="ja-JP"/>
              </w:rPr>
            </w:pPr>
            <w:r w:rsidRPr="002307FD">
              <w:rPr>
                <w:rFonts w:cs="Arial"/>
                <w:szCs w:val="18"/>
              </w:rPr>
              <w:t>≥</w:t>
            </w:r>
            <w:r>
              <w:rPr>
                <w:rFonts w:cs="Arial"/>
                <w:szCs w:val="18"/>
              </w:rPr>
              <w:t xml:space="preserve"> 47</w:t>
            </w:r>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BD48CA">
            <w:pPr>
              <w:pStyle w:val="TAC"/>
              <w:rPr>
                <w:rFonts w:cs="Arial"/>
                <w:szCs w:val="18"/>
              </w:rPr>
            </w:pPr>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BD48CA">
            <w:pPr>
              <w:pStyle w:val="TAC"/>
              <w:rPr>
                <w:rFonts w:cs="Arial"/>
                <w:szCs w:val="18"/>
                <w:lang w:val="fi-FI"/>
              </w:rPr>
            </w:pPr>
            <w:r>
              <w:rPr>
                <w:rFonts w:cs="Arial"/>
                <w:szCs w:val="18"/>
                <w:lang w:val="fi-FI"/>
              </w:rPr>
              <w:t>A13</w:t>
            </w:r>
          </w:p>
        </w:tc>
      </w:tr>
      <w:tr w:rsidR="001B2A2D" w14:paraId="0FE3A144" w14:textId="77777777" w:rsidTr="00BD48CA">
        <w:trPr>
          <w:trHeight w:val="20"/>
        </w:trPr>
        <w:tc>
          <w:tcPr>
            <w:tcW w:w="1199" w:type="dxa"/>
            <w:vMerge/>
            <w:tcBorders>
              <w:left w:val="single" w:sz="4" w:space="0" w:color="auto"/>
              <w:right w:val="single" w:sz="4" w:space="0" w:color="auto"/>
            </w:tcBorders>
            <w:vAlign w:val="center"/>
          </w:tcPr>
          <w:p w14:paraId="3613B7D7"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BD48CA">
            <w:pPr>
              <w:pStyle w:val="TAC"/>
              <w:rPr>
                <w:rFonts w:cs="Arial"/>
                <w:szCs w:val="18"/>
                <w:lang w:val="fi-FI"/>
              </w:rPr>
            </w:pP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BD48CA">
            <w:pPr>
              <w:pStyle w:val="TAC"/>
              <w:rPr>
                <w:rFonts w:eastAsia="MS PGothic" w:cs="Arial"/>
                <w:kern w:val="24"/>
                <w:szCs w:val="18"/>
                <w:lang w:val="fi-FI" w:eastAsia="ja-JP"/>
              </w:rPr>
            </w:pPr>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BD48CA">
            <w:pPr>
              <w:pStyle w:val="TAC"/>
              <w:rPr>
                <w:rFonts w:cs="Arial"/>
                <w:szCs w:val="18"/>
                <w:lang w:val="fi-FI"/>
              </w:rPr>
            </w:pPr>
            <w:r>
              <w:rPr>
                <w:rFonts w:cs="Arial"/>
                <w:szCs w:val="18"/>
                <w:lang w:val="fi-FI"/>
              </w:rPr>
              <w:t>A7</w:t>
            </w:r>
          </w:p>
        </w:tc>
      </w:tr>
      <w:tr w:rsidR="001B2A2D" w14:paraId="517F0949" w14:textId="77777777" w:rsidTr="00BD48CA">
        <w:trPr>
          <w:trHeight w:val="20"/>
        </w:trPr>
        <w:tc>
          <w:tcPr>
            <w:tcW w:w="1199" w:type="dxa"/>
            <w:vMerge/>
            <w:tcBorders>
              <w:left w:val="single" w:sz="4" w:space="0" w:color="auto"/>
              <w:right w:val="single" w:sz="4" w:space="0" w:color="auto"/>
            </w:tcBorders>
            <w:vAlign w:val="center"/>
          </w:tcPr>
          <w:p w14:paraId="2AAE57D1"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BD48CA">
            <w:pPr>
              <w:pStyle w:val="TAC"/>
              <w:rPr>
                <w:rFonts w:eastAsia="MS PGothic" w:cs="Arial"/>
                <w:kern w:val="24"/>
                <w:szCs w:val="18"/>
                <w:lang w:val="fi-FI" w:eastAsia="ja-JP"/>
              </w:rPr>
            </w:pP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BD48CA">
            <w:pPr>
              <w:pStyle w:val="TAC"/>
              <w:rPr>
                <w:rFonts w:cs="Arial"/>
                <w:szCs w:val="18"/>
                <w:lang w:val="fi-FI"/>
              </w:rPr>
            </w:pPr>
            <w:r>
              <w:rPr>
                <w:rFonts w:cs="Arial"/>
                <w:szCs w:val="18"/>
                <w:lang w:val="fi-FI"/>
              </w:rPr>
              <w:t>A8</w:t>
            </w:r>
          </w:p>
        </w:tc>
      </w:tr>
      <w:tr w:rsidR="001B2A2D" w14:paraId="7A4B2122" w14:textId="77777777" w:rsidTr="00BD48CA">
        <w:trPr>
          <w:trHeight w:val="20"/>
        </w:trPr>
        <w:tc>
          <w:tcPr>
            <w:tcW w:w="1199" w:type="dxa"/>
            <w:vMerge/>
            <w:tcBorders>
              <w:left w:val="single" w:sz="4" w:space="0" w:color="auto"/>
              <w:right w:val="single" w:sz="4" w:space="0" w:color="auto"/>
            </w:tcBorders>
            <w:vAlign w:val="center"/>
          </w:tcPr>
          <w:p w14:paraId="11941282" w14:textId="77777777" w:rsidR="001B2A2D" w:rsidRPr="00923DC1" w:rsidRDefault="001B2A2D" w:rsidP="00BD48CA">
            <w:pPr>
              <w:spacing w:after="0"/>
              <w:rPr>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BD48CA">
            <w:pPr>
              <w:spacing w:after="0"/>
              <w:jc w:val="center"/>
              <w:rPr>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BD48CA">
            <w:pPr>
              <w:pStyle w:val="TAC"/>
              <w:rPr>
                <w:rFonts w:cs="Arial"/>
                <w:szCs w:val="18"/>
                <w:lang w:val="fi-FI"/>
              </w:rPr>
            </w:pPr>
            <w:r w:rsidRPr="002307FD">
              <w:rPr>
                <w:rFonts w:cs="Arial"/>
                <w:szCs w:val="18"/>
              </w:rPr>
              <w:t>≥</w:t>
            </w:r>
            <w:r>
              <w:rPr>
                <w:rFonts w:cs="Arial"/>
                <w:szCs w:val="18"/>
              </w:rPr>
              <w:t xml:space="preserve"> 37.4</w:t>
            </w:r>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BD48CA">
            <w:pPr>
              <w:pStyle w:val="TAC"/>
              <w:rPr>
                <w:rFonts w:eastAsia="MS PGothic" w:cs="Arial"/>
                <w:kern w:val="24"/>
                <w:szCs w:val="18"/>
                <w:lang w:val="fi-FI" w:eastAsia="ja-JP"/>
              </w:rPr>
            </w:pPr>
            <w:r w:rsidRPr="002307FD">
              <w:rPr>
                <w:rFonts w:eastAsia="MS PGothic" w:cs="Arial"/>
                <w:kern w:val="24"/>
                <w:szCs w:val="18"/>
                <w:lang w:eastAsia="ja-JP"/>
              </w:rPr>
              <w:t xml:space="preserve">≤ </w:t>
            </w:r>
            <w:r>
              <w:rPr>
                <w:rFonts w:eastAsia="MS PGothic" w:cs="Arial"/>
                <w:kern w:val="24"/>
                <w:szCs w:val="18"/>
                <w:lang w:eastAsia="ja-JP"/>
              </w:rPr>
              <w:t>2.2</w:t>
            </w:r>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BD48CA">
            <w:pPr>
              <w:pStyle w:val="TAC"/>
              <w:rPr>
                <w:rFonts w:cs="Arial"/>
                <w:szCs w:val="18"/>
                <w:lang w:val="fi-FI"/>
              </w:rPr>
            </w:pPr>
            <w:r>
              <w:rPr>
                <w:rFonts w:cs="Arial"/>
                <w:szCs w:val="18"/>
                <w:lang w:val="fi-FI"/>
              </w:rPr>
              <w:t>A9</w:t>
            </w:r>
          </w:p>
        </w:tc>
      </w:tr>
    </w:tbl>
    <w:p w14:paraId="2F431EEC" w14:textId="77777777" w:rsidR="001B2A2D" w:rsidRDefault="001B2A2D" w:rsidP="001B2A2D"/>
    <w:p w14:paraId="3D060A18" w14:textId="77777777" w:rsidR="001B2A2D" w:rsidRDefault="001B2A2D" w:rsidP="001B2A2D">
      <w:pPr>
        <w:spacing w:line="257" w:lineRule="auto"/>
        <w:jc w:val="center"/>
        <w:rPr>
          <w:rFonts w:ascii="Arial" w:eastAsia="Arial" w:hAnsi="Arial" w:cs="Arial"/>
          <w:b/>
          <w:bCs/>
        </w:rPr>
      </w:pPr>
      <w:r w:rsidRPr="661A0B22">
        <w:rPr>
          <w:rFonts w:ascii="Arial" w:eastAsia="Arial" w:hAnsi="Arial" w:cs="Arial"/>
          <w:b/>
          <w:bCs/>
        </w:rPr>
        <w:t xml:space="preserve">Table </w:t>
      </w:r>
      <w:r>
        <w:rPr>
          <w:rFonts w:ascii="Arial" w:eastAsia="Arial" w:hAnsi="Arial" w:cs="Arial"/>
          <w:b/>
          <w:bCs/>
        </w:rPr>
        <w:t>3</w:t>
      </w:r>
      <w:r w:rsidRPr="661A0B22">
        <w:rPr>
          <w:rFonts w:ascii="Arial" w:eastAsia="Arial" w:hAnsi="Arial" w:cs="Arial"/>
          <w:b/>
          <w:bCs/>
        </w:rPr>
        <w:t xml:space="preserve">: </w:t>
      </w:r>
      <w:r>
        <w:rPr>
          <w:rFonts w:ascii="Arial" w:eastAsia="Arial" w:hAnsi="Arial" w:cs="Arial"/>
          <w:b/>
          <w:bCs/>
        </w:rPr>
        <w:t>The proposed A-MPR values.</w:t>
      </w:r>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BD48CA">
        <w:trPr>
          <w:jc w:val="center"/>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BD48CA">
            <w:pPr>
              <w:pStyle w:val="TAH"/>
            </w:pPr>
            <w:r>
              <w:t>Modulation/Waveform</w:t>
            </w:r>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BD48CA">
            <w:pPr>
              <w:pStyle w:val="TAH"/>
            </w:pPr>
            <w:r>
              <w:t>A1</w:t>
            </w:r>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BD48CA">
            <w:pPr>
              <w:pStyle w:val="TAH"/>
            </w:pPr>
            <w:r>
              <w:t>A2</w:t>
            </w:r>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BD48CA">
            <w:pPr>
              <w:pStyle w:val="TAH"/>
            </w:pPr>
            <w:r>
              <w:t>A3</w:t>
            </w:r>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BD48CA">
            <w:pPr>
              <w:pStyle w:val="TAH"/>
            </w:pPr>
            <w:r>
              <w:t>A4</w:t>
            </w:r>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BD48CA">
            <w:pPr>
              <w:pStyle w:val="TAH"/>
            </w:pPr>
            <w:r>
              <w:t>A5</w:t>
            </w:r>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BD48CA">
            <w:pPr>
              <w:pStyle w:val="TAH"/>
            </w:pPr>
            <w:r>
              <w:t>A6</w:t>
            </w:r>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BD48CA">
            <w:pPr>
              <w:pStyle w:val="TAH"/>
            </w:pPr>
            <w:r>
              <w:t>A7</w:t>
            </w:r>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BD48CA">
            <w:pPr>
              <w:pStyle w:val="TAH"/>
            </w:pPr>
            <w:r>
              <w:t>A8</w:t>
            </w:r>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BD48CA">
            <w:pPr>
              <w:pStyle w:val="TAH"/>
            </w:pPr>
            <w:r>
              <w:t>A9</w:t>
            </w:r>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BD48CA">
            <w:pPr>
              <w:pStyle w:val="TAH"/>
            </w:pPr>
            <w:r>
              <w:t>A10</w:t>
            </w:r>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BD48CA">
            <w:pPr>
              <w:pStyle w:val="TAH"/>
            </w:pPr>
            <w:r>
              <w:t>A11</w:t>
            </w:r>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BD48CA">
            <w:pPr>
              <w:pStyle w:val="TAH"/>
            </w:pPr>
            <w:r>
              <w:t>A12</w:t>
            </w:r>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BD48CA">
            <w:pPr>
              <w:pStyle w:val="TAH"/>
            </w:pPr>
            <w:r>
              <w:t>A13</w:t>
            </w:r>
          </w:p>
        </w:tc>
      </w:tr>
      <w:tr w:rsidR="001B2A2D" w14:paraId="49A83381" w14:textId="77777777" w:rsidTr="00BD48CA">
        <w:trPr>
          <w:jc w:val="center"/>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BD48CA">
            <w:pPr>
              <w:spacing w:after="0"/>
              <w:jc w:val="center"/>
              <w:rPr>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BD48CA">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BD48CA">
            <w:pPr>
              <w:pStyle w:val="TAH"/>
            </w:pPr>
            <w:r>
              <w:t>Outer/Inner</w:t>
            </w:r>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BD48CA">
            <w:pPr>
              <w:pStyle w:val="TAH"/>
            </w:pPr>
            <w:r>
              <w:t>Outer/Inner</w:t>
            </w:r>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BD48CA">
            <w:pPr>
              <w:pStyle w:val="TAH"/>
            </w:pPr>
            <w:r>
              <w:t>Outer/Inner</w:t>
            </w:r>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BD48CA">
            <w:pPr>
              <w:pStyle w:val="TAH"/>
            </w:pPr>
            <w:r>
              <w:t>Outer/Inner</w:t>
            </w:r>
          </w:p>
        </w:tc>
      </w:tr>
      <w:tr w:rsidR="001B2A2D" w14:paraId="3A012DC1" w14:textId="77777777" w:rsidTr="00BD48CA">
        <w:trPr>
          <w:jc w:val="center"/>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BD48CA">
            <w:pPr>
              <w:pStyle w:val="TAL"/>
              <w:jc w:val="center"/>
            </w:pPr>
            <w:r>
              <w:t>DFT-s-OFDM</w:t>
            </w:r>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BD48CA">
            <w:pPr>
              <w:pStyle w:val="TAC"/>
            </w:pPr>
            <w:r>
              <w:t>PI/2 BPSK</w:t>
            </w:r>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BD48CA">
            <w:pPr>
              <w:pStyle w:val="TAC"/>
              <w:rPr>
                <w:rFonts w:cs="Arial"/>
              </w:rPr>
            </w:pPr>
            <w:r>
              <w:rPr>
                <w:rFonts w:cs="Arial"/>
              </w:rPr>
              <w:t>2</w:t>
            </w:r>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BD48CA">
            <w:pPr>
              <w:pStyle w:val="TAC"/>
              <w:rPr>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BD48CA">
            <w:pPr>
              <w:pStyle w:val="TAC"/>
              <w:rPr>
                <w:rFonts w:cs="Arial"/>
              </w:rPr>
            </w:pPr>
            <w:r>
              <w:rPr>
                <w:rFonts w:cs="Arial"/>
              </w:rPr>
              <w:t>2</w:t>
            </w:r>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BD48CA">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BD48CA">
            <w:pPr>
              <w:pStyle w:val="TAC"/>
              <w:rPr>
                <w:rFonts w:cs="Arial"/>
              </w:rPr>
            </w:pPr>
            <w:r>
              <w:rPr>
                <w:rFonts w:cs="Arial"/>
              </w:rPr>
              <w:t>1</w:t>
            </w:r>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BD48CA">
            <w:pPr>
              <w:pStyle w:val="TAC"/>
              <w:rPr>
                <w:rFonts w:cs="Arial"/>
              </w:rPr>
            </w:pPr>
            <w:r>
              <w:rPr>
                <w:rFonts w:cs="Arial"/>
              </w:rPr>
              <w:t>3</w:t>
            </w:r>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BD48CA">
            <w:pPr>
              <w:pStyle w:val="TAC"/>
              <w:rPr>
                <w:rFonts w:cs="Arial"/>
              </w:rPr>
            </w:pPr>
            <w:r>
              <w:rPr>
                <w:rFonts w:cs="Arial"/>
              </w:rPr>
              <w:t>6.5</w:t>
            </w:r>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BD48CA">
            <w:pPr>
              <w:pStyle w:val="TAC"/>
              <w:rPr>
                <w:rFonts w:cs="Arial"/>
              </w:rPr>
            </w:pPr>
            <w:r>
              <w:rPr>
                <w:rFonts w:cs="Arial"/>
              </w:rPr>
              <w:t>5</w:t>
            </w:r>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BD48CA">
            <w:pPr>
              <w:pStyle w:val="TAC"/>
              <w:rPr>
                <w:rFonts w:cs="Arial"/>
              </w:rPr>
            </w:pPr>
            <w:r>
              <w:rPr>
                <w:rFonts w:cs="Arial"/>
              </w:rPr>
              <w:t>6</w:t>
            </w:r>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BD48CA">
            <w:pPr>
              <w:pStyle w:val="TAC"/>
              <w:rPr>
                <w:rFonts w:cs="Arial"/>
              </w:rPr>
            </w:pPr>
            <w:r>
              <w:rPr>
                <w:rFonts w:cs="Arial"/>
              </w:rPr>
              <w:t>4</w:t>
            </w:r>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BD48CA">
            <w:pPr>
              <w:pStyle w:val="TAC"/>
              <w:rPr>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BD48CA">
            <w:pPr>
              <w:pStyle w:val="TAC"/>
              <w:rPr>
                <w:rFonts w:cs="Arial"/>
              </w:rPr>
            </w:pPr>
            <w:r>
              <w:rPr>
                <w:rFonts w:cs="Arial"/>
              </w:rPr>
              <w:t>4</w:t>
            </w:r>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BD48CA">
            <w:pPr>
              <w:pStyle w:val="TAC"/>
              <w:rPr>
                <w:rFonts w:cs="Arial"/>
              </w:rPr>
            </w:pPr>
            <w:r>
              <w:rPr>
                <w:rFonts w:cs="Arial"/>
              </w:rPr>
              <w:t>2.5</w:t>
            </w:r>
          </w:p>
        </w:tc>
      </w:tr>
      <w:tr w:rsidR="001B2A2D" w14:paraId="13D637EF" w14:textId="77777777" w:rsidTr="00BD48CA">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BD48CA">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BD48CA">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BD48CA">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BD48CA">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BD48CA">
            <w:pPr>
              <w:pStyle w:val="TAC"/>
              <w:rPr>
                <w:rFonts w:cs="Arial"/>
              </w:rPr>
            </w:pPr>
            <w:r>
              <w:rPr>
                <w:rFonts w:cs="Arial"/>
              </w:rPr>
              <w:t>2</w:t>
            </w:r>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BD48CA">
            <w:pPr>
              <w:pStyle w:val="TAC"/>
              <w:rPr>
                <w:rFonts w:cs="Arial"/>
              </w:rPr>
            </w:pPr>
            <w:r>
              <w:rPr>
                <w:rFonts w:cs="Arial"/>
              </w:rPr>
              <w:t>11.5</w:t>
            </w:r>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BD48CA">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BD48CA">
            <w:pPr>
              <w:pStyle w:val="TAC"/>
              <w:rPr>
                <w:rFonts w:cs="Arial"/>
              </w:rPr>
            </w:pPr>
            <w:r>
              <w:rPr>
                <w:rFonts w:cs="Arial"/>
              </w:rPr>
              <w:t>4</w:t>
            </w:r>
          </w:p>
        </w:tc>
      </w:tr>
      <w:tr w:rsidR="001B2A2D" w14:paraId="72687542" w14:textId="77777777" w:rsidTr="00BD48CA">
        <w:trPr>
          <w:trHeight w:val="70"/>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BD48CA">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BD48CA">
            <w:pPr>
              <w:pStyle w:val="TAC"/>
              <w:rPr>
                <w:rFonts w:cs="Arial"/>
              </w:rPr>
            </w:pPr>
            <w:r>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BD48CA">
            <w:pPr>
              <w:pStyle w:val="TAC"/>
              <w:rPr>
                <w:rFonts w:cs="Arial"/>
              </w:rPr>
            </w:pPr>
            <w:r>
              <w:rPr>
                <w:rFonts w:cs="Arial"/>
              </w:rPr>
              <w:t>6.5</w:t>
            </w:r>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BD48CA">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BD48CA">
            <w:pPr>
              <w:pStyle w:val="TAC"/>
              <w:rPr>
                <w:rFonts w:cs="Arial"/>
              </w:rPr>
            </w:pPr>
            <w:r>
              <w:rPr>
                <w:rFonts w:cs="Arial"/>
              </w:rPr>
              <w:t>15</w:t>
            </w:r>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BD48CA">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BD48CA">
            <w:pPr>
              <w:pStyle w:val="TAC"/>
              <w:rPr>
                <w:rFonts w:cs="Arial"/>
              </w:rPr>
            </w:pPr>
            <w:r>
              <w:rPr>
                <w:rFonts w:cs="Arial"/>
              </w:rPr>
              <w:t>4</w:t>
            </w:r>
          </w:p>
        </w:tc>
      </w:tr>
      <w:tr w:rsidR="001B2A2D" w14:paraId="2BCF8980" w14:textId="77777777" w:rsidTr="00BD48CA">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BD48CA">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BD48CA">
            <w:pPr>
              <w:pStyle w:val="TAC"/>
              <w:rPr>
                <w:rFonts w:cs="Arial"/>
              </w:rPr>
            </w:pPr>
            <w:r w:rsidRPr="00EF476C">
              <w:rPr>
                <w:rFonts w:cs="Arial"/>
              </w:rPr>
              <w:t>3</w:t>
            </w:r>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BD48CA">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BD48CA">
            <w:pPr>
              <w:pStyle w:val="TAC"/>
              <w:rPr>
                <w:rFonts w:cs="Arial"/>
              </w:rPr>
            </w:pPr>
            <w:r>
              <w:rPr>
                <w:rFonts w:cs="Arial"/>
              </w:rPr>
              <w:t>3</w:t>
            </w:r>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BD48CA">
            <w:pPr>
              <w:pStyle w:val="TAC"/>
              <w:rPr>
                <w:rFonts w:cs="Arial"/>
              </w:rPr>
            </w:pPr>
            <w:r>
              <w:rPr>
                <w:rFonts w:cs="Arial"/>
              </w:rPr>
              <w:t>16</w:t>
            </w:r>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BD48CA">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BD48CA">
            <w:pPr>
              <w:pStyle w:val="TAC"/>
              <w:rPr>
                <w:rFonts w:cs="Arial"/>
              </w:rPr>
            </w:pPr>
            <w:r>
              <w:rPr>
                <w:rFonts w:cs="Arial"/>
              </w:rPr>
              <w:t>4</w:t>
            </w:r>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BD48CA">
            <w:pPr>
              <w:pStyle w:val="TAC"/>
              <w:rPr>
                <w:rFonts w:cs="Arial"/>
              </w:rPr>
            </w:pPr>
            <w:r>
              <w:rPr>
                <w:rFonts w:cs="Arial"/>
              </w:rPr>
              <w:t>4</w:t>
            </w:r>
          </w:p>
        </w:tc>
      </w:tr>
      <w:tr w:rsidR="001B2A2D" w14:paraId="08BAAA93" w14:textId="77777777" w:rsidTr="00BD48CA">
        <w:trPr>
          <w:jc w:val="center"/>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BD48CA">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BD48CA">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BD48CA">
            <w:pPr>
              <w:pStyle w:val="TAC"/>
              <w:rPr>
                <w:rFonts w:cs="Arial"/>
              </w:rPr>
            </w:pPr>
            <w:r>
              <w:rPr>
                <w:rFonts w:cs="Arial"/>
              </w:rPr>
              <w:t>7</w:t>
            </w:r>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BD48CA">
            <w:pPr>
              <w:pStyle w:val="TAC"/>
              <w:rPr>
                <w:rFonts w:cs="Arial"/>
              </w:rPr>
            </w:pPr>
            <w:r>
              <w:rPr>
                <w:rFonts w:cs="Arial"/>
              </w:rPr>
              <w:t>16.5</w:t>
            </w:r>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BD48CA">
            <w:pPr>
              <w:pStyle w:val="TAC"/>
              <w:rPr>
                <w:rFonts w:cs="Arial"/>
              </w:rPr>
            </w:pPr>
            <w:r>
              <w:rPr>
                <w:rFonts w:cs="Arial"/>
              </w:rPr>
              <w:t>7</w:t>
            </w:r>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BD48CA">
            <w:pPr>
              <w:pStyle w:val="TAC"/>
              <w:rPr>
                <w:rFonts w:cs="Arial"/>
              </w:rPr>
            </w:pPr>
            <w:r>
              <w:rPr>
                <w:rFonts w:cs="Arial"/>
              </w:rPr>
              <w:t>5</w:t>
            </w:r>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BD48CA">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BD48CA">
            <w:pPr>
              <w:pStyle w:val="TAC"/>
              <w:rPr>
                <w:rFonts w:cs="Arial"/>
              </w:rPr>
            </w:pPr>
          </w:p>
        </w:tc>
      </w:tr>
      <w:tr w:rsidR="001B2A2D" w14:paraId="0584A732" w14:textId="77777777" w:rsidTr="00BD48CA">
        <w:trPr>
          <w:jc w:val="center"/>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BD48CA">
            <w:pPr>
              <w:pStyle w:val="TAL"/>
              <w:jc w:val="center"/>
            </w:pPr>
            <w:r>
              <w:t>CP-OFDM</w:t>
            </w: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BD48CA">
            <w:pPr>
              <w:pStyle w:val="TAC"/>
            </w:pPr>
            <w:r>
              <w:t>QPSK</w:t>
            </w:r>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BD48CA">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BD48CA">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BD48CA">
            <w:pPr>
              <w:pStyle w:val="TAC"/>
              <w:rPr>
                <w:rFonts w:cs="Arial"/>
              </w:rPr>
            </w:pPr>
            <w:r>
              <w:rPr>
                <w:rFonts w:cs="Arial"/>
              </w:rPr>
              <w:t>12.5</w:t>
            </w:r>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BD48CA">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BD48CA">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BD48CA">
            <w:pPr>
              <w:pStyle w:val="TAC"/>
              <w:rPr>
                <w:rFonts w:cs="Arial"/>
              </w:rPr>
            </w:pPr>
            <w:r>
              <w:rPr>
                <w:rFonts w:cs="Arial"/>
              </w:rPr>
              <w:t>4</w:t>
            </w:r>
          </w:p>
        </w:tc>
      </w:tr>
      <w:tr w:rsidR="001B2A2D" w14:paraId="4071EB90" w14:textId="77777777" w:rsidTr="00BD48CA">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BD48CA">
            <w:pPr>
              <w:pStyle w:val="TAC"/>
            </w:pPr>
            <w:r>
              <w:t>16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BD48CA">
            <w:pPr>
              <w:pStyle w:val="TAC"/>
              <w:rPr>
                <w:rFonts w:cs="Arial"/>
              </w:rPr>
            </w:pPr>
            <w:r>
              <w:rPr>
                <w:rFonts w:cs="Arial"/>
              </w:rPr>
              <w:t>12.5</w:t>
            </w:r>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BD48CA">
            <w:pPr>
              <w:pStyle w:val="TAC"/>
              <w:rPr>
                <w:rFonts w:cs="Arial"/>
              </w:rPr>
            </w:pPr>
            <w:r>
              <w:rPr>
                <w:rFonts w:cs="Arial"/>
              </w:rPr>
              <w:t>4</w:t>
            </w:r>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BD48CA">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BD48CA">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BD48CA">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BD48CA">
            <w:pPr>
              <w:pStyle w:val="TAC"/>
              <w:rPr>
                <w:rFonts w:cs="Arial"/>
              </w:rPr>
            </w:pPr>
            <w:r>
              <w:rPr>
                <w:rFonts w:cs="Arial"/>
              </w:rPr>
              <w:t>4</w:t>
            </w:r>
          </w:p>
        </w:tc>
      </w:tr>
      <w:tr w:rsidR="001B2A2D" w14:paraId="6C235F2D" w14:textId="77777777" w:rsidTr="00BD48CA">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BD48CA">
            <w:pPr>
              <w:pStyle w:val="TAC"/>
            </w:pPr>
            <w:r>
              <w:t>64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BD48CA">
            <w:pPr>
              <w:pStyle w:val="TAC"/>
              <w:rPr>
                <w:rFonts w:cs="Arial"/>
              </w:rPr>
            </w:pPr>
            <w:r>
              <w:rPr>
                <w:rFonts w:cs="Arial"/>
              </w:rPr>
              <w:t>4</w:t>
            </w:r>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BD48CA">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BD48CA">
            <w:pPr>
              <w:pStyle w:val="TAC"/>
              <w:rPr>
                <w:rFonts w:cs="Arial"/>
              </w:rPr>
            </w:pPr>
            <w:r>
              <w:rPr>
                <w:rFonts w:cs="Arial"/>
              </w:rPr>
              <w:t>6</w:t>
            </w:r>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BD48CA">
            <w:pPr>
              <w:pStyle w:val="TAC"/>
              <w:rPr>
                <w:rFonts w:cs="Arial"/>
              </w:rPr>
            </w:pPr>
            <w:r>
              <w:rPr>
                <w:rFonts w:cs="Arial"/>
              </w:rPr>
              <w:t>6.5</w:t>
            </w:r>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BD48CA">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BD48CA">
            <w:pPr>
              <w:pStyle w:val="TAC"/>
              <w:rPr>
                <w:rFonts w:cs="Arial"/>
              </w:rPr>
            </w:pPr>
            <w:r>
              <w:rPr>
                <w:rFonts w:cs="Arial"/>
              </w:rPr>
              <w:t>5.5</w:t>
            </w:r>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BD48CA">
            <w:pPr>
              <w:pStyle w:val="TAC"/>
              <w:rPr>
                <w:rFonts w:cs="Arial"/>
              </w:rPr>
            </w:pPr>
            <w:r>
              <w:rPr>
                <w:rFonts w:cs="Arial"/>
              </w:rPr>
              <w:t>5</w:t>
            </w:r>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BD48CA">
            <w:pPr>
              <w:pStyle w:val="TAC"/>
              <w:rPr>
                <w:rFonts w:cs="Arial"/>
              </w:rPr>
            </w:pPr>
            <w:r>
              <w:rPr>
                <w:rFonts w:cs="Arial"/>
              </w:rPr>
              <w:t>4</w:t>
            </w:r>
          </w:p>
        </w:tc>
      </w:tr>
      <w:tr w:rsidR="001B2A2D" w14:paraId="2B688B88" w14:textId="77777777" w:rsidTr="00BD48CA">
        <w:trPr>
          <w:jc w:val="center"/>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BD48CA">
            <w:pPr>
              <w:spacing w:after="0"/>
              <w:jc w:val="center"/>
              <w:rPr>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BD48CA">
            <w:pPr>
              <w:pStyle w:val="TAC"/>
            </w:pPr>
            <w:r>
              <w:t>256 QAM</w:t>
            </w:r>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BD48CA">
            <w:pPr>
              <w:pStyle w:val="TAC"/>
              <w:rPr>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BD48CA">
            <w:pPr>
              <w:pStyle w:val="TAC"/>
              <w:rPr>
                <w:rFonts w:cs="Arial"/>
              </w:rPr>
            </w:pPr>
            <w:r>
              <w:rPr>
                <w:rFonts w:cs="Arial"/>
              </w:rPr>
              <w:t>13</w:t>
            </w:r>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BD48CA">
            <w:pPr>
              <w:pStyle w:val="TAC"/>
              <w:rPr>
                <w:rFonts w:cs="Arial"/>
              </w:rPr>
            </w:pPr>
            <w:r>
              <w:rPr>
                <w:rFonts w:cs="Arial"/>
              </w:rPr>
              <w:t>25</w:t>
            </w:r>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BD48CA">
            <w:pPr>
              <w:pStyle w:val="TAC"/>
              <w:rPr>
                <w:rFonts w:cs="Arial"/>
              </w:rPr>
            </w:pPr>
            <w:r>
              <w:rPr>
                <w:rFonts w:cs="Arial"/>
              </w:rPr>
              <w:t>9</w:t>
            </w:r>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BD48CA">
            <w:pPr>
              <w:pStyle w:val="TAC"/>
              <w:rPr>
                <w:rFonts w:cs="Arial"/>
              </w:rPr>
            </w:pPr>
            <w:r>
              <w:rPr>
                <w:rFonts w:cs="Arial"/>
              </w:rPr>
              <w:t>13</w:t>
            </w:r>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BD48CA">
            <w:pPr>
              <w:pStyle w:val="TAC"/>
              <w:rPr>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BD48CA">
            <w:pPr>
              <w:pStyle w:val="TAC"/>
              <w:rPr>
                <w:rFonts w:cs="Arial"/>
              </w:rPr>
            </w:pPr>
            <w:r>
              <w:rPr>
                <w:rFonts w:cs="Arial"/>
              </w:rPr>
              <w:t>10</w:t>
            </w:r>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BD48CA">
            <w:pPr>
              <w:pStyle w:val="TAC"/>
              <w:rPr>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BD48CA">
            <w:pPr>
              <w:pStyle w:val="TAC"/>
              <w:rPr>
                <w:rFonts w:cs="Arial"/>
              </w:rPr>
            </w:pPr>
          </w:p>
        </w:tc>
      </w:tr>
    </w:tbl>
    <w:p w14:paraId="64BDBD17" w14:textId="77777777" w:rsidR="001B2A2D" w:rsidRDefault="001B2A2D" w:rsidP="001B2A2D"/>
    <w:p w14:paraId="5E0C0FA5" w14:textId="77777777" w:rsidR="001B2A2D" w:rsidRDefault="001B2A2D" w:rsidP="001B2A2D">
      <w:pPr>
        <w:rPr>
          <w:lang w:val="sv-SE"/>
        </w:rPr>
      </w:pPr>
      <w:r w:rsidRPr="00626983">
        <w:rPr>
          <w:noProof/>
          <w:lang w:val="sv-SE"/>
        </w:rPr>
        <w:lastRenderedPageBreak/>
        <mc:AlternateContent>
          <mc:Choice Requires="wps">
            <w:drawing>
              <wp:anchor distT="0" distB="0" distL="114300" distR="114300" simplePos="0" relativeHeight="251655168"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1B2A2D" w:rsidRDefault="001B2A2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551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1B2A2D" w:rsidRDefault="001B2A2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4144"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1B2A2D" w:rsidRDefault="001B2A2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541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1B2A2D" w:rsidRDefault="001B2A2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FC10330" w14:textId="77777777" w:rsidR="001B2A2D" w:rsidRPr="00184B6B" w:rsidRDefault="001B2A2D" w:rsidP="001B2A2D">
      <w:pPr>
        <w:spacing w:line="257" w:lineRule="auto"/>
        <w:jc w:val="center"/>
      </w:pPr>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p>
    <w:p w14:paraId="0FD12A83" w14:textId="339472E5" w:rsidR="00104AAE" w:rsidRPr="00DE1693" w:rsidRDefault="00104AAE" w:rsidP="00104AAE">
      <w:pPr>
        <w:pStyle w:val="Heading2"/>
      </w:pPr>
      <w:bookmarkStart w:id="225" w:name="_Toc164753785"/>
      <w:bookmarkStart w:id="226" w:name="_Toc165015826"/>
      <w:bookmarkStart w:id="227" w:name="_Toc165015941"/>
      <w:r>
        <w:t>5.5</w:t>
      </w:r>
      <w:r>
        <w:tab/>
      </w:r>
      <w:r w:rsidRPr="00DE1693">
        <w:t>Band n41</w:t>
      </w:r>
      <w:bookmarkEnd w:id="225"/>
      <w:bookmarkEnd w:id="226"/>
      <w:bookmarkEnd w:id="227"/>
    </w:p>
    <w:p w14:paraId="665895B7" w14:textId="203631FF" w:rsidR="00104AAE" w:rsidRPr="00DE1693" w:rsidRDefault="00104AAE" w:rsidP="00104AAE">
      <w:pPr>
        <w:pStyle w:val="Heading3"/>
      </w:pPr>
      <w:bookmarkStart w:id="228" w:name="_Toc164753786"/>
      <w:bookmarkStart w:id="229" w:name="_Toc165015827"/>
      <w:bookmarkStart w:id="230" w:name="_Toc165015942"/>
      <w:r>
        <w:t>5.5</w:t>
      </w:r>
      <w:r w:rsidRPr="00DE1693">
        <w:t>.1</w:t>
      </w:r>
      <w:r>
        <w:tab/>
      </w:r>
      <w:r w:rsidRPr="00DE1693">
        <w:t>REFSENS exception</w:t>
      </w:r>
      <w:bookmarkEnd w:id="228"/>
      <w:bookmarkEnd w:id="229"/>
      <w:bookmarkEnd w:id="230"/>
    </w:p>
    <w:p w14:paraId="6F747B2C" w14:textId="77777777" w:rsidR="00104AAE" w:rsidRPr="00DE1693" w:rsidRDefault="00104AAE" w:rsidP="00104AAE">
      <w:pPr>
        <w:rPr>
          <w:color w:val="0070C0"/>
        </w:rPr>
      </w:pPr>
      <w:r w:rsidRPr="00DE1693">
        <w:rPr>
          <w:color w:val="0070C0"/>
        </w:rPr>
        <w:t>Not needed.</w:t>
      </w:r>
    </w:p>
    <w:p w14:paraId="62A64430" w14:textId="68C0514A" w:rsidR="00104AAE" w:rsidRPr="00DE1693" w:rsidRDefault="00104AAE" w:rsidP="00104AAE">
      <w:pPr>
        <w:pStyle w:val="Heading3"/>
      </w:pPr>
      <w:bookmarkStart w:id="231" w:name="_Toc164753787"/>
      <w:bookmarkStart w:id="232" w:name="_Toc165015828"/>
      <w:bookmarkStart w:id="233" w:name="_Toc165015943"/>
      <w:r>
        <w:t>5.5</w:t>
      </w:r>
      <w:r w:rsidRPr="00DE1693">
        <w:t>.2</w:t>
      </w:r>
      <w:r>
        <w:tab/>
      </w:r>
      <w:r w:rsidRPr="00DE1693">
        <w:t>A-MPR and MPR</w:t>
      </w:r>
      <w:bookmarkEnd w:id="231"/>
      <w:bookmarkEnd w:id="232"/>
      <w:bookmarkEnd w:id="233"/>
      <w:r w:rsidRPr="00DE1693">
        <w:tab/>
      </w:r>
      <w:r w:rsidRPr="00DE1693">
        <w:tab/>
      </w:r>
    </w:p>
    <w:p w14:paraId="1F92D35C" w14:textId="2CD6B665" w:rsidR="00104AAE" w:rsidRDefault="00104AAE" w:rsidP="00104AAE">
      <w:pPr>
        <w:pStyle w:val="Heading4"/>
      </w:pPr>
      <w:bookmarkStart w:id="234" w:name="_Toc164753788"/>
      <w:bookmarkStart w:id="235" w:name="_Toc165015829"/>
      <w:bookmarkStart w:id="236" w:name="_Toc165015944"/>
      <w:r>
        <w:t>5.5</w:t>
      </w:r>
      <w:r w:rsidRPr="00DE1693">
        <w:t>.2.1</w:t>
      </w:r>
      <w:r>
        <w:t xml:space="preserve"> A-MPR s</w:t>
      </w:r>
      <w:r w:rsidRPr="00DE1693">
        <w:t>imulation assumption</w:t>
      </w:r>
      <w:bookmarkEnd w:id="234"/>
      <w:bookmarkEnd w:id="235"/>
      <w:bookmarkEnd w:id="236"/>
    </w:p>
    <w:p w14:paraId="5EC335CE" w14:textId="7DACB415" w:rsidR="00104AAE" w:rsidRPr="005371CF" w:rsidRDefault="00E34E6E" w:rsidP="00E34E6E">
      <w:pPr>
        <w:pStyle w:val="B1"/>
      </w:pPr>
      <w:r>
        <w:t>-</w:t>
      </w:r>
      <w:r>
        <w:tab/>
      </w:r>
      <w:r w:rsidR="00104AAE" w:rsidRPr="005371CF">
        <w:t>Operating band n41 (2496 MHz – 2690 MHz)</w:t>
      </w:r>
    </w:p>
    <w:p w14:paraId="01F40152" w14:textId="000F56C9" w:rsidR="00104AAE" w:rsidRPr="005371CF" w:rsidRDefault="00E34E6E" w:rsidP="00E34E6E">
      <w:pPr>
        <w:pStyle w:val="B1"/>
      </w:pPr>
      <w:r>
        <w:t>-</w:t>
      </w:r>
      <w:r>
        <w:tab/>
      </w:r>
      <w:r w:rsidR="00104AAE" w:rsidRPr="005371CF">
        <w:t>Power class PC1</w:t>
      </w:r>
    </w:p>
    <w:p w14:paraId="08E36655" w14:textId="0AD5C3F7" w:rsidR="00104AAE" w:rsidRPr="005371CF" w:rsidRDefault="00E34E6E" w:rsidP="00E34E6E">
      <w:pPr>
        <w:pStyle w:val="B1"/>
      </w:pPr>
      <w:r>
        <w:t>-</w:t>
      </w:r>
      <w:r>
        <w:tab/>
      </w:r>
      <w:r w:rsidR="00104AAE" w:rsidRPr="005371CF">
        <w:t>WOLA processing</w:t>
      </w:r>
    </w:p>
    <w:p w14:paraId="16D97F8F" w14:textId="5EB1BB58" w:rsidR="00104AAE" w:rsidRPr="005371CF" w:rsidRDefault="00E34E6E" w:rsidP="00E34E6E">
      <w:pPr>
        <w:pStyle w:val="B1"/>
      </w:pPr>
      <w:r>
        <w:t>-</w:t>
      </w:r>
      <w:r>
        <w:tab/>
      </w:r>
      <w:r w:rsidR="00104AAE" w:rsidRPr="005371CF">
        <w:t>I/Q image -28 dBc</w:t>
      </w:r>
    </w:p>
    <w:p w14:paraId="30FF4FA8" w14:textId="63C2EF37" w:rsidR="00104AAE" w:rsidRPr="005371CF" w:rsidRDefault="00E34E6E" w:rsidP="00E34E6E">
      <w:pPr>
        <w:pStyle w:val="B1"/>
      </w:pPr>
      <w:r>
        <w:t>-</w:t>
      </w:r>
      <w:r>
        <w:tab/>
      </w:r>
      <w:r w:rsidR="00104AAE" w:rsidRPr="005371CF">
        <w:t>Carrier leakage -28 dBc</w:t>
      </w:r>
    </w:p>
    <w:p w14:paraId="4D9FABE5" w14:textId="1A2AAB27" w:rsidR="00104AAE" w:rsidRPr="005371CF" w:rsidRDefault="00E34E6E" w:rsidP="00E34E6E">
      <w:pPr>
        <w:pStyle w:val="B1"/>
      </w:pPr>
      <w:r>
        <w:t>-</w:t>
      </w:r>
      <w:r>
        <w:tab/>
      </w:r>
      <w:r w:rsidR="00104AAE" w:rsidRPr="005371CF">
        <w:t>CIM3 -60 dBc, CIM5 -70 dBc</w:t>
      </w:r>
    </w:p>
    <w:p w14:paraId="019259CF" w14:textId="0E44A00E" w:rsidR="00104AAE" w:rsidRPr="005371CF" w:rsidRDefault="00E34E6E" w:rsidP="00E34E6E">
      <w:pPr>
        <w:pStyle w:val="B1"/>
      </w:pPr>
      <w:r>
        <w:t>-</w:t>
      </w:r>
      <w:r>
        <w:tab/>
      </w:r>
      <w:r w:rsidR="00104AAE" w:rsidRPr="005371CF">
        <w:t>Only additional SEM and additional spurious emission mask are simulated. Other gating factors (ACLR, etc.) are excluded.</w:t>
      </w:r>
    </w:p>
    <w:p w14:paraId="668BFB51" w14:textId="5171A29A" w:rsidR="00104AAE" w:rsidRPr="0073414B" w:rsidRDefault="00E34E6E" w:rsidP="00E34E6E">
      <w:pPr>
        <w:pStyle w:val="B1"/>
      </w:pPr>
      <w:r>
        <w:t>-</w:t>
      </w:r>
      <w:r>
        <w:tab/>
      </w:r>
      <w:r w:rsidR="00104AAE" w:rsidRPr="005371CF">
        <w:t>Additional SEM and additional spurious emission mask for NS_04:</w:t>
      </w:r>
    </w:p>
    <w:p w14:paraId="23353735" w14:textId="77777777" w:rsidR="00104AAE" w:rsidRDefault="00104AAE" w:rsidP="00E34E6E">
      <w:r w:rsidRPr="005371CF">
        <w:lastRenderedPageBreak/>
        <w:t>In TS 38.101-1, NS_04 defines both an additional spectrum emission mask and an additional spurious emission mask:</w:t>
      </w:r>
    </w:p>
    <w:p w14:paraId="4B93B6F5" w14:textId="77777777" w:rsidR="00104AAE" w:rsidRPr="0025428D" w:rsidRDefault="00104AAE" w:rsidP="00104AAE">
      <w:pPr>
        <w:keepNext/>
        <w:keepLines/>
        <w:overflowPunct w:val="0"/>
        <w:autoSpaceDE w:val="0"/>
        <w:autoSpaceDN w:val="0"/>
        <w:adjustRightInd w:val="0"/>
        <w:spacing w:before="60"/>
        <w:ind w:left="360"/>
        <w:jc w:val="center"/>
        <w:textAlignment w:val="baseline"/>
        <w:rPr>
          <w:rFonts w:ascii="Arial" w:eastAsia="Yu Mincho" w:hAnsi="Arial"/>
          <w:b/>
        </w:rPr>
      </w:pPr>
      <w:r w:rsidRPr="0025428D">
        <w:rPr>
          <w:rFonts w:ascii="Arial" w:hAnsi="Arial"/>
          <w:b/>
        </w:rPr>
        <w:t xml:space="preserve">Table 6.5.2.3.2-3: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BD48CA">
        <w:trPr>
          <w:trHeight w:val="187"/>
          <w:jc w:val="center"/>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BD48CA">
            <w:pPr>
              <w:keepNext/>
              <w:keepLines/>
              <w:overflowPunct w:val="0"/>
              <w:autoSpaceDE w:val="0"/>
              <w:autoSpaceDN w:val="0"/>
              <w:adjustRightInd w:val="0"/>
              <w:spacing w:after="0"/>
              <w:textAlignment w:val="baseline"/>
              <w:rPr>
                <w:rFonts w:ascii="Arial" w:hAnsi="Arial"/>
                <w:b/>
                <w:sz w:val="18"/>
              </w:rPr>
            </w:pPr>
            <w:r w:rsidRPr="00FB5970">
              <w:rPr>
                <w:rFonts w:ascii="Arial" w:hAnsi="Arial"/>
                <w:b/>
                <w:sz w:val="18"/>
              </w:rPr>
              <w:t>Channel bandwidth (MHz) / Spectrum emission limit (dBm)</w:t>
            </w:r>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r w:rsidRPr="00FB5970">
              <w:rPr>
                <w:rFonts w:ascii="Arial" w:hAnsi="Arial"/>
                <w:b/>
                <w:sz w:val="18"/>
              </w:rPr>
              <w:t>Measurement</w:t>
            </w:r>
            <w:r w:rsidRPr="00FB5970">
              <w:rPr>
                <w:rFonts w:ascii="Arial" w:hAnsi="Arial"/>
                <w:b/>
                <w:sz w:val="18"/>
              </w:rPr>
              <w:br/>
              <w:t>bandwidth</w:t>
            </w:r>
          </w:p>
        </w:tc>
      </w:tr>
      <w:tr w:rsidR="00104AAE" w:rsidRPr="00FB5970" w14:paraId="2AEA85F6" w14:textId="77777777" w:rsidTr="00BD48CA">
        <w:trPr>
          <w:trHeight w:val="187"/>
          <w:jc w:val="center"/>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vertAlign w:val="superscript"/>
                <w:lang w:eastAsia="zh-CN"/>
              </w:rPr>
            </w:pPr>
            <w:r w:rsidRPr="00FB5970">
              <w:rPr>
                <w:rFonts w:ascii="Arial" w:hAnsi="Arial"/>
                <w:b/>
                <w:sz w:val="18"/>
                <w:lang w:eastAsia="zh-CN"/>
              </w:rPr>
              <w:t>5</w:t>
            </w:r>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10</w:t>
            </w:r>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15</w:t>
            </w:r>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20</w:t>
            </w:r>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25</w:t>
            </w:r>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30</w:t>
            </w:r>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35</w:t>
            </w:r>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40</w:t>
            </w:r>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45</w:t>
            </w:r>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50</w:t>
            </w:r>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60</w:t>
            </w:r>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b/>
                <w:sz w:val="18"/>
                <w:lang w:eastAsia="zh-CN"/>
              </w:rPr>
              <w:t>70</w:t>
            </w:r>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80</w:t>
            </w:r>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90</w:t>
            </w:r>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lang w:eastAsia="zh-CN"/>
              </w:rPr>
            </w:pPr>
            <w:r w:rsidRPr="00FB5970">
              <w:rPr>
                <w:rFonts w:ascii="Arial" w:hAnsi="Arial" w:hint="eastAsia"/>
                <w:b/>
                <w:sz w:val="18"/>
                <w:lang w:eastAsia="zh-CN"/>
              </w:rPr>
              <w:t>100</w:t>
            </w:r>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b/>
                <w:sz w:val="18"/>
              </w:rPr>
            </w:pPr>
          </w:p>
        </w:tc>
      </w:tr>
      <w:tr w:rsidR="00104AAE" w:rsidRPr="00FB5970" w14:paraId="7033CFB5" w14:textId="77777777" w:rsidTr="00BD48CA">
        <w:trPr>
          <w:trHeight w:val="187"/>
          <w:jc w:val="center"/>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0 - 1</w:t>
            </w:r>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-10</w:t>
            </w:r>
          </w:p>
          <w:p w14:paraId="42211F99"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2 % channel bandwidth</w:t>
            </w:r>
          </w:p>
        </w:tc>
      </w:tr>
      <w:tr w:rsidR="00104AAE" w:rsidRPr="00FB5970" w14:paraId="1124DCD2" w14:textId="77777777" w:rsidTr="00BD48CA">
        <w:trPr>
          <w:trHeight w:val="187"/>
          <w:jc w:val="center"/>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-10</w:t>
            </w:r>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 MHz</w:t>
            </w:r>
          </w:p>
        </w:tc>
      </w:tr>
      <w:tr w:rsidR="00104AAE" w:rsidRPr="00FB5970" w14:paraId="423E0718" w14:textId="77777777" w:rsidTr="00BD48CA">
        <w:trPr>
          <w:trHeight w:val="187"/>
          <w:jc w:val="center"/>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 1 - 5</w:t>
            </w:r>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-10</w:t>
            </w:r>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r w:rsidRPr="00FB5970">
              <w:rPr>
                <w:rFonts w:ascii="Arial" w:hAnsi="Arial"/>
                <w:sz w:val="18"/>
              </w:rPr>
              <w:t>1 MHz</w:t>
            </w:r>
          </w:p>
        </w:tc>
      </w:tr>
      <w:tr w:rsidR="00104AAE" w:rsidRPr="00FB5970" w14:paraId="184825B8" w14:textId="77777777" w:rsidTr="00BD48CA">
        <w:trPr>
          <w:trHeight w:val="187"/>
          <w:jc w:val="center"/>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5 - X</w:t>
            </w:r>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-13</w:t>
            </w:r>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rPr>
            </w:pPr>
          </w:p>
        </w:tc>
      </w:tr>
      <w:tr w:rsidR="00104AAE" w:rsidRPr="00FB5970" w14:paraId="6F59ED2D" w14:textId="77777777" w:rsidTr="00BD48CA">
        <w:trPr>
          <w:trHeight w:val="187"/>
          <w:jc w:val="center"/>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BD48CA">
            <w:pPr>
              <w:keepNext/>
              <w:keepLines/>
              <w:overflowPunct w:val="0"/>
              <w:autoSpaceDE w:val="0"/>
              <w:autoSpaceDN w:val="0"/>
              <w:adjustRightInd w:val="0"/>
              <w:spacing w:after="0"/>
              <w:jc w:val="center"/>
              <w:textAlignment w:val="baseline"/>
              <w:rPr>
                <w:rFonts w:ascii="Arial" w:hAnsi="Arial"/>
                <w:sz w:val="18"/>
                <w:lang w:val="fi-FI"/>
              </w:rPr>
            </w:pPr>
            <w:r w:rsidRPr="00FB5970">
              <w:rPr>
                <w:rFonts w:ascii="Arial" w:hAnsi="Arial"/>
                <w:sz w:val="18"/>
                <w:lang w:val="fi-FI"/>
              </w:rPr>
              <w:t>-25</w:t>
            </w:r>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BD48CA">
            <w:pPr>
              <w:overflowPunct w:val="0"/>
              <w:autoSpaceDE w:val="0"/>
              <w:autoSpaceDN w:val="0"/>
              <w:adjustRightInd w:val="0"/>
              <w:spacing w:after="0"/>
              <w:textAlignment w:val="baseline"/>
              <w:rPr>
                <w:rFonts w:ascii="Arial" w:hAnsi="Arial"/>
                <w:sz w:val="18"/>
              </w:rPr>
            </w:pPr>
          </w:p>
        </w:tc>
      </w:tr>
      <w:tr w:rsidR="00104AAE" w:rsidRPr="00FB5970" w14:paraId="73077902" w14:textId="77777777" w:rsidTr="00BD48CA">
        <w:trPr>
          <w:trHeight w:val="187"/>
          <w:jc w:val="center"/>
        </w:trPr>
        <w:tc>
          <w:tcPr>
            <w:tcW w:w="9617" w:type="dxa"/>
            <w:gridSpan w:val="25"/>
            <w:tcBorders>
              <w:top w:val="single" w:sz="4" w:space="0" w:color="auto"/>
              <w:left w:val="single" w:sz="4" w:space="0" w:color="auto"/>
              <w:bottom w:val="single" w:sz="4" w:space="0" w:color="auto"/>
              <w:right w:val="single" w:sz="4" w:space="0" w:color="auto"/>
            </w:tcBorders>
          </w:tcPr>
          <w:p w14:paraId="67ECCE42" w14:textId="77777777" w:rsidR="00104AAE" w:rsidRPr="00FB5970" w:rsidRDefault="00104AAE" w:rsidP="00BD48CA">
            <w:pPr>
              <w:keepNext/>
              <w:keepLines/>
              <w:overflowPunct w:val="0"/>
              <w:autoSpaceDE w:val="0"/>
              <w:autoSpaceDN w:val="0"/>
              <w:adjustRightInd w:val="0"/>
              <w:spacing w:after="0"/>
              <w:ind w:left="851" w:hanging="851"/>
              <w:textAlignment w:val="baseline"/>
              <w:rPr>
                <w:rFonts w:ascii="Arial" w:hAnsi="Arial"/>
                <w:sz w:val="18"/>
              </w:rPr>
            </w:pPr>
            <w:r w:rsidRPr="00FB5970">
              <w:rPr>
                <w:rFonts w:ascii="Arial" w:hAnsi="Arial"/>
                <w:sz w:val="18"/>
              </w:rPr>
              <w:t>NOTE 1:</w:t>
            </w:r>
            <w:r w:rsidRPr="00FB5970">
              <w:rPr>
                <w:rFonts w:ascii="Arial" w:hAnsi="Arial"/>
                <w:sz w:val="18"/>
              </w:rPr>
              <w:tab/>
              <w:t>X is defined in Table 6.5.2.3.2-1 for CP-OFDM and 6.5.2.3.2-2 for DFT-S-OFDM</w:t>
            </w:r>
          </w:p>
          <w:p w14:paraId="02B19E03" w14:textId="77777777" w:rsidR="00104AAE" w:rsidRPr="00FB5970" w:rsidRDefault="00104AAE" w:rsidP="00BD48CA">
            <w:pPr>
              <w:keepNext/>
              <w:keepLines/>
              <w:overflowPunct w:val="0"/>
              <w:autoSpaceDE w:val="0"/>
              <w:autoSpaceDN w:val="0"/>
              <w:adjustRightInd w:val="0"/>
              <w:spacing w:after="0"/>
              <w:ind w:left="851" w:hanging="851"/>
              <w:textAlignment w:val="baseline"/>
              <w:rPr>
                <w:rFonts w:ascii="Arial" w:hAnsi="Arial"/>
                <w:sz w:val="18"/>
              </w:rPr>
            </w:pPr>
          </w:p>
        </w:tc>
      </w:tr>
    </w:tbl>
    <w:p w14:paraId="00BA2A1C" w14:textId="77777777" w:rsidR="00104AAE" w:rsidRPr="0025428D" w:rsidRDefault="00104AAE" w:rsidP="00104AAE">
      <w:pPr>
        <w:overflowPunct w:val="0"/>
        <w:autoSpaceDE w:val="0"/>
        <w:autoSpaceDN w:val="0"/>
        <w:adjustRightInd w:val="0"/>
        <w:ind w:left="360"/>
        <w:textAlignment w:val="baseline"/>
      </w:pPr>
    </w:p>
    <w:p w14:paraId="00EE1944" w14:textId="77777777" w:rsidR="00104AAE" w:rsidRPr="0025428D" w:rsidRDefault="00104AAE" w:rsidP="00104AAE">
      <w:pPr>
        <w:keepNext/>
        <w:keepLines/>
        <w:overflowPunct w:val="0"/>
        <w:autoSpaceDE w:val="0"/>
        <w:autoSpaceDN w:val="0"/>
        <w:adjustRightInd w:val="0"/>
        <w:spacing w:before="60"/>
        <w:ind w:left="360"/>
        <w:jc w:val="center"/>
        <w:textAlignment w:val="baseline"/>
        <w:rPr>
          <w:rFonts w:ascii="Arial" w:hAnsi="Arial"/>
          <w:b/>
        </w:rPr>
      </w:pPr>
      <w:r w:rsidRPr="0025428D">
        <w:rPr>
          <w:rFonts w:ascii="Arial" w:hAnsi="Arial"/>
          <w:b/>
        </w:rPr>
        <w:t xml:space="preserve">Table 6.5.3.3.1-1: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BD48CA">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BD48CA">
            <w:pPr>
              <w:pStyle w:val="TAH"/>
            </w:pPr>
            <w:r w:rsidRPr="00A1115A">
              <w:t>Frequency range</w:t>
            </w:r>
          </w:p>
          <w:p w14:paraId="0221DCB5" w14:textId="77777777" w:rsidR="00104AAE" w:rsidRPr="00A1115A" w:rsidRDefault="00104AAE" w:rsidP="00BD48CA">
            <w:pPr>
              <w:pStyle w:val="TAH"/>
            </w:pPr>
            <w:r w:rsidRPr="00A1115A">
              <w:t>(MHz)</w:t>
            </w:r>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BD48CA">
            <w:pPr>
              <w:pStyle w:val="TAH"/>
              <w:rPr>
                <w:rFonts w:eastAsia="SimSun"/>
              </w:rPr>
            </w:pPr>
            <w:r w:rsidRPr="00A1115A">
              <w:t>Channel bandwidth (MHz) /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BD48CA">
            <w:pPr>
              <w:pStyle w:val="TAH"/>
            </w:pPr>
            <w:r w:rsidRPr="00A1115A">
              <w:t>Measurement bandwidth</w:t>
            </w:r>
          </w:p>
        </w:tc>
      </w:tr>
      <w:tr w:rsidR="00104AAE" w:rsidRPr="00A1115A" w14:paraId="642B4C16" w14:textId="77777777" w:rsidTr="00BD48CA">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BD48CA">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BD48CA">
            <w:pPr>
              <w:pStyle w:val="TAH"/>
            </w:pPr>
            <w:r w:rsidRPr="00A1115A">
              <w:t>10, 15, 20, 30, 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BD48CA">
            <w:pPr>
              <w:pStyle w:val="TAH"/>
            </w:pPr>
          </w:p>
        </w:tc>
      </w:tr>
      <w:tr w:rsidR="00104AAE" w:rsidRPr="00A1115A" w14:paraId="5ADE13BA" w14:textId="77777777" w:rsidTr="00BD48C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BD48CA">
            <w:pPr>
              <w:pStyle w:val="TAC"/>
            </w:pPr>
            <w:r w:rsidRPr="00A1115A">
              <w:t>2495 ≤ f &lt; 2496</w:t>
            </w:r>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BD48C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BD48CA">
            <w:pPr>
              <w:pStyle w:val="TAC"/>
            </w:pPr>
            <w:r w:rsidRPr="00A1115A">
              <w:t>1 % of Channel BW</w:t>
            </w:r>
          </w:p>
        </w:tc>
      </w:tr>
      <w:tr w:rsidR="00104AAE" w:rsidRPr="00A1115A" w14:paraId="283939F8" w14:textId="77777777" w:rsidTr="00BD48C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BD48CA">
            <w:pPr>
              <w:pStyle w:val="TAC"/>
            </w:pPr>
            <w:r w:rsidRPr="00A1115A">
              <w:t>2490.5 ≤ f &lt; 2495</w:t>
            </w:r>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BD48CA">
            <w:pPr>
              <w:pStyle w:val="TAC"/>
            </w:pPr>
            <w:r w:rsidRPr="00A1115A">
              <w:t>-13</w:t>
            </w:r>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BD48CA">
            <w:pPr>
              <w:pStyle w:val="TAC"/>
            </w:pPr>
            <w:r w:rsidRPr="00A1115A">
              <w:t>1 MHz</w:t>
            </w:r>
          </w:p>
        </w:tc>
      </w:tr>
      <w:tr w:rsidR="00104AAE" w:rsidRPr="00A1115A" w14:paraId="2BBDAA5F" w14:textId="77777777" w:rsidTr="00BD48CA">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BD48CA">
            <w:pPr>
              <w:pStyle w:val="TAC"/>
            </w:pPr>
            <w:r w:rsidRPr="00A1115A">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BD48CA">
            <w:pPr>
              <w:pStyle w:val="TAC"/>
            </w:pPr>
            <w:r w:rsidRPr="00A1115A">
              <w:t>-25</w:t>
            </w:r>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BD48CA">
            <w:pPr>
              <w:pStyle w:val="TAC"/>
            </w:pPr>
            <w:r w:rsidRPr="00A1115A">
              <w:t>1 MHz</w:t>
            </w:r>
          </w:p>
        </w:tc>
      </w:tr>
    </w:tbl>
    <w:p w14:paraId="263DC47F" w14:textId="77777777" w:rsidR="00104AAE" w:rsidRDefault="00104AAE" w:rsidP="00104AAE"/>
    <w:p w14:paraId="2AA808A4" w14:textId="77777777" w:rsidR="00104AAE" w:rsidRDefault="00104AAE" w:rsidP="00104AAE">
      <w:pPr>
        <w:rPr>
          <w:color w:val="0070C0"/>
        </w:rPr>
      </w:pPr>
    </w:p>
    <w:p w14:paraId="0B604084" w14:textId="572111DD" w:rsidR="00104AAE" w:rsidRDefault="00104AAE" w:rsidP="00104AAE">
      <w:pPr>
        <w:pStyle w:val="Heading4"/>
      </w:pPr>
      <w:bookmarkStart w:id="237" w:name="_Toc164753789"/>
      <w:bookmarkStart w:id="238" w:name="_Toc165015830"/>
      <w:bookmarkStart w:id="239" w:name="_Toc165015945"/>
      <w:r>
        <w:t>5.5</w:t>
      </w:r>
      <w:r w:rsidRPr="00297772">
        <w:t xml:space="preserve">.2.2 </w:t>
      </w:r>
      <w:r>
        <w:t>A-MPR s</w:t>
      </w:r>
      <w:r w:rsidRPr="00297772">
        <w:t>imulation results</w:t>
      </w:r>
      <w:bookmarkEnd w:id="237"/>
      <w:bookmarkEnd w:id="238"/>
      <w:bookmarkEnd w:id="239"/>
    </w:p>
    <w:p w14:paraId="0697BFA1" w14:textId="501DA287" w:rsidR="00104AAE" w:rsidRDefault="00104AAE" w:rsidP="00104AAE">
      <w:pPr>
        <w:pStyle w:val="Heading5"/>
      </w:pPr>
      <w:bookmarkStart w:id="240" w:name="_Toc164753790"/>
      <w:bookmarkStart w:id="241" w:name="_Toc165015831"/>
      <w:bookmarkStart w:id="242" w:name="_Toc165015946"/>
      <w:r>
        <w:t>5.5.2.2.1 General</w:t>
      </w:r>
      <w:bookmarkEnd w:id="240"/>
      <w:bookmarkEnd w:id="241"/>
      <w:bookmarkEnd w:id="242"/>
    </w:p>
    <w:p w14:paraId="069F3565" w14:textId="77777777" w:rsidR="00104AAE" w:rsidRDefault="00104AAE" w:rsidP="00104AAE">
      <w:r>
        <w:t>The SEM for NS_04 does not require A-MPR in PC1. Thus, the A-MPR will be entirely based on the additional spurious mask. 256-QAM does not need A-MPR due to its high MPR.</w:t>
      </w:r>
    </w:p>
    <w:p w14:paraId="24D0161F" w14:textId="00469C1F" w:rsidR="00104AAE" w:rsidRDefault="00104AAE" w:rsidP="00104AAE">
      <w:r>
        <w:t>Fig. 5.5.2.2-1 and 5.5.2.2-2 show examples of A-MPR needed due to the additional spurious emission mask when the channel is at the lower edge of n41. The triangle plots show only allocations that need A-MPR. We can distinguish the following allocation regions:</w:t>
      </w:r>
    </w:p>
    <w:p w14:paraId="5DED601A" w14:textId="15443C61" w:rsidR="00104AAE" w:rsidRPr="00FC7E47" w:rsidRDefault="00E34E6E" w:rsidP="00E34E6E">
      <w:pPr>
        <w:pStyle w:val="B1"/>
      </w:pPr>
      <w:r>
        <w:t>-</w:t>
      </w:r>
      <w:r>
        <w:tab/>
      </w:r>
      <w:r w:rsidR="00104AAE" w:rsidRPr="00FC7E47">
        <w:t>spectral regrowth (the largest area on the left)</w:t>
      </w:r>
    </w:p>
    <w:p w14:paraId="768CB22A" w14:textId="1647F09F" w:rsidR="00104AAE" w:rsidRPr="00FC7E47" w:rsidRDefault="00E34E6E" w:rsidP="00E34E6E">
      <w:pPr>
        <w:pStyle w:val="B1"/>
      </w:pPr>
      <w:r>
        <w:t>-</w:t>
      </w:r>
      <w:r>
        <w:tab/>
      </w:r>
      <w:r w:rsidR="00104AAE" w:rsidRPr="00FC7E47">
        <w:t>IMD3 of RB allocation and its image (narrow allocations close to lower channel edge)</w:t>
      </w:r>
    </w:p>
    <w:p w14:paraId="0E9BE49B" w14:textId="003494FF" w:rsidR="00104AAE" w:rsidRPr="00FC7E47" w:rsidRDefault="00E34E6E" w:rsidP="00E34E6E">
      <w:pPr>
        <w:pStyle w:val="B1"/>
      </w:pPr>
      <w:r>
        <w:t>-</w:t>
      </w:r>
      <w:r>
        <w:tab/>
      </w:r>
      <w:r w:rsidR="00104AAE" w:rsidRPr="00FC7E47">
        <w:t>CIM3 (narrow allocations close to upper channel edge)</w:t>
      </w:r>
    </w:p>
    <w:p w14:paraId="0D9DBECA" w14:textId="0631EDA0" w:rsidR="00104AAE" w:rsidRDefault="00E34E6E" w:rsidP="00E34E6E">
      <w:pPr>
        <w:pStyle w:val="B1"/>
      </w:pPr>
      <w:r>
        <w:t>-</w:t>
      </w:r>
      <w:r>
        <w:tab/>
      </w:r>
      <w:r w:rsidR="00104AAE" w:rsidRPr="00FC7E47">
        <w:t>edge allocations at the lower channel edge (typically too few to be visible in the figures)</w:t>
      </w:r>
    </w:p>
    <w:p w14:paraId="77AD12DD" w14:textId="3DFD9109" w:rsidR="00104AAE" w:rsidRPr="00297772" w:rsidRDefault="00104AAE" w:rsidP="00104AAE">
      <w:r>
        <w:t>These regions are depicted in Fig. 5.5.2.2-3.</w:t>
      </w:r>
    </w:p>
    <w:p w14:paraId="45B98D10" w14:textId="77777777" w:rsidR="00104AAE" w:rsidRDefault="00104AAE" w:rsidP="00104AAE">
      <w:pPr>
        <w:keepNext/>
        <w:jc w:val="center"/>
      </w:pPr>
      <w:r>
        <w:rPr>
          <w:noProof/>
        </w:rPr>
        <w:lastRenderedPageBreak/>
        <w:drawing>
          <wp:inline distT="0" distB="0" distL="0" distR="0" wp14:anchorId="53AE894F" wp14:editId="55A59D63">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460F57BC">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7A65847D" w14:textId="490EF387" w:rsidR="00104AAE" w:rsidRPr="009B2A42" w:rsidRDefault="00104AAE" w:rsidP="00104AAE">
      <w:pPr>
        <w:pStyle w:val="TF"/>
      </w:pPr>
      <w:r w:rsidRPr="009B2A42">
        <w:t xml:space="preserve">Figure </w:t>
      </w:r>
      <w:r>
        <w:t>5.5</w:t>
      </w:r>
      <w:r w:rsidRPr="009B2A42">
        <w:t xml:space="preserve">.2.2-1: Simulated back-off for QPSK </w:t>
      </w:r>
      <w:r>
        <w:br/>
      </w:r>
      <w:r w:rsidRPr="009B2A42">
        <w:t>in 20 MHz channel at lower edge of n41</w:t>
      </w:r>
    </w:p>
    <w:p w14:paraId="23989BE9" w14:textId="77777777" w:rsidR="00104AAE" w:rsidRPr="009B2A42" w:rsidRDefault="00104AAE" w:rsidP="00104AAE">
      <w:pPr>
        <w:pStyle w:val="TH"/>
        <w:rPr>
          <w:color w:val="0070C0"/>
        </w:rPr>
      </w:pPr>
      <w:r>
        <w:rPr>
          <w:noProof/>
        </w:rPr>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p>
    <w:p w14:paraId="30A1EDB9" w14:textId="58470DA2" w:rsidR="00104AAE" w:rsidRPr="009B2A42" w:rsidRDefault="00104AAE" w:rsidP="00104AAE">
      <w:pPr>
        <w:pStyle w:val="TF"/>
      </w:pPr>
      <w:r w:rsidRPr="009B2A42">
        <w:t xml:space="preserve">Figure </w:t>
      </w:r>
      <w:r>
        <w:t>5.5</w:t>
      </w:r>
      <w:r w:rsidRPr="009B2A42">
        <w:t xml:space="preserve">.2.2-2: Simulated back-off for QPSK </w:t>
      </w:r>
      <w:r>
        <w:br/>
      </w:r>
      <w:r w:rsidRPr="009B2A42">
        <w:t>in 100 MHz channel at lower edge of n41</w:t>
      </w:r>
    </w:p>
    <w:p w14:paraId="4F298EE6" w14:textId="77777777" w:rsidR="00104AAE" w:rsidRPr="009B2A42" w:rsidRDefault="00104AAE" w:rsidP="00104AAE">
      <w:pPr>
        <w:pStyle w:val="TH"/>
        <w:rPr>
          <w:color w:val="0070C0"/>
        </w:rPr>
      </w:pPr>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085BEC58" w14:textId="1599945E" w:rsidR="00104AAE" w:rsidRPr="009B2A42" w:rsidRDefault="00104AAE" w:rsidP="00104AAE">
      <w:pPr>
        <w:pStyle w:val="TF"/>
      </w:pPr>
      <w:r w:rsidRPr="009B2A42">
        <w:t xml:space="preserve">Figure </w:t>
      </w:r>
      <w:r>
        <w:t>5.5</w:t>
      </w:r>
      <w:r w:rsidRPr="009B2A42">
        <w:t>.2.2-3: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p>
    <w:p w14:paraId="498696D4" w14:textId="77777777" w:rsidR="00104AAE" w:rsidRDefault="00104AAE" w:rsidP="007C0920">
      <w:r w:rsidRPr="0035383D">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p>
    <w:p w14:paraId="4B5518F5" w14:textId="77777777" w:rsidR="00104AAE" w:rsidRDefault="00104AAE" w:rsidP="007C0920">
      <w:r w:rsidRPr="007C0920">
        <w:lastRenderedPageBreak/>
        <w:t>For PC1, NS_04 A-MPR is specified as</w:t>
      </w:r>
      <w:r>
        <w:br/>
      </w:r>
      <w:r w:rsidRPr="00865112">
        <w:rPr>
          <w:b/>
          <w:bCs/>
        </w:rPr>
        <w:t>A-MPR = max(</w:t>
      </w:r>
      <w:r>
        <w:rPr>
          <w:b/>
          <w:bCs/>
        </w:rPr>
        <w:t xml:space="preserve"> </w:t>
      </w:r>
      <w:r w:rsidRPr="00865112">
        <w:rPr>
          <w:b/>
          <w:bCs/>
        </w:rPr>
        <w:t>MPR, A-MPR</w:t>
      </w:r>
      <w:r w:rsidRPr="00865112">
        <w:rPr>
          <w:b/>
          <w:bCs/>
          <w:vertAlign w:val="subscript"/>
        </w:rPr>
        <w:t>regrowth</w:t>
      </w:r>
      <w:r w:rsidRPr="00865112">
        <w:rPr>
          <w:b/>
          <w:bCs/>
        </w:rPr>
        <w:t>, A-MPR</w:t>
      </w:r>
      <w:r w:rsidRPr="00865112">
        <w:rPr>
          <w:b/>
          <w:bCs/>
          <w:vertAlign w:val="subscript"/>
        </w:rPr>
        <w:t>IMD3</w:t>
      </w:r>
      <w:r w:rsidRPr="00865112">
        <w:rPr>
          <w:b/>
          <w:bCs/>
        </w:rPr>
        <w:t>, A-MPR</w:t>
      </w:r>
      <w:r w:rsidRPr="00865112">
        <w:rPr>
          <w:b/>
          <w:bCs/>
          <w:vertAlign w:val="subscript"/>
        </w:rPr>
        <w:t>CIM3</w:t>
      </w:r>
      <w:r w:rsidRPr="00865112">
        <w:rPr>
          <w:b/>
          <w:bCs/>
        </w:rPr>
        <w:t>, A-MPR</w:t>
      </w:r>
      <w:r w:rsidRPr="00865112">
        <w:rPr>
          <w:b/>
          <w:bCs/>
          <w:vertAlign w:val="subscript"/>
        </w:rPr>
        <w:t>edge</w:t>
      </w:r>
      <w:r>
        <w:rPr>
          <w:b/>
          <w:bCs/>
          <w:vertAlign w:val="subscript"/>
        </w:rPr>
        <w:t xml:space="preserve"> </w:t>
      </w:r>
      <w:r w:rsidRPr="00865112">
        <w:rPr>
          <w:b/>
          <w:bCs/>
        </w:rPr>
        <w:t>)</w:t>
      </w:r>
      <w:r>
        <w:t>,</w:t>
      </w:r>
      <w:r>
        <w:br/>
      </w:r>
      <w:r w:rsidRPr="0048146B">
        <w:t>The A-MPR components of this formula are explained in the following sections.</w:t>
      </w:r>
    </w:p>
    <w:p w14:paraId="1AAB55F5" w14:textId="77777777" w:rsidR="00104AAE" w:rsidRDefault="00104AAE" w:rsidP="007C0920">
      <w:r w:rsidRPr="0048146B">
        <w:t xml:space="preserve">This formula allows to define the A-MPR component values separately without explicitly defining their allocation regions. There will be implicit allocation regions </w:t>
      </w:r>
      <w:r>
        <w:t>determined by</w:t>
      </w:r>
      <w:r w:rsidRPr="0048146B">
        <w:t xml:space="preserve"> which of the component A-MPR values is the greatest. Such implicit regions depend on the position of the channel in the operating band. Determining such region boundaries may help understand the proposed scheme but is not needed in implementation.</w:t>
      </w:r>
    </w:p>
    <w:p w14:paraId="3A0D6182" w14:textId="35BC54B0" w:rsidR="00104AAE" w:rsidRPr="00784E21" w:rsidRDefault="00104AAE" w:rsidP="00104AAE">
      <w:pPr>
        <w:pStyle w:val="Heading5"/>
      </w:pPr>
      <w:bookmarkStart w:id="243" w:name="_Toc164753791"/>
      <w:bookmarkStart w:id="244" w:name="_Toc165015832"/>
      <w:bookmarkStart w:id="245" w:name="_Toc165015947"/>
      <w:r>
        <w:t>5.5.2.2</w:t>
      </w:r>
      <w:r w:rsidRPr="00784E21">
        <w:t>.</w:t>
      </w:r>
      <w:r>
        <w:t>2</w:t>
      </w:r>
      <w:r w:rsidRPr="00784E21">
        <w:t xml:space="preserve"> </w:t>
      </w:r>
      <w:r>
        <w:t>A-MPR based on s</w:t>
      </w:r>
      <w:r w:rsidRPr="00784E21">
        <w:t>pectral regrowth</w:t>
      </w:r>
      <w:bookmarkEnd w:id="243"/>
      <w:bookmarkEnd w:id="244"/>
      <w:bookmarkEnd w:id="245"/>
    </w:p>
    <w:p w14:paraId="2E629956" w14:textId="31EA8B28" w:rsidR="00104AAE" w:rsidRPr="00784E21" w:rsidRDefault="00104AAE" w:rsidP="007C0920">
      <w:r w:rsidRPr="00784E21">
        <w:t>The A-MPR needed due to spectral regrowth, A-MPR</w:t>
      </w:r>
      <w:r w:rsidRPr="004A3EE8">
        <w:rPr>
          <w:vertAlign w:val="subscript"/>
        </w:rPr>
        <w:t>regrowth</w:t>
      </w:r>
      <w:r w:rsidRPr="00784E21">
        <w:t xml:space="preserve">,  depends on how deep the regrowth reaches into the protected frequency region. This depends on the frequency distance between the protected region and RB allocation. We refer to this distance as the total guard bandwith (TGBW). TGBW is the sum of the following distances / bandwidths as depicted in Fig. </w:t>
      </w:r>
      <w:r>
        <w:t>5.5.2.2-</w:t>
      </w:r>
      <w:r w:rsidRPr="00784E21">
        <w:t>4:</w:t>
      </w:r>
    </w:p>
    <w:p w14:paraId="17A13B4E" w14:textId="5F3C1E0D" w:rsidR="00104AAE" w:rsidRPr="00784E21" w:rsidRDefault="007C0920" w:rsidP="007C0920">
      <w:pPr>
        <w:pStyle w:val="B1"/>
      </w:pPr>
      <w:r>
        <w:t>-</w:t>
      </w:r>
      <w:r>
        <w:tab/>
      </w:r>
      <w:r w:rsidR="00104AAE" w:rsidRPr="00784E21">
        <w:t>distance between the protected frequency region and closest operating band edge</w:t>
      </w:r>
    </w:p>
    <w:p w14:paraId="1F6CE89E" w14:textId="7EF496BA" w:rsidR="00104AAE" w:rsidRPr="00784E21" w:rsidRDefault="007C0920" w:rsidP="007C0920">
      <w:pPr>
        <w:pStyle w:val="B1"/>
      </w:pPr>
      <w:r>
        <w:t>-</w:t>
      </w:r>
      <w:r>
        <w:tab/>
      </w:r>
      <w:r w:rsidR="00104AAE" w:rsidRPr="00784E21">
        <w:t>distance between operating band edge and channel edge (frequency offset in NS_04 PC3 A-MPR spec)</w:t>
      </w:r>
    </w:p>
    <w:p w14:paraId="3024C19A" w14:textId="3566E730" w:rsidR="00104AAE" w:rsidRPr="00784E21" w:rsidRDefault="007C0920" w:rsidP="007C0920">
      <w:pPr>
        <w:pStyle w:val="B1"/>
      </w:pPr>
      <w:r>
        <w:t>-</w:t>
      </w:r>
      <w:r>
        <w:tab/>
      </w:r>
      <w:r w:rsidR="00104AAE" w:rsidRPr="00784E21">
        <w:t>guard band within the channel</w:t>
      </w:r>
    </w:p>
    <w:p w14:paraId="0D24005F" w14:textId="20758B79" w:rsidR="00104AAE" w:rsidRDefault="007C0920" w:rsidP="007C0920">
      <w:pPr>
        <w:pStyle w:val="B1"/>
      </w:pPr>
      <w:r>
        <w:t>-</w:t>
      </w:r>
      <w:r>
        <w:tab/>
      </w:r>
      <w:r w:rsidR="00104AAE" w:rsidRPr="00784E21">
        <w:t>unallocated RBs between the guard and RB allocation</w:t>
      </w:r>
    </w:p>
    <w:p w14:paraId="392F04AB" w14:textId="77777777" w:rsidR="00104AAE" w:rsidRDefault="00104AAE" w:rsidP="00104AAE">
      <w:pPr>
        <w:pStyle w:val="TH"/>
      </w:pPr>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p>
    <w:p w14:paraId="5BD2EAE3" w14:textId="59CF1654" w:rsidR="00104AAE" w:rsidRDefault="00104AAE" w:rsidP="00104AAE">
      <w:pPr>
        <w:pStyle w:val="TF"/>
      </w:pPr>
      <w:r w:rsidRPr="00627ED9">
        <w:t xml:space="preserve">Figure </w:t>
      </w:r>
      <w:r>
        <w:t>5.5.2.2-</w:t>
      </w:r>
      <w:r w:rsidRPr="00627ED9">
        <w:t>4: Total guard bandwidth (TGBW) for protected region below the UL operating band</w:t>
      </w:r>
    </w:p>
    <w:p w14:paraId="4589ED57" w14:textId="77777777" w:rsidR="00104AAE" w:rsidRPr="00B4238A" w:rsidRDefault="00104AAE" w:rsidP="007C0920">
      <w:r w:rsidRPr="00B4238A">
        <w:t>Among regrowth-limited allocations, for given allocation bandwidth and TGBW, the channel bandwidth and SCS have a negligible effect on required power back-off.</w:t>
      </w:r>
      <w:r>
        <w:t xml:space="preserve"> </w:t>
      </w:r>
      <w:r w:rsidRPr="00B4238A">
        <w:t>Thus, the simulation results of all channel bandwidths and SCSs can be combined, and that causes barely any excess A-MPR because the TGBW approach takes into account the different guard bandwidths of CBWs and SCSs.</w:t>
      </w:r>
    </w:p>
    <w:p w14:paraId="57630B81" w14:textId="3CD4C6B2" w:rsidR="00104AAE" w:rsidRDefault="00104AAE" w:rsidP="007C0920">
      <w:r w:rsidRPr="00B4238A">
        <w:rPr>
          <w:rFonts w:hint="eastAsia"/>
        </w:rPr>
        <w:t>Fig</w:t>
      </w:r>
      <w:r>
        <w:t>.</w:t>
      </w:r>
      <w:r w:rsidRPr="00B4238A">
        <w:rPr>
          <w:rFonts w:hint="eastAsia"/>
        </w:rPr>
        <w:t xml:space="preserve"> </w:t>
      </w:r>
      <w:r>
        <w:t>5.5.2.2-</w:t>
      </w:r>
      <w:r w:rsidRPr="00B4238A">
        <w:rPr>
          <w:rFonts w:hint="eastAsia"/>
        </w:rPr>
        <w:t>5</w:t>
      </w:r>
      <w:r>
        <w:t xml:space="preserve"> </w:t>
      </w:r>
      <w:r>
        <w:rPr>
          <w:rFonts w:hint="eastAsia"/>
        </w:rPr>
        <w:t>t</w:t>
      </w:r>
      <w:r>
        <w:t>o 5.5.2.2-</w:t>
      </w:r>
      <w:r w:rsidRPr="00B4238A">
        <w:rPr>
          <w:rFonts w:hint="eastAsia"/>
        </w:rPr>
        <w:t>11 present the TGBW required to avoid violating the NS_04 additional spurious emission mask, as a function of allocation bandwidth. Each blue dot represents the maximum TGBW among all allocations with the same allocation bandwidth and back-off. N</w:t>
      </w:r>
      <w:r w:rsidRPr="00B4238A">
        <w:t xml:space="preserve">otice that the TGBW is placed on the horizontal axis, while the allocation bandwidth is on the vertical axis. This corresponds to </w:t>
      </w:r>
      <w:r>
        <w:t>allocation</w:t>
      </w:r>
      <w:r w:rsidRPr="00B4238A">
        <w:t xml:space="preserve"> triangle plots like Fig. </w:t>
      </w:r>
      <w:r>
        <w:t>5.5.2.2-</w:t>
      </w:r>
      <w:r w:rsidRPr="00B4238A">
        <w:t xml:space="preserve">1 and </w:t>
      </w:r>
      <w:r>
        <w:t>5.5.2.2-</w:t>
      </w:r>
      <w:r w:rsidRPr="00B4238A">
        <w:t xml:space="preserve">2: the vertical axis represents the allocation size (Hz or RB) whereas the horizontal </w:t>
      </w:r>
      <w:r w:rsidRPr="00B4238A">
        <w:rPr>
          <w:rFonts w:hint="eastAsia"/>
        </w:rPr>
        <w:t>axis represents the (partial) distance from the emission mask (also Hz or RB). Correspondingly, the shapes in Fig</w:t>
      </w:r>
      <w:r>
        <w:t>.</w:t>
      </w:r>
      <w:r w:rsidRPr="00B4238A">
        <w:rPr>
          <w:rFonts w:hint="eastAsia"/>
        </w:rPr>
        <w:t xml:space="preserve"> </w:t>
      </w:r>
      <w:r>
        <w:t>5.5.2.2-</w:t>
      </w:r>
      <w:r w:rsidRPr="00B4238A">
        <w:rPr>
          <w:rFonts w:hint="eastAsia"/>
        </w:rPr>
        <w:t>5</w:t>
      </w:r>
      <w:r>
        <w:t xml:space="preserve"> </w:t>
      </w:r>
      <w:r>
        <w:rPr>
          <w:rFonts w:hint="eastAsia"/>
        </w:rPr>
        <w:t>t</w:t>
      </w:r>
      <w:r>
        <w:t>o 5.5.2.2-</w:t>
      </w:r>
      <w:r w:rsidRPr="00B4238A">
        <w:rPr>
          <w:rFonts w:hint="eastAsia"/>
        </w:rPr>
        <w:t xml:space="preserve">11 resemble those of the regrowth region in Fig. </w:t>
      </w:r>
      <w:r>
        <w:t>5.5.2.2-</w:t>
      </w:r>
      <w:r w:rsidRPr="00B4238A">
        <w:rPr>
          <w:rFonts w:hint="eastAsia"/>
        </w:rPr>
        <w:t xml:space="preserve">1 and </w:t>
      </w:r>
      <w:r>
        <w:t>5.5.2.2-</w:t>
      </w:r>
      <w:r w:rsidRPr="00B4238A">
        <w:rPr>
          <w:rFonts w:hint="eastAsia"/>
        </w:rPr>
        <w:t xml:space="preserve">2. The difference is that each RB-based triangle is valid </w:t>
      </w:r>
      <w:r>
        <w:t xml:space="preserve">only </w:t>
      </w:r>
      <w:r w:rsidRPr="00B4238A">
        <w:rPr>
          <w:rFonts w:hint="eastAsia"/>
        </w:rPr>
        <w:t>for a single</w:t>
      </w:r>
      <w:r>
        <w:t xml:space="preserve"> combination of</w:t>
      </w:r>
      <w:r w:rsidRPr="00B4238A">
        <w:rPr>
          <w:rFonts w:hint="eastAsia"/>
        </w:rPr>
        <w:t xml:space="preserve"> CBW, SCS, </w:t>
      </w:r>
      <w:r w:rsidRPr="00B4238A">
        <w:t>and frequency offset, whereas a TGBW plot conveniently represents all CBWs, SCSs, and frequency offsets.</w:t>
      </w:r>
    </w:p>
    <w:p w14:paraId="0DBD3918" w14:textId="77777777" w:rsidR="00104AAE" w:rsidRDefault="00104AAE" w:rsidP="00104AAE">
      <w:pPr>
        <w:pStyle w:val="TH"/>
      </w:pPr>
      <w:r w:rsidRPr="003F3452">
        <w:rPr>
          <w:noProof/>
        </w:rPr>
        <w:lastRenderedPageBreak/>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p>
    <w:p w14:paraId="2F441068" w14:textId="5FCFB9D1" w:rsidR="00104AAE" w:rsidRDefault="00104AAE" w:rsidP="00104AAE">
      <w:pPr>
        <w:pStyle w:val="TF"/>
      </w:pPr>
      <w:r>
        <w:t>Figure 5.5.2.2-5: DFT-S-OFDM, pi/2-BPSK</w:t>
      </w:r>
    </w:p>
    <w:p w14:paraId="61363295" w14:textId="77777777" w:rsidR="00104AAE" w:rsidRDefault="00104AAE" w:rsidP="00104AAE">
      <w:pPr>
        <w:pStyle w:val="TH"/>
      </w:pPr>
      <w:r w:rsidRPr="009B7D1A">
        <w:rPr>
          <w:noProof/>
        </w:rPr>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773F5EEF" w14:textId="5311D8E8" w:rsidR="00104AAE" w:rsidRDefault="00104AAE" w:rsidP="00104AAE">
      <w:pPr>
        <w:pStyle w:val="TF"/>
      </w:pPr>
      <w:r>
        <w:t>Figure 5.5.2.2-6: DFT-S-OFDM, QPSK</w:t>
      </w:r>
    </w:p>
    <w:p w14:paraId="5529EABD" w14:textId="77777777" w:rsidR="00104AAE" w:rsidRDefault="00104AAE" w:rsidP="00104AAE">
      <w:pPr>
        <w:pStyle w:val="TH"/>
      </w:pPr>
      <w:r w:rsidRPr="00FD40FD">
        <w:rPr>
          <w:noProof/>
        </w:rPr>
        <w:lastRenderedPageBreak/>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441F2E80" w14:textId="2D5CA7DF" w:rsidR="00104AAE" w:rsidRDefault="00104AAE" w:rsidP="00104AAE">
      <w:pPr>
        <w:pStyle w:val="TF"/>
      </w:pPr>
      <w:r>
        <w:t>Figure 5.5.2.2-7: DFT-S-OFDM, 16-QAM</w:t>
      </w:r>
    </w:p>
    <w:p w14:paraId="7B47B62B" w14:textId="77777777" w:rsidR="00104AAE" w:rsidRDefault="00104AAE" w:rsidP="00104AAE">
      <w:pPr>
        <w:pStyle w:val="TH"/>
      </w:pPr>
      <w:r w:rsidRPr="00EF7856">
        <w:rPr>
          <w:noProof/>
        </w:rPr>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9248F61" w14:textId="76EEA3B3" w:rsidR="00104AAE" w:rsidRDefault="00104AAE" w:rsidP="00104AAE">
      <w:pPr>
        <w:pStyle w:val="TF"/>
      </w:pPr>
      <w:r>
        <w:t>Figure 5.5.2.2-8: DFT-S-OFDM, 64-QAM</w:t>
      </w:r>
    </w:p>
    <w:p w14:paraId="5A9D242C" w14:textId="77777777" w:rsidR="00104AAE" w:rsidRDefault="00104AAE" w:rsidP="00104AAE">
      <w:pPr>
        <w:pStyle w:val="TH"/>
      </w:pPr>
      <w:r w:rsidRPr="003F3452">
        <w:rPr>
          <w:noProof/>
        </w:rPr>
        <w:lastRenderedPageBreak/>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981A511" w14:textId="2D2D9461" w:rsidR="00104AAE" w:rsidRDefault="00104AAE" w:rsidP="00104AAE">
      <w:pPr>
        <w:pStyle w:val="TF"/>
      </w:pPr>
      <w:r>
        <w:t>Figure 5.5.2.2-9: OFDM, QPSK</w:t>
      </w:r>
    </w:p>
    <w:p w14:paraId="5DA66B65" w14:textId="77777777" w:rsidR="00104AAE" w:rsidRDefault="00104AAE" w:rsidP="00104AAE">
      <w:pPr>
        <w:pStyle w:val="TH"/>
      </w:pPr>
      <w:r w:rsidRPr="003F3452">
        <w:rPr>
          <w:noProof/>
        </w:rPr>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5472E2F3" w14:textId="0676BC1C" w:rsidR="00104AAE" w:rsidRDefault="00104AAE" w:rsidP="00104AAE">
      <w:pPr>
        <w:pStyle w:val="TF"/>
      </w:pPr>
      <w:r>
        <w:t>Figure</w:t>
      </w:r>
      <w:bookmarkStart w:id="246" w:name="_Hlk147465548"/>
      <w:r>
        <w:t xml:space="preserve"> </w:t>
      </w:r>
      <w:bookmarkEnd w:id="246"/>
      <w:r>
        <w:t>5.5.2.2-10: OFDM, 16-QAM</w:t>
      </w:r>
    </w:p>
    <w:p w14:paraId="56795546" w14:textId="77777777" w:rsidR="00104AAE" w:rsidRDefault="00104AAE" w:rsidP="00104AAE">
      <w:pPr>
        <w:pStyle w:val="TH"/>
      </w:pPr>
      <w:r w:rsidRPr="0046108A">
        <w:rPr>
          <w:noProof/>
        </w:rPr>
        <w:lastRenderedPageBreak/>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p>
    <w:p w14:paraId="07C945D6" w14:textId="449C6FD1" w:rsidR="00104AAE" w:rsidRPr="003935DF" w:rsidRDefault="00104AAE" w:rsidP="00104AAE">
      <w:pPr>
        <w:pStyle w:val="TF"/>
      </w:pPr>
      <w:r>
        <w:t>Figure 5.5.2.2-11: OFDM, 64-QAM</w:t>
      </w:r>
    </w:p>
    <w:p w14:paraId="4F88C954" w14:textId="7062FC5B" w:rsidR="00104AAE" w:rsidRDefault="00104AAE" w:rsidP="00104AAE">
      <w:r>
        <w:t xml:space="preserve">In Fig. 5.5.2.2-5 to 5.5.2.2-11, each green line displays a second-order polynomial fitted to the corresponding blue data points as a nearest upper bound for the TGBW. These are </w:t>
      </w:r>
      <w:r w:rsidRPr="00985C85">
        <w:rPr>
          <w:i/>
          <w:iCs/>
        </w:rPr>
        <w:t>TGBW thresholds</w:t>
      </w:r>
      <w:r>
        <w:t xml:space="preserve">, defined as </w:t>
      </w:r>
    </w:p>
    <w:p w14:paraId="4DA08A42" w14:textId="77777777" w:rsidR="00104AAE" w:rsidRPr="002C0494" w:rsidRDefault="00000000" w:rsidP="00104AAE">
      <w:pPr>
        <w:rPr>
          <w:rFonts w:eastAsiaTheme="minorEastAsia"/>
          <w:lang w:eastAsia="en-GB"/>
        </w:rPr>
      </w:pPr>
      <m:oMathPara>
        <m:oMath>
          <m:sSub>
            <m:sSubPr>
              <m:ctrlPr>
                <w:rPr>
                  <w:rFonts w:ascii="Cambria Math" w:hAnsi="Cambria Math"/>
                  <w:i/>
                  <w:lang w:eastAsia="en-GB"/>
                </w:rPr>
              </m:ctrlPr>
            </m:sSubPr>
            <m:e>
              <m:r>
                <w:rPr>
                  <w:rFonts w:ascii="Cambria Math" w:hAnsi="Cambria Math"/>
                  <w:lang w:eastAsia="en-GB"/>
                </w:rPr>
                <m:t>G</m:t>
              </m:r>
            </m:e>
            <m:sub>
              <m:r>
                <w:rPr>
                  <w:rFonts w:ascii="Cambria Math" w:hAnsi="Cambria Math"/>
                  <w:lang w:eastAsia="en-GB"/>
                </w:rPr>
                <m:t>A</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sSub>
            <m:sSubPr>
              <m:ctrlPr>
                <w:rPr>
                  <w:rFonts w:ascii="Cambria Math" w:hAnsi="Cambria Math"/>
                  <w:i/>
                  <w:lang w:eastAsia="en-GB"/>
                </w:rPr>
              </m:ctrlPr>
            </m:sSubPr>
            <m:e>
              <m:r>
                <m:rPr>
                  <m:sty m:val="p"/>
                </m:rPr>
                <w:rPr>
                  <w:rFonts w:ascii="Cambria Math" w:hAnsi="Cambria Math"/>
                  <w:lang w:eastAsia="en-GB"/>
                </w:rPr>
                <m:t>max⁡</m:t>
              </m:r>
              <m:r>
                <w:rPr>
                  <w:rFonts w:ascii="Cambria Math" w:hAnsi="Cambria Math"/>
                  <w:lang w:eastAsia="en-GB"/>
                </w:rPr>
                <m:t>(0, C</m:t>
              </m:r>
            </m:e>
            <m:sub>
              <m:r>
                <w:rPr>
                  <w:rFonts w:ascii="Cambria Math" w:hAnsi="Cambria Math"/>
                  <w:lang w:eastAsia="en-GB"/>
                </w:rPr>
                <m:t>2</m:t>
              </m:r>
            </m:sub>
          </m:sSub>
          <m:sSup>
            <m:sSupPr>
              <m:ctrlPr>
                <w:rPr>
                  <w:rFonts w:ascii="Cambria Math" w:hAnsi="Cambria Math"/>
                  <w:i/>
                  <w:lang w:eastAsia="en-GB"/>
                </w:rPr>
              </m:ctrlPr>
            </m:sSupPr>
            <m:e>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e>
              </m:d>
            </m:e>
            <m:sup>
              <m:r>
                <w:rPr>
                  <w:rFonts w:ascii="Cambria Math" w:hAnsi="Cambria Math"/>
                  <w:lang w:eastAsia="en-GB"/>
                </w:rPr>
                <m:t>2</m:t>
              </m:r>
            </m:sup>
          </m:sSup>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100</m:t>
              </m:r>
              <m:r>
                <m:rPr>
                  <m:sty m:val="p"/>
                </m:rPr>
                <w:rPr>
                  <w:rFonts w:ascii="Cambria Math" w:hAnsi="Cambria Math"/>
                  <w:lang w:eastAsia="en-GB"/>
                </w:rPr>
                <m:t>MHz</m:t>
              </m:r>
            </m:den>
          </m:f>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r>
            <w:rPr>
              <w:rFonts w:ascii="Cambria Math" w:hAnsi="Cambria Math"/>
              <w:lang w:eastAsia="en-GB"/>
            </w:rPr>
            <m:t>)</m:t>
          </m:r>
        </m:oMath>
      </m:oMathPara>
    </w:p>
    <w:p w14:paraId="22E4F1A7" w14:textId="77777777" w:rsidR="00104AAE" w:rsidRDefault="00104AAE" w:rsidP="00104AAE">
      <w:pPr>
        <w:rPr>
          <w:rFonts w:eastAsiaTheme="minorEastAsia"/>
          <w:lang w:eastAsia="en-GB"/>
        </w:rPr>
      </w:pPr>
      <w:r>
        <w:rPr>
          <w:rFonts w:eastAsiaTheme="minorEastAsia"/>
          <w:lang w:eastAsia="en-GB"/>
        </w:rPr>
        <w:t xml:space="preserve">where the coefficients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2</m:t>
            </m:r>
          </m:sub>
        </m:sSub>
      </m:oMath>
      <w:r w:rsidRPr="002C0494">
        <w:rPr>
          <w:lang w:eastAsia="en-GB"/>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1</m:t>
            </m:r>
          </m:sub>
        </m:sSub>
      </m:oMath>
      <w:r w:rsidRPr="002C0494">
        <w:rPr>
          <w:lang w:eastAsia="en-GB"/>
        </w:rPr>
        <w:t xml:space="preserve">, and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0</m:t>
            </m:r>
          </m:sub>
        </m:sSub>
      </m:oMath>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m:oMath>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sub>
        </m:sSub>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e>
        </m:d>
        <m:r>
          <w:rPr>
            <w:rFonts w:ascii="Cambria Math" w:hAnsi="Cambria Math"/>
            <w:lang w:eastAsia="en-GB"/>
          </w:rPr>
          <m:t xml:space="preserve"> </m:t>
        </m:r>
        <m:r>
          <m:rPr>
            <m:sty m:val="p"/>
          </m:rPr>
          <w:rPr>
            <w:rFonts w:ascii="Cambria Math" w:hAnsi="Cambria Math"/>
            <w:iCs/>
            <w:lang w:eastAsia="en-GB"/>
          </w:rPr>
          <w:sym w:font="Symbol" w:char="F0B3"/>
        </m:r>
        <m:r>
          <m:rPr>
            <m:sty m:val="p"/>
          </m:rP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G</m:t>
            </m:r>
          </m:e>
          <m:sub>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r>
          <w:rPr>
            <w:rFonts w:ascii="Cambria Math" w:hAnsi="Cambria Math"/>
            <w:lang w:eastAsia="en-GB"/>
          </w:rPr>
          <m:t>)</m:t>
        </m:r>
      </m:oMath>
      <w:r>
        <w:rPr>
          <w:rFonts w:eastAsiaTheme="minorEastAsia"/>
          <w:lang w:eastAsia="en-GB"/>
        </w:rPr>
        <w:t xml:space="preserve"> for </w:t>
      </w:r>
      <m:oMath>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1</m:t>
            </m:r>
          </m:sub>
        </m:sSub>
        <m:r>
          <w:rPr>
            <w:rFonts w:ascii="Cambria Math" w:hAnsi="Cambria Math"/>
            <w:lang w:eastAsia="en-GB"/>
          </w:rPr>
          <m:t>&lt;</m:t>
        </m:r>
        <m:sSub>
          <m:sSubPr>
            <m:ctrlPr>
              <w:rPr>
                <w:rFonts w:ascii="Cambria Math" w:hAnsi="Cambria Math"/>
                <w:i/>
                <w:lang w:eastAsia="en-GB"/>
              </w:rPr>
            </m:ctrlPr>
          </m:sSubPr>
          <m:e>
            <m:r>
              <w:rPr>
                <w:rFonts w:ascii="Cambria Math" w:hAnsi="Cambria Math"/>
                <w:lang w:eastAsia="en-GB"/>
              </w:rPr>
              <m:t>A</m:t>
            </m:r>
          </m:e>
          <m:sub>
            <m:r>
              <w:rPr>
                <w:rFonts w:ascii="Cambria Math" w:hAnsi="Cambria Math"/>
                <w:lang w:eastAsia="en-GB"/>
              </w:rPr>
              <m:t>2</m:t>
            </m:r>
          </m:sub>
        </m:sSub>
      </m:oMath>
      <w:r>
        <w:rPr>
          <w:rFonts w:eastAsiaTheme="minorEastAsia"/>
          <w:lang w:eastAsia="en-GB"/>
        </w:rPr>
        <w:t>, i.e., a lower back-off requires a larger TGBW. In the above polynomial, division by 100 MHz ensures convenient scaling and units for the polynomial coefficients.</w:t>
      </w:r>
    </w:p>
    <w:p w14:paraId="441747D1" w14:textId="414DBD27" w:rsidR="00104AAE" w:rsidRDefault="00104AAE" w:rsidP="00104AAE">
      <w:pPr>
        <w:rPr>
          <w:rFonts w:eastAsiaTheme="minorEastAsia"/>
          <w:lang w:eastAsia="en-GB"/>
        </w:rPr>
      </w:pPr>
      <w:r>
        <w:rPr>
          <w:rFonts w:eastAsiaTheme="minorEastAsia"/>
          <w:lang w:eastAsia="en-GB"/>
        </w:rPr>
        <w:t>The curved green TGBW threshold lines correspond to boundaries of quantized back-off values in Fig. 5.5.2.2-1 and 5.5.2.2-2. The curved shape is caused by two phenomena:</w:t>
      </w:r>
    </w:p>
    <w:p w14:paraId="4C2B06F3" w14:textId="43AE1F9F" w:rsidR="00104AAE" w:rsidRDefault="009621ED" w:rsidP="009621ED">
      <w:pPr>
        <w:pStyle w:val="B1"/>
      </w:pPr>
      <w:r>
        <w:t>-</w:t>
      </w:r>
      <w:r>
        <w:tab/>
      </w:r>
      <w:r w:rsidR="00104AAE">
        <w:t xml:space="preserve">The spectral regrowth of a very narrow allocation cannot reach the additional spurious emission mask, particularly </w:t>
      </w:r>
      <w:r>
        <w:t>-</w:t>
      </w:r>
      <w:r w:rsidR="00104AAE">
        <w:t>its strictest segment. The wider the allocation, the deeper its regrowth reaches into the protected frequency region.</w:t>
      </w:r>
    </w:p>
    <w:p w14:paraId="29B672F1" w14:textId="7980AEAE" w:rsidR="00104AAE" w:rsidRDefault="009621ED" w:rsidP="009621ED">
      <w:pPr>
        <w:pStyle w:val="B1"/>
      </w:pPr>
      <w:r>
        <w:t>-</w:t>
      </w:r>
      <w:r>
        <w:tab/>
      </w:r>
      <w:r w:rsidR="00104AAE">
        <w:t>Beyond a certain allocation bandwidth, the allocation PSD becomes so low that the spectral regrowth becomes weaker, eventually rendering it unable to violate the additional spurious emission mask.</w:t>
      </w:r>
    </w:p>
    <w:p w14:paraId="57645926" w14:textId="77777777" w:rsidR="00104AAE" w:rsidRDefault="00104AAE" w:rsidP="00104AAE">
      <w:r>
        <w:t>The magenta lines show the approximation error for each data point. The fit is not perfect, but the resulting excess A-MPR is still much lower than in earlier methods of specifying A-MPR.</w:t>
      </w:r>
    </w:p>
    <w:p w14:paraId="3FBCD93A" w14:textId="3D02DE03" w:rsidR="00104AAE" w:rsidRPr="005A6EA9" w:rsidRDefault="00104AAE" w:rsidP="00104AAE">
      <w:pPr>
        <w:rPr>
          <w:rFonts w:eastAsiaTheme="minorEastAsia"/>
          <w:lang w:eastAsia="en-GB"/>
        </w:rPr>
      </w:pPr>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The coefficients for the TGBW threshold polynomials are given in Table 5.5</w:t>
      </w:r>
      <w:r w:rsidRPr="001F5848">
        <w:t>.2.3-2</w:t>
      </w:r>
      <w:r>
        <w:t>.</w:t>
      </w:r>
    </w:p>
    <w:p w14:paraId="4AE6586B" w14:textId="1186815E" w:rsidR="00104AAE" w:rsidRDefault="00104AAE" w:rsidP="00104AAE">
      <w:r w:rsidRPr="0054435E">
        <w:t>Fig</w:t>
      </w:r>
      <w:r>
        <w:t>.</w:t>
      </w:r>
      <w:r w:rsidRPr="0054435E">
        <w:t xml:space="preserve"> </w:t>
      </w:r>
      <w:r>
        <w:t>5.5</w:t>
      </w:r>
      <w:r w:rsidRPr="0054435E">
        <w:t>.2.2-12</w:t>
      </w:r>
      <w:r>
        <w:t xml:space="preserve"> depicts the regrowth-based A-MPR in pseudocolor in a similar way as allocation triangles, e.g., Fig. 5.5.2.2-1.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5.5.2.2-5 to 5.5.2.2-11 are the boundaries between </w:t>
      </w:r>
      <w:r>
        <w:lastRenderedPageBreak/>
        <w:t>colors (A-MPR values) in Fig. 5.5.2.2-12. The black triangles in the figure represent allocation triangles of example channel bandwidths and positions.</w:t>
      </w:r>
    </w:p>
    <w:p w14:paraId="01DACC41" w14:textId="77777777" w:rsidR="00104AAE" w:rsidRDefault="00104AAE" w:rsidP="00104AAE">
      <w:pPr>
        <w:pStyle w:val="TH"/>
      </w:pPr>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p>
    <w:p w14:paraId="41DA82C0" w14:textId="3B016BA5" w:rsidR="00104AAE" w:rsidRDefault="00104AAE" w:rsidP="00104AAE">
      <w:pPr>
        <w:pStyle w:val="TF"/>
      </w:pPr>
      <w:r>
        <w:t xml:space="preserve">Figure 5.5.2.2-12: Example of regrowth-based A-MPR across entire n41; </w:t>
      </w:r>
      <w:r>
        <w:br/>
        <w:t>black triangles are example channel bandwidths and positions</w:t>
      </w:r>
    </w:p>
    <w:p w14:paraId="76D6CEE0" w14:textId="3FAB40BE" w:rsidR="00104AAE" w:rsidRPr="00784E21" w:rsidRDefault="00104AAE" w:rsidP="00104AAE">
      <w:pPr>
        <w:pStyle w:val="Heading5"/>
      </w:pPr>
      <w:bookmarkStart w:id="247" w:name="_Toc164753792"/>
      <w:bookmarkStart w:id="248" w:name="_Toc165015833"/>
      <w:bookmarkStart w:id="249" w:name="_Toc165015948"/>
      <w:r>
        <w:t>5.5.2.2</w:t>
      </w:r>
      <w:r w:rsidRPr="00784E21">
        <w:t>.</w:t>
      </w:r>
      <w:r>
        <w:t>3</w:t>
      </w:r>
      <w:r w:rsidRPr="00784E21">
        <w:t xml:space="preserve"> </w:t>
      </w:r>
      <w:r>
        <w:t>A-MPR based on IMD3</w:t>
      </w:r>
      <w:bookmarkEnd w:id="247"/>
      <w:bookmarkEnd w:id="248"/>
      <w:bookmarkEnd w:id="249"/>
    </w:p>
    <w:p w14:paraId="29CB5107"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CIM3 may need A-MPR only when it reaches the strictest segment of the additional spurious emission mask, i.e.,</w:t>
      </w:r>
    </w:p>
    <w:p w14:paraId="77F03183" w14:textId="77777777" w:rsidR="00104AAE" w:rsidRPr="00031155" w:rsidRDefault="00104AAE" w:rsidP="00104AAE">
      <w:pPr>
        <w:spacing w:after="160" w:line="259" w:lineRule="auto"/>
        <w:rPr>
          <w:rFonts w:eastAsia="Calibri"/>
          <w:szCs w:val="22"/>
          <w:lang w:val="en-US"/>
        </w:rPr>
      </w:pPr>
      <m:oMathPara>
        <m:oMath>
          <m:r>
            <w:rPr>
              <w:rFonts w:ascii="Cambria Math" w:eastAsia="Calibri" w:hAnsi="Cambria Math"/>
              <w:szCs w:val="22"/>
              <w:lang w:val="en-US"/>
            </w:rPr>
            <m:t xml:space="preserve">4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 xml:space="preserve">-3 </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 xml:space="preserve"> </m:t>
          </m:r>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2490.5 </m:t>
          </m:r>
          <m:r>
            <m:rPr>
              <m:sty m:val="p"/>
            </m:rPr>
            <w:rPr>
              <w:rFonts w:ascii="Cambria Math" w:eastAsia="Calibri" w:hAnsi="Cambria Math"/>
              <w:szCs w:val="22"/>
              <w:lang w:val="en-US"/>
            </w:rPr>
            <m:t>MHz</m:t>
          </m:r>
        </m:oMath>
      </m:oMathPara>
    </w:p>
    <w:p w14:paraId="54A862BA" w14:textId="77777777" w:rsidR="00104AAE" w:rsidRPr="00031155" w:rsidRDefault="00104AAE" w:rsidP="00104AAE">
      <w:pPr>
        <w:spacing w:after="160" w:line="259" w:lineRule="auto"/>
        <w:rPr>
          <w:rFonts w:eastAsia="Calibri"/>
          <w:szCs w:val="22"/>
          <w:lang w:val="en-US"/>
        </w:rPr>
      </w:pPr>
      <w:r w:rsidRPr="00031155">
        <w:rPr>
          <w:rFonts w:eastAsia="Calibri"/>
          <w:szCs w:val="22"/>
          <w:lang w:val="en-US"/>
        </w:rPr>
        <w:t>where</w:t>
      </w:r>
    </w:p>
    <w:p w14:paraId="5AE06863" w14:textId="77777777" w:rsidR="00104AAE" w:rsidRPr="00031155" w:rsidRDefault="00000000" w:rsidP="00104AAE">
      <w:pPr>
        <w:spacing w:after="160" w:line="259" w:lineRule="auto"/>
        <w:rPr>
          <w:rFonts w:eastAsia="SimSun"/>
          <w:szCs w:val="22"/>
          <w:lang w:val="en-US"/>
        </w:rPr>
      </w:pPr>
      <m:oMathPara>
        <m:oMath>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alloc,high</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alloc,low</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oMath>
      </m:oMathPara>
    </w:p>
    <w:p w14:paraId="6E11909A" w14:textId="77777777" w:rsidR="00104AAE" w:rsidRPr="00031155" w:rsidRDefault="00104AAE" w:rsidP="00104AAE">
      <w:pPr>
        <w:spacing w:after="160" w:line="259" w:lineRule="auto"/>
        <w:rPr>
          <w:rFonts w:eastAsia="SimSun"/>
          <w:szCs w:val="22"/>
          <w:lang w:val="en-US"/>
        </w:rPr>
      </w:pPr>
      <w:r w:rsidRPr="00031155">
        <w:rPr>
          <w:rFonts w:eastAsia="SimSun"/>
          <w:szCs w:val="22"/>
          <w:lang w:val="en-US"/>
        </w:rPr>
        <w:t xml:space="preserve">is the upper </w:t>
      </w:r>
      <w:r w:rsidRPr="00031155">
        <w:rPr>
          <w:rFonts w:eastAsia="Calibri"/>
          <w:szCs w:val="22"/>
          <w:lang w:val="en-US"/>
        </w:rPr>
        <w:t xml:space="preserve">edge frequency of the RB allocation and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∙12 SCS</m:t>
        </m:r>
      </m:oMath>
      <w:r w:rsidRPr="00031155">
        <w:rPr>
          <w:rFonts w:eastAsia="SimSun"/>
          <w:szCs w:val="22"/>
          <w:lang w:val="en-US"/>
        </w:rPr>
        <w:t xml:space="preserve"> is the allocation bandwidth.</w:t>
      </w:r>
    </w:p>
    <w:p w14:paraId="32E560B4" w14:textId="77777777" w:rsidR="00104AAE" w:rsidRPr="00031155" w:rsidRDefault="00104AAE" w:rsidP="00104AAE">
      <w:pPr>
        <w:spacing w:after="160" w:line="259" w:lineRule="auto"/>
        <w:rPr>
          <w:lang w:eastAsia="en-GB"/>
        </w:rPr>
      </w:pPr>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m:oMath>
        <m:r>
          <w:rPr>
            <w:rFonts w:ascii="Cambria Math" w:hAnsi="Cambria Math"/>
            <w:lang w:eastAsia="en-GB"/>
          </w:rPr>
          <m:t>max</m:t>
        </m:r>
        <m:d>
          <m:dPr>
            <m:ctrlPr>
              <w:rPr>
                <w:rFonts w:ascii="Cambria Math" w:hAnsi="Cambria Math"/>
                <w:i/>
                <w:lang w:eastAsia="en-GB"/>
              </w:rPr>
            </m:ctrlPr>
          </m:dPr>
          <m:e>
            <m:r>
              <w:rPr>
                <w:rFonts w:ascii="Cambria Math" w:hAnsi="Cambria Math"/>
                <w:lang w:eastAsia="en-GB"/>
              </w:rPr>
              <m:t>0,  min</m:t>
            </m:r>
            <m:d>
              <m:dPr>
                <m:ctrlPr>
                  <w:rPr>
                    <w:rFonts w:ascii="Cambria Math" w:hAnsi="Cambria Math"/>
                    <w:i/>
                    <w:lang w:eastAsia="en-GB"/>
                  </w:rPr>
                </m:ctrlPr>
              </m:dPr>
              <m:e>
                <m:r>
                  <w:rPr>
                    <w:rFonts w:ascii="Cambria Math" w:hAnsi="Cambria Math"/>
                    <w:lang w:eastAsia="en-GB"/>
                  </w:rPr>
                  <m:t xml:space="preserve">11,  12-2 </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BW</m:t>
                        </m:r>
                      </m:e>
                      <m:sub>
                        <m:r>
                          <w:rPr>
                            <w:rFonts w:ascii="Cambria Math" w:hAnsi="Cambria Math"/>
                            <w:lang w:eastAsia="en-GB"/>
                          </w:rPr>
                          <m:t>alloc</m:t>
                        </m:r>
                      </m:sub>
                    </m:sSub>
                  </m:num>
                  <m:den>
                    <m:r>
                      <w:rPr>
                        <w:rFonts w:ascii="Cambria Math" w:hAnsi="Cambria Math"/>
                        <w:lang w:eastAsia="en-GB"/>
                      </w:rPr>
                      <m:t xml:space="preserve">1 </m:t>
                    </m:r>
                    <m:r>
                      <m:rPr>
                        <m:sty m:val="p"/>
                      </m:rPr>
                      <w:rPr>
                        <w:rFonts w:ascii="Cambria Math" w:hAnsi="Cambria Math"/>
                        <w:lang w:eastAsia="en-GB"/>
                      </w:rPr>
                      <m:t>MHz</m:t>
                    </m:r>
                  </m:den>
                </m:f>
              </m:e>
            </m:d>
          </m:e>
        </m:d>
      </m:oMath>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24BB9D81" w14:textId="77777777" w:rsidR="00104AAE" w:rsidRPr="00031155" w:rsidRDefault="00104AAE" w:rsidP="00104AAE">
      <w:pPr>
        <w:spacing w:after="160" w:line="259" w:lineRule="auto"/>
        <w:rPr>
          <w:lang w:eastAsia="en-GB"/>
        </w:rPr>
      </w:pPr>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m:oMath>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alloc</m:t>
            </m:r>
          </m:sub>
        </m:sSub>
        <m:r>
          <m:rPr>
            <m:sty m:val="p"/>
          </m:rPr>
          <w:rPr>
            <w:rFonts w:ascii="Cambria Math" w:eastAsia="Calibri" w:hAnsi="Cambria Math"/>
            <w:iCs/>
            <w:szCs w:val="22"/>
            <w:lang w:val="en-US"/>
          </w:rPr>
          <w:sym w:font="Symbol" w:char="F0A3"/>
        </m:r>
        <m:r>
          <w:rPr>
            <w:rFonts w:ascii="Cambria Math" w:eastAsia="Calibri" w:hAnsi="Cambria Math"/>
            <w:szCs w:val="22"/>
            <w:lang w:val="en-US"/>
          </w:rPr>
          <m:t xml:space="preserve"> 1.08 MHz</m:t>
        </m:r>
      </m:oMath>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p>
    <w:p w14:paraId="4C96159C" w14:textId="77777777" w:rsidR="00104AAE" w:rsidRPr="00031155" w:rsidRDefault="00104AAE" w:rsidP="00104AAE">
      <w:pPr>
        <w:spacing w:after="160" w:line="259" w:lineRule="auto"/>
        <w:rPr>
          <w:rFonts w:eastAsia="Calibri"/>
          <w:szCs w:val="22"/>
        </w:rPr>
      </w:pPr>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p>
    <w:p w14:paraId="34C7E0E8" w14:textId="77777777" w:rsidR="00104AAE" w:rsidRDefault="00104AAE" w:rsidP="007C0920"/>
    <w:p w14:paraId="730BF8F3" w14:textId="48CCA60A" w:rsidR="00104AAE" w:rsidRDefault="00104AAE" w:rsidP="00104AAE">
      <w:pPr>
        <w:pStyle w:val="Heading5"/>
      </w:pPr>
      <w:bookmarkStart w:id="250" w:name="_Toc164753793"/>
      <w:bookmarkStart w:id="251" w:name="_Toc165015834"/>
      <w:bookmarkStart w:id="252" w:name="_Toc165015949"/>
      <w:r>
        <w:t>5.5.2.2</w:t>
      </w:r>
      <w:r w:rsidRPr="00784E21">
        <w:t>.</w:t>
      </w:r>
      <w:r>
        <w:t>3</w:t>
      </w:r>
      <w:r w:rsidRPr="00784E21">
        <w:t xml:space="preserve"> </w:t>
      </w:r>
      <w:r>
        <w:t>A-MPR for edge allocations</w:t>
      </w:r>
      <w:bookmarkEnd w:id="250"/>
      <w:bookmarkEnd w:id="251"/>
      <w:bookmarkEnd w:id="252"/>
    </w:p>
    <w:p w14:paraId="2D5A65DC" w14:textId="77777777" w:rsidR="00104AAE" w:rsidRPr="00F71464" w:rsidRDefault="00104AAE" w:rsidP="00104AAE">
      <w:pPr>
        <w:spacing w:after="160" w:line="259" w:lineRule="auto"/>
        <w:rPr>
          <w:rFonts w:eastAsia="Calibri"/>
          <w:szCs w:val="22"/>
          <w:lang w:val="en-US"/>
        </w:rPr>
      </w:pPr>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p>
    <w:p w14:paraId="00026BD6" w14:textId="2C570125" w:rsidR="00104AAE" w:rsidRPr="00F71464" w:rsidRDefault="00104AAE" w:rsidP="00104AAE">
      <w:pPr>
        <w:spacing w:after="160" w:line="259" w:lineRule="auto"/>
        <w:rPr>
          <w:rFonts w:eastAsia="Calibri"/>
          <w:szCs w:val="22"/>
          <w:lang w:val="en-US"/>
        </w:rPr>
      </w:pPr>
      <w:r w:rsidRPr="00F71464">
        <w:rPr>
          <w:rFonts w:eastAsia="Calibri"/>
          <w:szCs w:val="22"/>
          <w:lang w:val="en-US"/>
        </w:rPr>
        <w:t xml:space="preserve">For both OFDM and DFT-S-OFDM, if </w:t>
      </w:r>
      <m:oMath>
        <m:sSub>
          <m:sSubPr>
            <m:ctrlPr>
              <w:rPr>
                <w:rFonts w:ascii="Cambria Math" w:eastAsia="Calibri" w:hAnsi="Cambria Math"/>
                <w:i/>
                <w:szCs w:val="22"/>
                <w:lang w:val="en-US"/>
              </w:rPr>
            </m:ctrlPr>
          </m:sSubPr>
          <m:e>
            <m:r>
              <w:rPr>
                <w:rFonts w:ascii="Cambria Math" w:eastAsia="Calibri" w:hAnsi="Cambria Math"/>
                <w:szCs w:val="22"/>
                <w:lang w:val="en-US"/>
              </w:rPr>
              <m:t>RB</m:t>
            </m:r>
          </m:e>
          <m:sub>
            <m:r>
              <w:rPr>
                <w:rFonts w:ascii="Cambria Math" w:eastAsia="Calibri" w:hAnsi="Cambria Math"/>
                <w:szCs w:val="22"/>
                <w:lang w:val="en-US"/>
              </w:rPr>
              <m:t>start</m:t>
            </m:r>
          </m:sub>
        </m:sSub>
        <m:r>
          <w:rPr>
            <w:rFonts w:ascii="Cambria Math" w:eastAsia="Calibri" w:hAnsi="Cambria Math"/>
            <w:szCs w:val="22"/>
            <w:lang w:val="en-US"/>
          </w:rPr>
          <m:t>=0</m:t>
        </m:r>
      </m:oMath>
      <w:r w:rsidRPr="00F71464">
        <w:rPr>
          <w:rFonts w:ascii="Cambria Math" w:eastAsia="Calibri" w:hAnsi="Cambria Math"/>
          <w:i/>
          <w:szCs w:val="22"/>
          <w:lang w:val="en-US"/>
        </w:rPr>
        <w:t xml:space="preserve">, </w:t>
      </w:r>
      <m:oMath>
        <m:sSub>
          <m:sSubPr>
            <m:ctrlPr>
              <w:rPr>
                <w:rFonts w:ascii="Cambria Math" w:eastAsia="Calibri" w:hAnsi="Cambria Math"/>
                <w:i/>
                <w:szCs w:val="22"/>
                <w:lang w:val="en-US"/>
              </w:rPr>
            </m:ctrlPr>
          </m:sSubPr>
          <m:e>
            <m:r>
              <w:rPr>
                <w:rFonts w:ascii="Cambria Math" w:eastAsia="Calibri" w:hAnsi="Cambria Math"/>
                <w:szCs w:val="22"/>
                <w:lang w:val="en-US"/>
              </w:rPr>
              <m:t>L</m:t>
            </m:r>
          </m:e>
          <m:sub>
            <m:r>
              <w:rPr>
                <w:rFonts w:ascii="Cambria Math" w:eastAsia="Calibri" w:hAnsi="Cambria Math"/>
                <w:szCs w:val="22"/>
                <w:lang w:val="en-US"/>
              </w:rPr>
              <m:t>CRB</m:t>
            </m:r>
          </m:sub>
        </m:sSub>
        <m:r>
          <w:rPr>
            <w:rFonts w:ascii="Cambria Math" w:eastAsia="Calibri" w:hAnsi="Cambria Math"/>
            <w:szCs w:val="22"/>
            <w:lang w:val="en-US"/>
          </w:rPr>
          <m:t>=1</m:t>
        </m:r>
      </m:oMath>
      <w:r w:rsidRPr="00F71464">
        <w:rPr>
          <w:rFonts w:ascii="Cambria Math" w:eastAsia="Calibri" w:hAnsi="Cambria Math"/>
          <w:i/>
          <w:szCs w:val="22"/>
          <w:lang w:val="en-US"/>
        </w:rPr>
        <w:t xml:space="preserve">, </w:t>
      </w:r>
      <w:r w:rsidRPr="00F71464">
        <w:rPr>
          <w:rFonts w:eastAsia="Calibri"/>
          <w:szCs w:val="22"/>
          <w:lang w:val="en-US"/>
        </w:rPr>
        <w:t xml:space="preserve"> and </w:t>
      </w:r>
      <m:oMath>
        <m:sSub>
          <m:sSubPr>
            <m:ctrlPr>
              <w:rPr>
                <w:rFonts w:ascii="Cambria Math" w:eastAsia="Calibri" w:hAnsi="Cambria Math"/>
                <w:iCs/>
                <w:szCs w:val="22"/>
                <w:lang w:val="en-US"/>
              </w:rPr>
            </m:ctrlPr>
          </m:sSubPr>
          <m:e>
            <m:r>
              <w:rPr>
                <w:rFonts w:ascii="Cambria Math" w:eastAsia="Calibri" w:hAnsi="Cambria Math"/>
                <w:szCs w:val="22"/>
                <w:lang w:val="en-US"/>
              </w:rPr>
              <m:t>F</m:t>
            </m:r>
          </m:e>
          <m:sub>
            <m:r>
              <w:rPr>
                <w:rFonts w:ascii="Cambria Math" w:eastAsia="Calibri" w:hAnsi="Cambria Math"/>
                <w:szCs w:val="22"/>
                <w:lang w:val="en-US"/>
              </w:rPr>
              <m:t>C</m:t>
            </m:r>
          </m:sub>
        </m:sSub>
        <m:r>
          <w:rPr>
            <w:rFonts w:ascii="Cambria Math" w:eastAsia="Calibri" w:hAnsi="Cambria Math"/>
            <w:szCs w:val="22"/>
            <w:lang w:val="en-US"/>
          </w:rPr>
          <m:t>-</m:t>
        </m:r>
        <m:f>
          <m:fPr>
            <m:ctrlPr>
              <w:rPr>
                <w:rFonts w:ascii="Cambria Math" w:eastAsia="Calibri" w:hAnsi="Cambria Math"/>
                <w:i/>
                <w:szCs w:val="22"/>
                <w:lang w:val="en-US"/>
              </w:rPr>
            </m:ctrlPr>
          </m:fPr>
          <m:num>
            <m:sSub>
              <m:sSubPr>
                <m:ctrlPr>
                  <w:rPr>
                    <w:rFonts w:ascii="Cambria Math" w:eastAsia="Calibri" w:hAnsi="Cambria Math"/>
                    <w:i/>
                    <w:szCs w:val="22"/>
                    <w:lang w:val="en-US"/>
                  </w:rPr>
                </m:ctrlPr>
              </m:sSubPr>
              <m:e>
                <m:r>
                  <w:rPr>
                    <w:rFonts w:ascii="Cambria Math" w:eastAsia="Calibri" w:hAnsi="Cambria Math"/>
                    <w:szCs w:val="22"/>
                    <w:lang w:val="en-US"/>
                  </w:rPr>
                  <m:t>BW</m:t>
                </m:r>
              </m:e>
              <m:sub>
                <m:r>
                  <w:rPr>
                    <w:rFonts w:ascii="Cambria Math" w:eastAsia="Calibri" w:hAnsi="Cambria Math"/>
                    <w:szCs w:val="22"/>
                    <w:lang w:val="en-US"/>
                  </w:rPr>
                  <m:t>Channel</m:t>
                </m:r>
              </m:sub>
            </m:sSub>
          </m:num>
          <m:den>
            <m:r>
              <w:rPr>
                <w:rFonts w:ascii="Cambria Math" w:eastAsia="Calibri" w:hAnsi="Cambria Math"/>
                <w:szCs w:val="22"/>
                <w:lang w:val="en-US"/>
              </w:rPr>
              <m:t>2</m:t>
            </m:r>
          </m:den>
        </m:f>
        <m:r>
          <w:rPr>
            <w:rFonts w:ascii="Cambria Math" w:eastAsia="Calibri" w:hAnsi="Cambria Math"/>
            <w:szCs w:val="22"/>
            <w:lang w:val="en-US"/>
          </w:rPr>
          <m:t>-</m:t>
        </m:r>
        <m:r>
          <m:rPr>
            <m:sty m:val="p"/>
          </m:rPr>
          <w:rPr>
            <w:rFonts w:ascii="Cambria Math" w:eastAsia="Calibri" w:hAnsi="Cambria Math"/>
            <w:szCs w:val="22"/>
            <w:lang w:val="en-US"/>
          </w:rPr>
          <m:t>2496 MHz&lt;360 kHz</m:t>
        </m:r>
      </m:oMath>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p>
    <w:p w14:paraId="77EFAC15" w14:textId="77777777" w:rsidR="00104AAE" w:rsidRDefault="00104AAE" w:rsidP="00104AAE">
      <w:pPr>
        <w:spacing w:after="160" w:line="259" w:lineRule="auto"/>
        <w:rPr>
          <w:rFonts w:eastAsia="Calibri"/>
          <w:szCs w:val="22"/>
          <w:lang w:val="en-US"/>
        </w:rPr>
      </w:pPr>
      <w:r w:rsidRPr="00F71464">
        <w:rPr>
          <w:rFonts w:eastAsia="Calibri"/>
          <w:szCs w:val="22"/>
          <w:lang w:val="en-US"/>
        </w:rPr>
        <w:t>The dependence on channel bandwidth is caused by the different minimum guard bandwidths (TS 38.101-1, Table 5.3.3-1) and the fact that the measurement bandwidth in the closest additional spurious mask segment depends on the channel bandwidth.</w:t>
      </w:r>
    </w:p>
    <w:p w14:paraId="40A99C70" w14:textId="77777777" w:rsidR="00104AAE" w:rsidRPr="00F71464" w:rsidRDefault="00104AAE" w:rsidP="00104AAE">
      <w:pPr>
        <w:spacing w:after="160" w:line="259" w:lineRule="auto"/>
        <w:rPr>
          <w:rFonts w:eastAsia="Calibri"/>
          <w:szCs w:val="22"/>
          <w:lang w:val="en-US"/>
        </w:rPr>
      </w:pPr>
    </w:p>
    <w:p w14:paraId="45E35139" w14:textId="73F136EF" w:rsidR="00104AAE" w:rsidRDefault="00104AAE" w:rsidP="00104AAE">
      <w:pPr>
        <w:pStyle w:val="Heading4"/>
      </w:pPr>
      <w:bookmarkStart w:id="253" w:name="_Toc164753794"/>
      <w:bookmarkStart w:id="254" w:name="_Toc165015835"/>
      <w:bookmarkStart w:id="255" w:name="_Toc165015950"/>
      <w:r>
        <w:lastRenderedPageBreak/>
        <w:t>5.5.2.3 A-MPR</w:t>
      </w:r>
      <w:bookmarkEnd w:id="253"/>
      <w:bookmarkEnd w:id="254"/>
      <w:bookmarkEnd w:id="255"/>
    </w:p>
    <w:p w14:paraId="3CAFDE0F" w14:textId="77777777" w:rsidR="00104AAE" w:rsidRDefault="00104AAE" w:rsidP="00104AAE">
      <w:pPr>
        <w:rPr>
          <w:color w:val="0070C0"/>
        </w:rPr>
      </w:pPr>
      <w:r>
        <w:t>It is agreed to specify the A-MPR for n41 NS_04 as follows:</w:t>
      </w:r>
    </w:p>
    <w:p w14:paraId="41E6C3EF" w14:textId="77777777" w:rsidR="00104AAE" w:rsidRPr="00C736E6" w:rsidRDefault="00104AAE" w:rsidP="00104AAE">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p>
    <w:p w14:paraId="4CF78389" w14:textId="1F20132D" w:rsidR="00104AAE" w:rsidRPr="00C736E6" w:rsidRDefault="00104AAE" w:rsidP="00104AAE">
      <w:r w:rsidRPr="00C736E6">
        <w:t>A-MPR</w:t>
      </w:r>
      <w:r w:rsidRPr="00C736E6">
        <w:rPr>
          <w:vertAlign w:val="subscript"/>
        </w:rPr>
        <w:t>regrowth</w:t>
      </w:r>
      <w:r w:rsidRPr="00C736E6">
        <w:t xml:space="preserve"> is obtained from </w:t>
      </w:r>
      <w:r>
        <w:t>Table 5.5.2.3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Pr="00C736E6">
        <w:t>, i.e.,</w:t>
      </w:r>
    </w:p>
    <w:p w14:paraId="4E7E0532" w14:textId="77777777" w:rsidR="00104AAE" w:rsidRPr="00C736E6" w:rsidRDefault="00104AAE" w:rsidP="00104AAE">
      <w:pPr>
        <w:jc w:val="center"/>
      </w:pPr>
      <m:oMath>
        <m:r>
          <m:rPr>
            <m:sty m:val="p"/>
          </m:rPr>
          <w:rPr>
            <w:rFonts w:ascii="Cambria Math" w:hAnsi="Cambria Math"/>
          </w:rPr>
          <m:t>TGBW</m:t>
        </m:r>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r>
          <m:rPr>
            <m:sty m:val="p"/>
          </m:rPr>
          <w:rPr>
            <w:rFonts w:ascii="Cambria Math" w:hAnsi="Cambria Math"/>
          </w:rPr>
          <m:t>2496 MHz</m:t>
        </m:r>
      </m:oMath>
      <w:r w:rsidRPr="00C736E6">
        <w:t>,</w:t>
      </w:r>
    </w:p>
    <w:p w14:paraId="539A349E" w14:textId="77777777" w:rsidR="00104AAE" w:rsidRPr="00C736E6" w:rsidRDefault="00104AAE" w:rsidP="00104AAE">
      <w:r w:rsidRPr="00C736E6">
        <w:t>where</w:t>
      </w:r>
    </w:p>
    <w:p w14:paraId="5DE168FD" w14:textId="77777777" w:rsidR="00104AAE" w:rsidRPr="00C736E6" w:rsidRDefault="00000000" w:rsidP="00104AAE">
      <m:oMathPara>
        <m:oMath>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GB</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∙12 SCS</m:t>
          </m:r>
        </m:oMath>
      </m:oMathPara>
    </w:p>
    <w:p w14:paraId="2B8598B7" w14:textId="77777777" w:rsidR="00104AAE" w:rsidRPr="00C736E6" w:rsidRDefault="00104AAE" w:rsidP="00104AAE">
      <w:r w:rsidRPr="00C736E6">
        <w:t xml:space="preserve">is the lower edge frequency of the RB allocation, </w:t>
      </w:r>
      <m:oMath>
        <m:sSub>
          <m:sSubPr>
            <m:ctrlPr>
              <w:rPr>
                <w:rFonts w:ascii="Cambria Math" w:hAnsi="Cambria Math"/>
                <w:iCs/>
              </w:rPr>
            </m:ctrlPr>
          </m:sSubPr>
          <m:e>
            <m:r>
              <w:rPr>
                <w:rFonts w:ascii="Cambria Math" w:hAnsi="Cambria Math"/>
              </w:rPr>
              <m:t>F</m:t>
            </m:r>
          </m:e>
          <m:sub>
            <m:r>
              <w:rPr>
                <w:rFonts w:ascii="Cambria Math" w:hAnsi="Cambria Math"/>
              </w:rPr>
              <m:t>C</m:t>
            </m:r>
          </m:sub>
        </m:sSub>
      </m:oMath>
      <w:r w:rsidRPr="00C736E6">
        <w:rPr>
          <w:iCs/>
        </w:rPr>
        <w:t xml:space="preserve"> is the channel centre frequency, </w:t>
      </w:r>
      <m:oMath>
        <m:sSub>
          <m:sSubPr>
            <m:ctrlPr>
              <w:rPr>
                <w:rFonts w:ascii="Cambria Math" w:hAnsi="Cambria Math"/>
                <w:i/>
              </w:rPr>
            </m:ctrlPr>
          </m:sSubPr>
          <m:e>
            <m:r>
              <w:rPr>
                <w:rFonts w:ascii="Cambria Math" w:hAnsi="Cambria Math"/>
              </w:rPr>
              <m:t>BW</m:t>
            </m:r>
          </m:e>
          <m:sub>
            <m:r>
              <w:rPr>
                <w:rFonts w:ascii="Cambria Math" w:hAnsi="Cambria Math"/>
              </w:rPr>
              <m:t>Channel</m:t>
            </m:r>
          </m:sub>
        </m:sSub>
      </m:oMath>
      <w:r w:rsidRPr="00C736E6">
        <w:t xml:space="preserve"> is the channel bandwidth, and </w:t>
      </w:r>
      <m:oMath>
        <m:sSub>
          <m:sSubPr>
            <m:ctrlPr>
              <w:rPr>
                <w:rFonts w:ascii="Cambria Math" w:hAnsi="Cambria Math"/>
                <w:i/>
              </w:rPr>
            </m:ctrlPr>
          </m:sSubPr>
          <m:e>
            <m:r>
              <w:rPr>
                <w:rFonts w:ascii="Cambria Math" w:hAnsi="Cambria Math"/>
              </w:rPr>
              <m:t>BW</m:t>
            </m:r>
          </m:e>
          <m:sub>
            <m:r>
              <w:rPr>
                <w:rFonts w:ascii="Cambria Math" w:hAnsi="Cambria Math"/>
              </w:rPr>
              <m:t>GB</m:t>
            </m:r>
          </m:sub>
        </m:sSub>
      </m:oMath>
      <w:r w:rsidRPr="00C736E6">
        <w:t xml:space="preserve"> is the minimum guard bandwidth defined in Table 5.3.3-1</w:t>
      </w:r>
      <w:r>
        <w:t xml:space="preserve"> of TS 38.101-1</w:t>
      </w:r>
      <w:r w:rsidRPr="00C736E6">
        <w:t>.</w:t>
      </w:r>
      <w:r w:rsidRPr="00C736E6" w:rsidDel="00CA30F4">
        <w:t xml:space="preserve"> </w:t>
      </w:r>
      <w:r w:rsidRPr="00C736E6">
        <w:br/>
      </w:r>
    </w:p>
    <w:p w14:paraId="3F40600D" w14:textId="21073381" w:rsidR="00104AAE" w:rsidRPr="00C736E6" w:rsidRDefault="00104AAE" w:rsidP="00104AAE">
      <w:pPr>
        <w:keepNext/>
        <w:jc w:val="center"/>
        <w:rPr>
          <w:b/>
          <w:bCs/>
        </w:rPr>
      </w:pPr>
      <w:r>
        <w:rPr>
          <w:b/>
          <w:bCs/>
        </w:rPr>
        <w:t>Table 5.5.2.3</w:t>
      </w:r>
      <w:r w:rsidRPr="00C736E6">
        <w:rPr>
          <w:b/>
          <w:bCs/>
        </w:rPr>
        <w:t>-</w:t>
      </w:r>
      <w:r>
        <w:rPr>
          <w:b/>
          <w:bCs/>
        </w:rPr>
        <w:t>1</w:t>
      </w:r>
      <w:r w:rsidRPr="00C736E6">
        <w:rPr>
          <w:b/>
          <w:bCs/>
        </w:rPr>
        <w:t>: A-MPR</w:t>
      </w:r>
      <w:r w:rsidRPr="00C736E6">
        <w:rPr>
          <w:b/>
          <w:bCs/>
          <w:vertAlign w:val="subscript"/>
        </w:rPr>
        <w:t>regrowth</w:t>
      </w:r>
      <w:r w:rsidRPr="00C736E6">
        <w:rPr>
          <w:b/>
          <w:bCs/>
        </w:rPr>
        <w:t xml:space="preserve"> for NS_04 (Power Class 1)</w:t>
      </w:r>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BD48CA">
            <w:pPr>
              <w:keepNext/>
              <w:keepLines/>
              <w:jc w:val="center"/>
              <w:rPr>
                <w:b/>
                <w:bCs/>
              </w:rPr>
            </w:pPr>
            <w:r w:rsidRPr="00C736E6">
              <w:rPr>
                <w:b/>
                <w:bCs/>
              </w:rPr>
              <w:t>TGBW range</w:t>
            </w:r>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BD48CA">
            <w:pPr>
              <w:keepNext/>
              <w:keepLines/>
              <w:jc w:val="center"/>
              <w:rPr>
                <w:b/>
                <w:bCs/>
              </w:rPr>
            </w:pPr>
            <w:r w:rsidRPr="00C736E6">
              <w:rPr>
                <w:b/>
                <w:bCs/>
              </w:rPr>
              <w:t>A-MPR</w:t>
            </w:r>
            <w:r w:rsidRPr="00C736E6">
              <w:rPr>
                <w:b/>
                <w:bCs/>
                <w:vertAlign w:val="subscript"/>
              </w:rPr>
              <w:t>regrowth</w:t>
            </w:r>
            <w:r w:rsidRPr="00C736E6">
              <w:rPr>
                <w:b/>
                <w:bCs/>
              </w:rPr>
              <w:t xml:space="preserve"> (dB)</w:t>
            </w:r>
          </w:p>
        </w:tc>
      </w:tr>
      <w:tr w:rsidR="00104AAE" w:rsidRPr="00C736E6" w14:paraId="7B9CBFD9"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BD48CA">
            <w:pPr>
              <w:keepNext/>
              <w:keepLines/>
              <w:jc w:val="center"/>
            </w:pPr>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BD48CA">
            <w:pPr>
              <w:keepNext/>
              <w:keepLines/>
              <w:jc w:val="center"/>
            </w:pPr>
            <w:r w:rsidRPr="00C736E6">
              <w:t>0</w:t>
            </w:r>
          </w:p>
        </w:tc>
      </w:tr>
      <w:tr w:rsidR="00104AAE" w:rsidRPr="00C736E6" w14:paraId="31C402A6"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BD48CA">
            <w:pPr>
              <w:keepNext/>
              <w:keepLines/>
              <w:jc w:val="center"/>
            </w:pPr>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BD48CA">
            <w:pPr>
              <w:keepNext/>
              <w:keepLines/>
              <w:jc w:val="center"/>
            </w:pPr>
            <w:r w:rsidRPr="00C736E6">
              <w:t>1</w:t>
            </w:r>
          </w:p>
        </w:tc>
      </w:tr>
      <w:tr w:rsidR="00104AAE" w:rsidRPr="00C736E6" w14:paraId="75545265"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BD48CA">
            <w:pPr>
              <w:keepNext/>
              <w:keepLines/>
              <w:jc w:val="center"/>
            </w:pPr>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BD48CA">
            <w:pPr>
              <w:keepNext/>
              <w:keepLines/>
              <w:jc w:val="center"/>
            </w:pPr>
            <w:r w:rsidRPr="00C736E6">
              <w:t>2</w:t>
            </w:r>
          </w:p>
        </w:tc>
      </w:tr>
      <w:tr w:rsidR="00104AAE" w:rsidRPr="00C736E6" w14:paraId="5514C9B4"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BD48CA">
            <w:pPr>
              <w:keepNext/>
              <w:keepLines/>
              <w:jc w:val="center"/>
            </w:pPr>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BD48CA">
            <w:pPr>
              <w:keepNext/>
              <w:keepLines/>
              <w:jc w:val="center"/>
            </w:pPr>
            <w:r w:rsidRPr="00C736E6">
              <w:t>3</w:t>
            </w:r>
          </w:p>
        </w:tc>
      </w:tr>
      <w:tr w:rsidR="00104AAE" w:rsidRPr="00C736E6" w14:paraId="4525BAAA"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BD48CA">
            <w:pPr>
              <w:keepNext/>
              <w:keepLines/>
              <w:jc w:val="center"/>
            </w:pPr>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BD48CA">
            <w:pPr>
              <w:keepNext/>
              <w:keepLines/>
              <w:jc w:val="center"/>
            </w:pPr>
            <w:r w:rsidRPr="00C736E6">
              <w:t>4</w:t>
            </w:r>
          </w:p>
        </w:tc>
      </w:tr>
      <w:tr w:rsidR="00104AAE" w:rsidRPr="00C736E6" w14:paraId="1D88162F"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BD48CA">
            <w:pPr>
              <w:keepNext/>
              <w:keepLines/>
              <w:jc w:val="center"/>
            </w:pPr>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BD48CA">
            <w:pPr>
              <w:keepNext/>
              <w:keepLines/>
              <w:jc w:val="center"/>
            </w:pPr>
            <w:r w:rsidRPr="00C736E6">
              <w:t>5</w:t>
            </w:r>
          </w:p>
        </w:tc>
      </w:tr>
      <w:tr w:rsidR="00104AAE" w:rsidRPr="00C736E6" w14:paraId="6559777B" w14:textId="77777777" w:rsidTr="00BD48CA">
        <w:trPr>
          <w:jc w:val="center"/>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BD48CA">
            <w:pPr>
              <w:keepLines/>
              <w:jc w:val="center"/>
            </w:pPr>
            <w:r w:rsidRPr="00C736E6">
              <w:t>TGBW &lt; G</w:t>
            </w:r>
            <w:r w:rsidRPr="00C736E6">
              <w:rPr>
                <w:vertAlign w:val="subscript"/>
              </w:rPr>
              <w:t>5dB</w:t>
            </w:r>
            <w:r w:rsidRPr="00C736E6">
              <w:t>(BW</w:t>
            </w:r>
            <w:r w:rsidRPr="00C736E6">
              <w:rPr>
                <w:vertAlign w:val="subscript"/>
              </w:rPr>
              <w:t>alloc</w:t>
            </w:r>
            <w:r w:rsidRPr="00C736E6">
              <w:t>)</w:t>
            </w:r>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BD48CA">
            <w:pPr>
              <w:keepLines/>
              <w:jc w:val="center"/>
            </w:pPr>
            <w:r w:rsidRPr="00C736E6">
              <w:t>6</w:t>
            </w:r>
          </w:p>
        </w:tc>
      </w:tr>
    </w:tbl>
    <w:p w14:paraId="3449A398" w14:textId="77777777" w:rsidR="00104AAE" w:rsidRPr="00C736E6" w:rsidRDefault="00104AAE" w:rsidP="00104AAE"/>
    <w:p w14:paraId="0815C601" w14:textId="77777777" w:rsidR="00104AAE" w:rsidRPr="00C736E6" w:rsidRDefault="00104AAE" w:rsidP="00104AAE">
      <w:r w:rsidRPr="00C736E6">
        <w:t xml:space="preserve">Each function </w:t>
      </w: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oMath>
      <w:r w:rsidRPr="00C736E6">
        <w:t xml:space="preserve"> defines the required minimum total guard bandwidth for A-MPR value </w:t>
      </w:r>
      <m:oMath>
        <m:r>
          <w:rPr>
            <w:rFonts w:ascii="Cambria Math" w:hAnsi="Cambria Math"/>
          </w:rPr>
          <m:t>A</m:t>
        </m:r>
      </m:oMath>
      <w:r w:rsidRPr="00C736E6">
        <w:t xml:space="preserve"> and is defined as</w:t>
      </w:r>
    </w:p>
    <w:p w14:paraId="4659C84A" w14:textId="77777777" w:rsidR="00104AAE" w:rsidRPr="00C736E6" w:rsidRDefault="00000000" w:rsidP="00104AAE">
      <w:pPr>
        <w:jc w:val="center"/>
      </w:pPr>
      <m:oMath>
        <m:sSub>
          <m:sSubPr>
            <m:ctrlPr>
              <w:rPr>
                <w:rFonts w:ascii="Cambria Math" w:hAnsi="Cambria Math"/>
                <w:i/>
              </w:rPr>
            </m:ctrlPr>
          </m:sSubPr>
          <m:e>
            <m:r>
              <w:rPr>
                <w:rFonts w:ascii="Cambria Math" w:hAnsi="Cambria Math"/>
              </w:rPr>
              <m:t>G</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r>
          <m:rPr>
            <m:sty m:val="p"/>
          </m:rPr>
          <w:rPr>
            <w:rFonts w:ascii="Cambria Math" w:hAnsi="Cambria Math"/>
          </w:rPr>
          <m:t>max⁡</m:t>
        </m:r>
        <m:r>
          <w:rPr>
            <w:rFonts w:ascii="Cambria Math" w:hAnsi="Cambria Math"/>
          </w:rPr>
          <m:t xml:space="preserve">(0,  </m:t>
        </m:r>
        <m:sSub>
          <m:sSubPr>
            <m:ctrlPr>
              <w:rPr>
                <w:rFonts w:ascii="Cambria Math" w:hAnsi="Cambria Math"/>
                <w:i/>
              </w:rPr>
            </m:ctrlPr>
          </m:sSubPr>
          <m:e>
            <m:r>
              <w:rPr>
                <w:rFonts w:ascii="Cambria Math" w:hAnsi="Cambria Math"/>
              </w:rPr>
              <m:t>C</m:t>
            </m:r>
          </m:e>
          <m:sub>
            <m:r>
              <w:rPr>
                <w:rFonts w:ascii="Cambria Math" w:hAnsi="Cambria Math"/>
              </w:rPr>
              <m:t>2</m:t>
            </m:r>
          </m:sub>
        </m:sSub>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100</m:t>
            </m:r>
            <m:r>
              <m:rPr>
                <m:sty m:val="p"/>
              </m:rPr>
              <w:rPr>
                <w:rFonts w:ascii="Cambria Math" w:hAnsi="Cambria Math"/>
              </w:rPr>
              <m:t>MHz</m:t>
            </m:r>
          </m:den>
        </m:f>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oMath>
      <w:r w:rsidR="00104AAE" w:rsidRPr="00C736E6">
        <w:t>,</w:t>
      </w:r>
    </w:p>
    <w:p w14:paraId="7D6593FF" w14:textId="0737405F" w:rsidR="00104AAE" w:rsidRPr="00C736E6" w:rsidRDefault="00104AAE" w:rsidP="00104AAE">
      <w:r w:rsidRPr="00C736E6">
        <w:t xml:space="preserve">where </w:t>
      </w:r>
      <m:oMath>
        <m:sSub>
          <m:sSubPr>
            <m:ctrlPr>
              <w:rPr>
                <w:rFonts w:ascii="Cambria Math" w:hAnsi="Cambria Math"/>
                <w:i/>
              </w:rPr>
            </m:ctrlPr>
          </m:sSubPr>
          <m:e>
            <m:r>
              <w:rPr>
                <w:rFonts w:ascii="Cambria Math" w:hAnsi="Cambria Math"/>
              </w:rPr>
              <m:t>BW</m:t>
            </m:r>
          </m:e>
          <m:sub>
            <m:r>
              <w:rPr>
                <w:rFonts w:ascii="Cambria Math" w:hAnsi="Cambria Math"/>
              </w:rPr>
              <m:t>alloc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∙12 SCS</m:t>
        </m:r>
      </m:oMath>
      <w:r w:rsidRPr="00C736E6">
        <w:t xml:space="preserve"> is the allocation bandwidth,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C736E6">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sidRPr="00C736E6">
        <w:t xml:space="preserve">,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Pr="00C736E6">
        <w:t xml:space="preserve"> are obtained from </w:t>
      </w:r>
      <w:r>
        <w:t>Table 5.5.2.3</w:t>
      </w:r>
      <w:r w:rsidRPr="00C736E6">
        <w:t>-</w:t>
      </w:r>
      <w:r>
        <w:t>2</w:t>
      </w:r>
      <w:r w:rsidRPr="00C736E6">
        <w:t xml:space="preserve"> for each combination of waveform, modulation, and back-off value </w:t>
      </w:r>
      <m:oMath>
        <m:r>
          <w:rPr>
            <w:rFonts w:ascii="Cambria Math" w:hAnsi="Cambria Math"/>
          </w:rPr>
          <m:t>A</m:t>
        </m:r>
      </m:oMath>
      <w:r w:rsidRPr="00C736E6">
        <w:t>.</w:t>
      </w:r>
    </w:p>
    <w:p w14:paraId="3CEBAB07" w14:textId="77777777" w:rsidR="00104AAE" w:rsidRPr="00C736E6" w:rsidRDefault="00104AAE" w:rsidP="00104AAE"/>
    <w:p w14:paraId="380CFC17" w14:textId="273F3849" w:rsidR="00104AAE" w:rsidRPr="00C736E6" w:rsidRDefault="00104AAE" w:rsidP="00104AAE">
      <w:pPr>
        <w:keepNext/>
        <w:jc w:val="center"/>
        <w:rPr>
          <w:b/>
          <w:bCs/>
        </w:rPr>
      </w:pPr>
      <w:r>
        <w:rPr>
          <w:b/>
          <w:bCs/>
        </w:rPr>
        <w:lastRenderedPageBreak/>
        <w:t>Table 5.5.2.3</w:t>
      </w:r>
      <w:r w:rsidRPr="00C736E6">
        <w:rPr>
          <w:b/>
          <w:bCs/>
        </w:rPr>
        <w:t>-</w:t>
      </w:r>
      <w:r>
        <w:rPr>
          <w:b/>
          <w:bCs/>
        </w:rPr>
        <w:t>2</w:t>
      </w:r>
      <w:r w:rsidRPr="00C736E6">
        <w:rPr>
          <w:b/>
          <w:bCs/>
        </w:rPr>
        <w:t xml:space="preserve">: Polynomial coefficients for determining the required </w:t>
      </w:r>
      <w:r w:rsidRPr="00C736E6">
        <w:rPr>
          <w:b/>
          <w:bCs/>
        </w:rPr>
        <w:br/>
        <w:t>total guard bandwidth for each value of A-MPR</w:t>
      </w:r>
      <w:r w:rsidRPr="00C736E6">
        <w:rPr>
          <w:b/>
          <w:bCs/>
          <w:vertAlign w:val="subscript"/>
        </w:rPr>
        <w:t>regrowth</w:t>
      </w:r>
      <w:r w:rsidRPr="00C736E6">
        <w:rPr>
          <w:b/>
          <w:bCs/>
        </w:rPr>
        <w:t xml:space="preserve"> (Power Class 1)</w:t>
      </w:r>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BD48CA">
        <w:trPr>
          <w:trHeight w:val="300"/>
          <w:jc w:val="center"/>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Waveform</w:t>
            </w:r>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Modulation</w:t>
            </w:r>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[MHz]</w:t>
            </w:r>
          </w:p>
        </w:tc>
      </w:tr>
      <w:tr w:rsidR="00104AAE" w:rsidRPr="00C736E6" w14:paraId="398EF2FB" w14:textId="77777777" w:rsidTr="00BD48CA">
        <w:trPr>
          <w:trHeight w:val="300"/>
          <w:jc w:val="center"/>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BD48CA">
            <w:pPr>
              <w:keepNext/>
              <w:spacing w:after="0"/>
              <w:rPr>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BD48CA">
            <w:pPr>
              <w:keepNext/>
              <w:spacing w:after="0"/>
              <w:rPr>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0</w:t>
            </w:r>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1</w:t>
            </w:r>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2</w:t>
            </w:r>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6</w:t>
            </w:r>
          </w:p>
        </w:tc>
      </w:tr>
      <w:tr w:rsidR="00104AAE" w:rsidRPr="00C736E6" w14:paraId="2D1A970B" w14:textId="77777777" w:rsidTr="00BD48CA">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DFT-s-OFDM</w:t>
            </w:r>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Pi/2-BPSK</w:t>
            </w:r>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245B9F50"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1464BF8B"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3DD1082"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7B6D213" w14:textId="77777777" w:rsidTr="00BD48CA">
        <w:trPr>
          <w:trHeight w:val="300"/>
          <w:jc w:val="center"/>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CD840D0" w14:textId="77777777" w:rsidTr="00BD48CA">
        <w:trPr>
          <w:trHeight w:val="900"/>
          <w:jc w:val="center"/>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CP-OFDM</w:t>
            </w:r>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QPSK</w:t>
            </w:r>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BD48CA">
            <w:pPr>
              <w:keepNext/>
              <w:spacing w:after="0"/>
              <w:jc w:val="center"/>
              <w:rPr>
                <w:rFonts w:ascii="Arial" w:hAnsi="Arial" w:cs="Arial"/>
                <w:color w:val="000000"/>
                <w:sz w:val="18"/>
                <w:szCs w:val="18"/>
              </w:rPr>
            </w:pPr>
            <w:r w:rsidRPr="00C736E6">
              <w:t>-36,</w:t>
            </w:r>
            <w:r w:rsidRPr="00C736E6">
              <w:br/>
              <w:t>77,</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BD48CA">
            <w:pPr>
              <w:keepNext/>
              <w:spacing w:after="0"/>
              <w:jc w:val="center"/>
              <w:rPr>
                <w:rFonts w:ascii="Arial" w:hAnsi="Arial" w:cs="Arial"/>
                <w:color w:val="000000"/>
                <w:sz w:val="18"/>
                <w:szCs w:val="18"/>
              </w:rPr>
            </w:pPr>
            <w:r w:rsidRPr="00C736E6">
              <w:t>-40,</w:t>
            </w:r>
            <w:r w:rsidRPr="00C736E6">
              <w:br/>
              <w:t>70,</w:t>
            </w:r>
            <w:r w:rsidRPr="00C736E6">
              <w:br/>
              <w:t>-3</w:t>
            </w:r>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3592246D"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16-QAM</w:t>
            </w:r>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67F99BD2" w14:textId="77777777" w:rsidTr="00BD48CA">
        <w:trPr>
          <w:trHeight w:val="900"/>
          <w:jc w:val="center"/>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BD48CA">
            <w:pPr>
              <w:keepNext/>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BD48CA">
            <w:pPr>
              <w:keepNext/>
              <w:spacing w:after="0"/>
              <w:jc w:val="center"/>
              <w:rPr>
                <w:rFonts w:ascii="Arial" w:hAnsi="Arial" w:cs="Arial"/>
                <w:b/>
                <w:bCs/>
                <w:color w:val="000000"/>
                <w:sz w:val="18"/>
                <w:szCs w:val="18"/>
              </w:rPr>
            </w:pPr>
            <w:r w:rsidRPr="00C736E6">
              <w:rPr>
                <w:rFonts w:ascii="Arial" w:hAnsi="Arial" w:cs="Arial"/>
                <w:b/>
                <w:bCs/>
                <w:color w:val="000000"/>
                <w:sz w:val="18"/>
                <w:szCs w:val="18"/>
              </w:rPr>
              <w:t>64-QAM</w:t>
            </w:r>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BD48CA">
            <w:pPr>
              <w:keepNext/>
              <w:spacing w:after="0"/>
              <w:jc w:val="center"/>
              <w:rPr>
                <w:rFonts w:ascii="Arial" w:hAnsi="Arial" w:cs="Arial"/>
                <w:color w:val="000000"/>
                <w:sz w:val="18"/>
                <w:szCs w:val="18"/>
              </w:rPr>
            </w:pPr>
            <w:r w:rsidRPr="00C736E6">
              <w:rPr>
                <w:rFonts w:ascii="Arial" w:hAnsi="Arial" w:cs="Arial"/>
                <w:color w:val="000000"/>
                <w:sz w:val="18"/>
                <w:szCs w:val="18"/>
              </w:rPr>
              <w:t>0,0,0</w:t>
            </w:r>
          </w:p>
        </w:tc>
      </w:tr>
      <w:tr w:rsidR="00104AAE" w:rsidRPr="00C736E6" w14:paraId="598D9F3E" w14:textId="77777777" w:rsidTr="00BD48CA">
        <w:trPr>
          <w:trHeight w:val="300"/>
          <w:jc w:val="center"/>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BD48CA">
            <w:pPr>
              <w:spacing w:after="0"/>
              <w:rPr>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BD48CA">
            <w:pPr>
              <w:spacing w:after="0"/>
              <w:jc w:val="center"/>
              <w:rPr>
                <w:rFonts w:ascii="Arial" w:hAnsi="Arial" w:cs="Arial"/>
                <w:b/>
                <w:bCs/>
                <w:color w:val="000000"/>
                <w:sz w:val="18"/>
                <w:szCs w:val="18"/>
              </w:rPr>
            </w:pPr>
            <w:r w:rsidRPr="00C736E6">
              <w:rPr>
                <w:rFonts w:ascii="Arial" w:hAnsi="Arial" w:cs="Arial"/>
                <w:b/>
                <w:bCs/>
                <w:color w:val="000000"/>
                <w:sz w:val="18"/>
                <w:szCs w:val="18"/>
              </w:rPr>
              <w:t>256-QAM</w:t>
            </w:r>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BD48CA">
            <w:pPr>
              <w:spacing w:after="0"/>
              <w:jc w:val="center"/>
              <w:rPr>
                <w:rFonts w:ascii="Arial" w:hAnsi="Arial" w:cs="Arial"/>
                <w:color w:val="000000"/>
                <w:sz w:val="18"/>
                <w:szCs w:val="18"/>
              </w:rPr>
            </w:pPr>
            <w:r w:rsidRPr="00C736E6">
              <w:rPr>
                <w:rFonts w:ascii="Arial" w:hAnsi="Arial" w:cs="Arial"/>
                <w:color w:val="000000"/>
                <w:sz w:val="18"/>
                <w:szCs w:val="18"/>
              </w:rPr>
              <w:t>N/A</w:t>
            </w:r>
          </w:p>
        </w:tc>
      </w:tr>
      <w:tr w:rsidR="00104AAE" w:rsidRPr="00C736E6" w14:paraId="7FD4F084" w14:textId="77777777" w:rsidTr="00BD48CA">
        <w:trPr>
          <w:trHeight w:val="300"/>
          <w:jc w:val="center"/>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BD48CA">
            <w:pPr>
              <w:spacing w:after="0"/>
              <w:rPr>
                <w:rFonts w:ascii="Arial" w:hAnsi="Arial" w:cs="Arial"/>
                <w:color w:val="000000"/>
                <w:sz w:val="18"/>
                <w:szCs w:val="18"/>
              </w:rPr>
            </w:pPr>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p>
          <w:p w14:paraId="3ACDAF90" w14:textId="77777777" w:rsidR="00104AAE" w:rsidRPr="00C736E6" w:rsidRDefault="00104AAE" w:rsidP="00BD48CA">
            <w:pPr>
              <w:spacing w:after="0"/>
              <w:rPr>
                <w:rFonts w:ascii="Arial" w:hAnsi="Arial" w:cs="Arial"/>
                <w:color w:val="000000"/>
                <w:sz w:val="18"/>
                <w:szCs w:val="18"/>
              </w:rPr>
            </w:pPr>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p>
        </w:tc>
      </w:tr>
    </w:tbl>
    <w:p w14:paraId="271BE38D" w14:textId="77777777" w:rsidR="00104AAE" w:rsidRPr="00C736E6" w:rsidRDefault="00104AAE" w:rsidP="00104AAE"/>
    <w:p w14:paraId="73F56BC4" w14:textId="77777777" w:rsidR="00104AAE" w:rsidRPr="00C736E6" w:rsidRDefault="00104AAE" w:rsidP="00104AAE">
      <w:r w:rsidRPr="00C736E6">
        <w:t>For both OFDM and DFT-S-OFDM, A-MPR</w:t>
      </w:r>
      <w:r w:rsidRPr="00C736E6">
        <w:rPr>
          <w:vertAlign w:val="subscript"/>
        </w:rPr>
        <w:t>IMD3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3,  4-2.77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1 MHz</m:t>
                    </m:r>
                  </m:den>
                </m:f>
              </m:e>
            </m:d>
          </m:e>
        </m:d>
        <m:r>
          <w:rPr>
            <w:rFonts w:ascii="Cambria Math" w:hAnsi="Cambria Math"/>
          </w:rPr>
          <m:t xml:space="preserve"> dB</m:t>
        </m:r>
      </m:oMath>
      <w:r w:rsidRPr="00C736E6">
        <w:t xml:space="preserve"> </w:t>
      </w:r>
      <w:r w:rsidRPr="00C736E6">
        <w:br/>
        <w:t xml:space="preserve">if  </w:t>
      </w:r>
      <m:oMath>
        <m:r>
          <w:rPr>
            <w:rFonts w:ascii="Cambria Math" w:hAnsi="Cambria Math"/>
          </w:rPr>
          <m:t>3</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otherwise, A-MPR</w:t>
      </w:r>
      <w:r w:rsidRPr="00C736E6">
        <w:rPr>
          <w:vertAlign w:val="subscript"/>
        </w:rPr>
        <w:t>IMD3</w:t>
      </w:r>
      <w:r w:rsidRPr="00C736E6">
        <w:t xml:space="preserve"> = 0 dB.</w:t>
      </w:r>
    </w:p>
    <w:p w14:paraId="29342C59" w14:textId="77777777" w:rsidR="00104AAE" w:rsidRPr="00C736E6" w:rsidRDefault="00104AAE" w:rsidP="00104AAE"/>
    <w:p w14:paraId="51962CC5" w14:textId="77777777" w:rsidR="00104AAE" w:rsidRPr="00C736E6" w:rsidRDefault="00104AAE" w:rsidP="00104AAE">
      <w:r w:rsidRPr="00C736E6">
        <w:t>For OFDM, A-MPR</w:t>
      </w:r>
      <w:r w:rsidRPr="00C736E6">
        <w:rPr>
          <w:vertAlign w:val="subscript"/>
        </w:rPr>
        <w:t>CIM3</w:t>
      </w:r>
      <w:r w:rsidRPr="00C736E6">
        <w:t xml:space="preserve"> = </w:t>
      </w:r>
      <m:oMath>
        <m:r>
          <w:rPr>
            <w:rFonts w:ascii="Cambria Math" w:hAnsi="Cambria Math"/>
          </w:rPr>
          <m:t>max</m:t>
        </m:r>
        <m:d>
          <m:dPr>
            <m:ctrlPr>
              <w:rPr>
                <w:rFonts w:ascii="Cambria Math" w:hAnsi="Cambria Math"/>
                <w:i/>
              </w:rPr>
            </m:ctrlPr>
          </m:dPr>
          <m:e>
            <m:r>
              <w:rPr>
                <w:rFonts w:ascii="Cambria Math" w:hAnsi="Cambria Math"/>
              </w:rPr>
              <m:t>0,  min</m:t>
            </m:r>
            <m:d>
              <m:dPr>
                <m:ctrlPr>
                  <w:rPr>
                    <w:rFonts w:ascii="Cambria Math" w:hAnsi="Cambria Math"/>
                    <w:i/>
                  </w:rPr>
                </m:ctrlPr>
              </m:dPr>
              <m:e>
                <m:r>
                  <w:rPr>
                    <w:rFonts w:ascii="Cambria Math" w:hAnsi="Cambria Math"/>
                  </w:rPr>
                  <m:t xml:space="preserve">11,  12-2 </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alloc</m:t>
                        </m:r>
                      </m:sub>
                    </m:sSub>
                  </m:num>
                  <m:den>
                    <m:r>
                      <w:rPr>
                        <w:rFonts w:ascii="Cambria Math" w:hAnsi="Cambria Math"/>
                      </w:rPr>
                      <m:t xml:space="preserve">1 </m:t>
                    </m:r>
                    <m:r>
                      <m:rPr>
                        <m:sty m:val="p"/>
                      </m:rPr>
                      <w:rPr>
                        <w:rFonts w:ascii="Cambria Math" w:hAnsi="Cambria Math"/>
                      </w:rPr>
                      <m:t>MHz</m:t>
                    </m:r>
                  </m:den>
                </m:f>
              </m:e>
            </m:d>
          </m:e>
        </m:d>
      </m:oMath>
      <w:r w:rsidRPr="00C736E6">
        <w:t xml:space="preserve"> dB if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94064A0" w14:textId="77777777" w:rsidR="00104AAE" w:rsidRPr="00C736E6" w:rsidRDefault="00104AAE" w:rsidP="00104AAE">
      <w:r w:rsidRPr="00C736E6">
        <w:t>For DFT-S-OFDM, A-MPR</w:t>
      </w:r>
      <w:r w:rsidRPr="00C736E6">
        <w:rPr>
          <w:vertAlign w:val="subscript"/>
        </w:rPr>
        <w:t>CIM3</w:t>
      </w:r>
      <w:r w:rsidRPr="00C736E6">
        <w:t xml:space="preserve"> = 3 dB if </w:t>
      </w:r>
      <m:oMath>
        <m:sSub>
          <m:sSubPr>
            <m:ctrlPr>
              <w:rPr>
                <w:rFonts w:ascii="Cambria Math" w:hAnsi="Cambria Math"/>
                <w:i/>
              </w:rPr>
            </m:ctrlPr>
          </m:sSubPr>
          <m:e>
            <m:r>
              <w:rPr>
                <w:rFonts w:ascii="Cambria Math" w:hAnsi="Cambria Math"/>
              </w:rPr>
              <m:t>BW</m:t>
            </m:r>
          </m:e>
          <m:sub>
            <m:r>
              <w:rPr>
                <w:rFonts w:ascii="Cambria Math" w:hAnsi="Cambria Math"/>
              </w:rPr>
              <m:t>alloc</m:t>
            </m:r>
          </m:sub>
        </m:sSub>
        <m:r>
          <m:rPr>
            <m:sty m:val="p"/>
          </m:rPr>
          <w:rPr>
            <w:rFonts w:ascii="Cambria Math" w:hAnsi="Cambria Math"/>
            <w:iCs/>
          </w:rPr>
          <w:sym w:font="Symbol" w:char="F0A3"/>
        </m:r>
        <m:r>
          <w:rPr>
            <w:rFonts w:ascii="Cambria Math" w:hAnsi="Cambria Math"/>
          </w:rPr>
          <m:t xml:space="preserve"> 1.08 MHz</m:t>
        </m:r>
      </m:oMath>
      <w:r w:rsidRPr="00C736E6">
        <w:t xml:space="preserve"> and </w:t>
      </w:r>
      <m:oMath>
        <m:r>
          <w:rPr>
            <w:rFonts w:ascii="Cambria Math" w:hAnsi="Cambria Math"/>
          </w:rPr>
          <m:t xml:space="preserve">4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-3 </m:t>
        </m:r>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 xml:space="preserve"> </m:t>
        </m:r>
        <m:r>
          <m:rPr>
            <m:sty m:val="p"/>
          </m:rPr>
          <w:rPr>
            <w:rFonts w:ascii="Cambria Math" w:hAnsi="Cambria Math"/>
            <w:iCs/>
          </w:rPr>
          <w:sym w:font="Symbol" w:char="F0A3"/>
        </m:r>
        <m:r>
          <w:rPr>
            <w:rFonts w:ascii="Cambria Math" w:hAnsi="Cambria Math"/>
          </w:rPr>
          <m:t xml:space="preserve">  2490.5 </m:t>
        </m:r>
        <m:r>
          <m:rPr>
            <m:sty m:val="p"/>
          </m:rPr>
          <w:rPr>
            <w:rFonts w:ascii="Cambria Math" w:hAnsi="Cambria Math"/>
          </w:rPr>
          <m:t>MHz</m:t>
        </m:r>
      </m:oMath>
      <w:r w:rsidRPr="00C736E6">
        <w:t xml:space="preserve">; </w:t>
      </w:r>
      <w:r w:rsidRPr="00C736E6">
        <w:br/>
        <w:t>otherwise, A-MPR</w:t>
      </w:r>
      <w:r w:rsidRPr="00C736E6">
        <w:rPr>
          <w:vertAlign w:val="subscript"/>
        </w:rPr>
        <w:t>CIM3</w:t>
      </w:r>
      <w:r w:rsidRPr="00C736E6">
        <w:t xml:space="preserve"> = 0.</w:t>
      </w:r>
    </w:p>
    <w:p w14:paraId="0661068D" w14:textId="77777777" w:rsidR="00104AAE" w:rsidRPr="00C736E6" w:rsidRDefault="00104AAE" w:rsidP="00104AAE">
      <w:r w:rsidRPr="00C736E6">
        <w:t xml:space="preserve">Here, </w:t>
      </w:r>
      <m:oMath>
        <m:sSub>
          <m:sSubPr>
            <m:ctrlPr>
              <w:rPr>
                <w:rFonts w:ascii="Cambria Math" w:hAnsi="Cambria Math"/>
                <w:i/>
              </w:rPr>
            </m:ctrlPr>
          </m:sSubPr>
          <m:e>
            <m:r>
              <w:rPr>
                <w:rFonts w:ascii="Cambria Math" w:hAnsi="Cambria Math"/>
              </w:rPr>
              <m:t>f</m:t>
            </m:r>
          </m:e>
          <m:sub>
            <m:r>
              <w:rPr>
                <w:rFonts w:ascii="Cambria Math" w:hAnsi="Cambria Math"/>
              </w:rPr>
              <m:t>alloc,high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alloc,low</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alloc</m:t>
            </m:r>
          </m:sub>
        </m:sSub>
      </m:oMath>
      <w:r w:rsidRPr="00C736E6">
        <w:t xml:space="preserve"> is the upper edge frequency of the RB allocation.</w:t>
      </w:r>
    </w:p>
    <w:p w14:paraId="5344FA15" w14:textId="77777777" w:rsidR="00104AAE" w:rsidRPr="00C736E6" w:rsidRDefault="00104AAE" w:rsidP="00104AAE"/>
    <w:p w14:paraId="183ACD93" w14:textId="3A3B3435" w:rsidR="00104AAE" w:rsidRPr="00C736E6" w:rsidRDefault="00104AAE" w:rsidP="00104AAE">
      <w:r w:rsidRPr="00C736E6">
        <w:t xml:space="preserve">For both OFDM and DFT-S-OFDM, if </w:t>
      </w:r>
      <m:oMath>
        <m:sSub>
          <m:sSubPr>
            <m:ctrlPr>
              <w:rPr>
                <w:rFonts w:ascii="Cambria Math" w:hAnsi="Cambria Math"/>
                <w:i/>
              </w:rPr>
            </m:ctrlPr>
          </m:sSubPr>
          <m:e>
            <m:r>
              <w:rPr>
                <w:rFonts w:ascii="Cambria Math" w:hAnsi="Cambria Math"/>
              </w:rPr>
              <m:t>RB</m:t>
            </m:r>
          </m:e>
          <m:sub>
            <m:r>
              <w:rPr>
                <w:rFonts w:ascii="Cambria Math" w:hAnsi="Cambria Math"/>
              </w:rPr>
              <m:t>start</m:t>
            </m:r>
          </m:sub>
        </m:sSub>
        <m:r>
          <w:rPr>
            <w:rFonts w:ascii="Cambria Math" w:hAnsi="Cambria Math"/>
          </w:rPr>
          <m:t>=0</m:t>
        </m:r>
      </m:oMath>
      <w:r w:rsidRPr="00C736E6">
        <w:rPr>
          <w:rFonts w:ascii="Cambria Math" w:hAnsi="Cambria Math"/>
          <w:i/>
        </w:rPr>
        <w:t xml:space="preserve">, </w:t>
      </w:r>
      <m:oMath>
        <m:sSub>
          <m:sSubPr>
            <m:ctrlPr>
              <w:rPr>
                <w:rFonts w:ascii="Cambria Math" w:hAnsi="Cambria Math"/>
                <w:i/>
              </w:rPr>
            </m:ctrlPr>
          </m:sSubPr>
          <m:e>
            <m:r>
              <w:rPr>
                <w:rFonts w:ascii="Cambria Math" w:hAnsi="Cambria Math"/>
              </w:rPr>
              <m:t>L</m:t>
            </m:r>
          </m:e>
          <m:sub>
            <m:r>
              <w:rPr>
                <w:rFonts w:ascii="Cambria Math" w:hAnsi="Cambria Math"/>
              </w:rPr>
              <m:t>CRB</m:t>
            </m:r>
          </m:sub>
        </m:sSub>
        <m:r>
          <w:rPr>
            <w:rFonts w:ascii="Cambria Math" w:hAnsi="Cambria Math"/>
          </w:rPr>
          <m:t>=1</m:t>
        </m:r>
      </m:oMath>
      <w:r w:rsidRPr="00C736E6">
        <w:rPr>
          <w:rFonts w:ascii="Cambria Math" w:hAnsi="Cambria Math"/>
          <w:i/>
        </w:rPr>
        <w:t xml:space="preserve">, </w:t>
      </w:r>
      <w:r w:rsidRPr="00C736E6">
        <w:t xml:space="preserve"> and </w:t>
      </w:r>
      <m:oMath>
        <m:sSub>
          <m:sSubPr>
            <m:ctrlPr>
              <w:rPr>
                <w:rFonts w:ascii="Cambria Math" w:hAnsi="Cambria Math"/>
                <w:iCs/>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Channel</m:t>
                </m:r>
              </m:sub>
            </m:sSub>
          </m:num>
          <m:den>
            <m:r>
              <w:rPr>
                <w:rFonts w:ascii="Cambria Math" w:hAnsi="Cambria Math"/>
              </w:rPr>
              <m:t>2</m:t>
            </m:r>
          </m:den>
        </m:f>
        <m:r>
          <w:rPr>
            <w:rFonts w:ascii="Cambria Math" w:hAnsi="Cambria Math"/>
          </w:rPr>
          <m:t>-</m:t>
        </m:r>
        <m:r>
          <m:rPr>
            <m:sty m:val="p"/>
          </m:rPr>
          <w:rPr>
            <w:rFonts w:ascii="Cambria Math" w:hAnsi="Cambria Math"/>
          </w:rPr>
          <m:t>2496 MHz&lt;360 kHz</m:t>
        </m:r>
      </m:oMath>
      <w:r w:rsidRPr="00C736E6">
        <w:t>, A-MPR</w:t>
      </w:r>
      <w:r w:rsidRPr="00C736E6">
        <w:rPr>
          <w:vertAlign w:val="subscript"/>
        </w:rPr>
        <w:t>edge</w:t>
      </w:r>
      <w:r w:rsidRPr="00C736E6">
        <w:t xml:space="preserve"> is defined in </w:t>
      </w:r>
      <w:r>
        <w:t>Table 5.5.2.3</w:t>
      </w:r>
      <w:r w:rsidRPr="00C736E6">
        <w:t>-</w:t>
      </w:r>
      <w:r>
        <w:t>3</w:t>
      </w:r>
      <w:r w:rsidRPr="00C736E6">
        <w:t>. Otherwise, A-MPR</w:t>
      </w:r>
      <w:r w:rsidRPr="00C736E6">
        <w:rPr>
          <w:vertAlign w:val="subscript"/>
        </w:rPr>
        <w:t>edge</w:t>
      </w:r>
      <w:r w:rsidRPr="00C736E6">
        <w:t xml:space="preserve"> = 0 dB.</w:t>
      </w:r>
    </w:p>
    <w:p w14:paraId="22ED40FE" w14:textId="77777777" w:rsidR="00104AAE" w:rsidRPr="00C736E6" w:rsidRDefault="00104AAE" w:rsidP="00104AAE"/>
    <w:p w14:paraId="02E319C8" w14:textId="3E3BE473" w:rsidR="00104AAE" w:rsidRPr="00C736E6" w:rsidRDefault="00104AAE" w:rsidP="00104AAE">
      <w:pPr>
        <w:keepNext/>
        <w:jc w:val="center"/>
        <w:rPr>
          <w:b/>
          <w:bCs/>
        </w:rPr>
      </w:pPr>
      <w:r>
        <w:rPr>
          <w:b/>
          <w:bCs/>
        </w:rPr>
        <w:lastRenderedPageBreak/>
        <w:t>Table 5.5.2.3</w:t>
      </w:r>
      <w:r w:rsidRPr="00C736E6">
        <w:rPr>
          <w:b/>
          <w:bCs/>
        </w:rPr>
        <w:t>-</w:t>
      </w:r>
      <w:r>
        <w:rPr>
          <w:b/>
          <w:bCs/>
        </w:rPr>
        <w:t>3</w:t>
      </w:r>
      <w:r w:rsidRPr="00C736E6">
        <w:rPr>
          <w:b/>
          <w:bCs/>
        </w:rPr>
        <w:t>: A-MPR</w:t>
      </w:r>
      <w:r w:rsidRPr="00C736E6">
        <w:rPr>
          <w:b/>
          <w:bCs/>
          <w:vertAlign w:val="subscript"/>
        </w:rPr>
        <w:t>edge</w:t>
      </w:r>
      <w:r w:rsidRPr="00C736E6">
        <w:rPr>
          <w:b/>
          <w:bCs/>
        </w:rPr>
        <w:t xml:space="preserve"> for NS_04  (Power Class 1)</w:t>
      </w:r>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BD48CA">
        <w:trPr>
          <w:jc w:val="center"/>
        </w:trPr>
        <w:tc>
          <w:tcPr>
            <w:tcW w:w="1413" w:type="dxa"/>
            <w:vAlign w:val="center"/>
          </w:tcPr>
          <w:p w14:paraId="5D60C866" w14:textId="77777777" w:rsidR="00104AAE" w:rsidRPr="00C736E6" w:rsidRDefault="00104AAE" w:rsidP="00BD48CA">
            <w:pPr>
              <w:jc w:val="center"/>
            </w:pPr>
            <w:r w:rsidRPr="00C736E6">
              <w:t>Waveform</w:t>
            </w:r>
          </w:p>
        </w:tc>
        <w:tc>
          <w:tcPr>
            <w:tcW w:w="1134" w:type="dxa"/>
            <w:vAlign w:val="center"/>
          </w:tcPr>
          <w:p w14:paraId="64F4DA7B" w14:textId="77777777" w:rsidR="00104AAE" w:rsidRPr="00C736E6" w:rsidRDefault="00000000" w:rsidP="00BD48CA">
            <w:pPr>
              <w:jc w:val="center"/>
            </w:pPr>
            <m:oMathPara>
              <m:oMath>
                <m:sSub>
                  <m:sSubPr>
                    <m:ctrlPr>
                      <w:rPr>
                        <w:rFonts w:ascii="Cambria Math" w:hAnsi="Cambria Math"/>
                        <w:i/>
                      </w:rPr>
                    </m:ctrlPr>
                  </m:sSubPr>
                  <m:e>
                    <m:r>
                      <w:rPr>
                        <w:rFonts w:ascii="Cambria Math" w:hAnsi="Cambria Math"/>
                      </w:rPr>
                      <m:t>BW</m:t>
                    </m:r>
                  </m:e>
                  <m:sub>
                    <m:r>
                      <w:rPr>
                        <w:rFonts w:ascii="Cambria Math" w:hAnsi="Cambria Math"/>
                      </w:rPr>
                      <m:t>Channel</m:t>
                    </m:r>
                  </m:sub>
                </m:sSub>
                <m:r>
                  <m:rPr>
                    <m:sty m:val="p"/>
                  </m:rPr>
                  <w:rPr>
                    <w:rFonts w:ascii="Cambria Math" w:hAnsi="Cambria Math"/>
                  </w:rPr>
                  <w:br/>
                </m:r>
              </m:oMath>
            </m:oMathPara>
            <w:r w:rsidR="00104AAE" w:rsidRPr="00C736E6">
              <w:t>[MHz]</w:t>
            </w:r>
          </w:p>
        </w:tc>
        <w:tc>
          <w:tcPr>
            <w:tcW w:w="4961" w:type="dxa"/>
            <w:vAlign w:val="center"/>
          </w:tcPr>
          <w:p w14:paraId="206E80F8" w14:textId="77777777" w:rsidR="00104AAE" w:rsidRPr="00C736E6" w:rsidRDefault="00000000" w:rsidP="00BD48CA">
            <w:pPr>
              <w:jc w:val="center"/>
            </w:pPr>
            <m:oMath>
              <m:sSub>
                <m:sSubPr>
                  <m:ctrlPr>
                    <w:rPr>
                      <w:rFonts w:ascii="Cambria Math" w:hAnsi="Cambria Math"/>
                      <w:i/>
                    </w:rPr>
                  </m:ctrlPr>
                </m:sSubPr>
                <m:e>
                  <m:r>
                    <w:rPr>
                      <w:rFonts w:ascii="Cambria Math" w:hAnsi="Cambria Math"/>
                    </w:rPr>
                    <m:t>BW</m:t>
                  </m:r>
                </m:e>
                <m:sub>
                  <m:r>
                    <w:rPr>
                      <w:rFonts w:ascii="Cambria Math" w:hAnsi="Cambria Math"/>
                    </w:rPr>
                    <m:t>alloc</m:t>
                  </m:r>
                </m:sub>
              </m:sSub>
            </m:oMath>
            <w:r w:rsidR="00104AAE" w:rsidRPr="00C736E6">
              <w:t xml:space="preserve"> [MHz]</w:t>
            </w:r>
          </w:p>
        </w:tc>
        <w:tc>
          <w:tcPr>
            <w:tcW w:w="1134" w:type="dxa"/>
            <w:vAlign w:val="center"/>
          </w:tcPr>
          <w:p w14:paraId="4A566D3B" w14:textId="77777777" w:rsidR="00104AAE" w:rsidRPr="00C736E6" w:rsidRDefault="00104AAE" w:rsidP="00BD48CA">
            <w:pPr>
              <w:jc w:val="center"/>
            </w:pPr>
            <w:r w:rsidRPr="00C736E6">
              <w:t>A-MPR [dB]</w:t>
            </w:r>
          </w:p>
        </w:tc>
      </w:tr>
      <w:tr w:rsidR="00104AAE" w:rsidRPr="00C736E6" w14:paraId="11B20BEF" w14:textId="77777777" w:rsidTr="00BD48CA">
        <w:trPr>
          <w:jc w:val="center"/>
        </w:trPr>
        <w:tc>
          <w:tcPr>
            <w:tcW w:w="1413" w:type="dxa"/>
            <w:vMerge w:val="restart"/>
          </w:tcPr>
          <w:p w14:paraId="282341A8" w14:textId="77777777" w:rsidR="00104AAE" w:rsidRPr="00C736E6" w:rsidRDefault="00104AAE" w:rsidP="00BD48CA">
            <w:pPr>
              <w:jc w:val="center"/>
            </w:pPr>
            <w:r w:rsidRPr="00C736E6">
              <w:t>DFT-s-OFDM</w:t>
            </w:r>
          </w:p>
        </w:tc>
        <w:tc>
          <w:tcPr>
            <w:tcW w:w="1134" w:type="dxa"/>
            <w:vAlign w:val="center"/>
          </w:tcPr>
          <w:p w14:paraId="6B9A99FA" w14:textId="77777777" w:rsidR="00104AAE" w:rsidRPr="00C736E6" w:rsidRDefault="00104AAE" w:rsidP="00BD48CA">
            <w:pPr>
              <w:jc w:val="center"/>
            </w:pPr>
            <w:r w:rsidRPr="00C736E6">
              <w:t>&lt; 40</w:t>
            </w:r>
          </w:p>
        </w:tc>
        <w:tc>
          <w:tcPr>
            <w:tcW w:w="4961" w:type="dxa"/>
            <w:vAlign w:val="center"/>
          </w:tcPr>
          <w:p w14:paraId="251204C2" w14:textId="77777777" w:rsidR="00104AAE" w:rsidRPr="00C736E6" w:rsidRDefault="00104AAE" w:rsidP="00BD48CA">
            <w:pPr>
              <w:jc w:val="center"/>
            </w:pPr>
            <w:r w:rsidRPr="00C736E6">
              <w:t>N/A</w:t>
            </w:r>
          </w:p>
        </w:tc>
        <w:tc>
          <w:tcPr>
            <w:tcW w:w="1134" w:type="dxa"/>
            <w:vAlign w:val="center"/>
          </w:tcPr>
          <w:p w14:paraId="3F4D408C" w14:textId="77777777" w:rsidR="00104AAE" w:rsidRPr="00C736E6" w:rsidRDefault="00104AAE" w:rsidP="00BD48CA">
            <w:pPr>
              <w:jc w:val="center"/>
            </w:pPr>
            <w:r w:rsidRPr="00C736E6">
              <w:t>0</w:t>
            </w:r>
          </w:p>
        </w:tc>
      </w:tr>
      <w:tr w:rsidR="00104AAE" w:rsidRPr="00C736E6" w14:paraId="7459FEAA" w14:textId="77777777" w:rsidTr="00BD48CA">
        <w:trPr>
          <w:jc w:val="center"/>
        </w:trPr>
        <w:tc>
          <w:tcPr>
            <w:tcW w:w="1413" w:type="dxa"/>
            <w:vMerge/>
          </w:tcPr>
          <w:p w14:paraId="768097D4" w14:textId="77777777" w:rsidR="00104AAE" w:rsidRPr="00C736E6" w:rsidRDefault="00104AAE" w:rsidP="00BD48CA">
            <w:pPr>
              <w:jc w:val="center"/>
            </w:pPr>
          </w:p>
        </w:tc>
        <w:tc>
          <w:tcPr>
            <w:tcW w:w="1134" w:type="dxa"/>
            <w:vAlign w:val="center"/>
          </w:tcPr>
          <w:p w14:paraId="3E4D8F36" w14:textId="77777777" w:rsidR="00104AAE" w:rsidRPr="00C736E6" w:rsidRDefault="00104AAE" w:rsidP="00BD48CA">
            <w:pPr>
              <w:jc w:val="center"/>
            </w:pPr>
            <w:r w:rsidRPr="00C736E6">
              <w:t>40…90</w:t>
            </w:r>
          </w:p>
        </w:tc>
        <w:tc>
          <w:tcPr>
            <w:tcW w:w="4961" w:type="dxa"/>
            <w:vMerge w:val="restart"/>
            <w:vAlign w:val="center"/>
          </w:tcPr>
          <w:p w14:paraId="407BD35F" w14:textId="77777777" w:rsidR="00104AAE" w:rsidRPr="00C736E6" w:rsidRDefault="00104AAE" w:rsidP="00BD48CA">
            <w:pPr>
              <w:jc w:val="center"/>
              <w:rPr>
                <w:iCs/>
              </w:rPr>
            </w:pPr>
            <m:oMathPara>
              <m:oMathParaPr>
                <m:jc m:val="center"/>
              </m:oMathParaPr>
              <m:oMath>
                <m:r>
                  <m:rPr>
                    <m:sty m:val="p"/>
                  </m:rPr>
                  <w:rPr>
                    <w:rFonts w:ascii="Cambria Math" w:hAnsi="Cambria Math"/>
                    <w:iCs/>
                  </w:rPr>
                  <w:sym w:font="Symbol" w:char="F0A3"/>
                </m:r>
                <m:r>
                  <m:rPr>
                    <m:sty m:val="p"/>
                  </m:rPr>
                  <w:rPr>
                    <w:rFonts w:ascii="Cambria Math" w:hAnsi="Cambria Math"/>
                  </w:rPr>
                  <m:t xml:space="preserve"> -9.8</m:t>
                </m:r>
                <m:sSup>
                  <m:sSupPr>
                    <m:ctrlPr>
                      <w:rPr>
                        <w:rFonts w:ascii="Cambria Math" w:hAnsi="Cambria Math"/>
                        <w:iCs/>
                      </w:rPr>
                    </m:ctrlPr>
                  </m:sSupPr>
                  <m:e>
                    <m:d>
                      <m:dPr>
                        <m:ctrlPr>
                          <w:rPr>
                            <w:rFonts w:ascii="Cambria Math" w:hAnsi="Cambria Math"/>
                            <w:i/>
                            <w:iCs/>
                          </w:rPr>
                        </m:ctrlPr>
                      </m:dPr>
                      <m:e>
                        <m:f>
                          <m:fPr>
                            <m:ctrlPr>
                              <w:rPr>
                                <w:rFonts w:ascii="Cambria Math" w:hAnsi="Cambria Math"/>
                                <w:i/>
                                <w:iCs/>
                              </w:rPr>
                            </m:ctrlPr>
                          </m:fPr>
                          <m:num>
                            <m:r>
                              <w:rPr>
                                <w:rFonts w:ascii="Cambria Math" w:hAnsi="Cambria Math"/>
                              </w:rPr>
                              <m:t>CBW</m:t>
                            </m:r>
                          </m:num>
                          <m:den>
                            <m:r>
                              <w:rPr>
                                <w:rFonts w:ascii="Cambria Math" w:hAnsi="Cambria Math"/>
                              </w:rPr>
                              <m:t>100MHz</m:t>
                            </m:r>
                          </m:den>
                        </m:f>
                      </m:e>
                    </m:d>
                  </m:e>
                  <m:sup>
                    <m:r>
                      <w:rPr>
                        <w:rFonts w:ascii="Cambria Math" w:hAnsi="Cambria Math"/>
                      </w:rPr>
                      <m:t>2</m:t>
                    </m:r>
                  </m:sup>
                </m:sSup>
                <m:r>
                  <w:rPr>
                    <w:rFonts w:ascii="Cambria Math" w:hAnsi="Cambria Math"/>
                  </w:rPr>
                  <m:t>+24.1</m:t>
                </m:r>
                <m:f>
                  <m:fPr>
                    <m:ctrlPr>
                      <w:rPr>
                        <w:rFonts w:ascii="Cambria Math" w:hAnsi="Cambria Math"/>
                        <w:i/>
                        <w:iCs/>
                      </w:rPr>
                    </m:ctrlPr>
                  </m:fPr>
                  <m:num>
                    <m:r>
                      <w:rPr>
                        <w:rFonts w:ascii="Cambria Math" w:hAnsi="Cambria Math"/>
                      </w:rPr>
                      <m:t>CBW</m:t>
                    </m:r>
                  </m:num>
                  <m:den>
                    <m:r>
                      <w:rPr>
                        <w:rFonts w:ascii="Cambria Math" w:hAnsi="Cambria Math"/>
                      </w:rPr>
                      <m:t>100MHz</m:t>
                    </m:r>
                  </m:den>
                </m:f>
                <m:r>
                  <w:rPr>
                    <w:rFonts w:ascii="Cambria Math" w:hAnsi="Cambria Math"/>
                  </w:rPr>
                  <m:t>-6.3</m:t>
                </m:r>
              </m:oMath>
            </m:oMathPara>
          </w:p>
        </w:tc>
        <w:tc>
          <w:tcPr>
            <w:tcW w:w="1134" w:type="dxa"/>
            <w:vAlign w:val="center"/>
          </w:tcPr>
          <w:p w14:paraId="6968CBA9" w14:textId="77777777" w:rsidR="00104AAE" w:rsidRPr="00C736E6" w:rsidRDefault="00104AAE" w:rsidP="00BD48CA">
            <w:pPr>
              <w:jc w:val="center"/>
            </w:pPr>
            <w:r w:rsidRPr="00C736E6">
              <w:t>3.5</w:t>
            </w:r>
          </w:p>
        </w:tc>
      </w:tr>
      <w:tr w:rsidR="00104AAE" w:rsidRPr="00C736E6" w14:paraId="7D29C346" w14:textId="77777777" w:rsidTr="00BD48CA">
        <w:trPr>
          <w:jc w:val="center"/>
        </w:trPr>
        <w:tc>
          <w:tcPr>
            <w:tcW w:w="1413" w:type="dxa"/>
            <w:vMerge/>
          </w:tcPr>
          <w:p w14:paraId="3B8BABA8" w14:textId="77777777" w:rsidR="00104AAE" w:rsidRPr="00C736E6" w:rsidRDefault="00104AAE" w:rsidP="00BD48CA">
            <w:pPr>
              <w:jc w:val="center"/>
            </w:pPr>
          </w:p>
        </w:tc>
        <w:tc>
          <w:tcPr>
            <w:tcW w:w="1134" w:type="dxa"/>
            <w:vAlign w:val="center"/>
          </w:tcPr>
          <w:p w14:paraId="78451515" w14:textId="77777777" w:rsidR="00104AAE" w:rsidRPr="00C736E6" w:rsidRDefault="00104AAE" w:rsidP="00BD48CA">
            <w:pPr>
              <w:jc w:val="center"/>
            </w:pPr>
            <w:r w:rsidRPr="00C736E6">
              <w:t>100</w:t>
            </w:r>
          </w:p>
        </w:tc>
        <w:tc>
          <w:tcPr>
            <w:tcW w:w="4961" w:type="dxa"/>
            <w:vMerge/>
            <w:vAlign w:val="center"/>
          </w:tcPr>
          <w:p w14:paraId="0D46CAA8" w14:textId="77777777" w:rsidR="00104AAE" w:rsidRPr="00C736E6" w:rsidRDefault="00104AAE" w:rsidP="00BD48CA">
            <w:pPr>
              <w:jc w:val="center"/>
            </w:pPr>
          </w:p>
        </w:tc>
        <w:tc>
          <w:tcPr>
            <w:tcW w:w="1134" w:type="dxa"/>
            <w:vAlign w:val="center"/>
          </w:tcPr>
          <w:p w14:paraId="6FD9449A" w14:textId="77777777" w:rsidR="00104AAE" w:rsidRPr="00C736E6" w:rsidRDefault="00104AAE" w:rsidP="00BD48CA">
            <w:pPr>
              <w:jc w:val="center"/>
            </w:pPr>
            <w:r w:rsidRPr="00C736E6">
              <w:t>11</w:t>
            </w:r>
          </w:p>
        </w:tc>
      </w:tr>
      <w:tr w:rsidR="00104AAE" w:rsidRPr="00C736E6" w14:paraId="4A712A35" w14:textId="77777777" w:rsidTr="00BD48CA">
        <w:trPr>
          <w:jc w:val="center"/>
        </w:trPr>
        <w:tc>
          <w:tcPr>
            <w:tcW w:w="1413" w:type="dxa"/>
            <w:vMerge w:val="restart"/>
          </w:tcPr>
          <w:p w14:paraId="46355408" w14:textId="77777777" w:rsidR="00104AAE" w:rsidRPr="00C736E6" w:rsidRDefault="00104AAE" w:rsidP="00BD48CA">
            <w:pPr>
              <w:jc w:val="center"/>
            </w:pPr>
            <w:r w:rsidRPr="00C736E6">
              <w:t>OFDM</w:t>
            </w:r>
          </w:p>
        </w:tc>
        <w:tc>
          <w:tcPr>
            <w:tcW w:w="1134" w:type="dxa"/>
            <w:vAlign w:val="center"/>
          </w:tcPr>
          <w:p w14:paraId="06E59DA3" w14:textId="77777777" w:rsidR="00104AAE" w:rsidRPr="00C736E6" w:rsidRDefault="00104AAE" w:rsidP="00BD48CA">
            <w:pPr>
              <w:jc w:val="center"/>
            </w:pPr>
            <w:r w:rsidRPr="00C736E6">
              <w:t>&lt; 90</w:t>
            </w:r>
          </w:p>
        </w:tc>
        <w:tc>
          <w:tcPr>
            <w:tcW w:w="4961" w:type="dxa"/>
            <w:vAlign w:val="center"/>
          </w:tcPr>
          <w:p w14:paraId="31DD2AD1" w14:textId="77777777" w:rsidR="00104AAE" w:rsidRPr="00C736E6" w:rsidRDefault="00104AAE" w:rsidP="00BD48CA">
            <w:pPr>
              <w:jc w:val="center"/>
            </w:pPr>
            <w:r w:rsidRPr="00C736E6">
              <w:t>N/A</w:t>
            </w:r>
          </w:p>
        </w:tc>
        <w:tc>
          <w:tcPr>
            <w:tcW w:w="1134" w:type="dxa"/>
            <w:vAlign w:val="center"/>
          </w:tcPr>
          <w:p w14:paraId="0CC05B09" w14:textId="77777777" w:rsidR="00104AAE" w:rsidRPr="00C736E6" w:rsidRDefault="00104AAE" w:rsidP="00BD48CA">
            <w:pPr>
              <w:jc w:val="center"/>
            </w:pPr>
            <w:r w:rsidRPr="00C736E6">
              <w:t>0</w:t>
            </w:r>
          </w:p>
        </w:tc>
      </w:tr>
      <w:tr w:rsidR="00104AAE" w:rsidRPr="00C736E6" w14:paraId="24EA2DB4" w14:textId="77777777" w:rsidTr="00BD48CA">
        <w:trPr>
          <w:jc w:val="center"/>
        </w:trPr>
        <w:tc>
          <w:tcPr>
            <w:tcW w:w="1413" w:type="dxa"/>
            <w:vMerge/>
            <w:vAlign w:val="center"/>
          </w:tcPr>
          <w:p w14:paraId="726D0719" w14:textId="77777777" w:rsidR="00104AAE" w:rsidRPr="00C736E6" w:rsidRDefault="00104AAE" w:rsidP="00BD48CA">
            <w:pPr>
              <w:jc w:val="center"/>
            </w:pPr>
          </w:p>
        </w:tc>
        <w:tc>
          <w:tcPr>
            <w:tcW w:w="1134" w:type="dxa"/>
            <w:vAlign w:val="center"/>
          </w:tcPr>
          <w:p w14:paraId="5BB62DBC" w14:textId="77777777" w:rsidR="00104AAE" w:rsidRPr="00C736E6" w:rsidRDefault="00104AAE" w:rsidP="00BD48CA">
            <w:pPr>
              <w:jc w:val="center"/>
            </w:pPr>
            <w:r w:rsidRPr="00C736E6">
              <w:t>90</w:t>
            </w:r>
          </w:p>
        </w:tc>
        <w:tc>
          <w:tcPr>
            <w:tcW w:w="4961" w:type="dxa"/>
            <w:vAlign w:val="center"/>
          </w:tcPr>
          <w:p w14:paraId="7705759D" w14:textId="77777777" w:rsidR="00104AAE" w:rsidRPr="00C736E6" w:rsidRDefault="00104AAE" w:rsidP="00BD48CA">
            <w:pPr>
              <w:jc w:val="center"/>
            </w:pPr>
            <w:r w:rsidRPr="00C736E6">
              <w:sym w:font="Symbol" w:char="F0A3"/>
            </w:r>
            <w:r w:rsidRPr="00C736E6">
              <w:t xml:space="preserve"> 6.5</w:t>
            </w:r>
          </w:p>
        </w:tc>
        <w:tc>
          <w:tcPr>
            <w:tcW w:w="1134" w:type="dxa"/>
            <w:vAlign w:val="center"/>
          </w:tcPr>
          <w:p w14:paraId="277DEC97" w14:textId="77777777" w:rsidR="00104AAE" w:rsidRPr="00C736E6" w:rsidRDefault="00104AAE" w:rsidP="00BD48CA">
            <w:pPr>
              <w:jc w:val="center"/>
            </w:pPr>
            <w:r w:rsidRPr="00C736E6">
              <w:t>3.5</w:t>
            </w:r>
          </w:p>
        </w:tc>
      </w:tr>
      <w:tr w:rsidR="00104AAE" w:rsidRPr="00C736E6" w14:paraId="7967F305" w14:textId="77777777" w:rsidTr="00BD48CA">
        <w:trPr>
          <w:jc w:val="center"/>
        </w:trPr>
        <w:tc>
          <w:tcPr>
            <w:tcW w:w="1413" w:type="dxa"/>
            <w:vMerge/>
            <w:vAlign w:val="center"/>
          </w:tcPr>
          <w:p w14:paraId="46E82BDB" w14:textId="77777777" w:rsidR="00104AAE" w:rsidRPr="00C736E6" w:rsidRDefault="00104AAE" w:rsidP="00BD48CA">
            <w:pPr>
              <w:jc w:val="center"/>
            </w:pPr>
          </w:p>
        </w:tc>
        <w:tc>
          <w:tcPr>
            <w:tcW w:w="1134" w:type="dxa"/>
            <w:vAlign w:val="center"/>
          </w:tcPr>
          <w:p w14:paraId="53E745C0" w14:textId="77777777" w:rsidR="00104AAE" w:rsidRPr="00C736E6" w:rsidRDefault="00104AAE" w:rsidP="00BD48CA">
            <w:pPr>
              <w:jc w:val="center"/>
            </w:pPr>
            <w:r w:rsidRPr="00C736E6">
              <w:t>100</w:t>
            </w:r>
          </w:p>
        </w:tc>
        <w:tc>
          <w:tcPr>
            <w:tcW w:w="4961" w:type="dxa"/>
            <w:vAlign w:val="center"/>
          </w:tcPr>
          <w:p w14:paraId="6A6BC4BE" w14:textId="77777777" w:rsidR="00104AAE" w:rsidRPr="00C736E6" w:rsidRDefault="00104AAE" w:rsidP="00BD48CA">
            <w:pPr>
              <w:jc w:val="center"/>
            </w:pPr>
            <w:r w:rsidRPr="00C736E6">
              <w:sym w:font="Symbol" w:char="F0A3"/>
            </w:r>
            <w:r w:rsidRPr="00C736E6">
              <w:t xml:space="preserve"> 8</w:t>
            </w:r>
          </w:p>
        </w:tc>
        <w:tc>
          <w:tcPr>
            <w:tcW w:w="1134" w:type="dxa"/>
            <w:vAlign w:val="center"/>
          </w:tcPr>
          <w:p w14:paraId="43679FBD" w14:textId="77777777" w:rsidR="00104AAE" w:rsidRPr="00C736E6" w:rsidRDefault="00104AAE" w:rsidP="00BD48CA">
            <w:pPr>
              <w:jc w:val="center"/>
            </w:pPr>
            <w:r w:rsidRPr="00C736E6">
              <w:t>11</w:t>
            </w:r>
          </w:p>
        </w:tc>
      </w:tr>
    </w:tbl>
    <w:p w14:paraId="23E2ED18" w14:textId="77777777" w:rsidR="00104AAE" w:rsidRDefault="00104AAE" w:rsidP="009621ED"/>
    <w:p w14:paraId="4D3E92C5" w14:textId="77777777" w:rsidR="001321FF" w:rsidRPr="001321FF" w:rsidRDefault="001321FF" w:rsidP="001321FF"/>
    <w:p w14:paraId="366CF310" w14:textId="3E459C2F" w:rsidR="009E7CEB" w:rsidRPr="004D3578" w:rsidRDefault="009E7CEB" w:rsidP="009E7CEB">
      <w:pPr>
        <w:pStyle w:val="Heading8"/>
      </w:pPr>
      <w:bookmarkStart w:id="256" w:name="_Toc164753795"/>
      <w:bookmarkStart w:id="257" w:name="_Toc70512703"/>
      <w:bookmarkStart w:id="258" w:name="_Toc70666617"/>
      <w:bookmarkStart w:id="259" w:name="_Toc70666658"/>
      <w:bookmarkStart w:id="260" w:name="_Toc70666699"/>
      <w:bookmarkStart w:id="261" w:name="_Toc70666739"/>
      <w:bookmarkStart w:id="262" w:name="_Toc70666778"/>
      <w:bookmarkStart w:id="263" w:name="_Toc70666817"/>
      <w:bookmarkStart w:id="264" w:name="_Toc70666876"/>
      <w:bookmarkStart w:id="265" w:name="_Toc165015836"/>
      <w:bookmarkStart w:id="266" w:name="_Toc165015951"/>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256"/>
      <w:bookmarkEnd w:id="265"/>
      <w:bookmarkEnd w:id="266"/>
    </w:p>
    <w:p w14:paraId="2E47DCC4" w14:textId="323088E5" w:rsidR="006B1285" w:rsidRPr="006F2607" w:rsidRDefault="006B1285" w:rsidP="00B65EB2">
      <w:pPr>
        <w:pStyle w:val="Heading2"/>
      </w:pPr>
      <w:bookmarkStart w:id="267" w:name="_Toc164753796"/>
      <w:bookmarkStart w:id="268" w:name="_Toc165015837"/>
      <w:bookmarkStart w:id="269" w:name="_Toc165015952"/>
      <w:r>
        <w:t>A.</w:t>
      </w:r>
      <w:r w:rsidRPr="006F2607">
        <w:t>1</w:t>
      </w:r>
      <w:r w:rsidRPr="006F2607">
        <w:tab/>
      </w:r>
      <w:r w:rsidRPr="00A968BF">
        <w:t>Simulation assumptions</w:t>
      </w:r>
      <w:bookmarkEnd w:id="267"/>
      <w:bookmarkEnd w:id="268"/>
      <w:bookmarkEnd w:id="269"/>
    </w:p>
    <w:p w14:paraId="15ED0846" w14:textId="190D177B" w:rsidR="006B1285" w:rsidRPr="00A968BF" w:rsidRDefault="006B1285" w:rsidP="006B1285">
      <w:pPr>
        <w:pStyle w:val="Heading4"/>
      </w:pPr>
      <w:bookmarkStart w:id="270" w:name="_Toc164753797"/>
      <w:bookmarkStart w:id="271" w:name="_Toc165015838"/>
      <w:bookmarkStart w:id="272" w:name="_Toc165015953"/>
      <w:r>
        <w:t>A.</w:t>
      </w:r>
      <w:r w:rsidRPr="00A968BF">
        <w:t>1.1</w:t>
      </w:r>
      <w:r w:rsidRPr="00A968BF">
        <w:tab/>
        <w:t>Macro cell Propagation model</w:t>
      </w:r>
      <w:bookmarkEnd w:id="270"/>
      <w:bookmarkEnd w:id="271"/>
      <w:bookmarkEnd w:id="272"/>
    </w:p>
    <w:p w14:paraId="41631A54" w14:textId="73BBA948" w:rsidR="006B1285" w:rsidRPr="00A968BF" w:rsidRDefault="006B1285" w:rsidP="006B1285">
      <w:pPr>
        <w:pStyle w:val="Heading5"/>
      </w:pPr>
      <w:bookmarkStart w:id="273" w:name="_Toc164753798"/>
      <w:bookmarkStart w:id="274" w:name="_Toc165015839"/>
      <w:bookmarkStart w:id="275" w:name="_Toc165015954"/>
      <w:r>
        <w:t>A.1.1.1</w:t>
      </w:r>
      <w:r w:rsidRPr="00A968BF">
        <w:tab/>
        <w:t xml:space="preserve">Macro cell Propagation model </w:t>
      </w:r>
      <w:r w:rsidR="00114628">
        <w:t>–</w:t>
      </w:r>
      <w:r w:rsidRPr="00A968BF">
        <w:t xml:space="preserve"> Urban and Suburban Areas</w:t>
      </w:r>
      <w:bookmarkEnd w:id="273"/>
      <w:bookmarkEnd w:id="274"/>
      <w:bookmarkEnd w:id="275"/>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276" w:name="_Toc164753799"/>
      <w:bookmarkStart w:id="277" w:name="_Toc165015840"/>
      <w:bookmarkStart w:id="278" w:name="_Toc165015955"/>
      <w:r>
        <w:t>A.</w:t>
      </w:r>
      <w:r w:rsidRPr="00A968BF">
        <w:t xml:space="preserve">1.1.2 </w:t>
      </w:r>
      <w:r w:rsidRPr="00A968BF">
        <w:tab/>
        <w:t xml:space="preserve">Macro cell Propagation model </w:t>
      </w:r>
      <w:r w:rsidR="00114628">
        <w:t>–</w:t>
      </w:r>
      <w:r w:rsidRPr="00A968BF">
        <w:t xml:space="preserve"> Rural Area</w:t>
      </w:r>
      <w:bookmarkEnd w:id="276"/>
      <w:bookmarkEnd w:id="277"/>
      <w:bookmarkEnd w:id="278"/>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279" w:name="_Toc164753800"/>
      <w:bookmarkStart w:id="280" w:name="_Toc165015841"/>
      <w:bookmarkStart w:id="281" w:name="_Toc165015956"/>
      <w:r>
        <w:lastRenderedPageBreak/>
        <w:t>A.</w:t>
      </w:r>
      <w:r w:rsidRPr="00A968BF">
        <w:t>1.</w:t>
      </w:r>
      <w:r>
        <w:t>2</w:t>
      </w:r>
      <w:r w:rsidRPr="00A968BF">
        <w:tab/>
        <w:t>Power Control Simulation Parameters</w:t>
      </w:r>
      <w:bookmarkEnd w:id="279"/>
      <w:bookmarkEnd w:id="280"/>
      <w:bookmarkEnd w:id="281"/>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lastRenderedPageBreak/>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82" w:name="_Toc164753801"/>
      <w:bookmarkStart w:id="283" w:name="_Toc165015842"/>
      <w:bookmarkStart w:id="284" w:name="_Toc165015957"/>
      <w:r>
        <w:t>A.</w:t>
      </w:r>
      <w:r w:rsidRPr="00A968BF">
        <w:t>1.</w:t>
      </w:r>
      <w:r>
        <w:t>3</w:t>
      </w:r>
      <w:r w:rsidRPr="00A968BF">
        <w:tab/>
        <w:t>Cell Layout</w:t>
      </w:r>
      <w:bookmarkEnd w:id="282"/>
      <w:bookmarkEnd w:id="283"/>
      <w:bookmarkEnd w:id="284"/>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85" w:name="_Toc164753802"/>
      <w:bookmarkStart w:id="286" w:name="_Toc165015843"/>
      <w:bookmarkStart w:id="287" w:name="_Toc165015958"/>
      <w:r>
        <w:t>A.</w:t>
      </w:r>
      <w:r w:rsidRPr="00A968BF">
        <w:t>1.</w:t>
      </w:r>
      <w:r>
        <w:t>4</w:t>
      </w:r>
      <w:r w:rsidRPr="00A968BF">
        <w:tab/>
        <w:t>Other Simulation Assumptions</w:t>
      </w:r>
      <w:bookmarkEnd w:id="285"/>
      <w:bookmarkEnd w:id="286"/>
      <w:bookmarkEnd w:id="287"/>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000000"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6192;mso-position-horizontal-relative:text;mso-position-vertical-relative:text">
                  <v:imagedata r:id="rId65" o:title=""/>
                </v:shape>
                <o:OLEObject Type="Embed" ProgID="Equation.3" ShapeID="_x0000_s2050" DrawAspect="Content" ObjectID="_1775628811" r:id="rId66"/>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5pt;height:19pt" o:ole="">
                  <v:imagedata r:id="rId67" o:title=""/>
                </v:shape>
                <o:OLEObject Type="Embed" ProgID="Equation.3" ShapeID="_x0000_i1026" DrawAspect="Content" ObjectID="_1775628809" r:id="rId68"/>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lastRenderedPageBreak/>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000000"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57216;mso-position-horizontal-relative:text;mso-position-vertical-relative:text">
                  <v:imagedata r:id="rId65" o:title=""/>
                </v:shape>
                <o:OLEObject Type="Embed" ProgID="Equation.3" ShapeID="_x0000_s2051" DrawAspect="Content" ObjectID="_1775628812" r:id="rId69"/>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5pt;height:19pt" o:ole="">
                  <v:imagedata r:id="rId67" o:title=""/>
                </v:shape>
                <o:OLEObject Type="Embed" ProgID="Equation.3" ShapeID="_x0000_i1028" DrawAspect="Content" ObjectID="_1775628810"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88" w:name="_Toc164753803"/>
      <w:bookmarkStart w:id="289" w:name="_Toc165015844"/>
      <w:bookmarkStart w:id="290" w:name="_Toc165015959"/>
      <w:r>
        <w:t>A.</w:t>
      </w:r>
      <w:r w:rsidRPr="00A968BF">
        <w:t>1.</w:t>
      </w:r>
      <w:r>
        <w:t>5</w:t>
      </w:r>
      <w:r w:rsidRPr="00A968BF">
        <w:tab/>
        <w:t>Simulation Procedure</w:t>
      </w:r>
      <w:bookmarkEnd w:id="288"/>
      <w:bookmarkEnd w:id="289"/>
      <w:bookmarkEnd w:id="290"/>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91" w:name="_Toc164753804"/>
      <w:bookmarkStart w:id="292" w:name="_Toc165015845"/>
      <w:bookmarkStart w:id="293" w:name="_Toc165015960"/>
      <w:r w:rsidRPr="00C01B7A">
        <w:t>A.</w:t>
      </w:r>
      <w:r>
        <w:t>2</w:t>
      </w:r>
      <w:r w:rsidRPr="00C01B7A">
        <w:tab/>
        <w:t xml:space="preserve">Simulation </w:t>
      </w:r>
      <w:r>
        <w:t>result</w:t>
      </w:r>
      <w:r w:rsidRPr="00C01B7A">
        <w:t>s</w:t>
      </w:r>
      <w:bookmarkEnd w:id="291"/>
      <w:bookmarkEnd w:id="292"/>
      <w:bookmarkEnd w:id="293"/>
    </w:p>
    <w:p w14:paraId="22BA6E99" w14:textId="77777777" w:rsidR="00ED193D" w:rsidRPr="00B01250" w:rsidRDefault="00ED193D" w:rsidP="00ED193D">
      <w:pPr>
        <w:pStyle w:val="Heading4"/>
        <w:rPr>
          <w:rFonts w:cs="Arial"/>
          <w:b/>
          <w:bCs/>
          <w:szCs w:val="24"/>
        </w:rPr>
      </w:pPr>
      <w:bookmarkStart w:id="294" w:name="_Toc164753805"/>
      <w:bookmarkStart w:id="295" w:name="_Toc165015846"/>
      <w:bookmarkStart w:id="296" w:name="_Toc165015961"/>
      <w:r w:rsidRPr="00B01250">
        <w:rPr>
          <w:rFonts w:cs="Arial"/>
          <w:szCs w:val="24"/>
        </w:rPr>
        <w:t>A.2.1</w:t>
      </w:r>
      <w:r w:rsidRPr="00B01250">
        <w:rPr>
          <w:rFonts w:cs="Arial"/>
          <w:szCs w:val="24"/>
        </w:rPr>
        <w:tab/>
        <w:t>0.75 km inter-site distance</w:t>
      </w:r>
      <w:bookmarkEnd w:id="294"/>
      <w:bookmarkEnd w:id="295"/>
      <w:bookmarkEnd w:id="296"/>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97" w:name="_Toc164753806"/>
      <w:bookmarkStart w:id="298" w:name="_Toc165015847"/>
      <w:bookmarkStart w:id="299" w:name="_Toc165015962"/>
      <w:r w:rsidRPr="00B01250">
        <w:rPr>
          <w:rFonts w:cs="Arial"/>
          <w:szCs w:val="24"/>
        </w:rPr>
        <w:lastRenderedPageBreak/>
        <w:t>A.2.2</w:t>
      </w:r>
      <w:r w:rsidRPr="00B01250">
        <w:rPr>
          <w:rFonts w:cs="Arial"/>
          <w:szCs w:val="24"/>
        </w:rPr>
        <w:tab/>
        <w:t>2.8 km inter-site distance</w:t>
      </w:r>
      <w:bookmarkEnd w:id="297"/>
      <w:bookmarkEnd w:id="298"/>
      <w:bookmarkEnd w:id="299"/>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300" w:name="_Toc164753807"/>
      <w:bookmarkStart w:id="301" w:name="_Toc165015848"/>
      <w:bookmarkStart w:id="302" w:name="_Toc165015963"/>
      <w:r w:rsidRPr="00B01250">
        <w:rPr>
          <w:rFonts w:cs="Arial"/>
          <w:szCs w:val="24"/>
        </w:rPr>
        <w:t>A.2.3</w:t>
      </w:r>
      <w:r w:rsidRPr="00B01250">
        <w:rPr>
          <w:rFonts w:cs="Arial"/>
          <w:szCs w:val="24"/>
        </w:rPr>
        <w:tab/>
        <w:t>6 km inter-site distance</w:t>
      </w:r>
      <w:bookmarkEnd w:id="300"/>
      <w:bookmarkEnd w:id="301"/>
      <w:bookmarkEnd w:id="302"/>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303" w:name="_Toc164753808"/>
      <w:bookmarkStart w:id="304" w:name="_Toc165015849"/>
      <w:bookmarkStart w:id="305" w:name="_Toc165015964"/>
      <w:r w:rsidRPr="00B01250">
        <w:rPr>
          <w:rFonts w:cs="Arial"/>
          <w:szCs w:val="24"/>
        </w:rPr>
        <w:t>A.2.4</w:t>
      </w:r>
      <w:r w:rsidRPr="00B01250">
        <w:rPr>
          <w:rFonts w:cs="Arial"/>
          <w:szCs w:val="24"/>
        </w:rPr>
        <w:tab/>
        <w:t>8 km inter-site distance</w:t>
      </w:r>
      <w:bookmarkEnd w:id="303"/>
      <w:bookmarkEnd w:id="304"/>
      <w:bookmarkEnd w:id="305"/>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306" w:name="_Toc164753809"/>
      <w:bookmarkStart w:id="307" w:name="_Toc165015850"/>
      <w:bookmarkStart w:id="308" w:name="_Toc165015965"/>
      <w:r w:rsidRPr="00B01250">
        <w:rPr>
          <w:rFonts w:cs="Arial"/>
          <w:szCs w:val="24"/>
        </w:rPr>
        <w:t>A.2.5</w:t>
      </w:r>
      <w:r w:rsidRPr="00B01250">
        <w:rPr>
          <w:rFonts w:cs="Arial"/>
          <w:szCs w:val="24"/>
        </w:rPr>
        <w:tab/>
      </w:r>
      <w:r w:rsidRPr="003A27B9">
        <w:rPr>
          <w:rFonts w:cs="Arial"/>
          <w:szCs w:val="24"/>
        </w:rPr>
        <w:t>BS received signal power</w:t>
      </w:r>
      <w:bookmarkEnd w:id="306"/>
      <w:bookmarkEnd w:id="307"/>
      <w:bookmarkEnd w:id="308"/>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50A2CFF" w14:textId="4A9EF8A1" w:rsidR="00ED193D" w:rsidRPr="00624D14" w:rsidRDefault="00ED193D" w:rsidP="00B65EB2">
      <w:pPr>
        <w:pStyle w:val="Heading8"/>
      </w:pPr>
      <w:bookmarkStart w:id="309" w:name="_Toc164753810"/>
      <w:bookmarkStart w:id="310" w:name="_Toc118715753"/>
      <w:bookmarkStart w:id="311" w:name="_Toc165015851"/>
      <w:bookmarkStart w:id="312" w:name="_Toc165015966"/>
      <w:r>
        <w:t>Annex</w:t>
      </w:r>
      <w:r w:rsidR="00C80402">
        <w:t xml:space="preserve"> </w:t>
      </w:r>
      <w:r>
        <w:t>B:</w:t>
      </w:r>
      <w:bookmarkStart w:id="313" w:name="_Toc164753811"/>
      <w:bookmarkEnd w:id="309"/>
      <w:r w:rsidR="001070EE" w:rsidRPr="004D3578">
        <w:br/>
      </w:r>
      <w:r w:rsidRPr="009F2A01">
        <w:t>Coexistence studies for 31 dBm UE Power Class for NR Band n</w:t>
      </w:r>
      <w:r>
        <w:t>77</w:t>
      </w:r>
      <w:bookmarkEnd w:id="311"/>
      <w:bookmarkEnd w:id="312"/>
      <w:bookmarkEnd w:id="313"/>
    </w:p>
    <w:p w14:paraId="626CF805" w14:textId="77777777" w:rsidR="00ED193D" w:rsidRPr="009F2A01" w:rsidRDefault="00ED193D" w:rsidP="00B65EB2">
      <w:pPr>
        <w:pStyle w:val="Heading2"/>
        <w:rPr>
          <w:b/>
          <w:bCs/>
        </w:rPr>
      </w:pPr>
      <w:bookmarkStart w:id="314" w:name="_Toc164753812"/>
      <w:bookmarkStart w:id="315" w:name="_Toc165015852"/>
      <w:bookmarkStart w:id="316" w:name="_Toc165015967"/>
      <w:bookmarkEnd w:id="310"/>
      <w:r w:rsidRPr="009F2A01">
        <w:t>B.1</w:t>
      </w:r>
      <w:r w:rsidRPr="009F2A01">
        <w:tab/>
        <w:t>Simulation assumptions</w:t>
      </w:r>
      <w:bookmarkEnd w:id="314"/>
      <w:bookmarkEnd w:id="315"/>
      <w:bookmarkEnd w:id="316"/>
    </w:p>
    <w:p w14:paraId="0973B94D" w14:textId="77777777" w:rsidR="00ED193D" w:rsidRPr="009F2A01" w:rsidRDefault="00ED193D" w:rsidP="00ED193D">
      <w:pPr>
        <w:pStyle w:val="Heading4"/>
        <w:rPr>
          <w:rFonts w:cs="Arial"/>
          <w:b/>
          <w:bCs/>
          <w:szCs w:val="24"/>
        </w:rPr>
      </w:pPr>
      <w:bookmarkStart w:id="317" w:name="_Toc164753813"/>
      <w:bookmarkStart w:id="318" w:name="_Toc165015853"/>
      <w:bookmarkStart w:id="319" w:name="_Toc165015968"/>
      <w:r w:rsidRPr="009F2A01">
        <w:rPr>
          <w:rFonts w:cs="Arial"/>
          <w:szCs w:val="24"/>
        </w:rPr>
        <w:t>B.1.1</w:t>
      </w:r>
      <w:r w:rsidRPr="009F2A01">
        <w:rPr>
          <w:rFonts w:cs="Arial"/>
          <w:szCs w:val="24"/>
        </w:rPr>
        <w:tab/>
        <w:t>Macro cell Propagation model</w:t>
      </w:r>
      <w:bookmarkEnd w:id="317"/>
      <w:bookmarkEnd w:id="318"/>
      <w:bookmarkEnd w:id="319"/>
    </w:p>
    <w:p w14:paraId="37987E83" w14:textId="77777777" w:rsidR="00ED193D" w:rsidRPr="009F2A01" w:rsidRDefault="00ED193D" w:rsidP="00ED193D">
      <w:pPr>
        <w:pStyle w:val="Heading5"/>
        <w:rPr>
          <w:rFonts w:cs="Arial"/>
          <w:szCs w:val="22"/>
        </w:rPr>
      </w:pPr>
      <w:bookmarkStart w:id="320" w:name="_Toc164753814"/>
      <w:bookmarkStart w:id="321" w:name="_Toc165015854"/>
      <w:bookmarkStart w:id="322" w:name="_Toc165015969"/>
      <w:r w:rsidRPr="009F2A01">
        <w:rPr>
          <w:rFonts w:cs="Arial"/>
          <w:szCs w:val="22"/>
        </w:rPr>
        <w:t>B.1.1.1</w:t>
      </w:r>
      <w:r w:rsidRPr="009F2A01">
        <w:rPr>
          <w:rFonts w:cs="Arial"/>
          <w:szCs w:val="22"/>
        </w:rPr>
        <w:tab/>
        <w:t>Macro cell Propagation model - Urban and Suburban Areas</w:t>
      </w:r>
      <w:bookmarkEnd w:id="320"/>
      <w:bookmarkEnd w:id="321"/>
      <w:bookmarkEnd w:id="322"/>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323" w:name="_Toc164753815"/>
      <w:bookmarkStart w:id="324" w:name="_Toc165015855"/>
      <w:bookmarkStart w:id="325" w:name="_Toc165015970"/>
      <w:r w:rsidRPr="009F2A01">
        <w:rPr>
          <w:rFonts w:cs="Arial"/>
          <w:szCs w:val="28"/>
        </w:rPr>
        <w:lastRenderedPageBreak/>
        <w:t xml:space="preserve">B.1.1.2 </w:t>
      </w:r>
      <w:r w:rsidRPr="009F2A01">
        <w:rPr>
          <w:rFonts w:cs="Arial"/>
          <w:szCs w:val="28"/>
        </w:rPr>
        <w:tab/>
        <w:t>Macro cell Propagation model - Rural Area</w:t>
      </w:r>
      <w:bookmarkEnd w:id="323"/>
      <w:bookmarkEnd w:id="324"/>
      <w:bookmarkEnd w:id="325"/>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326" w:name="_Toc164753816"/>
      <w:bookmarkStart w:id="327" w:name="_Toc165015856"/>
      <w:bookmarkStart w:id="328" w:name="_Toc165015971"/>
      <w:r w:rsidRPr="00583001">
        <w:rPr>
          <w:rFonts w:cs="Arial"/>
          <w:szCs w:val="24"/>
        </w:rPr>
        <w:t>B.1.2</w:t>
      </w:r>
      <w:r w:rsidRPr="00583001">
        <w:rPr>
          <w:rFonts w:cs="Arial"/>
          <w:szCs w:val="24"/>
        </w:rPr>
        <w:tab/>
        <w:t>Power Control Simulation Parameters</w:t>
      </w:r>
      <w:bookmarkEnd w:id="326"/>
      <w:bookmarkEnd w:id="327"/>
      <w:bookmarkEnd w:id="328"/>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329" w:name="_Toc164753817"/>
      <w:bookmarkStart w:id="330" w:name="_Toc165015857"/>
      <w:bookmarkStart w:id="331" w:name="_Toc165015972"/>
      <w:r w:rsidRPr="00583001">
        <w:rPr>
          <w:rFonts w:cs="Arial"/>
          <w:szCs w:val="24"/>
        </w:rPr>
        <w:t>B.1.3</w:t>
      </w:r>
      <w:r w:rsidRPr="00583001">
        <w:rPr>
          <w:rFonts w:cs="Arial"/>
          <w:szCs w:val="24"/>
        </w:rPr>
        <w:tab/>
        <w:t>Cell Layout</w:t>
      </w:r>
      <w:bookmarkEnd w:id="329"/>
      <w:bookmarkEnd w:id="330"/>
      <w:bookmarkEnd w:id="331"/>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332" w:name="_Toc164753818"/>
      <w:bookmarkStart w:id="333" w:name="_Toc165015858"/>
      <w:bookmarkStart w:id="334" w:name="_Toc165015973"/>
      <w:r w:rsidRPr="00583001">
        <w:rPr>
          <w:rFonts w:cs="Arial"/>
          <w:szCs w:val="24"/>
        </w:rPr>
        <w:t>B.1.4</w:t>
      </w:r>
      <w:r w:rsidRPr="00583001">
        <w:rPr>
          <w:rFonts w:cs="Arial"/>
          <w:szCs w:val="24"/>
        </w:rPr>
        <w:tab/>
        <w:t>Other Simulation Assumptions</w:t>
      </w:r>
      <w:bookmarkEnd w:id="332"/>
      <w:bookmarkEnd w:id="333"/>
      <w:bookmarkEnd w:id="334"/>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000000"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58240;mso-position-horizontal-relative:text;mso-position-vertical-relative:text">
                  <v:imagedata r:id="rId65" o:title=""/>
                </v:shape>
                <o:OLEObject Type="Embed" ProgID="Equation.3" ShapeID="_x0000_s2057" DrawAspect="Content" ObjectID="_1775628813" r:id="rId84"/>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000000"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59264;mso-position-horizontal-relative:text;mso-position-vertical-relative:text">
                  <v:imagedata r:id="rId65" o:title=""/>
                </v:shape>
                <o:OLEObject Type="Embed" ProgID="Equation.3" ShapeID="_x0000_s2058" DrawAspect="Content" ObjectID="_1775628814" r:id="rId85"/>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335" w:name="_Toc164753819"/>
      <w:bookmarkStart w:id="336" w:name="_Toc165015859"/>
      <w:bookmarkStart w:id="337" w:name="_Toc165015974"/>
      <w:r w:rsidRPr="00583001">
        <w:rPr>
          <w:rFonts w:cs="Arial"/>
          <w:szCs w:val="24"/>
        </w:rPr>
        <w:t>B.1.5</w:t>
      </w:r>
      <w:r w:rsidRPr="00583001">
        <w:rPr>
          <w:rFonts w:cs="Arial"/>
          <w:szCs w:val="24"/>
        </w:rPr>
        <w:tab/>
        <w:t>Simulation Procedure</w:t>
      </w:r>
      <w:bookmarkEnd w:id="335"/>
      <w:bookmarkEnd w:id="336"/>
      <w:bookmarkEnd w:id="337"/>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338" w:name="_Toc164753820"/>
      <w:bookmarkStart w:id="339" w:name="_Toc165015860"/>
      <w:bookmarkStart w:id="340" w:name="_Toc165015975"/>
      <w:r>
        <w:t>B</w:t>
      </w:r>
      <w:r w:rsidRPr="00C01B7A">
        <w:t>.</w:t>
      </w:r>
      <w:r>
        <w:t>2</w:t>
      </w:r>
      <w:r w:rsidRPr="00C01B7A">
        <w:tab/>
        <w:t xml:space="preserve">Simulation </w:t>
      </w:r>
      <w:r>
        <w:t>result</w:t>
      </w:r>
      <w:r w:rsidRPr="00C01B7A">
        <w:t>s</w:t>
      </w:r>
      <w:bookmarkEnd w:id="338"/>
      <w:bookmarkEnd w:id="339"/>
      <w:bookmarkEnd w:id="340"/>
    </w:p>
    <w:p w14:paraId="5F7617C9" w14:textId="77777777" w:rsidR="00C5414A" w:rsidRPr="00B01250" w:rsidRDefault="00C5414A" w:rsidP="00C5414A">
      <w:pPr>
        <w:pStyle w:val="Heading4"/>
        <w:rPr>
          <w:rFonts w:cs="Arial"/>
          <w:b/>
          <w:bCs/>
          <w:szCs w:val="24"/>
        </w:rPr>
      </w:pPr>
      <w:bookmarkStart w:id="341" w:name="_Toc164753821"/>
      <w:bookmarkStart w:id="342" w:name="_Toc165015861"/>
      <w:bookmarkStart w:id="343" w:name="_Toc165015976"/>
      <w:r>
        <w:rPr>
          <w:rFonts w:cs="Arial"/>
          <w:szCs w:val="24"/>
        </w:rPr>
        <w:t>B</w:t>
      </w:r>
      <w:r w:rsidRPr="00B01250">
        <w:rPr>
          <w:rFonts w:cs="Arial"/>
          <w:szCs w:val="24"/>
        </w:rPr>
        <w:t>.2.1</w:t>
      </w:r>
      <w:r w:rsidRPr="00B01250">
        <w:rPr>
          <w:rFonts w:cs="Arial"/>
          <w:szCs w:val="24"/>
        </w:rPr>
        <w:tab/>
        <w:t>0.5 km inter-site distance</w:t>
      </w:r>
      <w:bookmarkEnd w:id="341"/>
      <w:bookmarkEnd w:id="342"/>
      <w:bookmarkEnd w:id="343"/>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344" w:name="_Toc164753822"/>
      <w:bookmarkStart w:id="345" w:name="_Toc165015862"/>
      <w:bookmarkStart w:id="346" w:name="_Toc165015977"/>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344"/>
      <w:bookmarkEnd w:id="345"/>
      <w:bookmarkEnd w:id="346"/>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347" w:name="_Toc164753823"/>
      <w:bookmarkStart w:id="348" w:name="_Toc165015863"/>
      <w:bookmarkStart w:id="349" w:name="_Toc165015978"/>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347"/>
      <w:bookmarkEnd w:id="348"/>
      <w:bookmarkEnd w:id="349"/>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350" w:name="_Toc164753824"/>
      <w:bookmarkStart w:id="351" w:name="_Toc165015864"/>
      <w:bookmarkStart w:id="352" w:name="_Toc165015979"/>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350"/>
      <w:bookmarkEnd w:id="351"/>
      <w:bookmarkEnd w:id="352"/>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353" w:name="_Toc164753825"/>
      <w:bookmarkStart w:id="354" w:name="_Toc165015865"/>
      <w:bookmarkStart w:id="355" w:name="_Toc165015980"/>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353"/>
      <w:bookmarkEnd w:id="354"/>
      <w:bookmarkEnd w:id="355"/>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76FD823B" w14:textId="773BE154" w:rsidR="00F06289" w:rsidRPr="00624D14" w:rsidRDefault="00F06289" w:rsidP="00C80402">
      <w:pPr>
        <w:pStyle w:val="Heading8"/>
      </w:pPr>
      <w:bookmarkStart w:id="356" w:name="_Toc165015866"/>
      <w:bookmarkStart w:id="357" w:name="_Toc165015981"/>
      <w:r>
        <w:t>Anne</w:t>
      </w:r>
      <w:r w:rsidR="00C80402">
        <w:t xml:space="preserve">x </w:t>
      </w:r>
      <w:r>
        <w:t>C:</w:t>
      </w:r>
      <w:r w:rsidR="00C80402" w:rsidRPr="004D3578">
        <w:br/>
      </w:r>
      <w:r w:rsidRPr="009F2A01">
        <w:t>Coexistence studies for 31 dBm UE Power Class for NR Band n</w:t>
      </w:r>
      <w:r>
        <w:t>25</w:t>
      </w:r>
      <w:bookmarkEnd w:id="356"/>
      <w:bookmarkEnd w:id="357"/>
    </w:p>
    <w:p w14:paraId="7679FB9B" w14:textId="77777777" w:rsidR="00F06289" w:rsidRPr="009F2A01" w:rsidRDefault="00F06289" w:rsidP="00F06289">
      <w:pPr>
        <w:pStyle w:val="Heading1"/>
        <w:rPr>
          <w:rFonts w:cs="Arial"/>
          <w:b/>
          <w:bCs/>
          <w:szCs w:val="40"/>
        </w:rPr>
      </w:pPr>
      <w:bookmarkStart w:id="358" w:name="_Toc164753826"/>
      <w:bookmarkStart w:id="359" w:name="_Toc165015867"/>
      <w:bookmarkStart w:id="360" w:name="_Toc165015982"/>
      <w:r>
        <w:rPr>
          <w:rFonts w:cs="Arial"/>
          <w:szCs w:val="40"/>
        </w:rPr>
        <w:t>C</w:t>
      </w:r>
      <w:r w:rsidRPr="009F2A01">
        <w:rPr>
          <w:rFonts w:cs="Arial"/>
          <w:szCs w:val="40"/>
        </w:rPr>
        <w:t>.1</w:t>
      </w:r>
      <w:r w:rsidRPr="009F2A01">
        <w:rPr>
          <w:rFonts w:cs="Arial"/>
          <w:szCs w:val="40"/>
        </w:rPr>
        <w:tab/>
        <w:t>Simulation assumptions</w:t>
      </w:r>
      <w:bookmarkEnd w:id="358"/>
      <w:bookmarkEnd w:id="359"/>
      <w:bookmarkEnd w:id="360"/>
    </w:p>
    <w:p w14:paraId="40B651FC" w14:textId="77777777" w:rsidR="00F06289" w:rsidRPr="009F2A01" w:rsidRDefault="00F06289" w:rsidP="00F06289">
      <w:pPr>
        <w:pStyle w:val="Heading4"/>
        <w:rPr>
          <w:rFonts w:cs="Arial"/>
          <w:b/>
          <w:bCs/>
          <w:szCs w:val="24"/>
        </w:rPr>
      </w:pPr>
      <w:bookmarkStart w:id="361" w:name="_Toc164753827"/>
      <w:bookmarkStart w:id="362" w:name="_Toc165015868"/>
      <w:bookmarkStart w:id="363" w:name="_Toc165015983"/>
      <w:r>
        <w:rPr>
          <w:rFonts w:cs="Arial"/>
          <w:szCs w:val="24"/>
        </w:rPr>
        <w:t>C</w:t>
      </w:r>
      <w:r w:rsidRPr="009F2A01">
        <w:rPr>
          <w:rFonts w:cs="Arial"/>
          <w:szCs w:val="24"/>
        </w:rPr>
        <w:t>.1.1</w:t>
      </w:r>
      <w:r w:rsidRPr="009F2A01">
        <w:rPr>
          <w:rFonts w:cs="Arial"/>
          <w:szCs w:val="24"/>
        </w:rPr>
        <w:tab/>
        <w:t>Macro cell Propagation model</w:t>
      </w:r>
      <w:bookmarkEnd w:id="361"/>
      <w:bookmarkEnd w:id="362"/>
      <w:bookmarkEnd w:id="363"/>
    </w:p>
    <w:p w14:paraId="2D7400F2" w14:textId="77777777" w:rsidR="00F06289" w:rsidRPr="009F2A01" w:rsidRDefault="00F06289" w:rsidP="00F06289">
      <w:pPr>
        <w:pStyle w:val="Heading5"/>
        <w:rPr>
          <w:rFonts w:cs="Arial"/>
          <w:szCs w:val="22"/>
        </w:rPr>
      </w:pPr>
      <w:bookmarkStart w:id="364" w:name="_Toc164753828"/>
      <w:bookmarkStart w:id="365" w:name="_Toc165015869"/>
      <w:bookmarkStart w:id="366" w:name="_Toc165015984"/>
      <w:r>
        <w:rPr>
          <w:rFonts w:cs="Arial"/>
          <w:szCs w:val="22"/>
        </w:rPr>
        <w:t>C</w:t>
      </w:r>
      <w:r w:rsidRPr="009F2A01">
        <w:rPr>
          <w:rFonts w:cs="Arial"/>
          <w:szCs w:val="22"/>
        </w:rPr>
        <w:t>.1.1.1</w:t>
      </w:r>
      <w:r w:rsidRPr="009F2A01">
        <w:rPr>
          <w:rFonts w:cs="Arial"/>
          <w:szCs w:val="22"/>
        </w:rPr>
        <w:tab/>
        <w:t>Macro cell Propagation model - Urban and Suburban Areas</w:t>
      </w:r>
      <w:bookmarkEnd w:id="364"/>
      <w:bookmarkEnd w:id="365"/>
      <w:bookmarkEnd w:id="366"/>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367" w:name="_Toc164753829"/>
      <w:bookmarkStart w:id="368" w:name="_Toc165015870"/>
      <w:bookmarkStart w:id="369" w:name="_Toc165015985"/>
      <w:r>
        <w:rPr>
          <w:rFonts w:cs="Arial"/>
          <w:szCs w:val="28"/>
        </w:rPr>
        <w:t>C</w:t>
      </w:r>
      <w:r w:rsidRPr="009F2A01">
        <w:rPr>
          <w:rFonts w:cs="Arial"/>
          <w:szCs w:val="28"/>
        </w:rPr>
        <w:t xml:space="preserve">.1.1.2 </w:t>
      </w:r>
      <w:r w:rsidRPr="009F2A01">
        <w:rPr>
          <w:rFonts w:cs="Arial"/>
          <w:szCs w:val="28"/>
        </w:rPr>
        <w:tab/>
        <w:t>Macro cell Propagation model - Rural Area</w:t>
      </w:r>
      <w:bookmarkEnd w:id="367"/>
      <w:bookmarkEnd w:id="368"/>
      <w:bookmarkEnd w:id="369"/>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370" w:name="_Toc164753830"/>
      <w:bookmarkStart w:id="371" w:name="_Toc165015871"/>
      <w:bookmarkStart w:id="372" w:name="_Toc165015986"/>
      <w:r>
        <w:rPr>
          <w:rFonts w:cs="Arial"/>
          <w:szCs w:val="24"/>
        </w:rPr>
        <w:lastRenderedPageBreak/>
        <w:t>C</w:t>
      </w:r>
      <w:r w:rsidRPr="00583001">
        <w:rPr>
          <w:rFonts w:cs="Arial"/>
          <w:szCs w:val="24"/>
        </w:rPr>
        <w:t>.1.2</w:t>
      </w:r>
      <w:r w:rsidRPr="00583001">
        <w:rPr>
          <w:rFonts w:cs="Arial"/>
          <w:szCs w:val="24"/>
        </w:rPr>
        <w:tab/>
        <w:t>Power Control Simulation Parameters</w:t>
      </w:r>
      <w:bookmarkEnd w:id="370"/>
      <w:bookmarkEnd w:id="371"/>
      <w:bookmarkEnd w:id="372"/>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373" w:name="_Toc164753831"/>
      <w:bookmarkStart w:id="374" w:name="_Toc165015872"/>
      <w:bookmarkStart w:id="375" w:name="_Toc165015987"/>
      <w:r>
        <w:rPr>
          <w:rFonts w:cs="Arial"/>
          <w:szCs w:val="24"/>
        </w:rPr>
        <w:t>C</w:t>
      </w:r>
      <w:r w:rsidRPr="00583001">
        <w:rPr>
          <w:rFonts w:cs="Arial"/>
          <w:szCs w:val="24"/>
        </w:rPr>
        <w:t>.1.3</w:t>
      </w:r>
      <w:r w:rsidRPr="00583001">
        <w:rPr>
          <w:rFonts w:cs="Arial"/>
          <w:szCs w:val="24"/>
        </w:rPr>
        <w:tab/>
        <w:t>Cell Layout</w:t>
      </w:r>
      <w:bookmarkEnd w:id="373"/>
      <w:bookmarkEnd w:id="374"/>
      <w:bookmarkEnd w:id="375"/>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376" w:name="_Toc164753832"/>
      <w:bookmarkStart w:id="377" w:name="_Toc165015873"/>
      <w:bookmarkStart w:id="378" w:name="_Toc165015988"/>
      <w:r>
        <w:rPr>
          <w:rFonts w:cs="Arial"/>
          <w:szCs w:val="24"/>
        </w:rPr>
        <w:t>C</w:t>
      </w:r>
      <w:r w:rsidRPr="00583001">
        <w:rPr>
          <w:rFonts w:cs="Arial"/>
          <w:szCs w:val="24"/>
        </w:rPr>
        <w:t>.1.4</w:t>
      </w:r>
      <w:r w:rsidRPr="00583001">
        <w:rPr>
          <w:rFonts w:cs="Arial"/>
          <w:szCs w:val="24"/>
        </w:rPr>
        <w:tab/>
        <w:t>Other Simulation Assumptions</w:t>
      </w:r>
      <w:bookmarkEnd w:id="376"/>
      <w:bookmarkEnd w:id="377"/>
      <w:bookmarkEnd w:id="378"/>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000000"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0288;mso-position-horizontal-relative:text;mso-position-vertical-relative:text">
                  <v:imagedata r:id="rId65" o:title=""/>
                </v:shape>
                <o:OLEObject Type="Embed" ProgID="Equation.3" ShapeID="_x0000_s2061" DrawAspect="Content" ObjectID="_1775628815" r:id="rId98"/>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000000"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1312;mso-position-horizontal-relative:text;mso-position-vertical-relative:text">
                  <v:imagedata r:id="rId65" o:title=""/>
                </v:shape>
                <o:OLEObject Type="Embed" ProgID="Equation.3" ShapeID="_x0000_s2062" DrawAspect="Content" ObjectID="_1775628816" r:id="rId99"/>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379" w:name="_Toc164753833"/>
      <w:bookmarkStart w:id="380" w:name="_Toc165015874"/>
      <w:bookmarkStart w:id="381" w:name="_Toc165015989"/>
      <w:r>
        <w:rPr>
          <w:rFonts w:cs="Arial"/>
          <w:szCs w:val="24"/>
        </w:rPr>
        <w:t>C</w:t>
      </w:r>
      <w:r w:rsidRPr="00583001">
        <w:rPr>
          <w:rFonts w:cs="Arial"/>
          <w:szCs w:val="24"/>
        </w:rPr>
        <w:t>.1.5</w:t>
      </w:r>
      <w:r w:rsidRPr="00583001">
        <w:rPr>
          <w:rFonts w:cs="Arial"/>
          <w:szCs w:val="24"/>
        </w:rPr>
        <w:tab/>
        <w:t>Simulation Procedure</w:t>
      </w:r>
      <w:bookmarkEnd w:id="379"/>
      <w:bookmarkEnd w:id="380"/>
      <w:bookmarkEnd w:id="381"/>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382" w:name="_Toc164753834"/>
      <w:bookmarkStart w:id="383" w:name="_Toc129264966"/>
      <w:bookmarkStart w:id="384" w:name="_Toc165015875"/>
      <w:bookmarkStart w:id="385" w:name="_Toc165015990"/>
      <w:r>
        <w:t>C.2</w:t>
      </w:r>
      <w:r w:rsidRPr="00C01B7A">
        <w:tab/>
        <w:t xml:space="preserve">Simulation </w:t>
      </w:r>
      <w:r>
        <w:t>result</w:t>
      </w:r>
      <w:r w:rsidRPr="00C01B7A">
        <w:t>s</w:t>
      </w:r>
      <w:bookmarkEnd w:id="382"/>
      <w:bookmarkEnd w:id="384"/>
      <w:bookmarkEnd w:id="385"/>
    </w:p>
    <w:p w14:paraId="67BA9C9A" w14:textId="77777777" w:rsidR="009D0C6F" w:rsidRPr="00B01250" w:rsidRDefault="009D0C6F" w:rsidP="009D0C6F">
      <w:pPr>
        <w:pStyle w:val="Heading4"/>
        <w:rPr>
          <w:rFonts w:cs="Arial"/>
          <w:b/>
          <w:bCs/>
          <w:szCs w:val="24"/>
        </w:rPr>
      </w:pPr>
      <w:bookmarkStart w:id="386" w:name="_Toc164753835"/>
      <w:bookmarkStart w:id="387" w:name="_Toc165015876"/>
      <w:bookmarkStart w:id="388" w:name="_Toc165015991"/>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386"/>
      <w:bookmarkEnd w:id="387"/>
      <w:bookmarkEnd w:id="388"/>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76949">
        <w:trPr>
          <w:trHeight w:val="255"/>
          <w:jc w:val="center"/>
        </w:trPr>
        <w:tc>
          <w:tcPr>
            <w:tcW w:w="4619" w:type="dxa"/>
            <w:shd w:val="clear" w:color="auto" w:fill="auto"/>
            <w:noWrap/>
            <w:hideMark/>
          </w:tcPr>
          <w:p w14:paraId="3B60660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7C3755C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E2FD2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189E0D4C" w14:textId="77777777" w:rsidTr="00276949">
        <w:trPr>
          <w:trHeight w:val="255"/>
          <w:jc w:val="center"/>
        </w:trPr>
        <w:tc>
          <w:tcPr>
            <w:tcW w:w="4619" w:type="dxa"/>
            <w:shd w:val="clear" w:color="auto" w:fill="auto"/>
            <w:noWrap/>
            <w:hideMark/>
          </w:tcPr>
          <w:p w14:paraId="767F98E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81AA00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2.53</w:t>
            </w:r>
            <w:r w:rsidRPr="00122E93">
              <w:rPr>
                <w:rFonts w:ascii="Arial" w:hAnsi="Arial"/>
                <w:lang w:eastAsia="en-GB"/>
              </w:rPr>
              <w:t>%</w:t>
            </w:r>
          </w:p>
        </w:tc>
        <w:tc>
          <w:tcPr>
            <w:tcW w:w="960" w:type="dxa"/>
            <w:shd w:val="clear" w:color="auto" w:fill="auto"/>
            <w:noWrap/>
            <w:hideMark/>
          </w:tcPr>
          <w:p w14:paraId="507AF88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3EAC9E5A" w14:textId="77777777" w:rsidTr="00276949">
        <w:trPr>
          <w:trHeight w:val="255"/>
          <w:jc w:val="center"/>
        </w:trPr>
        <w:tc>
          <w:tcPr>
            <w:tcW w:w="4619" w:type="dxa"/>
            <w:shd w:val="clear" w:color="auto" w:fill="auto"/>
            <w:noWrap/>
            <w:hideMark/>
          </w:tcPr>
          <w:p w14:paraId="0270C8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BC67AD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8.83</w:t>
            </w:r>
            <w:r w:rsidRPr="00122E93">
              <w:rPr>
                <w:rFonts w:ascii="Arial" w:hAnsi="Arial"/>
                <w:lang w:eastAsia="en-GB"/>
              </w:rPr>
              <w:t>%</w:t>
            </w:r>
          </w:p>
        </w:tc>
        <w:tc>
          <w:tcPr>
            <w:tcW w:w="960" w:type="dxa"/>
            <w:shd w:val="clear" w:color="auto" w:fill="auto"/>
            <w:noWrap/>
            <w:hideMark/>
          </w:tcPr>
          <w:p w14:paraId="4863FB4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790E4934" w14:textId="77777777" w:rsidTr="00276949">
        <w:trPr>
          <w:trHeight w:val="255"/>
          <w:jc w:val="center"/>
        </w:trPr>
        <w:tc>
          <w:tcPr>
            <w:tcW w:w="4619" w:type="dxa"/>
            <w:shd w:val="clear" w:color="auto" w:fill="auto"/>
            <w:noWrap/>
            <w:hideMark/>
          </w:tcPr>
          <w:p w14:paraId="7F43B35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43155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2.65</w:t>
            </w:r>
            <w:r w:rsidRPr="00122E93">
              <w:rPr>
                <w:rFonts w:ascii="Arial" w:hAnsi="Arial"/>
                <w:lang w:eastAsia="en-GB"/>
              </w:rPr>
              <w:t>%</w:t>
            </w:r>
          </w:p>
        </w:tc>
        <w:tc>
          <w:tcPr>
            <w:tcW w:w="960" w:type="dxa"/>
            <w:shd w:val="clear" w:color="auto" w:fill="auto"/>
            <w:noWrap/>
            <w:hideMark/>
          </w:tcPr>
          <w:p w14:paraId="1F96D8F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w:t>
            </w:r>
            <w:r w:rsidRPr="00122E93">
              <w:rPr>
                <w:rFonts w:ascii="Arial" w:hAnsi="Arial"/>
                <w:lang w:eastAsia="en-GB"/>
              </w:rPr>
              <w:t>%</w:t>
            </w:r>
          </w:p>
        </w:tc>
      </w:tr>
      <w:tr w:rsidR="009D0C6F" w:rsidRPr="00122E93" w14:paraId="0D5182E7" w14:textId="77777777" w:rsidTr="00276949">
        <w:trPr>
          <w:trHeight w:val="255"/>
          <w:jc w:val="center"/>
        </w:trPr>
        <w:tc>
          <w:tcPr>
            <w:tcW w:w="4619" w:type="dxa"/>
            <w:shd w:val="clear" w:color="auto" w:fill="auto"/>
            <w:noWrap/>
            <w:hideMark/>
          </w:tcPr>
          <w:p w14:paraId="341B490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E46A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9.32</w:t>
            </w:r>
            <w:r w:rsidRPr="00122E93">
              <w:rPr>
                <w:rFonts w:ascii="Arial" w:hAnsi="Arial"/>
                <w:lang w:eastAsia="en-GB"/>
              </w:rPr>
              <w:t>%</w:t>
            </w:r>
          </w:p>
        </w:tc>
        <w:tc>
          <w:tcPr>
            <w:tcW w:w="960" w:type="dxa"/>
            <w:shd w:val="clear" w:color="auto" w:fill="auto"/>
            <w:noWrap/>
            <w:hideMark/>
          </w:tcPr>
          <w:p w14:paraId="257825D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4.66</w:t>
            </w:r>
            <w:r w:rsidRPr="00122E93">
              <w:rPr>
                <w:rFonts w:ascii="Arial" w:hAnsi="Arial"/>
                <w:lang w:eastAsia="en-GB"/>
              </w:rPr>
              <w:t>%</w:t>
            </w:r>
          </w:p>
        </w:tc>
      </w:tr>
    </w:tbl>
    <w:p w14:paraId="0B1795D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2DB016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76949">
        <w:trPr>
          <w:trHeight w:val="255"/>
          <w:jc w:val="center"/>
        </w:trPr>
        <w:tc>
          <w:tcPr>
            <w:tcW w:w="4619" w:type="dxa"/>
            <w:shd w:val="clear" w:color="auto" w:fill="auto"/>
            <w:noWrap/>
            <w:hideMark/>
          </w:tcPr>
          <w:p w14:paraId="5D3868C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17AF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1046CD8" w14:textId="77777777" w:rsidTr="00276949">
        <w:trPr>
          <w:trHeight w:val="255"/>
          <w:jc w:val="center"/>
        </w:trPr>
        <w:tc>
          <w:tcPr>
            <w:tcW w:w="4619" w:type="dxa"/>
            <w:shd w:val="clear" w:color="auto" w:fill="auto"/>
            <w:noWrap/>
            <w:hideMark/>
          </w:tcPr>
          <w:p w14:paraId="1E1F0A9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E5AC0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770C0F0C" w14:textId="77777777" w:rsidTr="00276949">
        <w:trPr>
          <w:trHeight w:val="255"/>
          <w:jc w:val="center"/>
        </w:trPr>
        <w:tc>
          <w:tcPr>
            <w:tcW w:w="4619" w:type="dxa"/>
            <w:shd w:val="clear" w:color="auto" w:fill="auto"/>
            <w:noWrap/>
            <w:hideMark/>
          </w:tcPr>
          <w:p w14:paraId="11D0631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275AA1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r w:rsidR="009D0C6F" w:rsidRPr="00122E93" w14:paraId="0508E1D5" w14:textId="77777777" w:rsidTr="00276949">
        <w:trPr>
          <w:trHeight w:val="255"/>
          <w:jc w:val="center"/>
        </w:trPr>
        <w:tc>
          <w:tcPr>
            <w:tcW w:w="4619" w:type="dxa"/>
            <w:shd w:val="clear" w:color="auto" w:fill="auto"/>
            <w:noWrap/>
            <w:hideMark/>
          </w:tcPr>
          <w:p w14:paraId="24AA2A8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2DA46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1ACA3A43" w14:textId="77777777" w:rsidTr="00276949">
        <w:trPr>
          <w:trHeight w:val="255"/>
          <w:jc w:val="center"/>
        </w:trPr>
        <w:tc>
          <w:tcPr>
            <w:tcW w:w="4619" w:type="dxa"/>
            <w:shd w:val="clear" w:color="auto" w:fill="auto"/>
            <w:noWrap/>
            <w:hideMark/>
          </w:tcPr>
          <w:p w14:paraId="40CC56C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A293B0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bl>
    <w:p w14:paraId="5B29D12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6E4A144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389" w:name="_Toc164753836"/>
      <w:bookmarkStart w:id="390" w:name="_Toc165015877"/>
      <w:bookmarkStart w:id="391" w:name="_Toc165015992"/>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389"/>
      <w:bookmarkEnd w:id="390"/>
      <w:bookmarkEnd w:id="391"/>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76949">
        <w:trPr>
          <w:trHeight w:val="255"/>
          <w:jc w:val="center"/>
        </w:trPr>
        <w:tc>
          <w:tcPr>
            <w:tcW w:w="4619" w:type="dxa"/>
            <w:shd w:val="clear" w:color="auto" w:fill="auto"/>
            <w:noWrap/>
            <w:hideMark/>
          </w:tcPr>
          <w:p w14:paraId="18463A2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5931067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8D0D99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5AE7DCAB" w14:textId="77777777" w:rsidTr="00276949">
        <w:trPr>
          <w:trHeight w:val="255"/>
          <w:jc w:val="center"/>
        </w:trPr>
        <w:tc>
          <w:tcPr>
            <w:tcW w:w="4619" w:type="dxa"/>
            <w:shd w:val="clear" w:color="auto" w:fill="auto"/>
            <w:noWrap/>
            <w:hideMark/>
          </w:tcPr>
          <w:p w14:paraId="02BCFEA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781AEC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c>
          <w:tcPr>
            <w:tcW w:w="960" w:type="dxa"/>
            <w:shd w:val="clear" w:color="auto" w:fill="auto"/>
            <w:noWrap/>
            <w:hideMark/>
          </w:tcPr>
          <w:p w14:paraId="351AA99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7B73A67" w14:textId="77777777" w:rsidTr="00276949">
        <w:trPr>
          <w:trHeight w:val="255"/>
          <w:jc w:val="center"/>
        </w:trPr>
        <w:tc>
          <w:tcPr>
            <w:tcW w:w="4619" w:type="dxa"/>
            <w:shd w:val="clear" w:color="auto" w:fill="auto"/>
            <w:noWrap/>
            <w:hideMark/>
          </w:tcPr>
          <w:p w14:paraId="0C09606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EC4A99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13.92</w:t>
            </w:r>
            <w:r w:rsidRPr="00122E93">
              <w:rPr>
                <w:rFonts w:ascii="Arial" w:hAnsi="Arial"/>
                <w:lang w:eastAsia="en-GB"/>
              </w:rPr>
              <w:t>%</w:t>
            </w:r>
          </w:p>
        </w:tc>
        <w:tc>
          <w:tcPr>
            <w:tcW w:w="960" w:type="dxa"/>
            <w:shd w:val="clear" w:color="auto" w:fill="auto"/>
            <w:noWrap/>
            <w:hideMark/>
          </w:tcPr>
          <w:p w14:paraId="39AB9D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BA47846" w14:textId="77777777" w:rsidTr="00276949">
        <w:trPr>
          <w:trHeight w:val="255"/>
          <w:jc w:val="center"/>
        </w:trPr>
        <w:tc>
          <w:tcPr>
            <w:tcW w:w="4619" w:type="dxa"/>
            <w:shd w:val="clear" w:color="auto" w:fill="auto"/>
            <w:noWrap/>
            <w:hideMark/>
          </w:tcPr>
          <w:p w14:paraId="1B48453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94AAA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0.68</w:t>
            </w:r>
            <w:r w:rsidRPr="00122E93">
              <w:rPr>
                <w:rFonts w:ascii="Arial" w:hAnsi="Arial"/>
                <w:lang w:eastAsia="en-GB"/>
              </w:rPr>
              <w:t>%</w:t>
            </w:r>
          </w:p>
        </w:tc>
        <w:tc>
          <w:tcPr>
            <w:tcW w:w="960" w:type="dxa"/>
            <w:shd w:val="clear" w:color="auto" w:fill="auto"/>
            <w:noWrap/>
            <w:hideMark/>
          </w:tcPr>
          <w:p w14:paraId="686451D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0.39</w:t>
            </w:r>
            <w:r w:rsidRPr="00122E93">
              <w:rPr>
                <w:rFonts w:ascii="Arial" w:hAnsi="Arial"/>
                <w:lang w:eastAsia="en-GB"/>
              </w:rPr>
              <w:t>%</w:t>
            </w:r>
          </w:p>
        </w:tc>
      </w:tr>
      <w:tr w:rsidR="009D0C6F" w:rsidRPr="00122E93" w14:paraId="584EDA51" w14:textId="77777777" w:rsidTr="00276949">
        <w:trPr>
          <w:trHeight w:val="255"/>
          <w:jc w:val="center"/>
        </w:trPr>
        <w:tc>
          <w:tcPr>
            <w:tcW w:w="4619" w:type="dxa"/>
            <w:shd w:val="clear" w:color="auto" w:fill="auto"/>
            <w:noWrap/>
            <w:hideMark/>
          </w:tcPr>
          <w:p w14:paraId="1FA7071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5C812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14.3</w:t>
            </w:r>
            <w:r w:rsidRPr="00122E93">
              <w:rPr>
                <w:rFonts w:ascii="Arial" w:hAnsi="Arial"/>
                <w:lang w:eastAsia="en-GB"/>
              </w:rPr>
              <w:t>%</w:t>
            </w:r>
          </w:p>
        </w:tc>
        <w:tc>
          <w:tcPr>
            <w:tcW w:w="960" w:type="dxa"/>
            <w:shd w:val="clear" w:color="auto" w:fill="auto"/>
            <w:noWrap/>
            <w:hideMark/>
          </w:tcPr>
          <w:p w14:paraId="4781C42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9.69</w:t>
            </w:r>
            <w:r w:rsidRPr="00122E93">
              <w:rPr>
                <w:rFonts w:ascii="Arial" w:hAnsi="Arial"/>
                <w:lang w:eastAsia="en-GB"/>
              </w:rPr>
              <w:t>%</w:t>
            </w:r>
          </w:p>
        </w:tc>
      </w:tr>
    </w:tbl>
    <w:p w14:paraId="641A409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5E2C178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76949">
        <w:trPr>
          <w:trHeight w:val="255"/>
          <w:jc w:val="center"/>
        </w:trPr>
        <w:tc>
          <w:tcPr>
            <w:tcW w:w="4621" w:type="dxa"/>
            <w:shd w:val="clear" w:color="auto" w:fill="auto"/>
            <w:noWrap/>
            <w:hideMark/>
          </w:tcPr>
          <w:p w14:paraId="485B977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CCE065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15394AB4" w14:textId="77777777" w:rsidTr="00276949">
        <w:trPr>
          <w:trHeight w:val="255"/>
          <w:jc w:val="center"/>
        </w:trPr>
        <w:tc>
          <w:tcPr>
            <w:tcW w:w="4621" w:type="dxa"/>
            <w:shd w:val="clear" w:color="auto" w:fill="auto"/>
            <w:noWrap/>
            <w:hideMark/>
          </w:tcPr>
          <w:p w14:paraId="65D1133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0DB397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48D79011" w14:textId="77777777" w:rsidTr="00276949">
        <w:trPr>
          <w:trHeight w:val="255"/>
          <w:jc w:val="center"/>
        </w:trPr>
        <w:tc>
          <w:tcPr>
            <w:tcW w:w="4621" w:type="dxa"/>
            <w:shd w:val="clear" w:color="auto" w:fill="auto"/>
            <w:noWrap/>
            <w:hideMark/>
          </w:tcPr>
          <w:p w14:paraId="51F38A2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70794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r w:rsidR="009D0C6F" w:rsidRPr="00122E93" w14:paraId="407BC96C" w14:textId="77777777" w:rsidTr="00276949">
        <w:trPr>
          <w:trHeight w:val="255"/>
          <w:jc w:val="center"/>
        </w:trPr>
        <w:tc>
          <w:tcPr>
            <w:tcW w:w="4621" w:type="dxa"/>
            <w:shd w:val="clear" w:color="auto" w:fill="auto"/>
            <w:noWrap/>
            <w:hideMark/>
          </w:tcPr>
          <w:p w14:paraId="10BEB92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FD243B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755ACAAA" w14:textId="77777777" w:rsidTr="00276949">
        <w:trPr>
          <w:trHeight w:val="255"/>
          <w:jc w:val="center"/>
        </w:trPr>
        <w:tc>
          <w:tcPr>
            <w:tcW w:w="4621" w:type="dxa"/>
            <w:shd w:val="clear" w:color="auto" w:fill="auto"/>
            <w:noWrap/>
            <w:hideMark/>
          </w:tcPr>
          <w:p w14:paraId="67EB124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028B95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bl>
    <w:p w14:paraId="371DE55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10F38DE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6A96935A"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392" w:name="_Toc164753837"/>
      <w:bookmarkStart w:id="393" w:name="_Toc165015878"/>
      <w:bookmarkStart w:id="394" w:name="_Toc165015993"/>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392"/>
      <w:bookmarkEnd w:id="393"/>
      <w:bookmarkEnd w:id="394"/>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76949">
        <w:trPr>
          <w:trHeight w:val="255"/>
          <w:jc w:val="center"/>
        </w:trPr>
        <w:tc>
          <w:tcPr>
            <w:tcW w:w="4619" w:type="dxa"/>
            <w:shd w:val="clear" w:color="auto" w:fill="auto"/>
            <w:noWrap/>
            <w:hideMark/>
          </w:tcPr>
          <w:p w14:paraId="714BDED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06B1A33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7CF7A9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9D0C6F" w:rsidRPr="00122E93" w14:paraId="442EC6C8" w14:textId="77777777" w:rsidTr="00276949">
        <w:trPr>
          <w:trHeight w:val="255"/>
          <w:jc w:val="center"/>
        </w:trPr>
        <w:tc>
          <w:tcPr>
            <w:tcW w:w="4619" w:type="dxa"/>
            <w:shd w:val="clear" w:color="auto" w:fill="auto"/>
            <w:noWrap/>
            <w:hideMark/>
          </w:tcPr>
          <w:p w14:paraId="5E1A09E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FACC1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1.25</w:t>
            </w:r>
            <w:r w:rsidRPr="00122E93">
              <w:rPr>
                <w:rFonts w:ascii="Arial" w:hAnsi="Arial"/>
                <w:lang w:eastAsia="en-GB"/>
              </w:rPr>
              <w:t>%</w:t>
            </w:r>
          </w:p>
        </w:tc>
        <w:tc>
          <w:tcPr>
            <w:tcW w:w="960" w:type="dxa"/>
            <w:shd w:val="clear" w:color="auto" w:fill="auto"/>
            <w:noWrap/>
            <w:hideMark/>
          </w:tcPr>
          <w:p w14:paraId="5B7575A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514F6DC" w14:textId="77777777" w:rsidTr="00276949">
        <w:trPr>
          <w:trHeight w:val="255"/>
          <w:jc w:val="center"/>
        </w:trPr>
        <w:tc>
          <w:tcPr>
            <w:tcW w:w="4619" w:type="dxa"/>
            <w:shd w:val="clear" w:color="auto" w:fill="auto"/>
            <w:noWrap/>
            <w:hideMark/>
          </w:tcPr>
          <w:p w14:paraId="518CB4F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06EDB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1.78</w:t>
            </w:r>
            <w:r w:rsidRPr="00122E93">
              <w:rPr>
                <w:rFonts w:ascii="Arial" w:hAnsi="Arial"/>
                <w:lang w:eastAsia="en-GB"/>
              </w:rPr>
              <w:t>%</w:t>
            </w:r>
          </w:p>
        </w:tc>
        <w:tc>
          <w:tcPr>
            <w:tcW w:w="960" w:type="dxa"/>
            <w:shd w:val="clear" w:color="auto" w:fill="auto"/>
            <w:noWrap/>
            <w:hideMark/>
          </w:tcPr>
          <w:p w14:paraId="0ADAC06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8F522AA" w14:textId="77777777" w:rsidTr="00276949">
        <w:trPr>
          <w:trHeight w:val="255"/>
          <w:jc w:val="center"/>
        </w:trPr>
        <w:tc>
          <w:tcPr>
            <w:tcW w:w="4619" w:type="dxa"/>
            <w:shd w:val="clear" w:color="auto" w:fill="auto"/>
            <w:noWrap/>
            <w:hideMark/>
          </w:tcPr>
          <w:p w14:paraId="104F00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1D52EF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1.36</w:t>
            </w:r>
            <w:r w:rsidRPr="00122E93">
              <w:rPr>
                <w:rFonts w:ascii="Arial" w:hAnsi="Arial"/>
                <w:lang w:eastAsia="en-GB"/>
              </w:rPr>
              <w:t>%</w:t>
            </w:r>
          </w:p>
        </w:tc>
        <w:tc>
          <w:tcPr>
            <w:tcW w:w="960" w:type="dxa"/>
            <w:shd w:val="clear" w:color="auto" w:fill="auto"/>
            <w:noWrap/>
            <w:hideMark/>
          </w:tcPr>
          <w:p w14:paraId="2A786CD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9D0C6F" w:rsidRPr="00122E93" w14:paraId="0418B7ED" w14:textId="77777777" w:rsidTr="00276949">
        <w:trPr>
          <w:trHeight w:val="255"/>
          <w:jc w:val="center"/>
        </w:trPr>
        <w:tc>
          <w:tcPr>
            <w:tcW w:w="4619" w:type="dxa"/>
            <w:shd w:val="clear" w:color="auto" w:fill="auto"/>
            <w:noWrap/>
            <w:hideMark/>
          </w:tcPr>
          <w:p w14:paraId="1F3FBF6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B9FB9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2.29</w:t>
            </w:r>
            <w:r w:rsidRPr="00122E93">
              <w:rPr>
                <w:rFonts w:ascii="Arial" w:hAnsi="Arial"/>
                <w:lang w:eastAsia="en-GB"/>
              </w:rPr>
              <w:t>%</w:t>
            </w:r>
          </w:p>
        </w:tc>
        <w:tc>
          <w:tcPr>
            <w:tcW w:w="960" w:type="dxa"/>
            <w:shd w:val="clear" w:color="auto" w:fill="auto"/>
            <w:noWrap/>
            <w:hideMark/>
          </w:tcPr>
          <w:p w14:paraId="699B40F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bl>
    <w:p w14:paraId="4354B14D"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322A546"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76949">
        <w:trPr>
          <w:trHeight w:val="255"/>
          <w:jc w:val="center"/>
        </w:trPr>
        <w:tc>
          <w:tcPr>
            <w:tcW w:w="4621" w:type="dxa"/>
            <w:shd w:val="clear" w:color="auto" w:fill="auto"/>
            <w:noWrap/>
            <w:hideMark/>
          </w:tcPr>
          <w:p w14:paraId="1F84F07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A08E0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F5B80A7" w14:textId="77777777" w:rsidTr="00276949">
        <w:trPr>
          <w:trHeight w:val="255"/>
          <w:jc w:val="center"/>
        </w:trPr>
        <w:tc>
          <w:tcPr>
            <w:tcW w:w="4621" w:type="dxa"/>
            <w:shd w:val="clear" w:color="auto" w:fill="auto"/>
            <w:noWrap/>
            <w:hideMark/>
          </w:tcPr>
          <w:p w14:paraId="19E4B13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56F06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72B3C5F2" w14:textId="77777777" w:rsidTr="00276949">
        <w:trPr>
          <w:trHeight w:val="255"/>
          <w:jc w:val="center"/>
        </w:trPr>
        <w:tc>
          <w:tcPr>
            <w:tcW w:w="4621" w:type="dxa"/>
            <w:shd w:val="clear" w:color="auto" w:fill="auto"/>
            <w:noWrap/>
            <w:hideMark/>
          </w:tcPr>
          <w:p w14:paraId="3463654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432249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r w:rsidR="009D0C6F" w:rsidRPr="00122E93" w14:paraId="0C287F72" w14:textId="77777777" w:rsidTr="00276949">
        <w:trPr>
          <w:trHeight w:val="255"/>
          <w:jc w:val="center"/>
        </w:trPr>
        <w:tc>
          <w:tcPr>
            <w:tcW w:w="4621" w:type="dxa"/>
            <w:shd w:val="clear" w:color="auto" w:fill="auto"/>
            <w:noWrap/>
            <w:hideMark/>
          </w:tcPr>
          <w:p w14:paraId="75BDBB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AC03E7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1FAFE973" w14:textId="77777777" w:rsidTr="00276949">
        <w:trPr>
          <w:trHeight w:val="255"/>
          <w:jc w:val="center"/>
        </w:trPr>
        <w:tc>
          <w:tcPr>
            <w:tcW w:w="4621" w:type="dxa"/>
            <w:shd w:val="clear" w:color="auto" w:fill="auto"/>
            <w:noWrap/>
            <w:hideMark/>
          </w:tcPr>
          <w:p w14:paraId="08ADFEB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610DB0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bl>
    <w:p w14:paraId="3A9B99F3"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7E6DC97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4D6609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395" w:name="_Toc164753838"/>
      <w:bookmarkStart w:id="396" w:name="_Toc165015879"/>
      <w:bookmarkStart w:id="397" w:name="_Toc165015994"/>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395"/>
      <w:bookmarkEnd w:id="396"/>
      <w:bookmarkEnd w:id="397"/>
    </w:p>
    <w:p w14:paraId="121437F7" w14:textId="77777777" w:rsidR="009D0C6F" w:rsidRDefault="009D0C6F" w:rsidP="009D0C6F">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9D0C6F" w:rsidRPr="004D0D98" w14:paraId="700CED8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383"/>
          <w:p w14:paraId="043B9344"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9D0C6F" w:rsidRPr="004D0D98" w14:paraId="4CC5BD89"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276949">
            <w:pPr>
              <w:jc w:val="center"/>
              <w:rPr>
                <w:rFonts w:ascii="Arial" w:hAnsi="Arial" w:cs="Arial"/>
              </w:rPr>
            </w:pPr>
            <w:r w:rsidRPr="00DB290D">
              <w:rPr>
                <w:rFonts w:ascii="Arial" w:hAnsi="Arial" w:cs="Arial"/>
              </w:rPr>
              <w:t>-</w:t>
            </w:r>
            <w:r>
              <w:rPr>
                <w:rFonts w:ascii="Arial" w:hAnsi="Arial"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276949">
            <w:pPr>
              <w:jc w:val="center"/>
              <w:rPr>
                <w:rFonts w:ascii="Arial" w:hAnsi="Arial" w:cs="Arial"/>
              </w:rPr>
            </w:pPr>
            <w:r w:rsidRPr="00327148">
              <w:rPr>
                <w:rFonts w:ascii="Arial" w:hAnsi="Arial" w:cs="Arial"/>
              </w:rPr>
              <w:t>-</w:t>
            </w:r>
            <w:r>
              <w:rPr>
                <w:rFonts w:ascii="Arial" w:hAnsi="Arial"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276949">
            <w:pPr>
              <w:jc w:val="center"/>
              <w:rPr>
                <w:rFonts w:ascii="Arial" w:hAnsi="Arial" w:cs="Arial"/>
              </w:rPr>
            </w:pPr>
            <w:r w:rsidRPr="00A34F96">
              <w:rPr>
                <w:rFonts w:ascii="Arial" w:hAnsi="Arial" w:cs="Arial"/>
              </w:rPr>
              <w:t>-</w:t>
            </w:r>
            <w:r>
              <w:rPr>
                <w:rFonts w:ascii="Arial" w:hAnsi="Arial" w:cs="Arial"/>
              </w:rPr>
              <w:t>49.7917</w:t>
            </w:r>
          </w:p>
        </w:tc>
      </w:tr>
      <w:tr w:rsidR="009D0C6F" w:rsidRPr="004D0D98" w14:paraId="1E76CC04"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276949">
            <w:pPr>
              <w:jc w:val="center"/>
              <w:rPr>
                <w:rFonts w:ascii="Arial" w:hAnsi="Arial" w:cs="Arial"/>
              </w:rPr>
            </w:pPr>
            <w:r w:rsidRPr="00A84D98">
              <w:rPr>
                <w:rFonts w:ascii="Arial" w:hAnsi="Arial" w:cs="Arial"/>
              </w:rPr>
              <w:t>-</w:t>
            </w:r>
            <w:r w:rsidRPr="00896A96">
              <w:rPr>
                <w:rFonts w:ascii="Arial" w:hAnsi="Arial"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276949">
            <w:pPr>
              <w:jc w:val="center"/>
              <w:rPr>
                <w:rFonts w:ascii="Arial" w:hAnsi="Arial" w:cs="Arial"/>
              </w:rPr>
            </w:pPr>
            <w:r w:rsidRPr="00C72298">
              <w:rPr>
                <w:rFonts w:ascii="Arial" w:hAnsi="Arial" w:cs="Arial"/>
              </w:rPr>
              <w:t>-62.</w:t>
            </w:r>
            <w:r>
              <w:rPr>
                <w:rFonts w:ascii="Arial" w:hAnsi="Arial"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276949">
            <w:pPr>
              <w:jc w:val="center"/>
              <w:rPr>
                <w:rFonts w:ascii="Arial" w:hAnsi="Arial" w:cs="Arial"/>
              </w:rPr>
            </w:pPr>
            <w:r w:rsidRPr="00A34F96">
              <w:rPr>
                <w:rFonts w:ascii="Arial" w:hAnsi="Arial" w:cs="Arial"/>
              </w:rPr>
              <w:t>-62.</w:t>
            </w:r>
            <w:r>
              <w:rPr>
                <w:rFonts w:ascii="Arial" w:hAnsi="Arial" w:cs="Arial"/>
              </w:rPr>
              <w:t>4332</w:t>
            </w:r>
          </w:p>
        </w:tc>
      </w:tr>
    </w:tbl>
    <w:p w14:paraId="4E7D7A89" w14:textId="77777777" w:rsidR="009D0C6F" w:rsidRDefault="009D0C6F" w:rsidP="009D0C6F">
      <w:pPr>
        <w:keepNext/>
        <w:keepLines/>
        <w:overflowPunct w:val="0"/>
        <w:autoSpaceDE w:val="0"/>
        <w:autoSpaceDN w:val="0"/>
        <w:adjustRightInd w:val="0"/>
        <w:spacing w:before="60"/>
        <w:ind w:left="105"/>
        <w:textAlignment w:val="baseline"/>
        <w:rPr>
          <w:rFonts w:ascii="Arial" w:hAnsi="Arial"/>
          <w:b/>
          <w:lang w:eastAsia="en-GB"/>
        </w:rPr>
      </w:pPr>
    </w:p>
    <w:p w14:paraId="6CB563F2" w14:textId="77777777" w:rsidR="005C6149" w:rsidRDefault="005C6149" w:rsidP="00F06289">
      <w:pPr>
        <w:pStyle w:val="B1"/>
      </w:pPr>
    </w:p>
    <w:p w14:paraId="12329515" w14:textId="494D5F3C" w:rsidR="00527FC7" w:rsidRPr="00624D14" w:rsidRDefault="00527FC7" w:rsidP="00C80402">
      <w:pPr>
        <w:pStyle w:val="Heading8"/>
      </w:pPr>
      <w:bookmarkStart w:id="398" w:name="_Toc165015880"/>
      <w:bookmarkStart w:id="399" w:name="_Toc165015995"/>
      <w:r>
        <w:t>Annex</w:t>
      </w:r>
      <w:r w:rsidR="00C80402">
        <w:t xml:space="preserve"> </w:t>
      </w:r>
      <w:r>
        <w:t>D:</w:t>
      </w:r>
      <w:r w:rsidR="00C80402" w:rsidRPr="004D3578">
        <w:br/>
      </w:r>
      <w:r w:rsidRPr="009F2A01">
        <w:t>Coexistence studies for 31 dBm UE Power Class for NR Band n</w:t>
      </w:r>
      <w:r>
        <w:t>66</w:t>
      </w:r>
      <w:bookmarkEnd w:id="398"/>
      <w:bookmarkEnd w:id="399"/>
    </w:p>
    <w:p w14:paraId="398E0AE4" w14:textId="77777777" w:rsidR="00527FC7" w:rsidRPr="009F2A01" w:rsidRDefault="00527FC7" w:rsidP="00527FC7">
      <w:pPr>
        <w:pStyle w:val="Heading1"/>
        <w:rPr>
          <w:rFonts w:cs="Arial"/>
          <w:b/>
          <w:bCs/>
          <w:szCs w:val="40"/>
        </w:rPr>
      </w:pPr>
      <w:bookmarkStart w:id="400" w:name="_Toc164753839"/>
      <w:bookmarkStart w:id="401" w:name="_Toc165015881"/>
      <w:bookmarkStart w:id="402" w:name="_Toc165015996"/>
      <w:r>
        <w:rPr>
          <w:rFonts w:cs="Arial"/>
          <w:szCs w:val="40"/>
        </w:rPr>
        <w:t>D</w:t>
      </w:r>
      <w:r w:rsidRPr="009F2A01">
        <w:rPr>
          <w:rFonts w:cs="Arial"/>
          <w:szCs w:val="40"/>
        </w:rPr>
        <w:t>.1</w:t>
      </w:r>
      <w:r w:rsidRPr="009F2A01">
        <w:rPr>
          <w:rFonts w:cs="Arial"/>
          <w:szCs w:val="40"/>
        </w:rPr>
        <w:tab/>
        <w:t>Simulation assumptions</w:t>
      </w:r>
      <w:bookmarkEnd w:id="400"/>
      <w:bookmarkEnd w:id="401"/>
      <w:bookmarkEnd w:id="402"/>
    </w:p>
    <w:p w14:paraId="19449284" w14:textId="77777777" w:rsidR="00527FC7" w:rsidRPr="009F2A01" w:rsidRDefault="00527FC7" w:rsidP="00527FC7">
      <w:pPr>
        <w:pStyle w:val="Heading4"/>
        <w:rPr>
          <w:rFonts w:cs="Arial"/>
          <w:b/>
          <w:bCs/>
          <w:szCs w:val="24"/>
        </w:rPr>
      </w:pPr>
      <w:bookmarkStart w:id="403" w:name="_Toc164753840"/>
      <w:bookmarkStart w:id="404" w:name="_Toc165015882"/>
      <w:bookmarkStart w:id="405" w:name="_Toc165015997"/>
      <w:r>
        <w:rPr>
          <w:rFonts w:cs="Arial"/>
          <w:szCs w:val="24"/>
        </w:rPr>
        <w:t>D</w:t>
      </w:r>
      <w:r w:rsidRPr="009F2A01">
        <w:rPr>
          <w:rFonts w:cs="Arial"/>
          <w:szCs w:val="24"/>
        </w:rPr>
        <w:t>.1.1</w:t>
      </w:r>
      <w:r w:rsidRPr="009F2A01">
        <w:rPr>
          <w:rFonts w:cs="Arial"/>
          <w:szCs w:val="24"/>
        </w:rPr>
        <w:tab/>
        <w:t>Macro cell Propagation model</w:t>
      </w:r>
      <w:bookmarkEnd w:id="403"/>
      <w:bookmarkEnd w:id="404"/>
      <w:bookmarkEnd w:id="405"/>
    </w:p>
    <w:p w14:paraId="76B58294" w14:textId="77777777" w:rsidR="00527FC7" w:rsidRPr="009F2A01" w:rsidRDefault="00527FC7" w:rsidP="00527FC7">
      <w:pPr>
        <w:pStyle w:val="Heading5"/>
        <w:rPr>
          <w:rFonts w:cs="Arial"/>
          <w:szCs w:val="22"/>
        </w:rPr>
      </w:pPr>
      <w:bookmarkStart w:id="406" w:name="_Toc164753841"/>
      <w:bookmarkStart w:id="407" w:name="_Toc165015883"/>
      <w:bookmarkStart w:id="408" w:name="_Toc165015998"/>
      <w:r>
        <w:rPr>
          <w:rFonts w:cs="Arial"/>
          <w:szCs w:val="22"/>
        </w:rPr>
        <w:t>D</w:t>
      </w:r>
      <w:r w:rsidRPr="009F2A01">
        <w:rPr>
          <w:rFonts w:cs="Arial"/>
          <w:szCs w:val="22"/>
        </w:rPr>
        <w:t>.1.1.1</w:t>
      </w:r>
      <w:r w:rsidRPr="009F2A01">
        <w:rPr>
          <w:rFonts w:cs="Arial"/>
          <w:szCs w:val="22"/>
        </w:rPr>
        <w:tab/>
        <w:t>Macro cell Propagation model - Urban and Suburban Areas</w:t>
      </w:r>
      <w:bookmarkEnd w:id="406"/>
      <w:bookmarkEnd w:id="407"/>
      <w:bookmarkEnd w:id="408"/>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409" w:name="_Toc164753842"/>
      <w:bookmarkStart w:id="410" w:name="_Toc165015884"/>
      <w:bookmarkStart w:id="411" w:name="_Toc165015999"/>
      <w:r>
        <w:rPr>
          <w:rFonts w:cs="Arial"/>
          <w:szCs w:val="28"/>
        </w:rPr>
        <w:t>D</w:t>
      </w:r>
      <w:r w:rsidRPr="009F2A01">
        <w:rPr>
          <w:rFonts w:cs="Arial"/>
          <w:szCs w:val="28"/>
        </w:rPr>
        <w:t xml:space="preserve">.1.1.2 </w:t>
      </w:r>
      <w:r w:rsidRPr="009F2A01">
        <w:rPr>
          <w:rFonts w:cs="Arial"/>
          <w:szCs w:val="28"/>
        </w:rPr>
        <w:tab/>
        <w:t>Macro cell Propagation model - Rural Area</w:t>
      </w:r>
      <w:bookmarkEnd w:id="409"/>
      <w:bookmarkEnd w:id="410"/>
      <w:bookmarkEnd w:id="411"/>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lastRenderedPageBreak/>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412" w:name="_Toc164753843"/>
      <w:bookmarkStart w:id="413" w:name="_Toc165015885"/>
      <w:bookmarkStart w:id="414" w:name="_Toc165016000"/>
      <w:r>
        <w:rPr>
          <w:rFonts w:cs="Arial"/>
          <w:szCs w:val="24"/>
        </w:rPr>
        <w:t>D</w:t>
      </w:r>
      <w:r w:rsidRPr="00583001">
        <w:rPr>
          <w:rFonts w:cs="Arial"/>
          <w:szCs w:val="24"/>
        </w:rPr>
        <w:t>.1.2</w:t>
      </w:r>
      <w:r w:rsidRPr="00583001">
        <w:rPr>
          <w:rFonts w:cs="Arial"/>
          <w:szCs w:val="24"/>
        </w:rPr>
        <w:tab/>
        <w:t>Power Control Simulation Parameters</w:t>
      </w:r>
      <w:bookmarkEnd w:id="412"/>
      <w:bookmarkEnd w:id="413"/>
      <w:bookmarkEnd w:id="414"/>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lastRenderedPageBreak/>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415" w:name="_Toc164753844"/>
      <w:bookmarkStart w:id="416" w:name="_Toc165015886"/>
      <w:bookmarkStart w:id="417" w:name="_Toc165016001"/>
      <w:r>
        <w:rPr>
          <w:rFonts w:cs="Arial"/>
          <w:szCs w:val="24"/>
        </w:rPr>
        <w:t>D</w:t>
      </w:r>
      <w:r w:rsidRPr="00583001">
        <w:rPr>
          <w:rFonts w:cs="Arial"/>
          <w:szCs w:val="24"/>
        </w:rPr>
        <w:t>.1.3</w:t>
      </w:r>
      <w:r w:rsidRPr="00583001">
        <w:rPr>
          <w:rFonts w:cs="Arial"/>
          <w:szCs w:val="24"/>
        </w:rPr>
        <w:tab/>
        <w:t>Cell Layout</w:t>
      </w:r>
      <w:bookmarkEnd w:id="415"/>
      <w:bookmarkEnd w:id="416"/>
      <w:bookmarkEnd w:id="417"/>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418" w:name="_Toc164753845"/>
      <w:bookmarkStart w:id="419" w:name="_Toc165015887"/>
      <w:bookmarkStart w:id="420" w:name="_Toc165016002"/>
      <w:r>
        <w:rPr>
          <w:rFonts w:cs="Arial"/>
          <w:szCs w:val="24"/>
        </w:rPr>
        <w:t>D</w:t>
      </w:r>
      <w:r w:rsidRPr="00583001">
        <w:rPr>
          <w:rFonts w:cs="Arial"/>
          <w:szCs w:val="24"/>
        </w:rPr>
        <w:t>.1.4</w:t>
      </w:r>
      <w:r w:rsidRPr="00583001">
        <w:rPr>
          <w:rFonts w:cs="Arial"/>
          <w:szCs w:val="24"/>
        </w:rPr>
        <w:tab/>
        <w:t>Other Simulation Assumptions</w:t>
      </w:r>
      <w:bookmarkEnd w:id="418"/>
      <w:bookmarkEnd w:id="419"/>
      <w:bookmarkEnd w:id="420"/>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000000"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2336;mso-position-horizontal-relative:text;mso-position-vertical-relative:text">
                  <v:imagedata r:id="rId65" o:title=""/>
                </v:shape>
                <o:OLEObject Type="Embed" ProgID="Equation.3" ShapeID="_x0000_s2063" DrawAspect="Content" ObjectID="_1775628817" r:id="rId109"/>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lastRenderedPageBreak/>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000000"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3360;mso-position-horizontal-relative:text;mso-position-vertical-relative:text">
                  <v:imagedata r:id="rId65" o:title=""/>
                </v:shape>
                <o:OLEObject Type="Embed" ProgID="Equation.3" ShapeID="_x0000_s2064" DrawAspect="Content" ObjectID="_1775628818" r:id="rId110"/>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421" w:name="_Toc164753846"/>
      <w:bookmarkStart w:id="422" w:name="_Toc165015888"/>
      <w:bookmarkStart w:id="423" w:name="_Toc165016003"/>
      <w:r>
        <w:rPr>
          <w:rFonts w:cs="Arial"/>
          <w:szCs w:val="24"/>
        </w:rPr>
        <w:t>D</w:t>
      </w:r>
      <w:r w:rsidRPr="00583001">
        <w:rPr>
          <w:rFonts w:cs="Arial"/>
          <w:szCs w:val="24"/>
        </w:rPr>
        <w:t>.1.5</w:t>
      </w:r>
      <w:r w:rsidRPr="00583001">
        <w:rPr>
          <w:rFonts w:cs="Arial"/>
          <w:szCs w:val="24"/>
        </w:rPr>
        <w:tab/>
        <w:t>Simulation Procedure</w:t>
      </w:r>
      <w:bookmarkEnd w:id="421"/>
      <w:bookmarkEnd w:id="422"/>
      <w:bookmarkEnd w:id="423"/>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424" w:name="_Toc164753847"/>
      <w:bookmarkStart w:id="425" w:name="_Toc165015889"/>
      <w:bookmarkStart w:id="426" w:name="_Toc165016004"/>
      <w:r>
        <w:t>D.2</w:t>
      </w:r>
      <w:r w:rsidRPr="00C01B7A">
        <w:tab/>
        <w:t xml:space="preserve">Simulation </w:t>
      </w:r>
      <w:r>
        <w:t>result</w:t>
      </w:r>
      <w:r w:rsidRPr="00C01B7A">
        <w:t>s</w:t>
      </w:r>
      <w:bookmarkEnd w:id="424"/>
      <w:bookmarkEnd w:id="425"/>
      <w:bookmarkEnd w:id="426"/>
    </w:p>
    <w:p w14:paraId="30400465" w14:textId="77777777" w:rsidR="00E868D9" w:rsidRPr="00B01250" w:rsidRDefault="00E868D9" w:rsidP="00E868D9">
      <w:pPr>
        <w:pStyle w:val="Heading4"/>
        <w:rPr>
          <w:rFonts w:cs="Arial"/>
          <w:b/>
          <w:bCs/>
          <w:szCs w:val="24"/>
        </w:rPr>
      </w:pPr>
      <w:bookmarkStart w:id="427" w:name="_Toc164753848"/>
      <w:bookmarkStart w:id="428" w:name="_Toc165015890"/>
      <w:bookmarkStart w:id="429" w:name="_Toc165016005"/>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427"/>
      <w:bookmarkEnd w:id="428"/>
      <w:bookmarkEnd w:id="429"/>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76949">
        <w:trPr>
          <w:trHeight w:val="255"/>
          <w:jc w:val="center"/>
        </w:trPr>
        <w:tc>
          <w:tcPr>
            <w:tcW w:w="4619" w:type="dxa"/>
            <w:shd w:val="clear" w:color="auto" w:fill="auto"/>
            <w:noWrap/>
            <w:hideMark/>
          </w:tcPr>
          <w:p w14:paraId="7282606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0EB8D8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444A6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31404B2B" w14:textId="77777777" w:rsidTr="00276949">
        <w:trPr>
          <w:trHeight w:val="255"/>
          <w:jc w:val="center"/>
        </w:trPr>
        <w:tc>
          <w:tcPr>
            <w:tcW w:w="4619" w:type="dxa"/>
            <w:shd w:val="clear" w:color="auto" w:fill="auto"/>
            <w:noWrap/>
            <w:hideMark/>
          </w:tcPr>
          <w:p w14:paraId="588F67F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094E7C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2.68</w:t>
            </w:r>
            <w:r w:rsidRPr="00122E93">
              <w:rPr>
                <w:rFonts w:ascii="Arial" w:hAnsi="Arial"/>
                <w:lang w:eastAsia="en-GB"/>
              </w:rPr>
              <w:t>%</w:t>
            </w:r>
          </w:p>
        </w:tc>
        <w:tc>
          <w:tcPr>
            <w:tcW w:w="960" w:type="dxa"/>
            <w:shd w:val="clear" w:color="auto" w:fill="auto"/>
            <w:noWrap/>
            <w:hideMark/>
          </w:tcPr>
          <w:p w14:paraId="3B8D27E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C5DC6B9" w14:textId="77777777" w:rsidTr="00276949">
        <w:trPr>
          <w:trHeight w:val="255"/>
          <w:jc w:val="center"/>
        </w:trPr>
        <w:tc>
          <w:tcPr>
            <w:tcW w:w="4619" w:type="dxa"/>
            <w:shd w:val="clear" w:color="auto" w:fill="auto"/>
            <w:noWrap/>
            <w:hideMark/>
          </w:tcPr>
          <w:p w14:paraId="0A90755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2F2070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8.51</w:t>
            </w:r>
            <w:r w:rsidRPr="00122E93">
              <w:rPr>
                <w:rFonts w:ascii="Arial" w:hAnsi="Arial"/>
                <w:lang w:eastAsia="en-GB"/>
              </w:rPr>
              <w:t>%</w:t>
            </w:r>
          </w:p>
        </w:tc>
        <w:tc>
          <w:tcPr>
            <w:tcW w:w="960" w:type="dxa"/>
            <w:shd w:val="clear" w:color="auto" w:fill="auto"/>
            <w:noWrap/>
            <w:hideMark/>
          </w:tcPr>
          <w:p w14:paraId="7A03BC5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9208111" w14:textId="77777777" w:rsidTr="00276949">
        <w:trPr>
          <w:trHeight w:val="255"/>
          <w:jc w:val="center"/>
        </w:trPr>
        <w:tc>
          <w:tcPr>
            <w:tcW w:w="4619" w:type="dxa"/>
            <w:shd w:val="clear" w:color="auto" w:fill="auto"/>
            <w:noWrap/>
            <w:hideMark/>
          </w:tcPr>
          <w:p w14:paraId="349D952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C6ED87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2.82</w:t>
            </w:r>
            <w:r w:rsidRPr="00122E93">
              <w:rPr>
                <w:rFonts w:ascii="Arial" w:hAnsi="Arial"/>
                <w:lang w:eastAsia="en-GB"/>
              </w:rPr>
              <w:t>%</w:t>
            </w:r>
          </w:p>
        </w:tc>
        <w:tc>
          <w:tcPr>
            <w:tcW w:w="960" w:type="dxa"/>
            <w:shd w:val="clear" w:color="auto" w:fill="auto"/>
            <w:noWrap/>
            <w:hideMark/>
          </w:tcPr>
          <w:p w14:paraId="637275D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1.58</w:t>
            </w:r>
            <w:r w:rsidRPr="00122E93">
              <w:rPr>
                <w:rFonts w:ascii="Arial" w:hAnsi="Arial"/>
                <w:lang w:eastAsia="en-GB"/>
              </w:rPr>
              <w:t>%</w:t>
            </w:r>
          </w:p>
        </w:tc>
      </w:tr>
      <w:tr w:rsidR="00E868D9" w:rsidRPr="00122E93" w14:paraId="472C3EF0" w14:textId="77777777" w:rsidTr="00276949">
        <w:trPr>
          <w:trHeight w:val="255"/>
          <w:jc w:val="center"/>
        </w:trPr>
        <w:tc>
          <w:tcPr>
            <w:tcW w:w="4619" w:type="dxa"/>
            <w:shd w:val="clear" w:color="auto" w:fill="auto"/>
            <w:noWrap/>
            <w:hideMark/>
          </w:tcPr>
          <w:p w14:paraId="2F04449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1C81F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9.18</w:t>
            </w:r>
            <w:r w:rsidRPr="00122E93">
              <w:rPr>
                <w:rFonts w:ascii="Arial" w:hAnsi="Arial"/>
                <w:lang w:eastAsia="en-GB"/>
              </w:rPr>
              <w:t>%</w:t>
            </w:r>
          </w:p>
        </w:tc>
        <w:tc>
          <w:tcPr>
            <w:tcW w:w="960" w:type="dxa"/>
            <w:shd w:val="clear" w:color="auto" w:fill="auto"/>
            <w:noWrap/>
            <w:hideMark/>
          </w:tcPr>
          <w:p w14:paraId="0569CE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4.62</w:t>
            </w:r>
            <w:r w:rsidRPr="00122E93">
              <w:rPr>
                <w:rFonts w:ascii="Arial" w:hAnsi="Arial"/>
                <w:lang w:eastAsia="en-GB"/>
              </w:rPr>
              <w:t>%</w:t>
            </w:r>
          </w:p>
        </w:tc>
      </w:tr>
    </w:tbl>
    <w:p w14:paraId="07774BB7"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06A06CB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76949">
        <w:trPr>
          <w:trHeight w:val="255"/>
          <w:jc w:val="center"/>
        </w:trPr>
        <w:tc>
          <w:tcPr>
            <w:tcW w:w="4619" w:type="dxa"/>
            <w:shd w:val="clear" w:color="auto" w:fill="auto"/>
            <w:noWrap/>
            <w:hideMark/>
          </w:tcPr>
          <w:p w14:paraId="544118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604723B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0D29DC5C" w14:textId="77777777" w:rsidTr="00276949">
        <w:trPr>
          <w:trHeight w:val="255"/>
          <w:jc w:val="center"/>
        </w:trPr>
        <w:tc>
          <w:tcPr>
            <w:tcW w:w="4619" w:type="dxa"/>
            <w:shd w:val="clear" w:color="auto" w:fill="auto"/>
            <w:noWrap/>
            <w:hideMark/>
          </w:tcPr>
          <w:p w14:paraId="0E95E09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6D67A9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7FECC574" w14:textId="77777777" w:rsidTr="00276949">
        <w:trPr>
          <w:trHeight w:val="255"/>
          <w:jc w:val="center"/>
        </w:trPr>
        <w:tc>
          <w:tcPr>
            <w:tcW w:w="4619" w:type="dxa"/>
            <w:shd w:val="clear" w:color="auto" w:fill="auto"/>
            <w:noWrap/>
            <w:hideMark/>
          </w:tcPr>
          <w:p w14:paraId="19F75F4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21021C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r w:rsidR="00E868D9" w:rsidRPr="00122E93" w14:paraId="17A385EA" w14:textId="77777777" w:rsidTr="00276949">
        <w:trPr>
          <w:trHeight w:val="255"/>
          <w:jc w:val="center"/>
        </w:trPr>
        <w:tc>
          <w:tcPr>
            <w:tcW w:w="4619" w:type="dxa"/>
            <w:shd w:val="clear" w:color="auto" w:fill="auto"/>
            <w:noWrap/>
            <w:hideMark/>
          </w:tcPr>
          <w:p w14:paraId="395FDE2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DD9CD3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26A8E6F4" w14:textId="77777777" w:rsidTr="00276949">
        <w:trPr>
          <w:trHeight w:val="255"/>
          <w:jc w:val="center"/>
        </w:trPr>
        <w:tc>
          <w:tcPr>
            <w:tcW w:w="4619" w:type="dxa"/>
            <w:shd w:val="clear" w:color="auto" w:fill="auto"/>
            <w:noWrap/>
            <w:hideMark/>
          </w:tcPr>
          <w:p w14:paraId="775512E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44C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bl>
    <w:p w14:paraId="38B0E02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7493226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overflowPunct w:val="0"/>
        <w:autoSpaceDE w:val="0"/>
        <w:autoSpaceDN w:val="0"/>
        <w:adjustRightInd w:val="0"/>
        <w:textAlignment w:val="baseline"/>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430" w:name="_Toc164753849"/>
      <w:bookmarkStart w:id="431" w:name="_Toc165015891"/>
      <w:bookmarkStart w:id="432" w:name="_Toc165016006"/>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430"/>
      <w:bookmarkEnd w:id="431"/>
      <w:bookmarkEnd w:id="432"/>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76949">
        <w:trPr>
          <w:trHeight w:val="255"/>
          <w:jc w:val="center"/>
        </w:trPr>
        <w:tc>
          <w:tcPr>
            <w:tcW w:w="4619" w:type="dxa"/>
            <w:shd w:val="clear" w:color="auto" w:fill="auto"/>
            <w:noWrap/>
            <w:hideMark/>
          </w:tcPr>
          <w:p w14:paraId="40D2157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568F1A3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AEDF7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5AD29ABA" w14:textId="77777777" w:rsidTr="00276949">
        <w:trPr>
          <w:trHeight w:val="255"/>
          <w:jc w:val="center"/>
        </w:trPr>
        <w:tc>
          <w:tcPr>
            <w:tcW w:w="4619" w:type="dxa"/>
            <w:shd w:val="clear" w:color="auto" w:fill="auto"/>
            <w:noWrap/>
            <w:hideMark/>
          </w:tcPr>
          <w:p w14:paraId="4E9E1F0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318B4F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c>
          <w:tcPr>
            <w:tcW w:w="960" w:type="dxa"/>
            <w:shd w:val="clear" w:color="auto" w:fill="auto"/>
            <w:noWrap/>
            <w:hideMark/>
          </w:tcPr>
          <w:p w14:paraId="05E26F4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EDB42C9" w14:textId="77777777" w:rsidTr="00276949">
        <w:trPr>
          <w:trHeight w:val="255"/>
          <w:jc w:val="center"/>
        </w:trPr>
        <w:tc>
          <w:tcPr>
            <w:tcW w:w="4619" w:type="dxa"/>
            <w:shd w:val="clear" w:color="auto" w:fill="auto"/>
            <w:noWrap/>
            <w:hideMark/>
          </w:tcPr>
          <w:p w14:paraId="5C86BF6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386A2A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14.49</w:t>
            </w:r>
            <w:r w:rsidRPr="00122E93">
              <w:rPr>
                <w:rFonts w:ascii="Arial" w:hAnsi="Arial"/>
                <w:lang w:eastAsia="en-GB"/>
              </w:rPr>
              <w:t>%</w:t>
            </w:r>
          </w:p>
        </w:tc>
        <w:tc>
          <w:tcPr>
            <w:tcW w:w="960" w:type="dxa"/>
            <w:shd w:val="clear" w:color="auto" w:fill="auto"/>
            <w:noWrap/>
            <w:hideMark/>
          </w:tcPr>
          <w:p w14:paraId="5BE5181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2B47D245" w14:textId="77777777" w:rsidTr="00276949">
        <w:trPr>
          <w:trHeight w:val="255"/>
          <w:jc w:val="center"/>
        </w:trPr>
        <w:tc>
          <w:tcPr>
            <w:tcW w:w="4619" w:type="dxa"/>
            <w:shd w:val="clear" w:color="auto" w:fill="auto"/>
            <w:noWrap/>
            <w:hideMark/>
          </w:tcPr>
          <w:p w14:paraId="3C9E1D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8EF896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0.75</w:t>
            </w:r>
            <w:r w:rsidRPr="00122E93">
              <w:rPr>
                <w:rFonts w:ascii="Arial" w:hAnsi="Arial"/>
                <w:lang w:eastAsia="en-GB"/>
              </w:rPr>
              <w:t>%</w:t>
            </w:r>
          </w:p>
        </w:tc>
        <w:tc>
          <w:tcPr>
            <w:tcW w:w="960" w:type="dxa"/>
            <w:shd w:val="clear" w:color="auto" w:fill="auto"/>
            <w:noWrap/>
            <w:hideMark/>
          </w:tcPr>
          <w:p w14:paraId="38763E7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0.44</w:t>
            </w:r>
            <w:r w:rsidRPr="00122E93">
              <w:rPr>
                <w:rFonts w:ascii="Arial" w:hAnsi="Arial"/>
                <w:lang w:eastAsia="en-GB"/>
              </w:rPr>
              <w:t>%</w:t>
            </w:r>
          </w:p>
        </w:tc>
      </w:tr>
      <w:tr w:rsidR="00E868D9" w:rsidRPr="00122E93" w14:paraId="4938C46B" w14:textId="77777777" w:rsidTr="00276949">
        <w:trPr>
          <w:trHeight w:val="255"/>
          <w:jc w:val="center"/>
        </w:trPr>
        <w:tc>
          <w:tcPr>
            <w:tcW w:w="4619" w:type="dxa"/>
            <w:shd w:val="clear" w:color="auto" w:fill="auto"/>
            <w:noWrap/>
            <w:hideMark/>
          </w:tcPr>
          <w:p w14:paraId="7D5A75E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26950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14.89</w:t>
            </w:r>
            <w:r w:rsidRPr="00122E93">
              <w:rPr>
                <w:rFonts w:ascii="Arial" w:hAnsi="Arial"/>
                <w:lang w:eastAsia="en-GB"/>
              </w:rPr>
              <w:t>%</w:t>
            </w:r>
          </w:p>
        </w:tc>
        <w:tc>
          <w:tcPr>
            <w:tcW w:w="960" w:type="dxa"/>
            <w:shd w:val="clear" w:color="auto" w:fill="auto"/>
            <w:noWrap/>
            <w:hideMark/>
          </w:tcPr>
          <w:p w14:paraId="6D469E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9.89</w:t>
            </w:r>
            <w:r w:rsidRPr="00122E93">
              <w:rPr>
                <w:rFonts w:ascii="Arial" w:hAnsi="Arial"/>
                <w:lang w:eastAsia="en-GB"/>
              </w:rPr>
              <w:t>%</w:t>
            </w:r>
          </w:p>
        </w:tc>
      </w:tr>
    </w:tbl>
    <w:p w14:paraId="21D40A6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5EA0AAF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76949">
        <w:trPr>
          <w:trHeight w:val="255"/>
          <w:jc w:val="center"/>
        </w:trPr>
        <w:tc>
          <w:tcPr>
            <w:tcW w:w="4621" w:type="dxa"/>
            <w:shd w:val="clear" w:color="auto" w:fill="auto"/>
            <w:noWrap/>
            <w:hideMark/>
          </w:tcPr>
          <w:p w14:paraId="16541AC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393C6D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FAC7DA7" w14:textId="77777777" w:rsidTr="00276949">
        <w:trPr>
          <w:trHeight w:val="255"/>
          <w:jc w:val="center"/>
        </w:trPr>
        <w:tc>
          <w:tcPr>
            <w:tcW w:w="4621" w:type="dxa"/>
            <w:shd w:val="clear" w:color="auto" w:fill="auto"/>
            <w:noWrap/>
            <w:hideMark/>
          </w:tcPr>
          <w:p w14:paraId="7E4D6C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B5966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289FEEE0" w14:textId="77777777" w:rsidTr="00276949">
        <w:trPr>
          <w:trHeight w:val="255"/>
          <w:jc w:val="center"/>
        </w:trPr>
        <w:tc>
          <w:tcPr>
            <w:tcW w:w="4621" w:type="dxa"/>
            <w:shd w:val="clear" w:color="auto" w:fill="auto"/>
            <w:noWrap/>
            <w:hideMark/>
          </w:tcPr>
          <w:p w14:paraId="075D386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4A6F6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r w:rsidR="00E868D9" w:rsidRPr="00122E93" w14:paraId="2DFCE3B0" w14:textId="77777777" w:rsidTr="00276949">
        <w:trPr>
          <w:trHeight w:val="255"/>
          <w:jc w:val="center"/>
        </w:trPr>
        <w:tc>
          <w:tcPr>
            <w:tcW w:w="4621" w:type="dxa"/>
            <w:shd w:val="clear" w:color="auto" w:fill="auto"/>
            <w:noWrap/>
            <w:hideMark/>
          </w:tcPr>
          <w:p w14:paraId="1A9BCC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10CF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5F310547" w14:textId="77777777" w:rsidTr="00276949">
        <w:trPr>
          <w:trHeight w:val="255"/>
          <w:jc w:val="center"/>
        </w:trPr>
        <w:tc>
          <w:tcPr>
            <w:tcW w:w="4621" w:type="dxa"/>
            <w:shd w:val="clear" w:color="auto" w:fill="auto"/>
            <w:noWrap/>
            <w:hideMark/>
          </w:tcPr>
          <w:p w14:paraId="59B7B2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750509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bl>
    <w:p w14:paraId="76A44CD5"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182471A1"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927F6D8"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433" w:name="_Toc164753850"/>
      <w:bookmarkStart w:id="434" w:name="_Toc165015892"/>
      <w:bookmarkStart w:id="435" w:name="_Toc165016007"/>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433"/>
      <w:bookmarkEnd w:id="434"/>
      <w:bookmarkEnd w:id="435"/>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76949">
        <w:trPr>
          <w:trHeight w:val="255"/>
          <w:jc w:val="center"/>
        </w:trPr>
        <w:tc>
          <w:tcPr>
            <w:tcW w:w="4619" w:type="dxa"/>
            <w:shd w:val="clear" w:color="auto" w:fill="auto"/>
            <w:noWrap/>
            <w:hideMark/>
          </w:tcPr>
          <w:p w14:paraId="4F7EDD7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5103183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EC4C4B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E868D9" w:rsidRPr="00122E93" w14:paraId="006484AD" w14:textId="77777777" w:rsidTr="00276949">
        <w:trPr>
          <w:trHeight w:val="255"/>
          <w:jc w:val="center"/>
        </w:trPr>
        <w:tc>
          <w:tcPr>
            <w:tcW w:w="4619" w:type="dxa"/>
            <w:shd w:val="clear" w:color="auto" w:fill="auto"/>
            <w:noWrap/>
            <w:hideMark/>
          </w:tcPr>
          <w:p w14:paraId="12C28B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C5EBC6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1.27</w:t>
            </w:r>
            <w:r w:rsidRPr="00122E93">
              <w:rPr>
                <w:rFonts w:ascii="Arial" w:hAnsi="Arial"/>
                <w:lang w:eastAsia="en-GB"/>
              </w:rPr>
              <w:t>%</w:t>
            </w:r>
          </w:p>
        </w:tc>
        <w:tc>
          <w:tcPr>
            <w:tcW w:w="960" w:type="dxa"/>
            <w:shd w:val="clear" w:color="auto" w:fill="auto"/>
            <w:noWrap/>
            <w:hideMark/>
          </w:tcPr>
          <w:p w14:paraId="696FC85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5A5788DE" w14:textId="77777777" w:rsidTr="00276949">
        <w:trPr>
          <w:trHeight w:val="255"/>
          <w:jc w:val="center"/>
        </w:trPr>
        <w:tc>
          <w:tcPr>
            <w:tcW w:w="4619" w:type="dxa"/>
            <w:shd w:val="clear" w:color="auto" w:fill="auto"/>
            <w:noWrap/>
            <w:hideMark/>
          </w:tcPr>
          <w:p w14:paraId="2B428BA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2F394D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1.94</w:t>
            </w:r>
            <w:r w:rsidRPr="00122E93">
              <w:rPr>
                <w:rFonts w:ascii="Arial" w:hAnsi="Arial"/>
                <w:lang w:eastAsia="en-GB"/>
              </w:rPr>
              <w:t>%</w:t>
            </w:r>
          </w:p>
        </w:tc>
        <w:tc>
          <w:tcPr>
            <w:tcW w:w="960" w:type="dxa"/>
            <w:shd w:val="clear" w:color="auto" w:fill="auto"/>
            <w:noWrap/>
            <w:hideMark/>
          </w:tcPr>
          <w:p w14:paraId="45A15C1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04987EA" w14:textId="77777777" w:rsidTr="00276949">
        <w:trPr>
          <w:trHeight w:val="255"/>
          <w:jc w:val="center"/>
        </w:trPr>
        <w:tc>
          <w:tcPr>
            <w:tcW w:w="4619" w:type="dxa"/>
            <w:shd w:val="clear" w:color="auto" w:fill="auto"/>
            <w:noWrap/>
            <w:hideMark/>
          </w:tcPr>
          <w:p w14:paraId="6B2A9FA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D3C0FA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1.38</w:t>
            </w:r>
            <w:r w:rsidRPr="00122E93">
              <w:rPr>
                <w:rFonts w:ascii="Arial" w:hAnsi="Arial"/>
                <w:lang w:eastAsia="en-GB"/>
              </w:rPr>
              <w:t>%</w:t>
            </w:r>
          </w:p>
        </w:tc>
        <w:tc>
          <w:tcPr>
            <w:tcW w:w="960" w:type="dxa"/>
            <w:shd w:val="clear" w:color="auto" w:fill="auto"/>
            <w:noWrap/>
            <w:hideMark/>
          </w:tcPr>
          <w:p w14:paraId="643069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r>
      <w:tr w:rsidR="00E868D9" w:rsidRPr="00122E93" w14:paraId="1CCD44A4" w14:textId="77777777" w:rsidTr="00276949">
        <w:trPr>
          <w:trHeight w:val="255"/>
          <w:jc w:val="center"/>
        </w:trPr>
        <w:tc>
          <w:tcPr>
            <w:tcW w:w="4619" w:type="dxa"/>
            <w:shd w:val="clear" w:color="auto" w:fill="auto"/>
            <w:noWrap/>
            <w:hideMark/>
          </w:tcPr>
          <w:p w14:paraId="0FEFE58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144B3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2.39</w:t>
            </w:r>
            <w:r w:rsidRPr="00122E93">
              <w:rPr>
                <w:rFonts w:ascii="Arial" w:hAnsi="Arial"/>
                <w:lang w:eastAsia="en-GB"/>
              </w:rPr>
              <w:t>%</w:t>
            </w:r>
          </w:p>
        </w:tc>
        <w:tc>
          <w:tcPr>
            <w:tcW w:w="960" w:type="dxa"/>
            <w:shd w:val="clear" w:color="auto" w:fill="auto"/>
            <w:noWrap/>
            <w:hideMark/>
          </w:tcPr>
          <w:p w14:paraId="43AE9D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0.66</w:t>
            </w:r>
            <w:r w:rsidRPr="00122E93">
              <w:rPr>
                <w:rFonts w:ascii="Arial" w:hAnsi="Arial"/>
                <w:lang w:eastAsia="en-GB"/>
              </w:rPr>
              <w:t>%</w:t>
            </w:r>
          </w:p>
        </w:tc>
      </w:tr>
    </w:tbl>
    <w:p w14:paraId="09CEF8E2"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642EBD8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76949">
        <w:trPr>
          <w:trHeight w:val="255"/>
          <w:jc w:val="center"/>
        </w:trPr>
        <w:tc>
          <w:tcPr>
            <w:tcW w:w="4621" w:type="dxa"/>
            <w:shd w:val="clear" w:color="auto" w:fill="auto"/>
            <w:noWrap/>
            <w:hideMark/>
          </w:tcPr>
          <w:p w14:paraId="61D9818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049F4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B06FEC9" w14:textId="77777777" w:rsidTr="00276949">
        <w:trPr>
          <w:trHeight w:val="255"/>
          <w:jc w:val="center"/>
        </w:trPr>
        <w:tc>
          <w:tcPr>
            <w:tcW w:w="4621" w:type="dxa"/>
            <w:shd w:val="clear" w:color="auto" w:fill="auto"/>
            <w:noWrap/>
            <w:hideMark/>
          </w:tcPr>
          <w:p w14:paraId="3D303B0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E55576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47D6928F" w14:textId="77777777" w:rsidTr="00276949">
        <w:trPr>
          <w:trHeight w:val="255"/>
          <w:jc w:val="center"/>
        </w:trPr>
        <w:tc>
          <w:tcPr>
            <w:tcW w:w="4621" w:type="dxa"/>
            <w:shd w:val="clear" w:color="auto" w:fill="auto"/>
            <w:noWrap/>
            <w:hideMark/>
          </w:tcPr>
          <w:p w14:paraId="46691B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61CBD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r w:rsidR="00E868D9" w:rsidRPr="00122E93" w14:paraId="2256EC47" w14:textId="77777777" w:rsidTr="00276949">
        <w:trPr>
          <w:trHeight w:val="255"/>
          <w:jc w:val="center"/>
        </w:trPr>
        <w:tc>
          <w:tcPr>
            <w:tcW w:w="4621" w:type="dxa"/>
            <w:shd w:val="clear" w:color="auto" w:fill="auto"/>
            <w:noWrap/>
            <w:hideMark/>
          </w:tcPr>
          <w:p w14:paraId="0DC157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431A5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28A69F26" w14:textId="77777777" w:rsidTr="00276949">
        <w:trPr>
          <w:trHeight w:val="255"/>
          <w:jc w:val="center"/>
        </w:trPr>
        <w:tc>
          <w:tcPr>
            <w:tcW w:w="4621" w:type="dxa"/>
            <w:shd w:val="clear" w:color="auto" w:fill="auto"/>
            <w:noWrap/>
            <w:hideMark/>
          </w:tcPr>
          <w:p w14:paraId="7BB323C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26F73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bl>
    <w:p w14:paraId="1B34304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3C2DB5FE"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0AB97B5"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436" w:name="_Toc164753851"/>
      <w:bookmarkStart w:id="437" w:name="_Toc165015893"/>
      <w:bookmarkStart w:id="438" w:name="_Toc165016008"/>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436"/>
      <w:bookmarkEnd w:id="437"/>
      <w:bookmarkEnd w:id="438"/>
    </w:p>
    <w:p w14:paraId="45E816A6" w14:textId="77777777" w:rsidR="00E868D9" w:rsidRDefault="00E868D9" w:rsidP="00E868D9">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E868D9" w:rsidRPr="004D0D98" w14:paraId="107B4AA7"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E868D9" w:rsidRPr="004D0D98" w14:paraId="7605016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276949">
            <w:pPr>
              <w:jc w:val="center"/>
              <w:rPr>
                <w:rFonts w:ascii="Arial" w:hAnsi="Arial" w:cs="Arial"/>
              </w:rPr>
            </w:pPr>
            <w:r w:rsidRPr="00DB290D">
              <w:rPr>
                <w:rFonts w:ascii="Arial" w:hAnsi="Arial" w:cs="Arial"/>
              </w:rPr>
              <w:t>-</w:t>
            </w:r>
            <w:r>
              <w:rPr>
                <w:rFonts w:ascii="Arial" w:hAnsi="Arial"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276949">
            <w:pPr>
              <w:jc w:val="center"/>
              <w:rPr>
                <w:rFonts w:ascii="Arial" w:hAnsi="Arial" w:cs="Arial"/>
              </w:rPr>
            </w:pPr>
            <w:r w:rsidRPr="00327148">
              <w:rPr>
                <w:rFonts w:ascii="Arial" w:hAnsi="Arial" w:cs="Arial"/>
              </w:rPr>
              <w:t>-</w:t>
            </w:r>
            <w:r>
              <w:rPr>
                <w:rFonts w:ascii="Arial" w:hAnsi="Arial"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276949">
            <w:pPr>
              <w:jc w:val="center"/>
              <w:rPr>
                <w:rFonts w:ascii="Arial" w:hAnsi="Arial" w:cs="Arial"/>
              </w:rPr>
            </w:pPr>
            <w:r w:rsidRPr="00A34F96">
              <w:rPr>
                <w:rFonts w:ascii="Arial" w:hAnsi="Arial" w:cs="Arial"/>
              </w:rPr>
              <w:t>-</w:t>
            </w:r>
            <w:r>
              <w:rPr>
                <w:rFonts w:ascii="Arial" w:hAnsi="Arial" w:cs="Arial"/>
              </w:rPr>
              <w:t>49.6919</w:t>
            </w:r>
          </w:p>
        </w:tc>
      </w:tr>
      <w:tr w:rsidR="00E868D9" w:rsidRPr="004D0D98" w14:paraId="4A4616B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276949">
            <w:pPr>
              <w:jc w:val="center"/>
              <w:rPr>
                <w:rFonts w:ascii="Arial" w:hAnsi="Arial" w:cs="Arial"/>
              </w:rPr>
            </w:pPr>
            <w:r w:rsidRPr="00A84D98">
              <w:rPr>
                <w:rFonts w:ascii="Arial" w:hAnsi="Arial" w:cs="Arial"/>
              </w:rPr>
              <w:t>-</w:t>
            </w:r>
            <w:r>
              <w:rPr>
                <w:rFonts w:ascii="Arial" w:hAnsi="Arial"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276949">
            <w:pPr>
              <w:jc w:val="center"/>
              <w:rPr>
                <w:rFonts w:ascii="Arial" w:hAnsi="Arial" w:cs="Arial"/>
              </w:rPr>
            </w:pPr>
            <w:r w:rsidRPr="00C72298">
              <w:rPr>
                <w:rFonts w:ascii="Arial" w:hAnsi="Arial" w:cs="Arial"/>
              </w:rPr>
              <w:t>-62.</w:t>
            </w:r>
            <w:r>
              <w:rPr>
                <w:rFonts w:ascii="Arial" w:hAnsi="Arial"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276949">
            <w:pPr>
              <w:jc w:val="center"/>
              <w:rPr>
                <w:rFonts w:ascii="Arial" w:hAnsi="Arial" w:cs="Arial"/>
              </w:rPr>
            </w:pPr>
            <w:r w:rsidRPr="00A34F96">
              <w:rPr>
                <w:rFonts w:ascii="Arial" w:hAnsi="Arial" w:cs="Arial"/>
              </w:rPr>
              <w:t>-62.</w:t>
            </w:r>
            <w:r>
              <w:rPr>
                <w:rFonts w:ascii="Arial" w:hAnsi="Arial" w:cs="Arial"/>
              </w:rPr>
              <w:t>3532</w:t>
            </w:r>
          </w:p>
        </w:tc>
      </w:tr>
    </w:tbl>
    <w:p w14:paraId="3AAAF318" w14:textId="77777777" w:rsidR="00E868D9" w:rsidRDefault="00E868D9" w:rsidP="00527FC7">
      <w:pPr>
        <w:pStyle w:val="B1"/>
      </w:pP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439" w:name="_Toc164753852"/>
      <w:bookmarkStart w:id="440" w:name="_Toc165015894"/>
      <w:bookmarkStart w:id="441" w:name="_Toc165016009"/>
      <w:r w:rsidRPr="004D3578">
        <w:t xml:space="preserve">Annex </w:t>
      </w:r>
      <w:r w:rsidR="00527FC7">
        <w:t>E</w:t>
      </w:r>
      <w:r w:rsidRPr="004D3578">
        <w:t xml:space="preserve"> (informative):</w:t>
      </w:r>
      <w:r w:rsidRPr="004D3578">
        <w:br/>
        <w:t>Change history</w:t>
      </w:r>
      <w:bookmarkEnd w:id="257"/>
      <w:bookmarkEnd w:id="258"/>
      <w:bookmarkEnd w:id="259"/>
      <w:bookmarkEnd w:id="260"/>
      <w:bookmarkEnd w:id="261"/>
      <w:bookmarkEnd w:id="262"/>
      <w:bookmarkEnd w:id="263"/>
      <w:bookmarkEnd w:id="264"/>
      <w:bookmarkEnd w:id="439"/>
      <w:bookmarkEnd w:id="440"/>
      <w:bookmarkEnd w:id="441"/>
    </w:p>
    <w:p w14:paraId="1D747D17" w14:textId="77777777" w:rsidR="00054A22" w:rsidRPr="00235394" w:rsidRDefault="00054A22" w:rsidP="00054A22">
      <w:pPr>
        <w:pStyle w:val="TH"/>
      </w:pPr>
      <w:bookmarkStart w:id="442" w:name="historyclause"/>
      <w:bookmarkEnd w:id="4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800"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1094"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517742">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800"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1094"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517742">
        <w:tc>
          <w:tcPr>
            <w:tcW w:w="800" w:type="dxa"/>
            <w:shd w:val="solid" w:color="FFFFFF" w:fill="auto"/>
          </w:tcPr>
          <w:p w14:paraId="5B94C698" w14:textId="4F845D9D" w:rsidR="001B2A2D" w:rsidRDefault="001B2A2D" w:rsidP="00473718">
            <w:pPr>
              <w:pStyle w:val="TAC"/>
              <w:rPr>
                <w:sz w:val="16"/>
                <w:szCs w:val="16"/>
              </w:rPr>
            </w:pPr>
            <w:r>
              <w:rPr>
                <w:sz w:val="16"/>
                <w:szCs w:val="16"/>
              </w:rPr>
              <w:t>2024-04</w:t>
            </w:r>
          </w:p>
        </w:tc>
        <w:tc>
          <w:tcPr>
            <w:tcW w:w="800" w:type="dxa"/>
            <w:shd w:val="solid" w:color="FFFFFF" w:fill="auto"/>
          </w:tcPr>
          <w:p w14:paraId="7593AD67" w14:textId="30EAC9F7" w:rsidR="001B2A2D" w:rsidRDefault="001B2A2D" w:rsidP="00473718">
            <w:pPr>
              <w:pStyle w:val="TAC"/>
              <w:rPr>
                <w:sz w:val="16"/>
                <w:szCs w:val="16"/>
              </w:rPr>
            </w:pPr>
            <w:r>
              <w:rPr>
                <w:sz w:val="16"/>
                <w:szCs w:val="16"/>
              </w:rPr>
              <w:t>RAN4#110bis</w:t>
            </w:r>
          </w:p>
        </w:tc>
        <w:tc>
          <w:tcPr>
            <w:tcW w:w="1094" w:type="dxa"/>
            <w:shd w:val="solid" w:color="FFFFFF" w:fill="auto"/>
          </w:tcPr>
          <w:p w14:paraId="3D702FBF" w14:textId="5E30DED1" w:rsidR="001B2A2D" w:rsidRPr="007B1761" w:rsidRDefault="001B2A2D" w:rsidP="00473718">
            <w:pPr>
              <w:pStyle w:val="TAC"/>
              <w:rPr>
                <w:sz w:val="16"/>
                <w:szCs w:val="16"/>
              </w:rPr>
            </w:pPr>
            <w:r w:rsidRPr="001B2A2D">
              <w:rPr>
                <w:sz w:val="16"/>
                <w:szCs w:val="16"/>
              </w:rPr>
              <w:t>R4-2405404</w:t>
            </w:r>
          </w:p>
        </w:tc>
        <w:tc>
          <w:tcPr>
            <w:tcW w:w="425" w:type="dxa"/>
            <w:shd w:val="solid" w:color="FFFFFF" w:fill="auto"/>
          </w:tcPr>
          <w:p w14:paraId="13E47873" w14:textId="77777777" w:rsidR="001B2A2D" w:rsidRPr="006B0D02" w:rsidRDefault="001B2A2D" w:rsidP="00473718">
            <w:pPr>
              <w:pStyle w:val="TAL"/>
              <w:rPr>
                <w:sz w:val="16"/>
                <w:szCs w:val="16"/>
              </w:rPr>
            </w:pPr>
          </w:p>
        </w:tc>
        <w:tc>
          <w:tcPr>
            <w:tcW w:w="425" w:type="dxa"/>
            <w:shd w:val="solid" w:color="FFFFFF" w:fill="auto"/>
          </w:tcPr>
          <w:p w14:paraId="3EED80E2" w14:textId="77777777" w:rsidR="001B2A2D" w:rsidRPr="006B0D02" w:rsidRDefault="001B2A2D" w:rsidP="00473718">
            <w:pPr>
              <w:pStyle w:val="TAR"/>
              <w:rPr>
                <w:sz w:val="16"/>
                <w:szCs w:val="16"/>
              </w:rPr>
            </w:pPr>
          </w:p>
        </w:tc>
        <w:tc>
          <w:tcPr>
            <w:tcW w:w="425" w:type="dxa"/>
            <w:shd w:val="solid" w:color="FFFFFF" w:fill="auto"/>
          </w:tcPr>
          <w:p w14:paraId="38764547" w14:textId="77777777" w:rsidR="001B2A2D" w:rsidRPr="006B0D02" w:rsidRDefault="001B2A2D" w:rsidP="00473718">
            <w:pPr>
              <w:pStyle w:val="TAL"/>
              <w:rPr>
                <w:sz w:val="16"/>
                <w:szCs w:val="16"/>
              </w:rPr>
            </w:pPr>
          </w:p>
        </w:tc>
        <w:tc>
          <w:tcPr>
            <w:tcW w:w="4962" w:type="dxa"/>
            <w:shd w:val="solid" w:color="FFFFFF" w:fill="auto"/>
          </w:tcPr>
          <w:p w14:paraId="2C4C9334" w14:textId="5C1CCA42" w:rsidR="001B2A2D" w:rsidRPr="00842E1C" w:rsidRDefault="001B2A2D" w:rsidP="00473718">
            <w:pPr>
              <w:pStyle w:val="TAL"/>
            </w:pPr>
            <w:r>
              <w:t>TP to TR 37.829: A-MPR study for n7</w:t>
            </w:r>
          </w:p>
        </w:tc>
        <w:tc>
          <w:tcPr>
            <w:tcW w:w="708" w:type="dxa"/>
            <w:shd w:val="solid" w:color="FFFFFF" w:fill="auto"/>
          </w:tcPr>
          <w:p w14:paraId="10B806A3" w14:textId="041017CF" w:rsidR="001B2A2D" w:rsidRDefault="001B2A2D" w:rsidP="00473718">
            <w:pPr>
              <w:pStyle w:val="TAC"/>
              <w:rPr>
                <w:sz w:val="16"/>
                <w:szCs w:val="16"/>
              </w:rPr>
            </w:pPr>
            <w:r>
              <w:rPr>
                <w:sz w:val="16"/>
                <w:szCs w:val="16"/>
              </w:rPr>
              <w:t>0.9.0</w:t>
            </w:r>
          </w:p>
        </w:tc>
      </w:tr>
      <w:tr w:rsidR="00104AAE" w:rsidRPr="006B0D02" w14:paraId="5459A7A2" w14:textId="77777777" w:rsidTr="00517742">
        <w:tc>
          <w:tcPr>
            <w:tcW w:w="800" w:type="dxa"/>
            <w:shd w:val="solid" w:color="FFFFFF" w:fill="auto"/>
          </w:tcPr>
          <w:p w14:paraId="67D5774B" w14:textId="44F1C95B" w:rsidR="00104AAE" w:rsidRDefault="00104AAE" w:rsidP="00104AAE">
            <w:pPr>
              <w:pStyle w:val="TAC"/>
              <w:rPr>
                <w:sz w:val="16"/>
                <w:szCs w:val="16"/>
              </w:rPr>
            </w:pPr>
            <w:r>
              <w:rPr>
                <w:sz w:val="16"/>
                <w:szCs w:val="16"/>
              </w:rPr>
              <w:t>2024-04</w:t>
            </w:r>
          </w:p>
        </w:tc>
        <w:tc>
          <w:tcPr>
            <w:tcW w:w="800" w:type="dxa"/>
            <w:shd w:val="solid" w:color="FFFFFF" w:fill="auto"/>
          </w:tcPr>
          <w:p w14:paraId="034E5C0E" w14:textId="0AC68A5E" w:rsidR="00104AAE" w:rsidRDefault="00104AAE" w:rsidP="00104AAE">
            <w:pPr>
              <w:pStyle w:val="TAC"/>
              <w:rPr>
                <w:sz w:val="16"/>
                <w:szCs w:val="16"/>
              </w:rPr>
            </w:pPr>
            <w:r>
              <w:rPr>
                <w:sz w:val="16"/>
                <w:szCs w:val="16"/>
              </w:rPr>
              <w:t>RAN4#110bis</w:t>
            </w:r>
          </w:p>
        </w:tc>
        <w:tc>
          <w:tcPr>
            <w:tcW w:w="1094" w:type="dxa"/>
            <w:shd w:val="solid" w:color="FFFFFF" w:fill="auto"/>
          </w:tcPr>
          <w:p w14:paraId="702E3676" w14:textId="1C7154F7" w:rsidR="00104AAE" w:rsidRPr="007B1761" w:rsidRDefault="00104AAE" w:rsidP="00104AAE">
            <w:pPr>
              <w:pStyle w:val="TAC"/>
              <w:rPr>
                <w:sz w:val="16"/>
                <w:szCs w:val="16"/>
              </w:rPr>
            </w:pPr>
            <w:r w:rsidRPr="00104AAE">
              <w:rPr>
                <w:sz w:val="16"/>
                <w:szCs w:val="16"/>
              </w:rPr>
              <w:t>R4-2404538</w:t>
            </w:r>
          </w:p>
        </w:tc>
        <w:tc>
          <w:tcPr>
            <w:tcW w:w="425" w:type="dxa"/>
            <w:shd w:val="solid" w:color="FFFFFF" w:fill="auto"/>
          </w:tcPr>
          <w:p w14:paraId="37EC419C" w14:textId="77777777" w:rsidR="00104AAE" w:rsidRPr="006B0D02" w:rsidRDefault="00104AAE" w:rsidP="00104AAE">
            <w:pPr>
              <w:pStyle w:val="TAL"/>
              <w:rPr>
                <w:sz w:val="16"/>
                <w:szCs w:val="16"/>
              </w:rPr>
            </w:pPr>
          </w:p>
        </w:tc>
        <w:tc>
          <w:tcPr>
            <w:tcW w:w="425" w:type="dxa"/>
            <w:shd w:val="solid" w:color="FFFFFF" w:fill="auto"/>
          </w:tcPr>
          <w:p w14:paraId="7D9DC812" w14:textId="77777777" w:rsidR="00104AAE" w:rsidRPr="006B0D02" w:rsidRDefault="00104AAE" w:rsidP="00104AAE">
            <w:pPr>
              <w:pStyle w:val="TAR"/>
              <w:rPr>
                <w:sz w:val="16"/>
                <w:szCs w:val="16"/>
              </w:rPr>
            </w:pPr>
          </w:p>
        </w:tc>
        <w:tc>
          <w:tcPr>
            <w:tcW w:w="425" w:type="dxa"/>
            <w:shd w:val="solid" w:color="FFFFFF" w:fill="auto"/>
          </w:tcPr>
          <w:p w14:paraId="291168E8" w14:textId="77777777" w:rsidR="00104AAE" w:rsidRPr="006B0D02" w:rsidRDefault="00104AAE" w:rsidP="00104AAE">
            <w:pPr>
              <w:pStyle w:val="TAL"/>
              <w:rPr>
                <w:sz w:val="16"/>
                <w:szCs w:val="16"/>
              </w:rPr>
            </w:pPr>
          </w:p>
        </w:tc>
        <w:tc>
          <w:tcPr>
            <w:tcW w:w="4962" w:type="dxa"/>
            <w:shd w:val="solid" w:color="FFFFFF" w:fill="auto"/>
          </w:tcPr>
          <w:p w14:paraId="1BF24441" w14:textId="6D97C61D" w:rsidR="00104AAE" w:rsidRPr="00842E1C" w:rsidRDefault="00104AAE" w:rsidP="00104AAE">
            <w:pPr>
              <w:pStyle w:val="TAL"/>
            </w:pPr>
            <w:r w:rsidRPr="00104AAE">
              <w:t>TP to TR 37.829: A-MPR study for n41</w:t>
            </w:r>
          </w:p>
        </w:tc>
        <w:tc>
          <w:tcPr>
            <w:tcW w:w="708" w:type="dxa"/>
            <w:shd w:val="solid" w:color="FFFFFF" w:fill="auto"/>
          </w:tcPr>
          <w:p w14:paraId="38313F64" w14:textId="736A1C46" w:rsidR="00104AAE" w:rsidRDefault="00104AAE" w:rsidP="00104AAE">
            <w:pPr>
              <w:pStyle w:val="TAC"/>
              <w:rPr>
                <w:sz w:val="16"/>
                <w:szCs w:val="16"/>
              </w:rPr>
            </w:pPr>
            <w:r>
              <w:rPr>
                <w:sz w:val="16"/>
                <w:szCs w:val="16"/>
              </w:rPr>
              <w:t>0.9.0</w:t>
            </w:r>
          </w:p>
        </w:tc>
      </w:tr>
      <w:tr w:rsidR="00003D91" w:rsidRPr="006B0D02" w14:paraId="5B8F146E" w14:textId="77777777" w:rsidTr="00517742">
        <w:tc>
          <w:tcPr>
            <w:tcW w:w="800" w:type="dxa"/>
            <w:shd w:val="solid" w:color="FFFFFF" w:fill="auto"/>
          </w:tcPr>
          <w:p w14:paraId="45200CB9" w14:textId="08CDEBDF" w:rsidR="00003D91" w:rsidRDefault="00003D91" w:rsidP="00003D91">
            <w:pPr>
              <w:pStyle w:val="TAC"/>
              <w:rPr>
                <w:sz w:val="16"/>
                <w:szCs w:val="16"/>
              </w:rPr>
            </w:pPr>
            <w:r>
              <w:rPr>
                <w:sz w:val="16"/>
                <w:szCs w:val="16"/>
              </w:rPr>
              <w:t>2024-04</w:t>
            </w:r>
          </w:p>
        </w:tc>
        <w:tc>
          <w:tcPr>
            <w:tcW w:w="800" w:type="dxa"/>
            <w:shd w:val="solid" w:color="FFFFFF" w:fill="auto"/>
          </w:tcPr>
          <w:p w14:paraId="7994E9F3" w14:textId="5EDE904B" w:rsidR="00003D91" w:rsidRDefault="00003D91" w:rsidP="00003D91">
            <w:pPr>
              <w:pStyle w:val="TAC"/>
              <w:rPr>
                <w:sz w:val="16"/>
                <w:szCs w:val="16"/>
              </w:rPr>
            </w:pPr>
            <w:r>
              <w:rPr>
                <w:sz w:val="16"/>
                <w:szCs w:val="16"/>
              </w:rPr>
              <w:t>RAN4#110bis</w:t>
            </w:r>
          </w:p>
        </w:tc>
        <w:tc>
          <w:tcPr>
            <w:tcW w:w="1094" w:type="dxa"/>
            <w:shd w:val="solid" w:color="FFFFFF" w:fill="auto"/>
          </w:tcPr>
          <w:p w14:paraId="60DFF9D3" w14:textId="6483D445" w:rsidR="00003D91" w:rsidRPr="007B1761" w:rsidRDefault="0014676E" w:rsidP="00003D91">
            <w:pPr>
              <w:pStyle w:val="TAC"/>
              <w:rPr>
                <w:sz w:val="16"/>
                <w:szCs w:val="16"/>
              </w:rPr>
            </w:pPr>
            <w:r w:rsidRPr="0014676E">
              <w:rPr>
                <w:sz w:val="16"/>
                <w:szCs w:val="16"/>
              </w:rPr>
              <w:t>R4-2404283</w:t>
            </w:r>
          </w:p>
        </w:tc>
        <w:tc>
          <w:tcPr>
            <w:tcW w:w="425" w:type="dxa"/>
            <w:shd w:val="solid" w:color="FFFFFF" w:fill="auto"/>
          </w:tcPr>
          <w:p w14:paraId="0B7FF8E2" w14:textId="77777777" w:rsidR="00003D91" w:rsidRPr="006B0D02" w:rsidRDefault="00003D91" w:rsidP="00003D91">
            <w:pPr>
              <w:pStyle w:val="TAL"/>
              <w:rPr>
                <w:sz w:val="16"/>
                <w:szCs w:val="16"/>
              </w:rPr>
            </w:pPr>
          </w:p>
        </w:tc>
        <w:tc>
          <w:tcPr>
            <w:tcW w:w="425" w:type="dxa"/>
            <w:shd w:val="solid" w:color="FFFFFF" w:fill="auto"/>
          </w:tcPr>
          <w:p w14:paraId="477BB8CA" w14:textId="77777777" w:rsidR="00003D91" w:rsidRPr="006B0D02" w:rsidRDefault="00003D91" w:rsidP="00003D91">
            <w:pPr>
              <w:pStyle w:val="TAR"/>
              <w:rPr>
                <w:sz w:val="16"/>
                <w:szCs w:val="16"/>
              </w:rPr>
            </w:pPr>
          </w:p>
        </w:tc>
        <w:tc>
          <w:tcPr>
            <w:tcW w:w="425" w:type="dxa"/>
            <w:shd w:val="solid" w:color="FFFFFF" w:fill="auto"/>
          </w:tcPr>
          <w:p w14:paraId="706CEA2F" w14:textId="77777777" w:rsidR="00003D91" w:rsidRPr="006B0D02" w:rsidRDefault="00003D91" w:rsidP="00003D91">
            <w:pPr>
              <w:pStyle w:val="TAL"/>
              <w:rPr>
                <w:sz w:val="16"/>
                <w:szCs w:val="16"/>
              </w:rPr>
            </w:pPr>
          </w:p>
        </w:tc>
        <w:tc>
          <w:tcPr>
            <w:tcW w:w="4962" w:type="dxa"/>
            <w:shd w:val="solid" w:color="FFFFFF" w:fill="auto"/>
          </w:tcPr>
          <w:p w14:paraId="1D60EDE2" w14:textId="3F40874F" w:rsidR="00003D91" w:rsidRPr="00842E1C" w:rsidRDefault="00FA6C83" w:rsidP="00003D91">
            <w:pPr>
              <w:pStyle w:val="TAL"/>
            </w:pPr>
            <w:r w:rsidRPr="00FA6C83">
              <w:t>TP to TR 37.829: Reference to the ECC Report 318 for Bands n100 and n101</w:t>
            </w:r>
          </w:p>
        </w:tc>
        <w:tc>
          <w:tcPr>
            <w:tcW w:w="708" w:type="dxa"/>
            <w:shd w:val="solid" w:color="FFFFFF" w:fill="auto"/>
          </w:tcPr>
          <w:p w14:paraId="2A92C4A7" w14:textId="6B5C10CC" w:rsidR="00003D91" w:rsidRDefault="00003D91" w:rsidP="00003D91">
            <w:pPr>
              <w:pStyle w:val="TAC"/>
              <w:rPr>
                <w:sz w:val="16"/>
                <w:szCs w:val="16"/>
              </w:rPr>
            </w:pPr>
            <w:r>
              <w:rPr>
                <w:sz w:val="16"/>
                <w:szCs w:val="16"/>
              </w:rPr>
              <w:t>0.9.0</w:t>
            </w:r>
          </w:p>
        </w:tc>
      </w:tr>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F0E6F" w14:textId="77777777" w:rsidR="00827D4C" w:rsidRDefault="00827D4C">
      <w:r>
        <w:separator/>
      </w:r>
    </w:p>
  </w:endnote>
  <w:endnote w:type="continuationSeparator" w:id="0">
    <w:p w14:paraId="2ED83EBA" w14:textId="77777777" w:rsidR="00827D4C" w:rsidRDefault="00827D4C">
      <w:r>
        <w:continuationSeparator/>
      </w:r>
    </w:p>
  </w:endnote>
  <w:endnote w:type="continuationNotice" w:id="1">
    <w:p w14:paraId="328800DB" w14:textId="77777777" w:rsidR="00827D4C" w:rsidRDefault="00827D4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22835" w14:textId="77777777" w:rsidR="00827D4C" w:rsidRDefault="00827D4C">
      <w:r>
        <w:separator/>
      </w:r>
    </w:p>
  </w:footnote>
  <w:footnote w:type="continuationSeparator" w:id="0">
    <w:p w14:paraId="0F2CAD54" w14:textId="77777777" w:rsidR="00827D4C" w:rsidRDefault="00827D4C">
      <w:r>
        <w:continuationSeparator/>
      </w:r>
    </w:p>
  </w:footnote>
  <w:footnote w:type="continuationNotice" w:id="1">
    <w:p w14:paraId="2E1EEF46" w14:textId="77777777" w:rsidR="00827D4C" w:rsidRDefault="00827D4C">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00090306"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560B">
      <w:rPr>
        <w:rFonts w:ascii="Arial" w:hAnsi="Arial" w:cs="Arial"/>
        <w:b/>
        <w:noProof/>
        <w:sz w:val="18"/>
        <w:szCs w:val="18"/>
      </w:rPr>
      <w:t>3GPP TR 37.829 V0.9.0 (2024-04)</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5DEEDC06"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560B">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2D0444"/>
    <w:multiLevelType w:val="multilevel"/>
    <w:tmpl w:val="A7E8F54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44B6420"/>
    <w:multiLevelType w:val="hybridMultilevel"/>
    <w:tmpl w:val="53986038"/>
    <w:lvl w:ilvl="0" w:tplc="8734430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7548B"/>
    <w:multiLevelType w:val="hybridMultilevel"/>
    <w:tmpl w:val="1D76B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DBA3993"/>
    <w:multiLevelType w:val="multilevel"/>
    <w:tmpl w:val="0DBA3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4D3109F"/>
    <w:multiLevelType w:val="multilevel"/>
    <w:tmpl w:val="14D310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300C6E"/>
    <w:multiLevelType w:val="multilevel"/>
    <w:tmpl w:val="18300C6E"/>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A1518A"/>
    <w:multiLevelType w:val="multilevel"/>
    <w:tmpl w:val="0F0C99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1" w15:restartNumberingAfterBreak="0">
    <w:nsid w:val="253F190B"/>
    <w:multiLevelType w:val="multilevel"/>
    <w:tmpl w:val="8D1AC4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97B09B6"/>
    <w:multiLevelType w:val="multilevel"/>
    <w:tmpl w:val="1BEC85A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7"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59B83FBC"/>
    <w:multiLevelType w:val="multilevel"/>
    <w:tmpl w:val="74CC407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8241E4"/>
    <w:multiLevelType w:val="hybridMultilevel"/>
    <w:tmpl w:val="23D88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085E88"/>
    <w:multiLevelType w:val="hybridMultilevel"/>
    <w:tmpl w:val="C9740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7157788B"/>
    <w:multiLevelType w:val="multilevel"/>
    <w:tmpl w:val="6B88B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35"/>
  </w:num>
  <w:num w:numId="5" w16cid:durableId="125052355">
    <w:abstractNumId w:val="16"/>
  </w:num>
  <w:num w:numId="6" w16cid:durableId="1655840142">
    <w:abstractNumId w:val="38"/>
  </w:num>
  <w:num w:numId="7" w16cid:durableId="1017655165">
    <w:abstractNumId w:val="20"/>
  </w:num>
  <w:num w:numId="8" w16cid:durableId="1322847931">
    <w:abstractNumId w:val="33"/>
  </w:num>
  <w:num w:numId="9" w16cid:durableId="1065687465">
    <w:abstractNumId w:val="7"/>
  </w:num>
  <w:num w:numId="10" w16cid:durableId="810637611">
    <w:abstractNumId w:val="30"/>
  </w:num>
  <w:num w:numId="11" w16cid:durableId="1019427122">
    <w:abstractNumId w:val="9"/>
  </w:num>
  <w:num w:numId="12" w16cid:durableId="47997080">
    <w:abstractNumId w:val="26"/>
  </w:num>
  <w:num w:numId="13" w16cid:durableId="1364356076">
    <w:abstractNumId w:val="19"/>
  </w:num>
  <w:num w:numId="14" w16cid:durableId="1415280806">
    <w:abstractNumId w:val="29"/>
  </w:num>
  <w:num w:numId="15" w16cid:durableId="1609894653">
    <w:abstractNumId w:val="6"/>
  </w:num>
  <w:num w:numId="16" w16cid:durableId="1691025744">
    <w:abstractNumId w:val="43"/>
  </w:num>
  <w:num w:numId="17" w16cid:durableId="1022315692">
    <w:abstractNumId w:val="24"/>
  </w:num>
  <w:num w:numId="18" w16cid:durableId="2101481026">
    <w:abstractNumId w:val="11"/>
  </w:num>
  <w:num w:numId="19" w16cid:durableId="791899153">
    <w:abstractNumId w:val="25"/>
  </w:num>
  <w:num w:numId="20" w16cid:durableId="191312425">
    <w:abstractNumId w:val="5"/>
  </w:num>
  <w:num w:numId="21" w16cid:durableId="361322073">
    <w:abstractNumId w:val="10"/>
  </w:num>
  <w:num w:numId="22" w16cid:durableId="660275372">
    <w:abstractNumId w:val="28"/>
  </w:num>
  <w:num w:numId="23" w16cid:durableId="1736321491">
    <w:abstractNumId w:val="36"/>
  </w:num>
  <w:num w:numId="24" w16cid:durableId="31150005">
    <w:abstractNumId w:val="22"/>
  </w:num>
  <w:num w:numId="25" w16cid:durableId="194470951">
    <w:abstractNumId w:val="8"/>
  </w:num>
  <w:num w:numId="26" w16cid:durableId="255596088">
    <w:abstractNumId w:val="15"/>
  </w:num>
  <w:num w:numId="27" w16cid:durableId="2044674993">
    <w:abstractNumId w:val="23"/>
  </w:num>
  <w:num w:numId="28" w16cid:durableId="1450314572">
    <w:abstractNumId w:val="13"/>
  </w:num>
  <w:num w:numId="29" w16cid:durableId="1107578758">
    <w:abstractNumId w:val="42"/>
  </w:num>
  <w:num w:numId="30" w16cid:durableId="1972588271">
    <w:abstractNumId w:val="31"/>
  </w:num>
  <w:num w:numId="31" w16cid:durableId="1400589344">
    <w:abstractNumId w:val="21"/>
  </w:num>
  <w:num w:numId="32" w16cid:durableId="1501117299">
    <w:abstractNumId w:val="17"/>
  </w:num>
  <w:num w:numId="33" w16cid:durableId="146282890">
    <w:abstractNumId w:val="40"/>
  </w:num>
  <w:num w:numId="34" w16cid:durableId="735392872">
    <w:abstractNumId w:val="41"/>
  </w:num>
  <w:num w:numId="35" w16cid:durableId="414861259">
    <w:abstractNumId w:val="18"/>
  </w:num>
  <w:num w:numId="36" w16cid:durableId="678897304">
    <w:abstractNumId w:val="3"/>
  </w:num>
  <w:num w:numId="37" w16cid:durableId="1177158424">
    <w:abstractNumId w:val="32"/>
  </w:num>
  <w:num w:numId="38" w16cid:durableId="631643319">
    <w:abstractNumId w:val="34"/>
  </w:num>
  <w:num w:numId="39" w16cid:durableId="1332759616">
    <w:abstractNumId w:val="37"/>
  </w:num>
  <w:num w:numId="40" w16cid:durableId="539167474">
    <w:abstractNumId w:val="2"/>
  </w:num>
  <w:num w:numId="41" w16cid:durableId="1813668493">
    <w:abstractNumId w:val="14"/>
  </w:num>
  <w:num w:numId="42" w16cid:durableId="1053963390">
    <w:abstractNumId w:val="4"/>
  </w:num>
  <w:num w:numId="43" w16cid:durableId="2107269194">
    <w:abstractNumId w:val="27"/>
  </w:num>
  <w:num w:numId="44" w16cid:durableId="1459831724">
    <w:abstractNumId w:val="39"/>
  </w:num>
  <w:num w:numId="45" w16cid:durableId="120320434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3458"/>
    <w:rsid w:val="00104AAE"/>
    <w:rsid w:val="001065D4"/>
    <w:rsid w:val="001070EE"/>
    <w:rsid w:val="00107BE5"/>
    <w:rsid w:val="00110715"/>
    <w:rsid w:val="00114628"/>
    <w:rsid w:val="0012083F"/>
    <w:rsid w:val="001321FF"/>
    <w:rsid w:val="00133525"/>
    <w:rsid w:val="00143664"/>
    <w:rsid w:val="00144F4C"/>
    <w:rsid w:val="0014676E"/>
    <w:rsid w:val="00151E0F"/>
    <w:rsid w:val="00182ED2"/>
    <w:rsid w:val="00183661"/>
    <w:rsid w:val="001918D6"/>
    <w:rsid w:val="001A4C42"/>
    <w:rsid w:val="001A7420"/>
    <w:rsid w:val="001B2A2D"/>
    <w:rsid w:val="001B6637"/>
    <w:rsid w:val="001B7777"/>
    <w:rsid w:val="001C21C3"/>
    <w:rsid w:val="001C3181"/>
    <w:rsid w:val="001C3829"/>
    <w:rsid w:val="001C6808"/>
    <w:rsid w:val="001D02C2"/>
    <w:rsid w:val="001D560B"/>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92CFB"/>
    <w:rsid w:val="002B6339"/>
    <w:rsid w:val="002B7A46"/>
    <w:rsid w:val="002C3A85"/>
    <w:rsid w:val="002C7083"/>
    <w:rsid w:val="002E00B0"/>
    <w:rsid w:val="002E00EE"/>
    <w:rsid w:val="002E643D"/>
    <w:rsid w:val="002F10CA"/>
    <w:rsid w:val="00304B7A"/>
    <w:rsid w:val="00312E38"/>
    <w:rsid w:val="003172DC"/>
    <w:rsid w:val="003178E6"/>
    <w:rsid w:val="00343D42"/>
    <w:rsid w:val="00350FE8"/>
    <w:rsid w:val="0035462D"/>
    <w:rsid w:val="00364649"/>
    <w:rsid w:val="0037392B"/>
    <w:rsid w:val="003765B8"/>
    <w:rsid w:val="003944CF"/>
    <w:rsid w:val="003A15CC"/>
    <w:rsid w:val="003C3971"/>
    <w:rsid w:val="003D0769"/>
    <w:rsid w:val="003D4768"/>
    <w:rsid w:val="003F167D"/>
    <w:rsid w:val="0040488D"/>
    <w:rsid w:val="0041587C"/>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07D31"/>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647C"/>
    <w:rsid w:val="00597637"/>
    <w:rsid w:val="00597B11"/>
    <w:rsid w:val="005A1E18"/>
    <w:rsid w:val="005A5A8F"/>
    <w:rsid w:val="005C6149"/>
    <w:rsid w:val="005D1BE2"/>
    <w:rsid w:val="005D25AD"/>
    <w:rsid w:val="005D2E01"/>
    <w:rsid w:val="005D7526"/>
    <w:rsid w:val="005E4BB2"/>
    <w:rsid w:val="005F2F29"/>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6175A"/>
    <w:rsid w:val="00670C60"/>
    <w:rsid w:val="0067156E"/>
    <w:rsid w:val="00686AF4"/>
    <w:rsid w:val="006A323F"/>
    <w:rsid w:val="006B070D"/>
    <w:rsid w:val="006B1285"/>
    <w:rsid w:val="006B30D0"/>
    <w:rsid w:val="006C3D95"/>
    <w:rsid w:val="006D2524"/>
    <w:rsid w:val="006E26A9"/>
    <w:rsid w:val="006E5C86"/>
    <w:rsid w:val="00701116"/>
    <w:rsid w:val="00711067"/>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1761"/>
    <w:rsid w:val="007B5CBC"/>
    <w:rsid w:val="007B600E"/>
    <w:rsid w:val="007C05D4"/>
    <w:rsid w:val="007C0920"/>
    <w:rsid w:val="007E3DB3"/>
    <w:rsid w:val="007F07E5"/>
    <w:rsid w:val="007F0F4A"/>
    <w:rsid w:val="007F4066"/>
    <w:rsid w:val="008028A4"/>
    <w:rsid w:val="00804223"/>
    <w:rsid w:val="00804256"/>
    <w:rsid w:val="0082417C"/>
    <w:rsid w:val="00827D4C"/>
    <w:rsid w:val="00830747"/>
    <w:rsid w:val="00831603"/>
    <w:rsid w:val="00842E1C"/>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621ED"/>
    <w:rsid w:val="00970E05"/>
    <w:rsid w:val="0098449E"/>
    <w:rsid w:val="009B0FA7"/>
    <w:rsid w:val="009D0062"/>
    <w:rsid w:val="009D0C6F"/>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6651"/>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67316"/>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402"/>
    <w:rsid w:val="00C80F1D"/>
    <w:rsid w:val="00C819D1"/>
    <w:rsid w:val="00C90DF3"/>
    <w:rsid w:val="00C91FFC"/>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29"/>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4E6E"/>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52034"/>
    <w:rsid w:val="00F54452"/>
    <w:rsid w:val="00F55939"/>
    <w:rsid w:val="00F653B8"/>
    <w:rsid w:val="00F9008D"/>
    <w:rsid w:val="00F90576"/>
    <w:rsid w:val="00FA1266"/>
    <w:rsid w:val="00FA6C83"/>
    <w:rsid w:val="00FC1192"/>
    <w:rsid w:val="00FC1C4E"/>
    <w:rsid w:val="00FD1C61"/>
    <w:rsid w:val="00FD6016"/>
    <w:rsid w:val="00FE1311"/>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uiPriority="39" w:qFormat="1"/>
    <w:lsdException w:name="footnote text" w:uiPriority="99" w:qFormat="1"/>
    <w:lsdException w:name="footer" w:qFormat="1"/>
    <w:lsdException w:name="caption" w:semiHidden="1" w:unhideWhenUsed="1" w:qFormat="1"/>
    <w:lsdException w:name="footnote reference" w:uiPriority="99"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35"/>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35"/>
      </w:numPr>
      <w:overflowPunct w:val="0"/>
      <w:autoSpaceDE w:val="0"/>
      <w:autoSpaceDN w:val="0"/>
      <w:adjustRightInd w:val="0"/>
      <w:spacing w:before="480" w:after="240"/>
      <w:textAlignment w:val="baseline"/>
    </w:pPr>
    <w:rPr>
      <w:rFonts w:ascii="Arial" w:hAnsi="Arial"/>
      <w:b/>
      <w:caps/>
      <w:szCs w:val="24"/>
      <w:lang w:val="en-US"/>
    </w:rPr>
  </w:style>
  <w:style w:type="paragraph" w:customStyle="1" w:styleId="ECCAnnexheading3">
    <w:name w:val="ECC Annex heading3"/>
    <w:basedOn w:val="Normal"/>
    <w:next w:val="ECCParagraph"/>
    <w:rsid w:val="00104AAE"/>
    <w:pPr>
      <w:numPr>
        <w:ilvl w:val="2"/>
        <w:numId w:val="35"/>
      </w:numPr>
      <w:overflowPunct w:val="0"/>
      <w:autoSpaceDE w:val="0"/>
      <w:autoSpaceDN w:val="0"/>
      <w:adjustRightInd w:val="0"/>
      <w:spacing w:before="360" w:after="120"/>
      <w:textAlignment w:val="baseline"/>
    </w:pPr>
    <w:rPr>
      <w:rFonts w:ascii="Arial" w:hAnsi="Arial"/>
      <w:b/>
      <w:szCs w:val="24"/>
      <w:lang w:val="en-US"/>
    </w:rPr>
  </w:style>
  <w:style w:type="paragraph" w:customStyle="1" w:styleId="ECCAnnexheading4">
    <w:name w:val="ECC Annex heading4"/>
    <w:basedOn w:val="Normal"/>
    <w:next w:val="ECCParagraph"/>
    <w:rsid w:val="00104AAE"/>
    <w:pPr>
      <w:numPr>
        <w:ilvl w:val="3"/>
        <w:numId w:val="35"/>
      </w:numPr>
      <w:overflowPunct w:val="0"/>
      <w:autoSpaceDE w:val="0"/>
      <w:autoSpaceDN w:val="0"/>
      <w:adjustRightInd w:val="0"/>
      <w:spacing w:before="360" w:after="120"/>
      <w:textAlignment w:val="baseline"/>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38"/>
      </w:numPr>
      <w:ind w:left="431" w:hanging="431"/>
    </w:pPr>
    <w:rPr>
      <w:lang w:val="en-US"/>
    </w:rPr>
  </w:style>
  <w:style w:type="paragraph" w:customStyle="1" w:styleId="RAN4H1">
    <w:name w:val="RAN4 H1"/>
    <w:basedOn w:val="Normal"/>
    <w:next w:val="Normal"/>
    <w:qFormat/>
    <w:rsid w:val="00104AAE"/>
    <w:pPr>
      <w:keepNext/>
      <w:keepLines/>
      <w:numPr>
        <w:numId w:val="38"/>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38"/>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101</Pages>
  <Words>16483</Words>
  <Characters>93958</Characters>
  <Application>Microsoft Office Word</Application>
  <DocSecurity>0</DocSecurity>
  <Lines>782</Lines>
  <Paragraphs>220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2024-04-26T05:42:00Z</dcterms:created>
  <dcterms:modified xsi:type="dcterms:W3CDTF">2024-04-26T07:24:00Z</dcterms:modified>
</cp:coreProperties>
</file>