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B1F0A" w:rsidRPr="00844D6E" w14:paraId="4F3121E8" w14:textId="77777777" w:rsidTr="00315F63">
        <w:trPr>
          <w:cantSplit/>
        </w:trPr>
        <w:tc>
          <w:tcPr>
            <w:tcW w:w="10423" w:type="dxa"/>
            <w:gridSpan w:val="2"/>
          </w:tcPr>
          <w:p w14:paraId="23820CC8" w14:textId="388C62E5" w:rsidR="009B1F0A" w:rsidRPr="00844D6E" w:rsidRDefault="009B1F0A" w:rsidP="00315F63">
            <w:pPr>
              <w:pStyle w:val="ZA"/>
              <w:framePr w:w="0" w:hRule="auto" w:wrap="auto" w:vAnchor="margin" w:hAnchor="text" w:yAlign="inline"/>
            </w:pPr>
            <w:bookmarkStart w:id="0" w:name="page1"/>
            <w:r w:rsidRPr="00623D5F">
              <w:rPr>
                <w:sz w:val="64"/>
              </w:rPr>
              <w:t xml:space="preserve">3GPP TR </w:t>
            </w:r>
            <w:r w:rsidRPr="00623D5F">
              <w:rPr>
                <w:rFonts w:eastAsia="MS Mincho"/>
                <w:sz w:val="64"/>
              </w:rPr>
              <w:t>36</w:t>
            </w:r>
            <w:r w:rsidRPr="00623D5F">
              <w:rPr>
                <w:sz w:val="64"/>
              </w:rPr>
              <w:t>.</w:t>
            </w:r>
            <w:r w:rsidRPr="00623D5F">
              <w:rPr>
                <w:rFonts w:eastAsia="MS Mincho" w:hint="eastAsia"/>
                <w:sz w:val="64"/>
              </w:rPr>
              <w:t>912</w:t>
            </w:r>
            <w:r w:rsidRPr="00623D5F">
              <w:rPr>
                <w:sz w:val="64"/>
              </w:rPr>
              <w:t xml:space="preserve"> </w:t>
            </w:r>
            <w:r w:rsidRPr="00623D5F">
              <w:t>V</w:t>
            </w:r>
            <w:r w:rsidR="00144622">
              <w:t>19.0.0</w:t>
            </w:r>
            <w:r w:rsidRPr="00623D5F">
              <w:rPr>
                <w:rFonts w:eastAsia="MS Mincho" w:hint="eastAsia"/>
              </w:rPr>
              <w:t xml:space="preserve"> </w:t>
            </w:r>
            <w:r w:rsidRPr="00623D5F">
              <w:rPr>
                <w:sz w:val="32"/>
              </w:rPr>
              <w:t>(</w:t>
            </w:r>
            <w:r w:rsidR="00144622">
              <w:rPr>
                <w:sz w:val="32"/>
              </w:rPr>
              <w:t>2025-09</w:t>
            </w:r>
            <w:r w:rsidRPr="00623D5F">
              <w:rPr>
                <w:sz w:val="32"/>
              </w:rPr>
              <w:t>)</w:t>
            </w:r>
          </w:p>
        </w:tc>
      </w:tr>
      <w:tr w:rsidR="009B1F0A" w:rsidRPr="00844D6E" w14:paraId="205153F6" w14:textId="77777777" w:rsidTr="00315F63">
        <w:trPr>
          <w:cantSplit/>
          <w:trHeight w:hRule="exact" w:val="1134"/>
        </w:trPr>
        <w:tc>
          <w:tcPr>
            <w:tcW w:w="10423" w:type="dxa"/>
            <w:gridSpan w:val="2"/>
          </w:tcPr>
          <w:p w14:paraId="2AEEA589" w14:textId="77777777" w:rsidR="009B1F0A" w:rsidRPr="00844D6E" w:rsidRDefault="009B1F0A" w:rsidP="00315F63">
            <w:pPr>
              <w:pStyle w:val="TAR"/>
            </w:pPr>
            <w:r w:rsidRPr="00623D5F">
              <w:t>Technical Report</w:t>
            </w:r>
          </w:p>
        </w:tc>
      </w:tr>
      <w:tr w:rsidR="009B1F0A" w:rsidRPr="00844D6E" w14:paraId="4CB0AC8A" w14:textId="77777777" w:rsidTr="00315F63">
        <w:trPr>
          <w:cantSplit/>
          <w:trHeight w:hRule="exact" w:val="3685"/>
        </w:trPr>
        <w:tc>
          <w:tcPr>
            <w:tcW w:w="10423" w:type="dxa"/>
            <w:gridSpan w:val="2"/>
          </w:tcPr>
          <w:p w14:paraId="6B0EBA03" w14:textId="77777777" w:rsidR="009B1F0A" w:rsidRPr="00623D5F" w:rsidRDefault="009B1F0A" w:rsidP="00315F63">
            <w:pPr>
              <w:pStyle w:val="ZT"/>
              <w:framePr w:wrap="auto" w:hAnchor="text" w:yAlign="inline"/>
            </w:pPr>
            <w:r w:rsidRPr="00623D5F">
              <w:t>3rd Generation Partnership Project;</w:t>
            </w:r>
          </w:p>
          <w:p w14:paraId="2F030764" w14:textId="77777777" w:rsidR="009B1F0A" w:rsidRPr="00623D5F" w:rsidRDefault="009B1F0A" w:rsidP="00315F63">
            <w:pPr>
              <w:pStyle w:val="ZT"/>
              <w:framePr w:wrap="auto" w:hAnchor="text" w:yAlign="inline"/>
            </w:pPr>
            <w:r w:rsidRPr="00623D5F">
              <w:t>Technical Specification Group Radio Access Network;</w:t>
            </w:r>
          </w:p>
          <w:p w14:paraId="223F5C60" w14:textId="77777777" w:rsidR="009B1F0A" w:rsidRPr="00623D5F" w:rsidRDefault="009B1F0A" w:rsidP="00315F63">
            <w:pPr>
              <w:pStyle w:val="ZT"/>
              <w:framePr w:wrap="auto" w:hAnchor="text" w:yAlign="inline"/>
              <w:wordWrap w:val="0"/>
              <w:rPr>
                <w:rFonts w:eastAsia="MS Mincho"/>
              </w:rPr>
            </w:pPr>
            <w:r w:rsidRPr="00623D5F">
              <w:rPr>
                <w:rFonts w:eastAsia="MS Mincho" w:hint="eastAsia"/>
              </w:rPr>
              <w:t>Feasibility study for</w:t>
            </w:r>
          </w:p>
          <w:p w14:paraId="73C78891" w14:textId="77777777" w:rsidR="009B1F0A" w:rsidRPr="00623D5F" w:rsidRDefault="009B1F0A" w:rsidP="00315F63">
            <w:pPr>
              <w:pStyle w:val="ZT"/>
              <w:framePr w:wrap="auto" w:hAnchor="text" w:yAlign="inline"/>
              <w:rPr>
                <w:rFonts w:eastAsia="MS Mincho"/>
              </w:rPr>
            </w:pPr>
            <w:r w:rsidRPr="00623D5F">
              <w:rPr>
                <w:rFonts w:eastAsia="MS Mincho"/>
              </w:rPr>
              <w:t>Further Advancements for E-UTRA</w:t>
            </w:r>
            <w:r w:rsidRPr="00623D5F">
              <w:rPr>
                <w:rFonts w:eastAsia="MS Mincho" w:hint="eastAsia"/>
              </w:rPr>
              <w:t xml:space="preserve"> (LTE-Advanced)</w:t>
            </w:r>
          </w:p>
          <w:p w14:paraId="48CF1DA2" w14:textId="2273891C" w:rsidR="009B1F0A" w:rsidRPr="00844D6E" w:rsidRDefault="009B1F0A" w:rsidP="00315F63">
            <w:pPr>
              <w:pStyle w:val="ZT"/>
              <w:framePr w:wrap="auto" w:hAnchor="text" w:yAlign="inline"/>
              <w:rPr>
                <w:i/>
                <w:sz w:val="28"/>
              </w:rPr>
            </w:pPr>
            <w:r w:rsidRPr="00623D5F">
              <w:t>(</w:t>
            </w:r>
            <w:r w:rsidRPr="00623D5F">
              <w:rPr>
                <w:rStyle w:val="ZGSM"/>
              </w:rPr>
              <w:t>Release</w:t>
            </w:r>
            <w:r w:rsidR="00144622">
              <w:rPr>
                <w:rStyle w:val="ZGSM"/>
              </w:rPr>
              <w:t xml:space="preserve"> 19</w:t>
            </w:r>
            <w:r w:rsidRPr="00623D5F">
              <w:t>)</w:t>
            </w:r>
          </w:p>
        </w:tc>
      </w:tr>
      <w:tr w:rsidR="009B1F0A" w:rsidRPr="00844D6E" w14:paraId="68542DB1" w14:textId="77777777" w:rsidTr="00315F63">
        <w:trPr>
          <w:cantSplit/>
        </w:trPr>
        <w:tc>
          <w:tcPr>
            <w:tcW w:w="10423" w:type="dxa"/>
            <w:gridSpan w:val="2"/>
          </w:tcPr>
          <w:p w14:paraId="30D7F80F" w14:textId="77777777" w:rsidR="009B1F0A" w:rsidRPr="00623D5F" w:rsidRDefault="009B1F0A" w:rsidP="00315F63">
            <w:pPr>
              <w:pStyle w:val="FP"/>
            </w:pPr>
          </w:p>
        </w:tc>
      </w:tr>
      <w:bookmarkStart w:id="1" w:name="_MON_1684549432"/>
      <w:bookmarkEnd w:id="1"/>
      <w:tr w:rsidR="009B1F0A" w:rsidRPr="00844D6E" w14:paraId="2002F851" w14:textId="77777777" w:rsidTr="00315F63">
        <w:trPr>
          <w:cantSplit/>
          <w:trHeight w:hRule="exact" w:val="1531"/>
        </w:trPr>
        <w:tc>
          <w:tcPr>
            <w:tcW w:w="4883" w:type="dxa"/>
          </w:tcPr>
          <w:p w14:paraId="0069BBC4" w14:textId="628D6DBA" w:rsidR="009B1F0A" w:rsidRPr="00844D6E" w:rsidRDefault="00655E0A" w:rsidP="00315F63">
            <w:pPr>
              <w:rPr>
                <w:i/>
              </w:rPr>
            </w:pPr>
            <w:r w:rsidRPr="00655E0A">
              <w:rPr>
                <w:i/>
              </w:rPr>
              <w:object w:dxaOrig="2026" w:dyaOrig="1251" w14:anchorId="3E9B3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7" o:title=""/>
                </v:shape>
                <o:OLEObject Type="Embed" ProgID="Word.Picture.8" ShapeID="_x0000_i1025" DrawAspect="Content" ObjectID="_1819462716" r:id="rId8"/>
              </w:object>
            </w:r>
          </w:p>
        </w:tc>
        <w:tc>
          <w:tcPr>
            <w:tcW w:w="5540" w:type="dxa"/>
          </w:tcPr>
          <w:p w14:paraId="73550739" w14:textId="77777777" w:rsidR="009B1F0A" w:rsidRPr="00844D6E" w:rsidRDefault="00660E1C" w:rsidP="00315F63">
            <w:pPr>
              <w:jc w:val="right"/>
            </w:pPr>
            <w:r>
              <w:rPr>
                <w:i/>
              </w:rPr>
              <w:pict w14:anchorId="134A4692">
                <v:shape id="_x0000_i1026" type="#_x0000_t75" style="width:127.5pt;height:74.25pt">
                  <v:imagedata r:id="rId9" o:title="3GPP-logo_web"/>
                </v:shape>
              </w:pict>
            </w:r>
          </w:p>
        </w:tc>
      </w:tr>
      <w:tr w:rsidR="009B1F0A" w:rsidRPr="00844D6E" w14:paraId="00C74A2D" w14:textId="77777777" w:rsidTr="00315F63">
        <w:trPr>
          <w:cantSplit/>
          <w:trHeight w:hRule="exact" w:val="5783"/>
        </w:trPr>
        <w:tc>
          <w:tcPr>
            <w:tcW w:w="10423" w:type="dxa"/>
            <w:gridSpan w:val="2"/>
          </w:tcPr>
          <w:p w14:paraId="2CFCFECA" w14:textId="77777777" w:rsidR="009B1F0A" w:rsidRPr="00844D6E" w:rsidRDefault="009B1F0A" w:rsidP="00315F63">
            <w:pPr>
              <w:pStyle w:val="FP"/>
              <w:rPr>
                <w:b/>
              </w:rPr>
            </w:pPr>
          </w:p>
        </w:tc>
      </w:tr>
      <w:tr w:rsidR="009B1F0A" w:rsidRPr="00844D6E" w14:paraId="4162D91C" w14:textId="77777777" w:rsidTr="00315F63">
        <w:trPr>
          <w:cantSplit/>
          <w:trHeight w:hRule="exact" w:val="964"/>
        </w:trPr>
        <w:tc>
          <w:tcPr>
            <w:tcW w:w="10423" w:type="dxa"/>
            <w:gridSpan w:val="2"/>
          </w:tcPr>
          <w:p w14:paraId="78755C10" w14:textId="77777777" w:rsidR="009B1F0A" w:rsidRPr="00844D6E" w:rsidRDefault="009B1F0A" w:rsidP="00315F63">
            <w:pPr>
              <w:rPr>
                <w:sz w:val="16"/>
              </w:rPr>
            </w:pPr>
            <w:bookmarkStart w:id="2" w:name="warningNotice"/>
            <w:r w:rsidRPr="00844D6E">
              <w:rPr>
                <w:sz w:val="16"/>
              </w:rPr>
              <w:t>The present document has been developed within the 3rd Generation Partnership Project (3GPP</w:t>
            </w:r>
            <w:r w:rsidRPr="00844D6E">
              <w:rPr>
                <w:sz w:val="16"/>
                <w:vertAlign w:val="superscript"/>
              </w:rPr>
              <w:t xml:space="preserve"> TM</w:t>
            </w:r>
            <w:r w:rsidRPr="00844D6E">
              <w:rPr>
                <w:sz w:val="16"/>
              </w:rPr>
              <w:t>) and may be further elaborated for the purposes of 3GPP.</w:t>
            </w:r>
            <w:r w:rsidRPr="00844D6E">
              <w:rPr>
                <w:sz w:val="16"/>
              </w:rPr>
              <w:br/>
              <w:t>The present document has not been subject to any approval process by the 3GPP</w:t>
            </w:r>
            <w:r w:rsidRPr="00844D6E">
              <w:rPr>
                <w:sz w:val="16"/>
                <w:vertAlign w:val="superscript"/>
              </w:rPr>
              <w:t xml:space="preserve"> </w:t>
            </w:r>
            <w:r w:rsidRPr="00844D6E">
              <w:rPr>
                <w:sz w:val="16"/>
              </w:rPr>
              <w:t>Organizational Partners and shall not be implemented.</w:t>
            </w:r>
            <w:r w:rsidRPr="00844D6E">
              <w:rPr>
                <w:sz w:val="16"/>
              </w:rPr>
              <w:br/>
              <w:t>This Specification is provided for future development work within 3GPP</w:t>
            </w:r>
            <w:r w:rsidRPr="00844D6E">
              <w:rPr>
                <w:sz w:val="16"/>
                <w:vertAlign w:val="superscript"/>
              </w:rPr>
              <w:t xml:space="preserve"> </w:t>
            </w:r>
            <w:r w:rsidRPr="00844D6E">
              <w:rPr>
                <w:sz w:val="16"/>
              </w:rPr>
              <w:t>only. The Organizational Partners accept no liability for any use of this Specification.</w:t>
            </w:r>
            <w:r w:rsidRPr="00844D6E">
              <w:rPr>
                <w:sz w:val="16"/>
              </w:rPr>
              <w:br/>
              <w:t>Specifications and Reports for implementation of the 3GPP</w:t>
            </w:r>
            <w:r w:rsidRPr="00844D6E">
              <w:rPr>
                <w:sz w:val="16"/>
                <w:vertAlign w:val="superscript"/>
              </w:rPr>
              <w:t xml:space="preserve"> TM</w:t>
            </w:r>
            <w:r w:rsidRPr="00844D6E">
              <w:rPr>
                <w:sz w:val="16"/>
              </w:rPr>
              <w:t xml:space="preserve"> system should be obtained via the 3GPP Organizational Partners' Publications Offices.</w:t>
            </w:r>
            <w:bookmarkEnd w:id="2"/>
          </w:p>
          <w:p w14:paraId="4959C919" w14:textId="77777777" w:rsidR="009B1F0A" w:rsidRPr="00844D6E" w:rsidRDefault="009B1F0A" w:rsidP="00315F63">
            <w:pPr>
              <w:pStyle w:val="ZV"/>
              <w:framePr w:w="0" w:wrap="auto" w:vAnchor="margin" w:hAnchor="text" w:yAlign="inline"/>
            </w:pPr>
          </w:p>
          <w:p w14:paraId="1484B00F" w14:textId="77777777" w:rsidR="009B1F0A" w:rsidRPr="00844D6E" w:rsidRDefault="009B1F0A" w:rsidP="00315F63">
            <w:pPr>
              <w:rPr>
                <w:sz w:val="16"/>
              </w:rPr>
            </w:pPr>
          </w:p>
        </w:tc>
      </w:tr>
      <w:bookmarkEnd w:id="0"/>
    </w:tbl>
    <w:p w14:paraId="082FE0B7" w14:textId="77777777" w:rsidR="009B1F0A" w:rsidRPr="00844D6E" w:rsidRDefault="009B1F0A" w:rsidP="009B1F0A">
      <w:pPr>
        <w:sectPr w:rsidR="009B1F0A" w:rsidRPr="0084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B1F0A" w:rsidRPr="00844D6E" w14:paraId="53AEC7AA" w14:textId="77777777" w:rsidTr="00315F63">
        <w:trPr>
          <w:cantSplit/>
          <w:trHeight w:hRule="exact" w:val="5669"/>
        </w:trPr>
        <w:tc>
          <w:tcPr>
            <w:tcW w:w="10423" w:type="dxa"/>
          </w:tcPr>
          <w:p w14:paraId="2FCC8248" w14:textId="77777777" w:rsidR="009B1F0A" w:rsidRPr="00844D6E" w:rsidRDefault="009B1F0A" w:rsidP="00315F63">
            <w:pPr>
              <w:pStyle w:val="FP"/>
            </w:pPr>
            <w:bookmarkStart w:id="3" w:name="page2"/>
          </w:p>
        </w:tc>
      </w:tr>
      <w:tr w:rsidR="009B1F0A" w:rsidRPr="00844D6E" w14:paraId="181AA376" w14:textId="77777777" w:rsidTr="00315F63">
        <w:trPr>
          <w:cantSplit/>
          <w:trHeight w:hRule="exact" w:val="5386"/>
        </w:trPr>
        <w:tc>
          <w:tcPr>
            <w:tcW w:w="10423" w:type="dxa"/>
          </w:tcPr>
          <w:p w14:paraId="732EB7D8" w14:textId="77777777" w:rsidR="009B1F0A" w:rsidRPr="00844D6E" w:rsidRDefault="009B1F0A" w:rsidP="00315F63">
            <w:pPr>
              <w:pStyle w:val="FP"/>
              <w:spacing w:after="240"/>
              <w:ind w:left="2835" w:right="2835"/>
              <w:jc w:val="center"/>
              <w:rPr>
                <w:rFonts w:ascii="Arial" w:hAnsi="Arial"/>
                <w:b/>
                <w:i/>
                <w:noProof/>
              </w:rPr>
            </w:pPr>
            <w:bookmarkStart w:id="4" w:name="coords3gpp"/>
            <w:r w:rsidRPr="00844D6E">
              <w:rPr>
                <w:rFonts w:ascii="Arial" w:hAnsi="Arial"/>
                <w:b/>
                <w:i/>
                <w:noProof/>
              </w:rPr>
              <w:t>3GPP</w:t>
            </w:r>
          </w:p>
          <w:p w14:paraId="624FD9AB" w14:textId="77777777" w:rsidR="009B1F0A" w:rsidRPr="00844D6E" w:rsidRDefault="009B1F0A" w:rsidP="00315F63">
            <w:pPr>
              <w:pStyle w:val="FP"/>
              <w:pBdr>
                <w:bottom w:val="single" w:sz="6" w:space="1" w:color="auto"/>
              </w:pBdr>
              <w:ind w:left="2835" w:right="2835"/>
              <w:jc w:val="center"/>
              <w:rPr>
                <w:noProof/>
              </w:rPr>
            </w:pPr>
            <w:r w:rsidRPr="00844D6E">
              <w:rPr>
                <w:noProof/>
              </w:rPr>
              <w:t>Postal address</w:t>
            </w:r>
          </w:p>
          <w:p w14:paraId="2C5E6D3C" w14:textId="77777777" w:rsidR="009B1F0A" w:rsidRPr="00844D6E" w:rsidRDefault="009B1F0A" w:rsidP="00315F63">
            <w:pPr>
              <w:pStyle w:val="FP"/>
              <w:ind w:left="2835" w:right="2835"/>
              <w:jc w:val="center"/>
              <w:rPr>
                <w:rFonts w:ascii="Arial" w:hAnsi="Arial"/>
                <w:noProof/>
                <w:sz w:val="18"/>
              </w:rPr>
            </w:pPr>
          </w:p>
          <w:p w14:paraId="3D9150CB" w14:textId="77777777" w:rsidR="009B1F0A" w:rsidRPr="00844D6E" w:rsidRDefault="009B1F0A" w:rsidP="00315F63">
            <w:pPr>
              <w:pStyle w:val="FP"/>
              <w:pBdr>
                <w:bottom w:val="single" w:sz="6" w:space="1" w:color="auto"/>
              </w:pBdr>
              <w:spacing w:before="240"/>
              <w:ind w:left="2835" w:right="2835"/>
              <w:jc w:val="center"/>
              <w:rPr>
                <w:noProof/>
              </w:rPr>
            </w:pPr>
            <w:r w:rsidRPr="00844D6E">
              <w:rPr>
                <w:noProof/>
              </w:rPr>
              <w:t>3GPP support office address</w:t>
            </w:r>
          </w:p>
          <w:p w14:paraId="0AD545DB" w14:textId="77777777" w:rsidR="009B1F0A" w:rsidRPr="00463B5B" w:rsidRDefault="009B1F0A" w:rsidP="00315F63">
            <w:pPr>
              <w:pStyle w:val="FP"/>
              <w:ind w:left="2835" w:right="2835"/>
              <w:jc w:val="center"/>
              <w:rPr>
                <w:rFonts w:ascii="Arial" w:hAnsi="Arial"/>
                <w:noProof/>
                <w:sz w:val="18"/>
                <w:lang w:val="fr-FR"/>
              </w:rPr>
            </w:pPr>
            <w:r w:rsidRPr="00463B5B">
              <w:rPr>
                <w:rFonts w:ascii="Arial" w:hAnsi="Arial"/>
                <w:noProof/>
                <w:sz w:val="18"/>
                <w:lang w:val="fr-FR"/>
              </w:rPr>
              <w:t>650 Route des Lucioles - Sophia Antipolis</w:t>
            </w:r>
          </w:p>
          <w:p w14:paraId="32E58853" w14:textId="77777777" w:rsidR="009B1F0A" w:rsidRPr="00463B5B" w:rsidRDefault="009B1F0A" w:rsidP="00315F63">
            <w:pPr>
              <w:pStyle w:val="FP"/>
              <w:ind w:left="2835" w:right="2835"/>
              <w:jc w:val="center"/>
              <w:rPr>
                <w:rFonts w:ascii="Arial" w:hAnsi="Arial"/>
                <w:noProof/>
                <w:sz w:val="18"/>
                <w:lang w:val="fr-FR"/>
              </w:rPr>
            </w:pPr>
            <w:r w:rsidRPr="00463B5B">
              <w:rPr>
                <w:rFonts w:ascii="Arial" w:hAnsi="Arial"/>
                <w:noProof/>
                <w:sz w:val="18"/>
                <w:lang w:val="fr-FR"/>
              </w:rPr>
              <w:t>Valbonne - FRANCE</w:t>
            </w:r>
          </w:p>
          <w:p w14:paraId="2AABA09C" w14:textId="77777777" w:rsidR="009B1F0A" w:rsidRPr="00844D6E" w:rsidRDefault="009B1F0A" w:rsidP="00315F63">
            <w:pPr>
              <w:pStyle w:val="FP"/>
              <w:spacing w:after="20"/>
              <w:ind w:left="2835" w:right="2835"/>
              <w:jc w:val="center"/>
              <w:rPr>
                <w:rFonts w:ascii="Arial" w:hAnsi="Arial"/>
                <w:noProof/>
                <w:sz w:val="18"/>
              </w:rPr>
            </w:pPr>
            <w:r w:rsidRPr="00844D6E">
              <w:rPr>
                <w:rFonts w:ascii="Arial" w:hAnsi="Arial"/>
                <w:noProof/>
                <w:sz w:val="18"/>
              </w:rPr>
              <w:t>Tel.: +33 4 92 94 42 00 Fax: +33 4 93 65 47 16</w:t>
            </w:r>
          </w:p>
          <w:p w14:paraId="153D4CF4" w14:textId="77777777" w:rsidR="009B1F0A" w:rsidRPr="00844D6E" w:rsidRDefault="009B1F0A" w:rsidP="00315F63">
            <w:pPr>
              <w:pStyle w:val="FP"/>
              <w:pBdr>
                <w:bottom w:val="single" w:sz="6" w:space="1" w:color="auto"/>
              </w:pBdr>
              <w:spacing w:before="240"/>
              <w:ind w:left="2835" w:right="2835"/>
              <w:jc w:val="center"/>
              <w:rPr>
                <w:noProof/>
              </w:rPr>
            </w:pPr>
            <w:r w:rsidRPr="00844D6E">
              <w:rPr>
                <w:noProof/>
              </w:rPr>
              <w:t>Internet</w:t>
            </w:r>
          </w:p>
          <w:p w14:paraId="6BBDDCAB" w14:textId="77777777" w:rsidR="009B1F0A" w:rsidRPr="00844D6E" w:rsidRDefault="009B1F0A" w:rsidP="00315F63">
            <w:pPr>
              <w:pStyle w:val="FP"/>
              <w:ind w:left="2835" w:right="2835"/>
              <w:jc w:val="center"/>
              <w:rPr>
                <w:rFonts w:ascii="Arial" w:hAnsi="Arial"/>
                <w:noProof/>
                <w:sz w:val="18"/>
              </w:rPr>
            </w:pPr>
            <w:r w:rsidRPr="00844D6E">
              <w:rPr>
                <w:rFonts w:ascii="Arial" w:hAnsi="Arial"/>
                <w:noProof/>
                <w:sz w:val="18"/>
              </w:rPr>
              <w:t>http://www.3gpp.org</w:t>
            </w:r>
            <w:bookmarkEnd w:id="4"/>
          </w:p>
          <w:p w14:paraId="6DC77684" w14:textId="77777777" w:rsidR="009B1F0A" w:rsidRPr="00844D6E" w:rsidRDefault="009B1F0A" w:rsidP="00315F63">
            <w:pPr>
              <w:rPr>
                <w:noProof/>
              </w:rPr>
            </w:pPr>
          </w:p>
        </w:tc>
      </w:tr>
      <w:tr w:rsidR="009B1F0A" w:rsidRPr="00844D6E" w14:paraId="5B2238DD" w14:textId="77777777" w:rsidTr="00315F63">
        <w:trPr>
          <w:cantSplit/>
        </w:trPr>
        <w:tc>
          <w:tcPr>
            <w:tcW w:w="10423" w:type="dxa"/>
            <w:vAlign w:val="bottom"/>
          </w:tcPr>
          <w:p w14:paraId="50FDA2EF" w14:textId="77777777" w:rsidR="009B1F0A" w:rsidRPr="00844D6E" w:rsidRDefault="009B1F0A" w:rsidP="00315F63">
            <w:pPr>
              <w:pStyle w:val="FP"/>
              <w:pBdr>
                <w:bottom w:val="single" w:sz="6" w:space="1" w:color="auto"/>
              </w:pBdr>
              <w:spacing w:after="240"/>
              <w:jc w:val="center"/>
              <w:rPr>
                <w:rFonts w:ascii="Arial" w:hAnsi="Arial"/>
                <w:b/>
                <w:i/>
                <w:noProof/>
              </w:rPr>
            </w:pPr>
            <w:bookmarkStart w:id="5" w:name="copyrightNotification"/>
            <w:r w:rsidRPr="00844D6E">
              <w:rPr>
                <w:rFonts w:ascii="Arial" w:hAnsi="Arial"/>
                <w:b/>
                <w:i/>
                <w:noProof/>
              </w:rPr>
              <w:t>Copyright Notification</w:t>
            </w:r>
          </w:p>
          <w:p w14:paraId="2D608617" w14:textId="77777777" w:rsidR="009B1F0A" w:rsidRPr="00844D6E" w:rsidRDefault="009B1F0A" w:rsidP="00315F63">
            <w:pPr>
              <w:pStyle w:val="FP"/>
              <w:jc w:val="center"/>
              <w:rPr>
                <w:noProof/>
              </w:rPr>
            </w:pPr>
            <w:r w:rsidRPr="00844D6E">
              <w:rPr>
                <w:noProof/>
              </w:rPr>
              <w:t>No part may be reproduced except as authorized by written permission.</w:t>
            </w:r>
            <w:r w:rsidRPr="00844D6E">
              <w:rPr>
                <w:noProof/>
              </w:rPr>
              <w:br/>
              <w:t>The copyright and the foregoing restriction extend to reproduction in all media.</w:t>
            </w:r>
          </w:p>
          <w:p w14:paraId="6B04DCF8" w14:textId="77777777" w:rsidR="009B1F0A" w:rsidRPr="00844D6E" w:rsidRDefault="009B1F0A" w:rsidP="00315F63">
            <w:pPr>
              <w:pStyle w:val="FP"/>
              <w:jc w:val="center"/>
              <w:rPr>
                <w:noProof/>
              </w:rPr>
            </w:pPr>
          </w:p>
          <w:p w14:paraId="349E1446" w14:textId="1D81C5D8" w:rsidR="009B1F0A" w:rsidRPr="00844D6E" w:rsidRDefault="009B1F0A" w:rsidP="00315F63">
            <w:pPr>
              <w:pStyle w:val="FP"/>
              <w:jc w:val="center"/>
              <w:rPr>
                <w:noProof/>
                <w:sz w:val="18"/>
              </w:rPr>
            </w:pPr>
            <w:r w:rsidRPr="00844D6E">
              <w:rPr>
                <w:noProof/>
                <w:sz w:val="18"/>
              </w:rPr>
              <w:t>©</w:t>
            </w:r>
            <w:r w:rsidR="00144622">
              <w:rPr>
                <w:noProof/>
                <w:sz w:val="18"/>
              </w:rPr>
              <w:t xml:space="preserve"> 2025</w:t>
            </w:r>
            <w:r w:rsidRPr="00844D6E">
              <w:rPr>
                <w:noProof/>
                <w:sz w:val="18"/>
              </w:rPr>
              <w:t>, 3GPP Organizational Partners (ARIB, ATIS, CCSA, ETSI, TSDSI, TTA, TTC).</w:t>
            </w:r>
            <w:bookmarkStart w:id="6" w:name="copyrightaddon"/>
            <w:bookmarkEnd w:id="6"/>
          </w:p>
          <w:p w14:paraId="2F7C96C6" w14:textId="77777777" w:rsidR="009B1F0A" w:rsidRPr="00844D6E" w:rsidRDefault="009B1F0A" w:rsidP="00315F63">
            <w:pPr>
              <w:pStyle w:val="FP"/>
              <w:jc w:val="center"/>
              <w:rPr>
                <w:noProof/>
                <w:sz w:val="18"/>
              </w:rPr>
            </w:pPr>
            <w:r w:rsidRPr="00844D6E">
              <w:rPr>
                <w:noProof/>
                <w:sz w:val="18"/>
              </w:rPr>
              <w:t>All rights reserved.</w:t>
            </w:r>
          </w:p>
          <w:p w14:paraId="59B0FF7F" w14:textId="77777777" w:rsidR="009B1F0A" w:rsidRPr="00844D6E" w:rsidRDefault="009B1F0A" w:rsidP="00315F63">
            <w:pPr>
              <w:pStyle w:val="FP"/>
              <w:rPr>
                <w:noProof/>
                <w:sz w:val="18"/>
              </w:rPr>
            </w:pPr>
          </w:p>
          <w:p w14:paraId="7646959B" w14:textId="77777777" w:rsidR="009B1F0A" w:rsidRPr="00844D6E" w:rsidRDefault="009B1F0A" w:rsidP="00315F63">
            <w:pPr>
              <w:pStyle w:val="FP"/>
              <w:rPr>
                <w:noProof/>
                <w:sz w:val="18"/>
              </w:rPr>
            </w:pPr>
            <w:r w:rsidRPr="00844D6E">
              <w:rPr>
                <w:noProof/>
                <w:sz w:val="18"/>
              </w:rPr>
              <w:t>UMTS™ is a Trade Mark of ETSI registered for the benefit of its members</w:t>
            </w:r>
          </w:p>
          <w:p w14:paraId="0CE65FC9" w14:textId="77777777" w:rsidR="009B1F0A" w:rsidRPr="00844D6E" w:rsidRDefault="009B1F0A" w:rsidP="00315F63">
            <w:pPr>
              <w:pStyle w:val="FP"/>
              <w:rPr>
                <w:noProof/>
                <w:sz w:val="18"/>
              </w:rPr>
            </w:pPr>
            <w:r w:rsidRPr="00844D6E">
              <w:rPr>
                <w:noProof/>
                <w:sz w:val="18"/>
              </w:rPr>
              <w:t>3GPP™ is a Trade Mark of ETSI registered for the benefit of its Members and of the 3GPP Organizational Partners</w:t>
            </w:r>
            <w:r w:rsidRPr="00844D6E">
              <w:rPr>
                <w:noProof/>
                <w:sz w:val="18"/>
              </w:rPr>
              <w:br/>
              <w:t>LTE™ is a Trade Mark of ETSI registered for the benefit of its Members and of the 3GPP Organizational Partners</w:t>
            </w:r>
          </w:p>
          <w:p w14:paraId="7CF55AE3" w14:textId="77777777" w:rsidR="009B1F0A" w:rsidRPr="00844D6E" w:rsidRDefault="009B1F0A" w:rsidP="00315F63">
            <w:pPr>
              <w:pStyle w:val="FP"/>
              <w:rPr>
                <w:noProof/>
                <w:sz w:val="18"/>
              </w:rPr>
            </w:pPr>
            <w:r w:rsidRPr="00844D6E">
              <w:rPr>
                <w:noProof/>
                <w:sz w:val="18"/>
              </w:rPr>
              <w:t>GSM® and the GSM logo are registered and owned by the GSM Association</w:t>
            </w:r>
            <w:bookmarkEnd w:id="5"/>
          </w:p>
          <w:p w14:paraId="6BACB17F" w14:textId="77777777" w:rsidR="009B1F0A" w:rsidRPr="00844D6E" w:rsidRDefault="009B1F0A" w:rsidP="00315F63"/>
        </w:tc>
      </w:tr>
      <w:bookmarkEnd w:id="3"/>
    </w:tbl>
    <w:p w14:paraId="50A26BB1" w14:textId="4AEC6D7F" w:rsidR="00EB1754" w:rsidRPr="00623D5F" w:rsidRDefault="009B1F0A" w:rsidP="00FB7D7F">
      <w:pPr>
        <w:pStyle w:val="TT"/>
        <w:outlineLvl w:val="0"/>
      </w:pPr>
      <w:r w:rsidRPr="00844D6E">
        <w:br w:type="page"/>
      </w:r>
      <w:r w:rsidR="00EB1754" w:rsidRPr="00623D5F">
        <w:lastRenderedPageBreak/>
        <w:t>Contents</w:t>
      </w:r>
    </w:p>
    <w:p w14:paraId="46C1BA39" w14:textId="0904DADF" w:rsidR="00024AE1" w:rsidRPr="00EB323B" w:rsidRDefault="00B94E2C">
      <w:pPr>
        <w:pStyle w:val="TOC1"/>
        <w:rPr>
          <w:rFonts w:ascii="Calibri" w:hAnsi="Calibri"/>
          <w:szCs w:val="22"/>
        </w:rPr>
      </w:pPr>
      <w:r w:rsidRPr="00623D5F">
        <w:fldChar w:fldCharType="begin" w:fldLock="1"/>
      </w:r>
      <w:r w:rsidRPr="00623D5F">
        <w:instrText xml:space="preserve"> TOC \o "1-9" </w:instrText>
      </w:r>
      <w:r w:rsidRPr="00623D5F">
        <w:fldChar w:fldCharType="separate"/>
      </w:r>
      <w:r w:rsidR="00024AE1">
        <w:t>Foreword</w:t>
      </w:r>
      <w:r w:rsidR="00024AE1">
        <w:tab/>
      </w:r>
      <w:r w:rsidR="00024AE1">
        <w:fldChar w:fldCharType="begin" w:fldLock="1"/>
      </w:r>
      <w:r w:rsidR="00024AE1">
        <w:instrText xml:space="preserve"> PAGEREF _Toc98582790 \h </w:instrText>
      </w:r>
      <w:r w:rsidR="00024AE1">
        <w:fldChar w:fldCharType="separate"/>
      </w:r>
      <w:r w:rsidR="00024AE1">
        <w:t>6</w:t>
      </w:r>
      <w:r w:rsidR="00024AE1">
        <w:fldChar w:fldCharType="end"/>
      </w:r>
    </w:p>
    <w:p w14:paraId="1111F893" w14:textId="05F39C88" w:rsidR="00024AE1" w:rsidRPr="00EB323B" w:rsidRDefault="00024AE1">
      <w:pPr>
        <w:pStyle w:val="TOC1"/>
        <w:rPr>
          <w:rFonts w:ascii="Calibri" w:hAnsi="Calibri"/>
          <w:szCs w:val="22"/>
        </w:rPr>
      </w:pPr>
      <w:r>
        <w:t>1</w:t>
      </w:r>
      <w:r w:rsidRPr="00EB323B">
        <w:rPr>
          <w:rFonts w:ascii="Calibri" w:hAnsi="Calibri"/>
          <w:szCs w:val="22"/>
        </w:rPr>
        <w:tab/>
      </w:r>
      <w:r>
        <w:t>Scope</w:t>
      </w:r>
      <w:r>
        <w:tab/>
      </w:r>
      <w:r>
        <w:fldChar w:fldCharType="begin" w:fldLock="1"/>
      </w:r>
      <w:r>
        <w:instrText xml:space="preserve"> PAGEREF _Toc98582791 \h </w:instrText>
      </w:r>
      <w:r>
        <w:fldChar w:fldCharType="separate"/>
      </w:r>
      <w:r>
        <w:t>7</w:t>
      </w:r>
      <w:r>
        <w:fldChar w:fldCharType="end"/>
      </w:r>
    </w:p>
    <w:p w14:paraId="7979C709" w14:textId="4785C7D4" w:rsidR="00024AE1" w:rsidRPr="00EB323B" w:rsidRDefault="00024AE1">
      <w:pPr>
        <w:pStyle w:val="TOC1"/>
        <w:rPr>
          <w:rFonts w:ascii="Calibri" w:hAnsi="Calibri"/>
          <w:szCs w:val="22"/>
        </w:rPr>
      </w:pPr>
      <w:r>
        <w:t>2</w:t>
      </w:r>
      <w:r w:rsidRPr="00EB323B">
        <w:rPr>
          <w:rFonts w:ascii="Calibri" w:hAnsi="Calibri"/>
          <w:szCs w:val="22"/>
        </w:rPr>
        <w:tab/>
      </w:r>
      <w:r>
        <w:t>References</w:t>
      </w:r>
      <w:r>
        <w:tab/>
      </w:r>
      <w:r>
        <w:fldChar w:fldCharType="begin" w:fldLock="1"/>
      </w:r>
      <w:r>
        <w:instrText xml:space="preserve"> PAGEREF _Toc98582792 \h </w:instrText>
      </w:r>
      <w:r>
        <w:fldChar w:fldCharType="separate"/>
      </w:r>
      <w:r>
        <w:t>7</w:t>
      </w:r>
      <w:r>
        <w:fldChar w:fldCharType="end"/>
      </w:r>
    </w:p>
    <w:p w14:paraId="4FD5A7D8" w14:textId="7E9D4A4C" w:rsidR="00024AE1" w:rsidRPr="00EB323B" w:rsidRDefault="00024AE1">
      <w:pPr>
        <w:pStyle w:val="TOC1"/>
        <w:rPr>
          <w:rFonts w:ascii="Calibri" w:hAnsi="Calibri"/>
          <w:szCs w:val="22"/>
        </w:rPr>
      </w:pPr>
      <w:r w:rsidRPr="00024AE1">
        <w:t>3</w:t>
      </w:r>
      <w:r w:rsidRPr="00EB323B">
        <w:rPr>
          <w:rFonts w:ascii="Calibri" w:hAnsi="Calibri"/>
          <w:szCs w:val="22"/>
        </w:rPr>
        <w:tab/>
      </w:r>
      <w:r w:rsidRPr="00EA4AAF">
        <w:rPr>
          <w:rFonts w:eastAsia="MS Mincho"/>
        </w:rPr>
        <w:t>Definitions, symbols and abbreviations</w:t>
      </w:r>
      <w:r>
        <w:tab/>
      </w:r>
      <w:r>
        <w:fldChar w:fldCharType="begin" w:fldLock="1"/>
      </w:r>
      <w:r>
        <w:instrText xml:space="preserve"> PAGEREF _Toc98582793 \h </w:instrText>
      </w:r>
      <w:r>
        <w:fldChar w:fldCharType="separate"/>
      </w:r>
      <w:r>
        <w:t>8</w:t>
      </w:r>
      <w:r>
        <w:fldChar w:fldCharType="end"/>
      </w:r>
    </w:p>
    <w:p w14:paraId="5294E1CF" w14:textId="244C1063" w:rsidR="00024AE1" w:rsidRPr="00EB323B" w:rsidRDefault="00024AE1">
      <w:pPr>
        <w:pStyle w:val="TOC2"/>
        <w:rPr>
          <w:rFonts w:ascii="Calibri" w:hAnsi="Calibri"/>
          <w:sz w:val="22"/>
          <w:szCs w:val="22"/>
        </w:rPr>
      </w:pPr>
      <w:r>
        <w:t>3.1</w:t>
      </w:r>
      <w:r w:rsidRPr="00EB323B">
        <w:rPr>
          <w:rFonts w:ascii="Calibri" w:hAnsi="Calibri"/>
          <w:sz w:val="22"/>
          <w:szCs w:val="22"/>
        </w:rPr>
        <w:tab/>
      </w:r>
      <w:r>
        <w:t>Definitions</w:t>
      </w:r>
      <w:r>
        <w:tab/>
      </w:r>
      <w:r>
        <w:fldChar w:fldCharType="begin" w:fldLock="1"/>
      </w:r>
      <w:r>
        <w:instrText xml:space="preserve"> PAGEREF _Toc98582794 \h </w:instrText>
      </w:r>
      <w:r>
        <w:fldChar w:fldCharType="separate"/>
      </w:r>
      <w:r>
        <w:t>8</w:t>
      </w:r>
      <w:r>
        <w:fldChar w:fldCharType="end"/>
      </w:r>
    </w:p>
    <w:p w14:paraId="34A7A1F5" w14:textId="0AEBDFCB" w:rsidR="00024AE1" w:rsidRPr="00EB323B" w:rsidRDefault="00024AE1">
      <w:pPr>
        <w:pStyle w:val="TOC2"/>
        <w:rPr>
          <w:rFonts w:ascii="Calibri" w:hAnsi="Calibri"/>
          <w:sz w:val="22"/>
          <w:szCs w:val="22"/>
        </w:rPr>
      </w:pPr>
      <w:r>
        <w:t>3.2</w:t>
      </w:r>
      <w:r w:rsidRPr="00EB323B">
        <w:rPr>
          <w:rFonts w:ascii="Calibri" w:hAnsi="Calibri"/>
          <w:sz w:val="22"/>
          <w:szCs w:val="22"/>
        </w:rPr>
        <w:tab/>
      </w:r>
      <w:r>
        <w:t>Symbols</w:t>
      </w:r>
      <w:r>
        <w:tab/>
      </w:r>
      <w:r>
        <w:fldChar w:fldCharType="begin" w:fldLock="1"/>
      </w:r>
      <w:r>
        <w:instrText xml:space="preserve"> PAGEREF _Toc98582795 \h </w:instrText>
      </w:r>
      <w:r>
        <w:fldChar w:fldCharType="separate"/>
      </w:r>
      <w:r>
        <w:t>8</w:t>
      </w:r>
      <w:r>
        <w:fldChar w:fldCharType="end"/>
      </w:r>
    </w:p>
    <w:p w14:paraId="1DFD1317" w14:textId="7E28F883" w:rsidR="00024AE1" w:rsidRPr="00EB323B" w:rsidRDefault="00024AE1">
      <w:pPr>
        <w:pStyle w:val="TOC2"/>
        <w:rPr>
          <w:rFonts w:ascii="Calibri" w:hAnsi="Calibri"/>
          <w:sz w:val="22"/>
          <w:szCs w:val="22"/>
        </w:rPr>
      </w:pPr>
      <w:r>
        <w:t>3.3</w:t>
      </w:r>
      <w:r w:rsidRPr="00EB323B">
        <w:rPr>
          <w:rFonts w:ascii="Calibri" w:hAnsi="Calibri"/>
          <w:sz w:val="22"/>
          <w:szCs w:val="22"/>
        </w:rPr>
        <w:tab/>
      </w:r>
      <w:r>
        <w:t>Abbreviations</w:t>
      </w:r>
      <w:r>
        <w:tab/>
      </w:r>
      <w:r>
        <w:fldChar w:fldCharType="begin" w:fldLock="1"/>
      </w:r>
      <w:r>
        <w:instrText xml:space="preserve"> PAGEREF _Toc98582796 \h </w:instrText>
      </w:r>
      <w:r>
        <w:fldChar w:fldCharType="separate"/>
      </w:r>
      <w:r>
        <w:t>8</w:t>
      </w:r>
      <w:r>
        <w:fldChar w:fldCharType="end"/>
      </w:r>
    </w:p>
    <w:p w14:paraId="10D22017" w14:textId="4F31A173" w:rsidR="00024AE1" w:rsidRPr="00EB323B" w:rsidRDefault="00024AE1">
      <w:pPr>
        <w:pStyle w:val="TOC1"/>
        <w:rPr>
          <w:rFonts w:ascii="Calibri" w:hAnsi="Calibri"/>
          <w:szCs w:val="22"/>
        </w:rPr>
      </w:pPr>
      <w:r>
        <w:t>4</w:t>
      </w:r>
      <w:r w:rsidRPr="00EB323B">
        <w:rPr>
          <w:rFonts w:ascii="Calibri" w:hAnsi="Calibri"/>
          <w:szCs w:val="22"/>
        </w:rPr>
        <w:tab/>
      </w:r>
      <w:r>
        <w:t>Introduction</w:t>
      </w:r>
      <w:r>
        <w:tab/>
      </w:r>
      <w:r>
        <w:fldChar w:fldCharType="begin" w:fldLock="1"/>
      </w:r>
      <w:r>
        <w:instrText xml:space="preserve"> PAGEREF _Toc98582797 \h </w:instrText>
      </w:r>
      <w:r>
        <w:fldChar w:fldCharType="separate"/>
      </w:r>
      <w:r>
        <w:t>8</w:t>
      </w:r>
      <w:r>
        <w:fldChar w:fldCharType="end"/>
      </w:r>
    </w:p>
    <w:p w14:paraId="6825D7D0" w14:textId="5D6C046A" w:rsidR="00024AE1" w:rsidRPr="00EB323B" w:rsidRDefault="00024AE1">
      <w:pPr>
        <w:pStyle w:val="TOC1"/>
        <w:rPr>
          <w:rFonts w:ascii="Calibri" w:hAnsi="Calibri"/>
          <w:szCs w:val="22"/>
        </w:rPr>
      </w:pPr>
      <w:r w:rsidRPr="00024AE1">
        <w:t>5</w:t>
      </w:r>
      <w:r w:rsidRPr="00EB323B">
        <w:rPr>
          <w:rFonts w:ascii="Calibri" w:hAnsi="Calibri"/>
          <w:szCs w:val="22"/>
        </w:rPr>
        <w:tab/>
      </w:r>
      <w:r w:rsidRPr="00EA4AAF">
        <w:rPr>
          <w:rFonts w:eastAsia="MS Mincho"/>
        </w:rPr>
        <w:t>Support of wider bandwidth</w:t>
      </w:r>
      <w:r>
        <w:tab/>
      </w:r>
      <w:r>
        <w:fldChar w:fldCharType="begin" w:fldLock="1"/>
      </w:r>
      <w:r>
        <w:instrText xml:space="preserve"> PAGEREF _Toc98582798 \h </w:instrText>
      </w:r>
      <w:r>
        <w:fldChar w:fldCharType="separate"/>
      </w:r>
      <w:r>
        <w:t>8</w:t>
      </w:r>
      <w:r>
        <w:fldChar w:fldCharType="end"/>
      </w:r>
    </w:p>
    <w:p w14:paraId="0ED52F04" w14:textId="76CFD1D0" w:rsidR="00024AE1" w:rsidRPr="00EB323B" w:rsidRDefault="00024AE1">
      <w:pPr>
        <w:pStyle w:val="TOC2"/>
        <w:rPr>
          <w:rFonts w:ascii="Calibri" w:hAnsi="Calibri"/>
          <w:sz w:val="22"/>
          <w:szCs w:val="22"/>
        </w:rPr>
      </w:pPr>
      <w:r>
        <w:t>5.1</w:t>
      </w:r>
      <w:r w:rsidRPr="00EB323B">
        <w:rPr>
          <w:rFonts w:ascii="Calibri" w:hAnsi="Calibri"/>
          <w:sz w:val="22"/>
          <w:szCs w:val="22"/>
        </w:rPr>
        <w:tab/>
      </w:r>
      <w:r>
        <w:t>General</w:t>
      </w:r>
      <w:r>
        <w:tab/>
      </w:r>
      <w:r>
        <w:fldChar w:fldCharType="begin" w:fldLock="1"/>
      </w:r>
      <w:r>
        <w:instrText xml:space="preserve"> PAGEREF _Toc98582799 \h </w:instrText>
      </w:r>
      <w:r>
        <w:fldChar w:fldCharType="separate"/>
      </w:r>
      <w:r>
        <w:t>8</w:t>
      </w:r>
      <w:r>
        <w:fldChar w:fldCharType="end"/>
      </w:r>
    </w:p>
    <w:p w14:paraId="237967E0" w14:textId="43989C00" w:rsidR="00024AE1" w:rsidRPr="00EB323B" w:rsidRDefault="00024AE1">
      <w:pPr>
        <w:pStyle w:val="TOC2"/>
        <w:rPr>
          <w:rFonts w:ascii="Calibri" w:hAnsi="Calibri"/>
          <w:sz w:val="22"/>
          <w:szCs w:val="22"/>
        </w:rPr>
      </w:pPr>
      <w:r>
        <w:t>5.1A</w:t>
      </w:r>
      <w:r w:rsidRPr="00EB323B">
        <w:rPr>
          <w:rFonts w:ascii="Calibri" w:hAnsi="Calibri"/>
          <w:sz w:val="22"/>
          <w:szCs w:val="22"/>
        </w:rPr>
        <w:tab/>
      </w:r>
      <w:r>
        <w:t>Physical layer</w:t>
      </w:r>
      <w:r>
        <w:tab/>
      </w:r>
      <w:r>
        <w:fldChar w:fldCharType="begin" w:fldLock="1"/>
      </w:r>
      <w:r>
        <w:instrText xml:space="preserve"> PAGEREF _Toc98582800 \h </w:instrText>
      </w:r>
      <w:r>
        <w:fldChar w:fldCharType="separate"/>
      </w:r>
      <w:r>
        <w:t>9</w:t>
      </w:r>
      <w:r>
        <w:fldChar w:fldCharType="end"/>
      </w:r>
    </w:p>
    <w:p w14:paraId="0392B16E" w14:textId="6BAC0788" w:rsidR="00024AE1" w:rsidRPr="00EB323B" w:rsidRDefault="00024AE1">
      <w:pPr>
        <w:pStyle w:val="TOC3"/>
        <w:rPr>
          <w:rFonts w:ascii="Calibri" w:hAnsi="Calibri"/>
          <w:sz w:val="22"/>
          <w:szCs w:val="22"/>
        </w:rPr>
      </w:pPr>
      <w:r>
        <w:t>5.1A.1</w:t>
      </w:r>
      <w:r w:rsidRPr="00EB323B">
        <w:rPr>
          <w:rFonts w:ascii="Calibri" w:hAnsi="Calibri"/>
          <w:sz w:val="22"/>
          <w:szCs w:val="22"/>
        </w:rPr>
        <w:tab/>
      </w:r>
      <w:r>
        <w:rPr>
          <w:lang w:eastAsia="ko-KR"/>
        </w:rPr>
        <w:t>DL control signalling</w:t>
      </w:r>
      <w:r>
        <w:tab/>
      </w:r>
      <w:r>
        <w:fldChar w:fldCharType="begin" w:fldLock="1"/>
      </w:r>
      <w:r>
        <w:instrText xml:space="preserve"> PAGEREF _Toc98582801 \h </w:instrText>
      </w:r>
      <w:r>
        <w:fldChar w:fldCharType="separate"/>
      </w:r>
      <w:r>
        <w:t>9</w:t>
      </w:r>
      <w:r>
        <w:fldChar w:fldCharType="end"/>
      </w:r>
    </w:p>
    <w:p w14:paraId="2DAD6D27" w14:textId="049D6D48" w:rsidR="00024AE1" w:rsidRPr="00EB323B" w:rsidRDefault="00024AE1">
      <w:pPr>
        <w:pStyle w:val="TOC3"/>
        <w:rPr>
          <w:rFonts w:ascii="Calibri" w:hAnsi="Calibri"/>
          <w:sz w:val="22"/>
          <w:szCs w:val="22"/>
        </w:rPr>
      </w:pPr>
      <w:r>
        <w:t>5.1A.2</w:t>
      </w:r>
      <w:r w:rsidRPr="00EB323B">
        <w:rPr>
          <w:rFonts w:ascii="Calibri" w:hAnsi="Calibri"/>
          <w:sz w:val="22"/>
          <w:szCs w:val="22"/>
        </w:rPr>
        <w:tab/>
      </w:r>
      <w:r>
        <w:rPr>
          <w:lang w:eastAsia="ko-KR"/>
        </w:rPr>
        <w:t>UL control signalling</w:t>
      </w:r>
      <w:r>
        <w:tab/>
      </w:r>
      <w:r>
        <w:fldChar w:fldCharType="begin" w:fldLock="1"/>
      </w:r>
      <w:r>
        <w:instrText xml:space="preserve"> PAGEREF _Toc98582802 \h </w:instrText>
      </w:r>
      <w:r>
        <w:fldChar w:fldCharType="separate"/>
      </w:r>
      <w:r>
        <w:t>9</w:t>
      </w:r>
      <w:r>
        <w:fldChar w:fldCharType="end"/>
      </w:r>
    </w:p>
    <w:p w14:paraId="714140BD" w14:textId="7B14755A" w:rsidR="00024AE1" w:rsidRPr="00EB323B" w:rsidRDefault="00024AE1">
      <w:pPr>
        <w:pStyle w:val="TOC2"/>
        <w:rPr>
          <w:rFonts w:ascii="Calibri" w:hAnsi="Calibri"/>
          <w:sz w:val="22"/>
          <w:szCs w:val="22"/>
        </w:rPr>
      </w:pPr>
      <w:r>
        <w:t>5.2</w:t>
      </w:r>
      <w:r w:rsidRPr="00EB323B">
        <w:rPr>
          <w:rFonts w:ascii="Calibri" w:hAnsi="Calibri"/>
          <w:sz w:val="22"/>
          <w:szCs w:val="22"/>
        </w:rPr>
        <w:tab/>
      </w:r>
      <w:r>
        <w:t>User plane</w:t>
      </w:r>
      <w:r>
        <w:tab/>
      </w:r>
      <w:r>
        <w:fldChar w:fldCharType="begin" w:fldLock="1"/>
      </w:r>
      <w:r>
        <w:instrText xml:space="preserve"> PAGEREF _Toc98582803 \h </w:instrText>
      </w:r>
      <w:r>
        <w:fldChar w:fldCharType="separate"/>
      </w:r>
      <w:r>
        <w:t>10</w:t>
      </w:r>
      <w:r>
        <w:fldChar w:fldCharType="end"/>
      </w:r>
    </w:p>
    <w:p w14:paraId="6F5D8F1D" w14:textId="6C953D8D" w:rsidR="00024AE1" w:rsidRPr="00EB323B" w:rsidRDefault="00024AE1">
      <w:pPr>
        <w:pStyle w:val="TOC3"/>
        <w:rPr>
          <w:rFonts w:ascii="Calibri" w:hAnsi="Calibri"/>
          <w:sz w:val="22"/>
          <w:szCs w:val="22"/>
        </w:rPr>
      </w:pPr>
      <w:r>
        <w:t>5.2.1</w:t>
      </w:r>
      <w:r w:rsidRPr="00EB323B">
        <w:rPr>
          <w:rFonts w:ascii="Calibri" w:hAnsi="Calibri"/>
          <w:sz w:val="22"/>
          <w:szCs w:val="22"/>
        </w:rPr>
        <w:tab/>
      </w:r>
      <w:r>
        <w:t>Structure</w:t>
      </w:r>
      <w:r>
        <w:tab/>
      </w:r>
      <w:r>
        <w:fldChar w:fldCharType="begin" w:fldLock="1"/>
      </w:r>
      <w:r>
        <w:instrText xml:space="preserve"> PAGEREF _Toc98582804 \h </w:instrText>
      </w:r>
      <w:r>
        <w:fldChar w:fldCharType="separate"/>
      </w:r>
      <w:r>
        <w:t>10</w:t>
      </w:r>
      <w:r>
        <w:fldChar w:fldCharType="end"/>
      </w:r>
    </w:p>
    <w:p w14:paraId="7348407F" w14:textId="1E8E371B" w:rsidR="00024AE1" w:rsidRPr="00EB323B" w:rsidRDefault="00024AE1">
      <w:pPr>
        <w:pStyle w:val="TOC3"/>
        <w:rPr>
          <w:rFonts w:ascii="Calibri" w:hAnsi="Calibri"/>
          <w:sz w:val="22"/>
          <w:szCs w:val="22"/>
        </w:rPr>
      </w:pPr>
      <w:r>
        <w:t>5.2.2</w:t>
      </w:r>
      <w:r w:rsidRPr="00EB323B">
        <w:rPr>
          <w:rFonts w:ascii="Calibri" w:hAnsi="Calibri"/>
          <w:sz w:val="22"/>
          <w:szCs w:val="22"/>
        </w:rPr>
        <w:tab/>
      </w:r>
      <w:r>
        <w:t>MAC</w:t>
      </w:r>
      <w:r>
        <w:tab/>
      </w:r>
      <w:r>
        <w:fldChar w:fldCharType="begin" w:fldLock="1"/>
      </w:r>
      <w:r>
        <w:instrText xml:space="preserve"> PAGEREF _Toc98582805 \h </w:instrText>
      </w:r>
      <w:r>
        <w:fldChar w:fldCharType="separate"/>
      </w:r>
      <w:r>
        <w:t>11</w:t>
      </w:r>
      <w:r>
        <w:fldChar w:fldCharType="end"/>
      </w:r>
    </w:p>
    <w:p w14:paraId="35DF36CF" w14:textId="6305D112" w:rsidR="00024AE1" w:rsidRPr="00EB323B" w:rsidRDefault="00024AE1">
      <w:pPr>
        <w:pStyle w:val="TOC3"/>
        <w:rPr>
          <w:rFonts w:ascii="Calibri" w:hAnsi="Calibri"/>
          <w:sz w:val="22"/>
          <w:szCs w:val="22"/>
        </w:rPr>
      </w:pPr>
      <w:r>
        <w:t>5.2.3</w:t>
      </w:r>
      <w:r w:rsidRPr="00EB323B">
        <w:rPr>
          <w:rFonts w:ascii="Calibri" w:hAnsi="Calibri"/>
          <w:sz w:val="22"/>
          <w:szCs w:val="22"/>
        </w:rPr>
        <w:tab/>
      </w:r>
      <w:r>
        <w:t>RLC</w:t>
      </w:r>
      <w:r>
        <w:tab/>
      </w:r>
      <w:r>
        <w:fldChar w:fldCharType="begin" w:fldLock="1"/>
      </w:r>
      <w:r>
        <w:instrText xml:space="preserve"> PAGEREF _Toc98582806 \h </w:instrText>
      </w:r>
      <w:r>
        <w:fldChar w:fldCharType="separate"/>
      </w:r>
      <w:r>
        <w:t>11</w:t>
      </w:r>
      <w:r>
        <w:fldChar w:fldCharType="end"/>
      </w:r>
    </w:p>
    <w:p w14:paraId="4F46619D" w14:textId="584E8743" w:rsidR="00024AE1" w:rsidRPr="00EB323B" w:rsidRDefault="00024AE1">
      <w:pPr>
        <w:pStyle w:val="TOC3"/>
        <w:rPr>
          <w:rFonts w:ascii="Calibri" w:hAnsi="Calibri"/>
          <w:sz w:val="22"/>
          <w:szCs w:val="22"/>
        </w:rPr>
      </w:pPr>
      <w:r>
        <w:t>5.2.4</w:t>
      </w:r>
      <w:r w:rsidRPr="00EB323B">
        <w:rPr>
          <w:rFonts w:ascii="Calibri" w:hAnsi="Calibri"/>
          <w:sz w:val="22"/>
          <w:szCs w:val="22"/>
        </w:rPr>
        <w:tab/>
      </w:r>
      <w:r>
        <w:t>PDCP</w:t>
      </w:r>
      <w:r>
        <w:tab/>
      </w:r>
      <w:r>
        <w:fldChar w:fldCharType="begin" w:fldLock="1"/>
      </w:r>
      <w:r>
        <w:instrText xml:space="preserve"> PAGEREF _Toc98582807 \h </w:instrText>
      </w:r>
      <w:r>
        <w:fldChar w:fldCharType="separate"/>
      </w:r>
      <w:r>
        <w:t>11</w:t>
      </w:r>
      <w:r>
        <w:fldChar w:fldCharType="end"/>
      </w:r>
    </w:p>
    <w:p w14:paraId="5A1BA9A3" w14:textId="309DF20B" w:rsidR="00024AE1" w:rsidRPr="00EB323B" w:rsidRDefault="00024AE1">
      <w:pPr>
        <w:pStyle w:val="TOC2"/>
        <w:rPr>
          <w:rFonts w:ascii="Calibri" w:hAnsi="Calibri"/>
          <w:sz w:val="22"/>
          <w:szCs w:val="22"/>
        </w:rPr>
      </w:pPr>
      <w:r>
        <w:t>5.3</w:t>
      </w:r>
      <w:r w:rsidRPr="00EB323B">
        <w:rPr>
          <w:rFonts w:ascii="Calibri" w:hAnsi="Calibri"/>
          <w:sz w:val="22"/>
          <w:szCs w:val="22"/>
        </w:rPr>
        <w:tab/>
      </w:r>
      <w:r>
        <w:t>Control plane</w:t>
      </w:r>
      <w:r>
        <w:tab/>
      </w:r>
      <w:r>
        <w:fldChar w:fldCharType="begin" w:fldLock="1"/>
      </w:r>
      <w:r>
        <w:instrText xml:space="preserve"> PAGEREF _Toc98582808 \h </w:instrText>
      </w:r>
      <w:r>
        <w:fldChar w:fldCharType="separate"/>
      </w:r>
      <w:r>
        <w:t>11</w:t>
      </w:r>
      <w:r>
        <w:fldChar w:fldCharType="end"/>
      </w:r>
    </w:p>
    <w:p w14:paraId="7247B7BD" w14:textId="5317F313" w:rsidR="00024AE1" w:rsidRPr="00EB323B" w:rsidRDefault="00024AE1">
      <w:pPr>
        <w:pStyle w:val="TOC3"/>
        <w:rPr>
          <w:rFonts w:ascii="Calibri" w:hAnsi="Calibri"/>
          <w:sz w:val="22"/>
          <w:szCs w:val="22"/>
        </w:rPr>
      </w:pPr>
      <w:r>
        <w:t>5.3.1</w:t>
      </w:r>
      <w:r w:rsidRPr="00EB323B">
        <w:rPr>
          <w:rFonts w:ascii="Calibri" w:hAnsi="Calibri"/>
          <w:sz w:val="22"/>
          <w:szCs w:val="22"/>
        </w:rPr>
        <w:tab/>
      </w:r>
      <w:r>
        <w:t>Structure</w:t>
      </w:r>
      <w:r>
        <w:tab/>
      </w:r>
      <w:r>
        <w:fldChar w:fldCharType="begin" w:fldLock="1"/>
      </w:r>
      <w:r>
        <w:instrText xml:space="preserve"> PAGEREF _Toc98582809 \h </w:instrText>
      </w:r>
      <w:r>
        <w:fldChar w:fldCharType="separate"/>
      </w:r>
      <w:r>
        <w:t>11</w:t>
      </w:r>
      <w:r>
        <w:fldChar w:fldCharType="end"/>
      </w:r>
    </w:p>
    <w:p w14:paraId="4460D295" w14:textId="227AAFF5" w:rsidR="00024AE1" w:rsidRPr="00EB323B" w:rsidRDefault="00024AE1">
      <w:pPr>
        <w:pStyle w:val="TOC3"/>
        <w:rPr>
          <w:rFonts w:ascii="Calibri" w:hAnsi="Calibri"/>
          <w:sz w:val="22"/>
          <w:szCs w:val="22"/>
        </w:rPr>
      </w:pPr>
      <w:r w:rsidRPr="00024AE1">
        <w:t>5.3.2</w:t>
      </w:r>
      <w:r w:rsidRPr="00EB323B">
        <w:rPr>
          <w:rFonts w:ascii="Calibri" w:hAnsi="Calibri"/>
          <w:sz w:val="22"/>
          <w:szCs w:val="22"/>
        </w:rPr>
        <w:tab/>
      </w:r>
      <w:r w:rsidRPr="00EA4AAF">
        <w:rPr>
          <w:lang w:val="en-US"/>
        </w:rPr>
        <w:t>RRC procedures</w:t>
      </w:r>
      <w:r>
        <w:tab/>
      </w:r>
      <w:r>
        <w:fldChar w:fldCharType="begin" w:fldLock="1"/>
      </w:r>
      <w:r>
        <w:instrText xml:space="preserve"> PAGEREF _Toc98582810 \h </w:instrText>
      </w:r>
      <w:r>
        <w:fldChar w:fldCharType="separate"/>
      </w:r>
      <w:r>
        <w:t>12</w:t>
      </w:r>
      <w:r>
        <w:fldChar w:fldCharType="end"/>
      </w:r>
    </w:p>
    <w:p w14:paraId="517B80F5" w14:textId="4905D2FB" w:rsidR="00024AE1" w:rsidRPr="00EB323B" w:rsidRDefault="00024AE1">
      <w:pPr>
        <w:pStyle w:val="TOC4"/>
        <w:rPr>
          <w:rFonts w:ascii="Calibri" w:hAnsi="Calibri"/>
          <w:sz w:val="22"/>
          <w:szCs w:val="22"/>
        </w:rPr>
      </w:pPr>
      <w:r w:rsidRPr="00024AE1">
        <w:t>5.3.2.1</w:t>
      </w:r>
      <w:r w:rsidRPr="00EB323B">
        <w:rPr>
          <w:rFonts w:ascii="Calibri" w:hAnsi="Calibri"/>
          <w:sz w:val="22"/>
          <w:szCs w:val="22"/>
        </w:rPr>
        <w:tab/>
      </w:r>
      <w:r w:rsidRPr="00EA4AAF">
        <w:rPr>
          <w:lang w:val="en-US"/>
        </w:rPr>
        <w:t>System information</w:t>
      </w:r>
      <w:r>
        <w:tab/>
      </w:r>
      <w:r>
        <w:fldChar w:fldCharType="begin" w:fldLock="1"/>
      </w:r>
      <w:r>
        <w:instrText xml:space="preserve"> PAGEREF _Toc98582811 \h </w:instrText>
      </w:r>
      <w:r>
        <w:fldChar w:fldCharType="separate"/>
      </w:r>
      <w:r>
        <w:t>12</w:t>
      </w:r>
      <w:r>
        <w:fldChar w:fldCharType="end"/>
      </w:r>
    </w:p>
    <w:p w14:paraId="0A0F2740" w14:textId="18094510" w:rsidR="00024AE1" w:rsidRPr="00EB323B" w:rsidRDefault="00024AE1">
      <w:pPr>
        <w:pStyle w:val="TOC4"/>
        <w:rPr>
          <w:rFonts w:ascii="Calibri" w:hAnsi="Calibri"/>
          <w:sz w:val="22"/>
          <w:szCs w:val="22"/>
        </w:rPr>
      </w:pPr>
      <w:r w:rsidRPr="00024AE1">
        <w:t>5.3.2.2</w:t>
      </w:r>
      <w:r w:rsidRPr="00EB323B">
        <w:rPr>
          <w:rFonts w:ascii="Calibri" w:hAnsi="Calibri"/>
          <w:sz w:val="22"/>
          <w:szCs w:val="22"/>
        </w:rPr>
        <w:tab/>
      </w:r>
      <w:r w:rsidRPr="00EA4AAF">
        <w:rPr>
          <w:lang w:val="en-US"/>
        </w:rPr>
        <w:t>Connection control</w:t>
      </w:r>
      <w:r>
        <w:tab/>
      </w:r>
      <w:r>
        <w:fldChar w:fldCharType="begin" w:fldLock="1"/>
      </w:r>
      <w:r>
        <w:instrText xml:space="preserve"> PAGEREF _Toc98582812 \h </w:instrText>
      </w:r>
      <w:r>
        <w:fldChar w:fldCharType="separate"/>
      </w:r>
      <w:r>
        <w:t>12</w:t>
      </w:r>
      <w:r>
        <w:fldChar w:fldCharType="end"/>
      </w:r>
    </w:p>
    <w:p w14:paraId="0261797A" w14:textId="257B2C47" w:rsidR="00024AE1" w:rsidRPr="00EB323B" w:rsidRDefault="00024AE1">
      <w:pPr>
        <w:pStyle w:val="TOC4"/>
        <w:rPr>
          <w:rFonts w:ascii="Calibri" w:hAnsi="Calibri"/>
          <w:sz w:val="22"/>
          <w:szCs w:val="22"/>
        </w:rPr>
      </w:pPr>
      <w:r w:rsidRPr="00024AE1">
        <w:t>5.3.2.3</w:t>
      </w:r>
      <w:r w:rsidRPr="00EB323B">
        <w:rPr>
          <w:rFonts w:ascii="Calibri" w:hAnsi="Calibri"/>
          <w:sz w:val="22"/>
          <w:szCs w:val="22"/>
        </w:rPr>
        <w:tab/>
      </w:r>
      <w:r w:rsidRPr="00EA4AAF">
        <w:rPr>
          <w:lang w:val="en-US"/>
        </w:rPr>
        <w:t>Measurements</w:t>
      </w:r>
      <w:r>
        <w:tab/>
      </w:r>
      <w:r>
        <w:fldChar w:fldCharType="begin" w:fldLock="1"/>
      </w:r>
      <w:r>
        <w:instrText xml:space="preserve"> PAGEREF _Toc98582813 \h </w:instrText>
      </w:r>
      <w:r>
        <w:fldChar w:fldCharType="separate"/>
      </w:r>
      <w:r>
        <w:t>12</w:t>
      </w:r>
      <w:r>
        <w:fldChar w:fldCharType="end"/>
      </w:r>
    </w:p>
    <w:p w14:paraId="707DEBC6" w14:textId="5E59B07D" w:rsidR="00024AE1" w:rsidRPr="00EB323B" w:rsidRDefault="00024AE1">
      <w:pPr>
        <w:pStyle w:val="TOC3"/>
        <w:rPr>
          <w:rFonts w:ascii="Calibri" w:hAnsi="Calibri"/>
          <w:sz w:val="22"/>
          <w:szCs w:val="22"/>
        </w:rPr>
      </w:pPr>
      <w:r w:rsidRPr="00024AE1">
        <w:t>5.3.3</w:t>
      </w:r>
      <w:r w:rsidRPr="00EB323B">
        <w:rPr>
          <w:rFonts w:ascii="Calibri" w:hAnsi="Calibri"/>
          <w:sz w:val="22"/>
          <w:szCs w:val="22"/>
        </w:rPr>
        <w:tab/>
      </w:r>
      <w:r w:rsidRPr="00EA4AAF">
        <w:rPr>
          <w:lang w:val="en-US"/>
        </w:rPr>
        <w:t>Idle mode procedures</w:t>
      </w:r>
      <w:r>
        <w:tab/>
      </w:r>
      <w:r>
        <w:fldChar w:fldCharType="begin" w:fldLock="1"/>
      </w:r>
      <w:r>
        <w:instrText xml:space="preserve"> PAGEREF _Toc98582814 \h </w:instrText>
      </w:r>
      <w:r>
        <w:fldChar w:fldCharType="separate"/>
      </w:r>
      <w:r>
        <w:t>12</w:t>
      </w:r>
      <w:r>
        <w:fldChar w:fldCharType="end"/>
      </w:r>
    </w:p>
    <w:p w14:paraId="29CAFC73" w14:textId="4DE7CFFC" w:rsidR="00024AE1" w:rsidRPr="00EB323B" w:rsidRDefault="00024AE1">
      <w:pPr>
        <w:pStyle w:val="TOC1"/>
        <w:rPr>
          <w:rFonts w:ascii="Calibri" w:hAnsi="Calibri"/>
          <w:szCs w:val="22"/>
        </w:rPr>
      </w:pPr>
      <w:r w:rsidRPr="00024AE1">
        <w:t>6</w:t>
      </w:r>
      <w:r w:rsidRPr="00EB323B">
        <w:rPr>
          <w:rFonts w:ascii="Calibri" w:hAnsi="Calibri"/>
          <w:szCs w:val="22"/>
        </w:rPr>
        <w:tab/>
      </w:r>
      <w:r w:rsidRPr="00EA4AAF">
        <w:rPr>
          <w:rFonts w:eastAsia="MS Mincho"/>
        </w:rPr>
        <w:t>Uplink transmission scheme</w:t>
      </w:r>
      <w:r>
        <w:tab/>
      </w:r>
      <w:r>
        <w:fldChar w:fldCharType="begin" w:fldLock="1"/>
      </w:r>
      <w:r>
        <w:instrText xml:space="preserve"> PAGEREF _Toc98582815 \h </w:instrText>
      </w:r>
      <w:r>
        <w:fldChar w:fldCharType="separate"/>
      </w:r>
      <w:r>
        <w:t>12</w:t>
      </w:r>
      <w:r>
        <w:fldChar w:fldCharType="end"/>
      </w:r>
    </w:p>
    <w:p w14:paraId="6B43995F" w14:textId="4A62E924" w:rsidR="00024AE1" w:rsidRPr="00EB323B" w:rsidRDefault="00024AE1">
      <w:pPr>
        <w:pStyle w:val="TOC2"/>
        <w:rPr>
          <w:rFonts w:ascii="Calibri" w:hAnsi="Calibri"/>
          <w:sz w:val="22"/>
          <w:szCs w:val="22"/>
        </w:rPr>
      </w:pPr>
      <w:r w:rsidRPr="00024AE1">
        <w:t>6.1</w:t>
      </w:r>
      <w:r w:rsidRPr="00EB323B">
        <w:rPr>
          <w:rFonts w:ascii="Calibri" w:hAnsi="Calibri"/>
          <w:sz w:val="22"/>
          <w:szCs w:val="22"/>
        </w:rPr>
        <w:tab/>
      </w:r>
      <w:r w:rsidRPr="00EA4AAF">
        <w:rPr>
          <w:bCs/>
          <w:iCs/>
        </w:rPr>
        <w:t>Uplink spatial multiplexing</w:t>
      </w:r>
      <w:r>
        <w:tab/>
      </w:r>
      <w:r>
        <w:fldChar w:fldCharType="begin" w:fldLock="1"/>
      </w:r>
      <w:r>
        <w:instrText xml:space="preserve"> PAGEREF _Toc98582816 \h </w:instrText>
      </w:r>
      <w:r>
        <w:fldChar w:fldCharType="separate"/>
      </w:r>
      <w:r>
        <w:t>12</w:t>
      </w:r>
      <w:r>
        <w:fldChar w:fldCharType="end"/>
      </w:r>
    </w:p>
    <w:p w14:paraId="1B5FCA4C" w14:textId="2B2AADDE" w:rsidR="00024AE1" w:rsidRPr="00EB323B" w:rsidRDefault="00024AE1">
      <w:pPr>
        <w:pStyle w:val="TOC2"/>
        <w:rPr>
          <w:rFonts w:ascii="Calibri" w:hAnsi="Calibri"/>
          <w:sz w:val="22"/>
          <w:szCs w:val="22"/>
        </w:rPr>
      </w:pPr>
      <w:r w:rsidRPr="00024AE1">
        <w:t>6.1A</w:t>
      </w:r>
      <w:r w:rsidRPr="00EB323B">
        <w:rPr>
          <w:rFonts w:ascii="Calibri" w:hAnsi="Calibri"/>
          <w:sz w:val="22"/>
          <w:szCs w:val="22"/>
        </w:rPr>
        <w:tab/>
      </w:r>
      <w:r w:rsidRPr="00EA4AAF">
        <w:rPr>
          <w:rFonts w:eastAsia="SimSun"/>
          <w:lang w:eastAsia="zh-CN"/>
        </w:rPr>
        <w:t>Uplink transmit diversity</w:t>
      </w:r>
      <w:r>
        <w:tab/>
      </w:r>
      <w:r>
        <w:fldChar w:fldCharType="begin" w:fldLock="1"/>
      </w:r>
      <w:r>
        <w:instrText xml:space="preserve"> PAGEREF _Toc98582817 \h </w:instrText>
      </w:r>
      <w:r>
        <w:fldChar w:fldCharType="separate"/>
      </w:r>
      <w:r>
        <w:t>14</w:t>
      </w:r>
      <w:r>
        <w:fldChar w:fldCharType="end"/>
      </w:r>
    </w:p>
    <w:p w14:paraId="44E097F5" w14:textId="3A488432" w:rsidR="00024AE1" w:rsidRPr="00EB323B" w:rsidRDefault="00024AE1">
      <w:pPr>
        <w:pStyle w:val="TOC3"/>
        <w:rPr>
          <w:rFonts w:ascii="Calibri" w:hAnsi="Calibri"/>
          <w:sz w:val="22"/>
          <w:szCs w:val="22"/>
        </w:rPr>
      </w:pPr>
      <w:r w:rsidRPr="00024AE1">
        <w:t>6.1A.1</w:t>
      </w:r>
      <w:r w:rsidRPr="00EB323B">
        <w:rPr>
          <w:rFonts w:ascii="Calibri" w:hAnsi="Calibri"/>
          <w:sz w:val="22"/>
          <w:szCs w:val="22"/>
        </w:rPr>
        <w:tab/>
      </w:r>
      <w:r w:rsidRPr="00EA4AAF">
        <w:rPr>
          <w:rFonts w:eastAsia="SimSun"/>
          <w:lang w:eastAsia="zh-CN"/>
        </w:rPr>
        <w:t>Transmit diversity for uplink control channel</w:t>
      </w:r>
      <w:r>
        <w:tab/>
      </w:r>
      <w:r>
        <w:fldChar w:fldCharType="begin" w:fldLock="1"/>
      </w:r>
      <w:r>
        <w:instrText xml:space="preserve"> PAGEREF _Toc98582818 \h </w:instrText>
      </w:r>
      <w:r>
        <w:fldChar w:fldCharType="separate"/>
      </w:r>
      <w:r>
        <w:t>14</w:t>
      </w:r>
      <w:r>
        <w:fldChar w:fldCharType="end"/>
      </w:r>
    </w:p>
    <w:p w14:paraId="77325D61" w14:textId="78520389" w:rsidR="00024AE1" w:rsidRPr="00EB323B" w:rsidRDefault="00024AE1">
      <w:pPr>
        <w:pStyle w:val="TOC2"/>
        <w:rPr>
          <w:rFonts w:ascii="Calibri" w:hAnsi="Calibri"/>
          <w:sz w:val="22"/>
          <w:szCs w:val="22"/>
        </w:rPr>
      </w:pPr>
      <w:r>
        <w:t>6.2</w:t>
      </w:r>
      <w:r w:rsidRPr="00EB323B">
        <w:rPr>
          <w:rFonts w:ascii="Calibri" w:hAnsi="Calibri"/>
          <w:sz w:val="22"/>
          <w:szCs w:val="22"/>
        </w:rPr>
        <w:tab/>
      </w:r>
      <w:r>
        <w:t>Uplink multiple access</w:t>
      </w:r>
      <w:r>
        <w:tab/>
      </w:r>
      <w:r>
        <w:fldChar w:fldCharType="begin" w:fldLock="1"/>
      </w:r>
      <w:r>
        <w:instrText xml:space="preserve"> PAGEREF _Toc98582819 \h </w:instrText>
      </w:r>
      <w:r>
        <w:fldChar w:fldCharType="separate"/>
      </w:r>
      <w:r>
        <w:t>14</w:t>
      </w:r>
      <w:r>
        <w:fldChar w:fldCharType="end"/>
      </w:r>
    </w:p>
    <w:p w14:paraId="62354819" w14:textId="6A6A8EB8" w:rsidR="00024AE1" w:rsidRPr="00EB323B" w:rsidRDefault="00024AE1">
      <w:pPr>
        <w:pStyle w:val="TOC2"/>
        <w:rPr>
          <w:rFonts w:ascii="Calibri" w:hAnsi="Calibri"/>
          <w:sz w:val="22"/>
          <w:szCs w:val="22"/>
        </w:rPr>
      </w:pPr>
      <w:r>
        <w:t>6.3</w:t>
      </w:r>
      <w:r w:rsidRPr="00EB323B">
        <w:rPr>
          <w:rFonts w:ascii="Calibri" w:hAnsi="Calibri"/>
          <w:sz w:val="22"/>
          <w:szCs w:val="22"/>
        </w:rPr>
        <w:tab/>
      </w:r>
      <w:r>
        <w:t>Uplink reference signals</w:t>
      </w:r>
      <w:r>
        <w:tab/>
      </w:r>
      <w:r>
        <w:fldChar w:fldCharType="begin" w:fldLock="1"/>
      </w:r>
      <w:r>
        <w:instrText xml:space="preserve"> PAGEREF _Toc98582820 \h </w:instrText>
      </w:r>
      <w:r>
        <w:fldChar w:fldCharType="separate"/>
      </w:r>
      <w:r>
        <w:t>15</w:t>
      </w:r>
      <w:r>
        <w:fldChar w:fldCharType="end"/>
      </w:r>
    </w:p>
    <w:p w14:paraId="311BDCA5" w14:textId="3563371E" w:rsidR="00024AE1" w:rsidRPr="00EB323B" w:rsidRDefault="00024AE1">
      <w:pPr>
        <w:pStyle w:val="TOC2"/>
        <w:rPr>
          <w:rFonts w:ascii="Calibri" w:hAnsi="Calibri"/>
          <w:sz w:val="22"/>
          <w:szCs w:val="22"/>
        </w:rPr>
      </w:pPr>
      <w:r w:rsidRPr="00024AE1">
        <w:t>6.4</w:t>
      </w:r>
      <w:r w:rsidRPr="00EB323B">
        <w:rPr>
          <w:rFonts w:ascii="Calibri" w:hAnsi="Calibri"/>
          <w:sz w:val="22"/>
          <w:szCs w:val="22"/>
        </w:rPr>
        <w:tab/>
      </w:r>
      <w:r w:rsidRPr="00EA4AAF">
        <w:rPr>
          <w:bCs/>
          <w:iCs/>
        </w:rPr>
        <w:t>Uplink power control</w:t>
      </w:r>
      <w:r>
        <w:tab/>
      </w:r>
      <w:r>
        <w:fldChar w:fldCharType="begin" w:fldLock="1"/>
      </w:r>
      <w:r>
        <w:instrText xml:space="preserve"> PAGEREF _Toc98582821 \h </w:instrText>
      </w:r>
      <w:r>
        <w:fldChar w:fldCharType="separate"/>
      </w:r>
      <w:r>
        <w:t>15</w:t>
      </w:r>
      <w:r>
        <w:fldChar w:fldCharType="end"/>
      </w:r>
    </w:p>
    <w:p w14:paraId="14EC7F8F" w14:textId="418421E9" w:rsidR="00024AE1" w:rsidRPr="00EB323B" w:rsidRDefault="00024AE1">
      <w:pPr>
        <w:pStyle w:val="TOC1"/>
        <w:rPr>
          <w:rFonts w:ascii="Calibri" w:hAnsi="Calibri"/>
          <w:szCs w:val="22"/>
        </w:rPr>
      </w:pPr>
      <w:r w:rsidRPr="00024AE1">
        <w:t>7</w:t>
      </w:r>
      <w:r w:rsidRPr="00EB323B">
        <w:rPr>
          <w:rFonts w:ascii="Calibri" w:hAnsi="Calibri"/>
          <w:szCs w:val="22"/>
        </w:rPr>
        <w:tab/>
      </w:r>
      <w:r w:rsidRPr="00EA4AAF">
        <w:rPr>
          <w:rFonts w:eastAsia="MS Mincho"/>
        </w:rPr>
        <w:t>Downlink transmission scheme</w:t>
      </w:r>
      <w:r>
        <w:tab/>
      </w:r>
      <w:r>
        <w:fldChar w:fldCharType="begin" w:fldLock="1"/>
      </w:r>
      <w:r>
        <w:instrText xml:space="preserve"> PAGEREF _Toc98582822 \h </w:instrText>
      </w:r>
      <w:r>
        <w:fldChar w:fldCharType="separate"/>
      </w:r>
      <w:r>
        <w:t>15</w:t>
      </w:r>
      <w:r>
        <w:fldChar w:fldCharType="end"/>
      </w:r>
    </w:p>
    <w:p w14:paraId="4FE64DB7" w14:textId="230423BE" w:rsidR="00024AE1" w:rsidRPr="00EB323B" w:rsidRDefault="00024AE1">
      <w:pPr>
        <w:pStyle w:val="TOC2"/>
        <w:rPr>
          <w:rFonts w:ascii="Calibri" w:hAnsi="Calibri"/>
          <w:sz w:val="22"/>
          <w:szCs w:val="22"/>
        </w:rPr>
      </w:pPr>
      <w:r>
        <w:t>7.0</w:t>
      </w:r>
      <w:r w:rsidRPr="00EB323B">
        <w:rPr>
          <w:rFonts w:ascii="Calibri" w:hAnsi="Calibri"/>
          <w:sz w:val="22"/>
          <w:szCs w:val="22"/>
        </w:rPr>
        <w:tab/>
      </w:r>
      <w:r>
        <w:t>Physical channel mapping</w:t>
      </w:r>
      <w:r>
        <w:tab/>
      </w:r>
      <w:r>
        <w:fldChar w:fldCharType="begin" w:fldLock="1"/>
      </w:r>
      <w:r>
        <w:instrText xml:space="preserve"> PAGEREF _Toc98582823 \h </w:instrText>
      </w:r>
      <w:r>
        <w:fldChar w:fldCharType="separate"/>
      </w:r>
      <w:r>
        <w:t>15</w:t>
      </w:r>
      <w:r>
        <w:fldChar w:fldCharType="end"/>
      </w:r>
    </w:p>
    <w:p w14:paraId="51404B3B" w14:textId="0D0EC85B" w:rsidR="00024AE1" w:rsidRPr="00EB323B" w:rsidRDefault="00024AE1">
      <w:pPr>
        <w:pStyle w:val="TOC2"/>
        <w:rPr>
          <w:rFonts w:ascii="Calibri" w:hAnsi="Calibri"/>
          <w:sz w:val="22"/>
          <w:szCs w:val="22"/>
        </w:rPr>
      </w:pPr>
      <w:r w:rsidRPr="00024AE1">
        <w:t>7.1</w:t>
      </w:r>
      <w:r w:rsidRPr="00EB323B">
        <w:rPr>
          <w:rFonts w:ascii="Calibri" w:hAnsi="Calibri"/>
          <w:sz w:val="22"/>
          <w:szCs w:val="22"/>
        </w:rPr>
        <w:tab/>
      </w:r>
      <w:r w:rsidRPr="00EA4AAF">
        <w:rPr>
          <w:bCs/>
          <w:iCs/>
        </w:rPr>
        <w:t>Downlink spatial multiplexing</w:t>
      </w:r>
      <w:r>
        <w:tab/>
      </w:r>
      <w:r>
        <w:fldChar w:fldCharType="begin" w:fldLock="1"/>
      </w:r>
      <w:r>
        <w:instrText xml:space="preserve"> PAGEREF _Toc98582824 \h </w:instrText>
      </w:r>
      <w:r>
        <w:fldChar w:fldCharType="separate"/>
      </w:r>
      <w:r>
        <w:t>15</w:t>
      </w:r>
      <w:r>
        <w:fldChar w:fldCharType="end"/>
      </w:r>
    </w:p>
    <w:p w14:paraId="2A9309E6" w14:textId="3CF9C91D" w:rsidR="00024AE1" w:rsidRPr="00EB323B" w:rsidRDefault="00024AE1">
      <w:pPr>
        <w:pStyle w:val="TOC3"/>
        <w:rPr>
          <w:rFonts w:ascii="Calibri" w:hAnsi="Calibri"/>
          <w:sz w:val="22"/>
          <w:szCs w:val="22"/>
        </w:rPr>
      </w:pPr>
      <w:r>
        <w:t>7.1.1</w:t>
      </w:r>
      <w:r w:rsidRPr="00EB323B">
        <w:rPr>
          <w:rFonts w:ascii="Calibri" w:hAnsi="Calibri"/>
          <w:sz w:val="22"/>
          <w:szCs w:val="22"/>
        </w:rPr>
        <w:tab/>
      </w:r>
      <w:r>
        <w:t>Feedback in support of downlink spatial multiplexing</w:t>
      </w:r>
      <w:r>
        <w:tab/>
      </w:r>
      <w:r>
        <w:fldChar w:fldCharType="begin" w:fldLock="1"/>
      </w:r>
      <w:r>
        <w:instrText xml:space="preserve"> PAGEREF _Toc98582825 \h </w:instrText>
      </w:r>
      <w:r>
        <w:fldChar w:fldCharType="separate"/>
      </w:r>
      <w:r>
        <w:t>16</w:t>
      </w:r>
      <w:r>
        <w:fldChar w:fldCharType="end"/>
      </w:r>
    </w:p>
    <w:p w14:paraId="65EF92DF" w14:textId="708CFE8E" w:rsidR="00024AE1" w:rsidRPr="00EB323B" w:rsidRDefault="00024AE1">
      <w:pPr>
        <w:pStyle w:val="TOC2"/>
        <w:rPr>
          <w:rFonts w:ascii="Calibri" w:hAnsi="Calibri"/>
          <w:sz w:val="22"/>
          <w:szCs w:val="22"/>
        </w:rPr>
      </w:pPr>
      <w:r w:rsidRPr="00024AE1">
        <w:t>7.2</w:t>
      </w:r>
      <w:r w:rsidRPr="00EB323B">
        <w:rPr>
          <w:rFonts w:ascii="Calibri" w:hAnsi="Calibri"/>
          <w:sz w:val="22"/>
          <w:szCs w:val="22"/>
        </w:rPr>
        <w:tab/>
      </w:r>
      <w:r w:rsidRPr="00EA4AAF">
        <w:rPr>
          <w:bCs/>
          <w:iCs/>
        </w:rPr>
        <w:t>Downlink reference signals</w:t>
      </w:r>
      <w:r>
        <w:tab/>
      </w:r>
      <w:r>
        <w:fldChar w:fldCharType="begin" w:fldLock="1"/>
      </w:r>
      <w:r>
        <w:instrText xml:space="preserve"> PAGEREF _Toc98582826 \h </w:instrText>
      </w:r>
      <w:r>
        <w:fldChar w:fldCharType="separate"/>
      </w:r>
      <w:r>
        <w:t>16</w:t>
      </w:r>
      <w:r>
        <w:fldChar w:fldCharType="end"/>
      </w:r>
    </w:p>
    <w:p w14:paraId="32E25871" w14:textId="674E220D" w:rsidR="00024AE1" w:rsidRPr="00EB323B" w:rsidRDefault="00024AE1">
      <w:pPr>
        <w:pStyle w:val="TOC2"/>
        <w:rPr>
          <w:rFonts w:ascii="Calibri" w:hAnsi="Calibri"/>
          <w:sz w:val="22"/>
          <w:szCs w:val="22"/>
        </w:rPr>
      </w:pPr>
      <w:r>
        <w:t>7.3</w:t>
      </w:r>
      <w:r w:rsidRPr="00EB323B">
        <w:rPr>
          <w:rFonts w:ascii="Calibri" w:hAnsi="Calibri"/>
          <w:sz w:val="22"/>
          <w:szCs w:val="22"/>
        </w:rPr>
        <w:tab/>
      </w:r>
      <w:r>
        <w:t>Downlink transmit diversity</w:t>
      </w:r>
      <w:r>
        <w:tab/>
      </w:r>
      <w:r>
        <w:fldChar w:fldCharType="begin" w:fldLock="1"/>
      </w:r>
      <w:r>
        <w:instrText xml:space="preserve"> PAGEREF _Toc98582827 \h </w:instrText>
      </w:r>
      <w:r>
        <w:fldChar w:fldCharType="separate"/>
      </w:r>
      <w:r>
        <w:t>17</w:t>
      </w:r>
      <w:r>
        <w:fldChar w:fldCharType="end"/>
      </w:r>
    </w:p>
    <w:p w14:paraId="3067C251" w14:textId="2E56479A" w:rsidR="00024AE1" w:rsidRPr="00EB323B" w:rsidRDefault="00024AE1">
      <w:pPr>
        <w:pStyle w:val="TOC1"/>
        <w:rPr>
          <w:rFonts w:ascii="Calibri" w:hAnsi="Calibri"/>
          <w:szCs w:val="22"/>
        </w:rPr>
      </w:pPr>
      <w:r w:rsidRPr="00024AE1">
        <w:t>8</w:t>
      </w:r>
      <w:r w:rsidRPr="00EB323B">
        <w:rPr>
          <w:rFonts w:ascii="Calibri" w:hAnsi="Calibri"/>
          <w:szCs w:val="22"/>
        </w:rPr>
        <w:tab/>
      </w:r>
      <w:r w:rsidRPr="00EA4AAF">
        <w:rPr>
          <w:rFonts w:eastAsia="MS Mincho"/>
        </w:rPr>
        <w:t>Coordinated multiple point transmission and reception</w:t>
      </w:r>
      <w:r>
        <w:tab/>
      </w:r>
      <w:r>
        <w:fldChar w:fldCharType="begin" w:fldLock="1"/>
      </w:r>
      <w:r>
        <w:instrText xml:space="preserve"> PAGEREF _Toc98582828 \h </w:instrText>
      </w:r>
      <w:r>
        <w:fldChar w:fldCharType="separate"/>
      </w:r>
      <w:r>
        <w:t>17</w:t>
      </w:r>
      <w:r>
        <w:fldChar w:fldCharType="end"/>
      </w:r>
    </w:p>
    <w:p w14:paraId="17965A0C" w14:textId="38CBF36B" w:rsidR="00024AE1" w:rsidRPr="00EB323B" w:rsidRDefault="00024AE1">
      <w:pPr>
        <w:pStyle w:val="TOC2"/>
        <w:rPr>
          <w:rFonts w:ascii="Calibri" w:hAnsi="Calibri"/>
          <w:sz w:val="22"/>
          <w:szCs w:val="22"/>
        </w:rPr>
      </w:pPr>
      <w:r w:rsidRPr="00024AE1">
        <w:t>8.1</w:t>
      </w:r>
      <w:r w:rsidRPr="00EB323B">
        <w:rPr>
          <w:rFonts w:ascii="Calibri" w:hAnsi="Calibri"/>
          <w:sz w:val="22"/>
          <w:szCs w:val="22"/>
        </w:rPr>
        <w:tab/>
      </w:r>
      <w:r w:rsidRPr="00EA4AAF">
        <w:rPr>
          <w:bCs/>
          <w:iCs/>
        </w:rPr>
        <w:t>Downlink coordinated multi-point transmission</w:t>
      </w:r>
      <w:r>
        <w:tab/>
      </w:r>
      <w:r>
        <w:fldChar w:fldCharType="begin" w:fldLock="1"/>
      </w:r>
      <w:r>
        <w:instrText xml:space="preserve"> PAGEREF _Toc98582829 \h </w:instrText>
      </w:r>
      <w:r>
        <w:fldChar w:fldCharType="separate"/>
      </w:r>
      <w:r>
        <w:t>17</w:t>
      </w:r>
      <w:r>
        <w:fldChar w:fldCharType="end"/>
      </w:r>
    </w:p>
    <w:p w14:paraId="7E092FCF" w14:textId="6F0F216F" w:rsidR="00024AE1" w:rsidRPr="00EB323B" w:rsidRDefault="00024AE1">
      <w:pPr>
        <w:pStyle w:val="TOC2"/>
        <w:rPr>
          <w:rFonts w:ascii="Calibri" w:hAnsi="Calibri"/>
          <w:sz w:val="22"/>
          <w:szCs w:val="22"/>
        </w:rPr>
      </w:pPr>
      <w:r w:rsidRPr="00024AE1">
        <w:t>8.2</w:t>
      </w:r>
      <w:r w:rsidRPr="00EB323B">
        <w:rPr>
          <w:rFonts w:ascii="Calibri" w:hAnsi="Calibri"/>
          <w:sz w:val="22"/>
          <w:szCs w:val="22"/>
        </w:rPr>
        <w:tab/>
      </w:r>
      <w:r w:rsidRPr="00EA4AAF">
        <w:rPr>
          <w:bCs/>
          <w:iCs/>
        </w:rPr>
        <w:t>Uplink coordinated multi-point reception</w:t>
      </w:r>
      <w:r>
        <w:tab/>
      </w:r>
      <w:r>
        <w:fldChar w:fldCharType="begin" w:fldLock="1"/>
      </w:r>
      <w:r>
        <w:instrText xml:space="preserve"> PAGEREF _Toc98582830 \h </w:instrText>
      </w:r>
      <w:r>
        <w:fldChar w:fldCharType="separate"/>
      </w:r>
      <w:r>
        <w:t>17</w:t>
      </w:r>
      <w:r>
        <w:fldChar w:fldCharType="end"/>
      </w:r>
    </w:p>
    <w:p w14:paraId="417C13E8" w14:textId="55057CF0" w:rsidR="00024AE1" w:rsidRPr="00EB323B" w:rsidRDefault="00024AE1">
      <w:pPr>
        <w:pStyle w:val="TOC1"/>
        <w:rPr>
          <w:rFonts w:ascii="Calibri" w:hAnsi="Calibri"/>
          <w:szCs w:val="22"/>
        </w:rPr>
      </w:pPr>
      <w:r w:rsidRPr="00024AE1">
        <w:t>9</w:t>
      </w:r>
      <w:r w:rsidRPr="00EB323B">
        <w:rPr>
          <w:rFonts w:ascii="Calibri" w:hAnsi="Calibri"/>
          <w:szCs w:val="22"/>
        </w:rPr>
        <w:tab/>
      </w:r>
      <w:r w:rsidRPr="00EA4AAF">
        <w:rPr>
          <w:rFonts w:eastAsia="MS Mincho"/>
        </w:rPr>
        <w:t>Relaying</w:t>
      </w:r>
      <w:r>
        <w:tab/>
      </w:r>
      <w:r>
        <w:fldChar w:fldCharType="begin" w:fldLock="1"/>
      </w:r>
      <w:r>
        <w:instrText xml:space="preserve"> PAGEREF _Toc98582831 \h </w:instrText>
      </w:r>
      <w:r>
        <w:fldChar w:fldCharType="separate"/>
      </w:r>
      <w:r>
        <w:t>17</w:t>
      </w:r>
      <w:r>
        <w:fldChar w:fldCharType="end"/>
      </w:r>
    </w:p>
    <w:p w14:paraId="501480EC" w14:textId="302B26DE" w:rsidR="00024AE1" w:rsidRPr="00EB323B" w:rsidRDefault="00024AE1">
      <w:pPr>
        <w:pStyle w:val="TOC2"/>
        <w:rPr>
          <w:rFonts w:ascii="Calibri" w:hAnsi="Calibri"/>
          <w:sz w:val="22"/>
          <w:szCs w:val="22"/>
        </w:rPr>
      </w:pPr>
      <w:r>
        <w:t>9.1</w:t>
      </w:r>
      <w:r w:rsidRPr="00EB323B">
        <w:rPr>
          <w:rFonts w:ascii="Calibri" w:hAnsi="Calibri"/>
          <w:sz w:val="22"/>
          <w:szCs w:val="22"/>
        </w:rPr>
        <w:tab/>
      </w:r>
      <w:r>
        <w:t>General</w:t>
      </w:r>
      <w:r>
        <w:tab/>
      </w:r>
      <w:r>
        <w:fldChar w:fldCharType="begin" w:fldLock="1"/>
      </w:r>
      <w:r>
        <w:instrText xml:space="preserve"> PAGEREF _Toc98582832 \h </w:instrText>
      </w:r>
      <w:r>
        <w:fldChar w:fldCharType="separate"/>
      </w:r>
      <w:r>
        <w:t>17</w:t>
      </w:r>
      <w:r>
        <w:fldChar w:fldCharType="end"/>
      </w:r>
    </w:p>
    <w:p w14:paraId="3DA2CF2D" w14:textId="1728F685" w:rsidR="00024AE1" w:rsidRPr="00EB323B" w:rsidRDefault="00024AE1">
      <w:pPr>
        <w:pStyle w:val="TOC2"/>
        <w:rPr>
          <w:rFonts w:ascii="Calibri" w:hAnsi="Calibri"/>
          <w:sz w:val="22"/>
          <w:szCs w:val="22"/>
        </w:rPr>
      </w:pPr>
      <w:r>
        <w:t>9.2</w:t>
      </w:r>
      <w:r w:rsidRPr="00EB323B">
        <w:rPr>
          <w:rFonts w:ascii="Calibri" w:hAnsi="Calibri"/>
          <w:sz w:val="22"/>
          <w:szCs w:val="22"/>
        </w:rPr>
        <w:tab/>
      </w:r>
      <w:r>
        <w:t>Architecture</w:t>
      </w:r>
      <w:r>
        <w:tab/>
      </w:r>
      <w:r>
        <w:fldChar w:fldCharType="begin" w:fldLock="1"/>
      </w:r>
      <w:r>
        <w:instrText xml:space="preserve"> PAGEREF _Toc98582833 \h </w:instrText>
      </w:r>
      <w:r>
        <w:fldChar w:fldCharType="separate"/>
      </w:r>
      <w:r>
        <w:t>18</w:t>
      </w:r>
      <w:r>
        <w:fldChar w:fldCharType="end"/>
      </w:r>
    </w:p>
    <w:p w14:paraId="29F2CB57" w14:textId="57DC5975" w:rsidR="00024AE1" w:rsidRPr="00EB323B" w:rsidRDefault="00024AE1">
      <w:pPr>
        <w:pStyle w:val="TOC2"/>
        <w:rPr>
          <w:rFonts w:ascii="Calibri" w:hAnsi="Calibri"/>
          <w:sz w:val="22"/>
          <w:szCs w:val="22"/>
        </w:rPr>
      </w:pPr>
      <w:r>
        <w:t>9.</w:t>
      </w:r>
      <w:r w:rsidRPr="00EA4AAF">
        <w:rPr>
          <w:rFonts w:eastAsia="MS Mincho"/>
        </w:rPr>
        <w:t>3</w:t>
      </w:r>
      <w:r w:rsidRPr="00EB323B">
        <w:rPr>
          <w:rFonts w:ascii="Calibri" w:hAnsi="Calibri"/>
          <w:sz w:val="22"/>
          <w:szCs w:val="22"/>
        </w:rPr>
        <w:tab/>
      </w:r>
      <w:r>
        <w:t>Relay-eNodeB link</w:t>
      </w:r>
      <w:r w:rsidRPr="00EA4AAF">
        <w:rPr>
          <w:rFonts w:eastAsia="Malgun Gothic"/>
          <w:lang w:eastAsia="ko-KR"/>
        </w:rPr>
        <w:t xml:space="preserve"> for inband relay</w:t>
      </w:r>
      <w:r>
        <w:tab/>
      </w:r>
      <w:r>
        <w:fldChar w:fldCharType="begin" w:fldLock="1"/>
      </w:r>
      <w:r>
        <w:instrText xml:space="preserve"> PAGEREF _Toc98582834 \h </w:instrText>
      </w:r>
      <w:r>
        <w:fldChar w:fldCharType="separate"/>
      </w:r>
      <w:r>
        <w:t>18</w:t>
      </w:r>
      <w:r>
        <w:fldChar w:fldCharType="end"/>
      </w:r>
    </w:p>
    <w:p w14:paraId="626F81D9" w14:textId="25133FDF" w:rsidR="00024AE1" w:rsidRPr="00EB323B" w:rsidRDefault="00024AE1">
      <w:pPr>
        <w:pStyle w:val="TOC3"/>
        <w:rPr>
          <w:rFonts w:ascii="Calibri" w:hAnsi="Calibri"/>
          <w:sz w:val="22"/>
          <w:szCs w:val="22"/>
        </w:rPr>
      </w:pPr>
      <w:r w:rsidRPr="00024AE1">
        <w:t>9.3.1</w:t>
      </w:r>
      <w:r w:rsidRPr="00EB323B">
        <w:rPr>
          <w:rFonts w:ascii="Calibri" w:hAnsi="Calibri"/>
          <w:sz w:val="22"/>
          <w:szCs w:val="22"/>
        </w:rPr>
        <w:tab/>
      </w:r>
      <w:r>
        <w:t>Resource partitioning for relay-eNodeB link</w:t>
      </w:r>
      <w:r>
        <w:tab/>
      </w:r>
      <w:r>
        <w:fldChar w:fldCharType="begin" w:fldLock="1"/>
      </w:r>
      <w:r>
        <w:instrText xml:space="preserve"> PAGEREF _Toc98582835 \h </w:instrText>
      </w:r>
      <w:r>
        <w:fldChar w:fldCharType="separate"/>
      </w:r>
      <w:r>
        <w:t>18</w:t>
      </w:r>
      <w:r>
        <w:fldChar w:fldCharType="end"/>
      </w:r>
    </w:p>
    <w:p w14:paraId="6AD55957" w14:textId="1A943672" w:rsidR="00024AE1" w:rsidRPr="00EB323B" w:rsidRDefault="00024AE1">
      <w:pPr>
        <w:pStyle w:val="TOC3"/>
        <w:rPr>
          <w:rFonts w:ascii="Calibri" w:hAnsi="Calibri"/>
          <w:sz w:val="22"/>
          <w:szCs w:val="22"/>
        </w:rPr>
      </w:pPr>
      <w:r w:rsidRPr="00024AE1">
        <w:t>9.3.2</w:t>
      </w:r>
      <w:r w:rsidRPr="00EB323B">
        <w:rPr>
          <w:rFonts w:ascii="Calibri" w:hAnsi="Calibri"/>
          <w:sz w:val="22"/>
          <w:szCs w:val="22"/>
        </w:rPr>
        <w:tab/>
      </w:r>
      <w:r w:rsidRPr="00EA4AAF">
        <w:rPr>
          <w:rFonts w:eastAsia="SimSun"/>
        </w:rPr>
        <w:t>Backward compatible backhaul partitioning</w:t>
      </w:r>
      <w:r>
        <w:tab/>
      </w:r>
      <w:r>
        <w:fldChar w:fldCharType="begin" w:fldLock="1"/>
      </w:r>
      <w:r>
        <w:instrText xml:space="preserve"> PAGEREF _Toc98582836 \h </w:instrText>
      </w:r>
      <w:r>
        <w:fldChar w:fldCharType="separate"/>
      </w:r>
      <w:r>
        <w:t>19</w:t>
      </w:r>
      <w:r>
        <w:fldChar w:fldCharType="end"/>
      </w:r>
    </w:p>
    <w:p w14:paraId="15D153F2" w14:textId="52A477DF" w:rsidR="00024AE1" w:rsidRPr="00EB323B" w:rsidRDefault="00024AE1">
      <w:pPr>
        <w:pStyle w:val="TOC3"/>
        <w:rPr>
          <w:rFonts w:ascii="Calibri" w:hAnsi="Calibri"/>
          <w:sz w:val="22"/>
          <w:szCs w:val="22"/>
        </w:rPr>
      </w:pPr>
      <w:r w:rsidRPr="00024AE1">
        <w:t>9.3.3</w:t>
      </w:r>
      <w:r w:rsidRPr="00EB323B">
        <w:rPr>
          <w:rFonts w:ascii="Calibri" w:hAnsi="Calibri"/>
          <w:sz w:val="22"/>
          <w:szCs w:val="22"/>
        </w:rPr>
        <w:tab/>
      </w:r>
      <w:r w:rsidRPr="00EA4AAF">
        <w:rPr>
          <w:rFonts w:eastAsia="SimSun"/>
        </w:rPr>
        <w:t>Backhaul resource assignment</w:t>
      </w:r>
      <w:r>
        <w:tab/>
      </w:r>
      <w:r>
        <w:fldChar w:fldCharType="begin" w:fldLock="1"/>
      </w:r>
      <w:r>
        <w:instrText xml:space="preserve"> PAGEREF _Toc98582837 \h </w:instrText>
      </w:r>
      <w:r>
        <w:fldChar w:fldCharType="separate"/>
      </w:r>
      <w:r>
        <w:t>19</w:t>
      </w:r>
      <w:r>
        <w:fldChar w:fldCharType="end"/>
      </w:r>
    </w:p>
    <w:p w14:paraId="1A8E2FC7" w14:textId="339E91EA" w:rsidR="00024AE1" w:rsidRPr="00EB323B" w:rsidRDefault="00024AE1">
      <w:pPr>
        <w:pStyle w:val="TOC2"/>
        <w:rPr>
          <w:rFonts w:ascii="Calibri" w:hAnsi="Calibri"/>
          <w:sz w:val="22"/>
          <w:szCs w:val="22"/>
        </w:rPr>
      </w:pPr>
      <w:r>
        <w:t>9.</w:t>
      </w:r>
      <w:r w:rsidRPr="00EA4AAF">
        <w:rPr>
          <w:rFonts w:eastAsia="Malgun Gothic"/>
          <w:lang w:eastAsia="ko-KR"/>
        </w:rPr>
        <w:t>4</w:t>
      </w:r>
      <w:r w:rsidRPr="00EB323B">
        <w:rPr>
          <w:rFonts w:ascii="Calibri" w:hAnsi="Calibri"/>
          <w:sz w:val="22"/>
          <w:szCs w:val="22"/>
        </w:rPr>
        <w:tab/>
      </w:r>
      <w:r>
        <w:t>Relay-eNodeB link</w:t>
      </w:r>
      <w:r w:rsidRPr="00EA4AAF">
        <w:rPr>
          <w:rFonts w:eastAsia="Malgun Gothic"/>
          <w:lang w:eastAsia="ko-KR"/>
        </w:rPr>
        <w:t xml:space="preserve"> for outband relay</w:t>
      </w:r>
      <w:r>
        <w:tab/>
      </w:r>
      <w:r>
        <w:fldChar w:fldCharType="begin" w:fldLock="1"/>
      </w:r>
      <w:r>
        <w:instrText xml:space="preserve"> PAGEREF _Toc98582838 \h </w:instrText>
      </w:r>
      <w:r>
        <w:fldChar w:fldCharType="separate"/>
      </w:r>
      <w:r>
        <w:t>20</w:t>
      </w:r>
      <w:r>
        <w:fldChar w:fldCharType="end"/>
      </w:r>
    </w:p>
    <w:p w14:paraId="5BCB95FF" w14:textId="0EE34D9D" w:rsidR="00024AE1" w:rsidRPr="00EB323B" w:rsidRDefault="00024AE1">
      <w:pPr>
        <w:pStyle w:val="TOC1"/>
        <w:rPr>
          <w:rFonts w:ascii="Calibri" w:hAnsi="Calibri"/>
          <w:szCs w:val="22"/>
        </w:rPr>
      </w:pPr>
      <w:r w:rsidRPr="00024AE1">
        <w:t>10</w:t>
      </w:r>
      <w:r w:rsidRPr="00EB323B">
        <w:rPr>
          <w:rFonts w:ascii="Calibri" w:hAnsi="Calibri"/>
          <w:szCs w:val="22"/>
        </w:rPr>
        <w:tab/>
      </w:r>
      <w:r w:rsidRPr="00EA4AAF">
        <w:rPr>
          <w:rFonts w:eastAsia="MS Mincho"/>
        </w:rPr>
        <w:t>Improvement for latency</w:t>
      </w:r>
      <w:r>
        <w:tab/>
      </w:r>
      <w:r>
        <w:fldChar w:fldCharType="begin" w:fldLock="1"/>
      </w:r>
      <w:r>
        <w:instrText xml:space="preserve"> PAGEREF _Toc98582839 \h </w:instrText>
      </w:r>
      <w:r>
        <w:fldChar w:fldCharType="separate"/>
      </w:r>
      <w:r>
        <w:t>20</w:t>
      </w:r>
      <w:r>
        <w:fldChar w:fldCharType="end"/>
      </w:r>
    </w:p>
    <w:p w14:paraId="2C463406" w14:textId="497B310D" w:rsidR="00024AE1" w:rsidRPr="00EB323B" w:rsidRDefault="00024AE1">
      <w:pPr>
        <w:pStyle w:val="TOC2"/>
        <w:rPr>
          <w:rFonts w:ascii="Calibri" w:hAnsi="Calibri"/>
          <w:sz w:val="22"/>
          <w:szCs w:val="22"/>
        </w:rPr>
      </w:pPr>
      <w:r w:rsidRPr="00024AE1">
        <w:t>10.1</w:t>
      </w:r>
      <w:r w:rsidRPr="00EB323B">
        <w:rPr>
          <w:rFonts w:ascii="Calibri" w:hAnsi="Calibri"/>
          <w:sz w:val="22"/>
          <w:szCs w:val="22"/>
        </w:rPr>
        <w:tab/>
      </w:r>
      <w:r w:rsidRPr="00EA4AAF">
        <w:rPr>
          <w:rFonts w:eastAsia="MS Mincho"/>
          <w:bCs/>
          <w:iCs/>
        </w:rPr>
        <w:t>Improvement for C-Plane latency</w:t>
      </w:r>
      <w:r>
        <w:tab/>
      </w:r>
      <w:r>
        <w:fldChar w:fldCharType="begin" w:fldLock="1"/>
      </w:r>
      <w:r>
        <w:instrText xml:space="preserve"> PAGEREF _Toc98582840 \h </w:instrText>
      </w:r>
      <w:r>
        <w:fldChar w:fldCharType="separate"/>
      </w:r>
      <w:r>
        <w:t>20</w:t>
      </w:r>
      <w:r>
        <w:fldChar w:fldCharType="end"/>
      </w:r>
    </w:p>
    <w:p w14:paraId="1C46A299" w14:textId="40E4371E" w:rsidR="00024AE1" w:rsidRPr="00EB323B" w:rsidRDefault="00024AE1">
      <w:pPr>
        <w:pStyle w:val="TOC2"/>
        <w:rPr>
          <w:rFonts w:ascii="Calibri" w:hAnsi="Calibri"/>
          <w:sz w:val="22"/>
          <w:szCs w:val="22"/>
        </w:rPr>
      </w:pPr>
      <w:r>
        <w:t>10.2</w:t>
      </w:r>
      <w:r w:rsidRPr="00EB323B">
        <w:rPr>
          <w:rFonts w:ascii="Calibri" w:hAnsi="Calibri"/>
          <w:sz w:val="22"/>
          <w:szCs w:val="22"/>
        </w:rPr>
        <w:tab/>
      </w:r>
      <w:r w:rsidRPr="00EA4AAF">
        <w:rPr>
          <w:rFonts w:eastAsia="MS Mincho"/>
        </w:rPr>
        <w:t>Improvement for U-Plane latency</w:t>
      </w:r>
      <w:r>
        <w:tab/>
      </w:r>
      <w:r>
        <w:fldChar w:fldCharType="begin" w:fldLock="1"/>
      </w:r>
      <w:r>
        <w:instrText xml:space="preserve"> PAGEREF _Toc98582841 \h </w:instrText>
      </w:r>
      <w:r>
        <w:fldChar w:fldCharType="separate"/>
      </w:r>
      <w:r>
        <w:t>21</w:t>
      </w:r>
      <w:r>
        <w:fldChar w:fldCharType="end"/>
      </w:r>
    </w:p>
    <w:p w14:paraId="5CD887F2" w14:textId="49980CE2" w:rsidR="00024AE1" w:rsidRPr="00EB323B" w:rsidRDefault="00024AE1">
      <w:pPr>
        <w:pStyle w:val="TOC1"/>
        <w:rPr>
          <w:rFonts w:ascii="Calibri" w:hAnsi="Calibri"/>
          <w:szCs w:val="22"/>
        </w:rPr>
      </w:pPr>
      <w:r w:rsidRPr="00024AE1">
        <w:t>11</w:t>
      </w:r>
      <w:r w:rsidRPr="00EB323B">
        <w:rPr>
          <w:rFonts w:ascii="Calibri" w:hAnsi="Calibri"/>
          <w:szCs w:val="22"/>
        </w:rPr>
        <w:tab/>
      </w:r>
      <w:r w:rsidRPr="00EA4AAF">
        <w:rPr>
          <w:rFonts w:eastAsia="MS Mincho"/>
        </w:rPr>
        <w:t>Radio transmission and reception</w:t>
      </w:r>
      <w:r>
        <w:tab/>
      </w:r>
      <w:r>
        <w:fldChar w:fldCharType="begin" w:fldLock="1"/>
      </w:r>
      <w:r>
        <w:instrText xml:space="preserve"> PAGEREF _Toc98582842 \h </w:instrText>
      </w:r>
      <w:r>
        <w:fldChar w:fldCharType="separate"/>
      </w:r>
      <w:r>
        <w:t>21</w:t>
      </w:r>
      <w:r>
        <w:fldChar w:fldCharType="end"/>
      </w:r>
    </w:p>
    <w:p w14:paraId="79E429E0" w14:textId="2519D1B1" w:rsidR="00024AE1" w:rsidRPr="00EB323B" w:rsidRDefault="00024AE1">
      <w:pPr>
        <w:pStyle w:val="TOC2"/>
        <w:rPr>
          <w:rFonts w:ascii="Calibri" w:hAnsi="Calibri"/>
          <w:sz w:val="22"/>
          <w:szCs w:val="22"/>
        </w:rPr>
      </w:pPr>
      <w:r w:rsidRPr="00024AE1">
        <w:t>11.1</w:t>
      </w:r>
      <w:r w:rsidRPr="00EB323B">
        <w:rPr>
          <w:rFonts w:ascii="Calibri" w:hAnsi="Calibri"/>
          <w:sz w:val="22"/>
          <w:szCs w:val="22"/>
        </w:rPr>
        <w:tab/>
      </w:r>
      <w:r w:rsidRPr="00EA4AAF">
        <w:rPr>
          <w:bCs/>
          <w:iCs/>
        </w:rPr>
        <w:t>RF scenarios</w:t>
      </w:r>
      <w:r>
        <w:tab/>
      </w:r>
      <w:r>
        <w:fldChar w:fldCharType="begin" w:fldLock="1"/>
      </w:r>
      <w:r>
        <w:instrText xml:space="preserve"> PAGEREF _Toc98582843 \h </w:instrText>
      </w:r>
      <w:r>
        <w:fldChar w:fldCharType="separate"/>
      </w:r>
      <w:r>
        <w:t>21</w:t>
      </w:r>
      <w:r>
        <w:fldChar w:fldCharType="end"/>
      </w:r>
    </w:p>
    <w:p w14:paraId="412763D8" w14:textId="783B3804" w:rsidR="00024AE1" w:rsidRPr="00EB323B" w:rsidRDefault="00024AE1">
      <w:pPr>
        <w:pStyle w:val="TOC3"/>
        <w:rPr>
          <w:rFonts w:ascii="Calibri" w:hAnsi="Calibri"/>
          <w:sz w:val="22"/>
          <w:szCs w:val="22"/>
        </w:rPr>
      </w:pPr>
      <w:r>
        <w:t>11.1.1</w:t>
      </w:r>
      <w:r w:rsidRPr="00EB323B">
        <w:rPr>
          <w:rFonts w:ascii="Calibri" w:hAnsi="Calibri"/>
          <w:sz w:val="22"/>
          <w:szCs w:val="22"/>
        </w:rPr>
        <w:tab/>
      </w:r>
      <w:r w:rsidRPr="00EA4AAF">
        <w:rPr>
          <w:rFonts w:eastAsia="MS Mincho"/>
          <w:lang w:eastAsia="en-US"/>
        </w:rPr>
        <w:t>Deployment scenarios</w:t>
      </w:r>
      <w:r>
        <w:tab/>
      </w:r>
      <w:r>
        <w:fldChar w:fldCharType="begin" w:fldLock="1"/>
      </w:r>
      <w:r>
        <w:instrText xml:space="preserve"> PAGEREF _Toc98582844 \h </w:instrText>
      </w:r>
      <w:r>
        <w:fldChar w:fldCharType="separate"/>
      </w:r>
      <w:r>
        <w:t>21</w:t>
      </w:r>
      <w:r>
        <w:fldChar w:fldCharType="end"/>
      </w:r>
    </w:p>
    <w:p w14:paraId="1F2E3DD9" w14:textId="54EADDD7" w:rsidR="00024AE1" w:rsidRPr="00EB323B" w:rsidRDefault="00024AE1">
      <w:pPr>
        <w:pStyle w:val="TOC2"/>
        <w:rPr>
          <w:rFonts w:ascii="Calibri" w:hAnsi="Calibri"/>
          <w:sz w:val="22"/>
          <w:szCs w:val="22"/>
        </w:rPr>
      </w:pPr>
      <w:r w:rsidRPr="00024AE1">
        <w:t>11.2</w:t>
      </w:r>
      <w:r w:rsidRPr="00EB323B">
        <w:rPr>
          <w:rFonts w:ascii="Calibri" w:hAnsi="Calibri"/>
          <w:sz w:val="22"/>
          <w:szCs w:val="22"/>
        </w:rPr>
        <w:tab/>
      </w:r>
      <w:r w:rsidRPr="00EA4AAF">
        <w:rPr>
          <w:bCs/>
          <w:iCs/>
        </w:rPr>
        <w:t>Common requirements for UE and BS</w:t>
      </w:r>
      <w:r>
        <w:tab/>
      </w:r>
      <w:r>
        <w:fldChar w:fldCharType="begin" w:fldLock="1"/>
      </w:r>
      <w:r>
        <w:instrText xml:space="preserve"> PAGEREF _Toc98582845 \h </w:instrText>
      </w:r>
      <w:r>
        <w:fldChar w:fldCharType="separate"/>
      </w:r>
      <w:r>
        <w:t>21</w:t>
      </w:r>
      <w:r>
        <w:fldChar w:fldCharType="end"/>
      </w:r>
    </w:p>
    <w:p w14:paraId="4C076248" w14:textId="03081ECE" w:rsidR="00024AE1" w:rsidRPr="00EB323B" w:rsidRDefault="00024AE1">
      <w:pPr>
        <w:pStyle w:val="TOC3"/>
        <w:rPr>
          <w:rFonts w:ascii="Calibri" w:hAnsi="Calibri"/>
          <w:sz w:val="22"/>
          <w:szCs w:val="22"/>
        </w:rPr>
      </w:pPr>
      <w:r w:rsidRPr="00024AE1">
        <w:t>11.2.1</w:t>
      </w:r>
      <w:r w:rsidRPr="00EB323B">
        <w:rPr>
          <w:rFonts w:ascii="Calibri" w:hAnsi="Calibri"/>
          <w:sz w:val="22"/>
          <w:szCs w:val="22"/>
        </w:rPr>
        <w:tab/>
      </w:r>
      <w:r w:rsidRPr="00EA4AAF">
        <w:rPr>
          <w:rFonts w:eastAsia="SimSun"/>
          <w:kern w:val="2"/>
          <w:lang w:val="en-US" w:eastAsia="zh-CN"/>
        </w:rPr>
        <w:t>Carrier aggregation</w:t>
      </w:r>
      <w:r>
        <w:tab/>
      </w:r>
      <w:r>
        <w:fldChar w:fldCharType="begin" w:fldLock="1"/>
      </w:r>
      <w:r>
        <w:instrText xml:space="preserve"> PAGEREF _Toc98582846 \h </w:instrText>
      </w:r>
      <w:r>
        <w:fldChar w:fldCharType="separate"/>
      </w:r>
      <w:r>
        <w:t>21</w:t>
      </w:r>
      <w:r>
        <w:fldChar w:fldCharType="end"/>
      </w:r>
    </w:p>
    <w:p w14:paraId="525243B0" w14:textId="0711352D" w:rsidR="00024AE1" w:rsidRPr="00EB323B" w:rsidRDefault="00024AE1">
      <w:pPr>
        <w:pStyle w:val="TOC4"/>
        <w:rPr>
          <w:rFonts w:ascii="Calibri" w:hAnsi="Calibri"/>
          <w:sz w:val="22"/>
          <w:szCs w:val="22"/>
        </w:rPr>
      </w:pPr>
      <w:r>
        <w:t>11.2.1.1</w:t>
      </w:r>
      <w:r w:rsidRPr="00EB323B">
        <w:rPr>
          <w:rFonts w:ascii="Calibri" w:hAnsi="Calibri"/>
          <w:sz w:val="22"/>
          <w:szCs w:val="22"/>
        </w:rPr>
        <w:tab/>
      </w:r>
      <w:r>
        <w:t>Bandwidth configuration of component carriers</w:t>
      </w:r>
      <w:r>
        <w:tab/>
      </w:r>
      <w:r>
        <w:fldChar w:fldCharType="begin" w:fldLock="1"/>
      </w:r>
      <w:r>
        <w:instrText xml:space="preserve"> PAGEREF _Toc98582847 \h </w:instrText>
      </w:r>
      <w:r>
        <w:fldChar w:fldCharType="separate"/>
      </w:r>
      <w:r>
        <w:t>21</w:t>
      </w:r>
      <w:r>
        <w:fldChar w:fldCharType="end"/>
      </w:r>
    </w:p>
    <w:p w14:paraId="38FBA77B" w14:textId="1CD38E28" w:rsidR="00024AE1" w:rsidRPr="00EB323B" w:rsidRDefault="00024AE1">
      <w:pPr>
        <w:pStyle w:val="TOC4"/>
        <w:rPr>
          <w:rFonts w:ascii="Calibri" w:hAnsi="Calibri"/>
          <w:sz w:val="22"/>
          <w:szCs w:val="22"/>
        </w:rPr>
      </w:pPr>
      <w:r>
        <w:t>11.2.1.2</w:t>
      </w:r>
      <w:r w:rsidRPr="00EB323B">
        <w:rPr>
          <w:rFonts w:ascii="Calibri" w:hAnsi="Calibri"/>
          <w:sz w:val="22"/>
          <w:szCs w:val="22"/>
        </w:rPr>
        <w:tab/>
      </w:r>
      <w:r>
        <w:t>Carrier spacing between component carriers</w:t>
      </w:r>
      <w:r>
        <w:tab/>
      </w:r>
      <w:r>
        <w:fldChar w:fldCharType="begin" w:fldLock="1"/>
      </w:r>
      <w:r>
        <w:instrText xml:space="preserve"> PAGEREF _Toc98582848 \h </w:instrText>
      </w:r>
      <w:r>
        <w:fldChar w:fldCharType="separate"/>
      </w:r>
      <w:r>
        <w:t>21</w:t>
      </w:r>
      <w:r>
        <w:fldChar w:fldCharType="end"/>
      </w:r>
    </w:p>
    <w:p w14:paraId="2954ECC8" w14:textId="1F7D9099" w:rsidR="00024AE1" w:rsidRPr="00EB323B" w:rsidRDefault="00024AE1">
      <w:pPr>
        <w:pStyle w:val="TOC3"/>
        <w:rPr>
          <w:rFonts w:ascii="Calibri" w:hAnsi="Calibri"/>
          <w:sz w:val="22"/>
          <w:szCs w:val="22"/>
        </w:rPr>
      </w:pPr>
      <w:r w:rsidRPr="00024AE1">
        <w:t>11</w:t>
      </w:r>
      <w:r w:rsidRPr="00024AE1">
        <w:rPr>
          <w:lang w:eastAsia="zh-CN"/>
        </w:rPr>
        <w:t>.2.2</w:t>
      </w:r>
      <w:r w:rsidRPr="00EB323B">
        <w:rPr>
          <w:rFonts w:ascii="Calibri" w:hAnsi="Calibri"/>
          <w:sz w:val="22"/>
          <w:szCs w:val="22"/>
        </w:rPr>
        <w:tab/>
      </w:r>
      <w:r w:rsidRPr="00EA4AAF">
        <w:rPr>
          <w:rFonts w:eastAsia="SimSun"/>
          <w:kern w:val="2"/>
          <w:lang w:val="en-US" w:eastAsia="zh-CN"/>
        </w:rPr>
        <w:t>Operating bands</w:t>
      </w:r>
      <w:r>
        <w:tab/>
      </w:r>
      <w:r>
        <w:fldChar w:fldCharType="begin" w:fldLock="1"/>
      </w:r>
      <w:r>
        <w:instrText xml:space="preserve"> PAGEREF _Toc98582849 \h </w:instrText>
      </w:r>
      <w:r>
        <w:fldChar w:fldCharType="separate"/>
      </w:r>
      <w:r>
        <w:t>22</w:t>
      </w:r>
      <w:r>
        <w:fldChar w:fldCharType="end"/>
      </w:r>
    </w:p>
    <w:p w14:paraId="3A0C78FE" w14:textId="16A82128" w:rsidR="00024AE1" w:rsidRPr="00EB323B" w:rsidRDefault="00024AE1">
      <w:pPr>
        <w:pStyle w:val="TOC2"/>
        <w:rPr>
          <w:rFonts w:ascii="Calibri" w:hAnsi="Calibri"/>
          <w:sz w:val="22"/>
          <w:szCs w:val="22"/>
        </w:rPr>
      </w:pPr>
      <w:r w:rsidRPr="00024AE1">
        <w:t>11.3</w:t>
      </w:r>
      <w:r w:rsidRPr="00EB323B">
        <w:rPr>
          <w:rFonts w:ascii="Calibri" w:hAnsi="Calibri"/>
          <w:sz w:val="22"/>
          <w:szCs w:val="22"/>
        </w:rPr>
        <w:tab/>
      </w:r>
      <w:r w:rsidRPr="00EA4AAF">
        <w:rPr>
          <w:bCs/>
          <w:iCs/>
        </w:rPr>
        <w:t>UE RF requirements</w:t>
      </w:r>
      <w:r>
        <w:tab/>
      </w:r>
      <w:r>
        <w:fldChar w:fldCharType="begin" w:fldLock="1"/>
      </w:r>
      <w:r>
        <w:instrText xml:space="preserve"> PAGEREF _Toc98582850 \h </w:instrText>
      </w:r>
      <w:r>
        <w:fldChar w:fldCharType="separate"/>
      </w:r>
      <w:r>
        <w:t>23</w:t>
      </w:r>
      <w:r>
        <w:fldChar w:fldCharType="end"/>
      </w:r>
    </w:p>
    <w:p w14:paraId="0B8A74EE" w14:textId="63DC80E5" w:rsidR="00024AE1" w:rsidRPr="00EB323B" w:rsidRDefault="00024AE1">
      <w:pPr>
        <w:pStyle w:val="TOC3"/>
        <w:rPr>
          <w:rFonts w:ascii="Calibri" w:hAnsi="Calibri"/>
          <w:sz w:val="22"/>
          <w:szCs w:val="22"/>
        </w:rPr>
      </w:pPr>
      <w:r w:rsidRPr="00024AE1">
        <w:t>11.3.1</w:t>
      </w:r>
      <w:r w:rsidRPr="00EB323B">
        <w:rPr>
          <w:rFonts w:ascii="Calibri" w:hAnsi="Calibri"/>
          <w:sz w:val="22"/>
          <w:szCs w:val="22"/>
        </w:rPr>
        <w:tab/>
      </w:r>
      <w:r>
        <w:t>General</w:t>
      </w:r>
      <w:r>
        <w:tab/>
      </w:r>
      <w:r>
        <w:fldChar w:fldCharType="begin" w:fldLock="1"/>
      </w:r>
      <w:r>
        <w:instrText xml:space="preserve"> PAGEREF _Toc98582851 \h </w:instrText>
      </w:r>
      <w:r>
        <w:fldChar w:fldCharType="separate"/>
      </w:r>
      <w:r>
        <w:t>23</w:t>
      </w:r>
      <w:r>
        <w:fldChar w:fldCharType="end"/>
      </w:r>
    </w:p>
    <w:p w14:paraId="59B47AF8" w14:textId="07FAC064" w:rsidR="00024AE1" w:rsidRPr="00EB323B" w:rsidRDefault="00024AE1">
      <w:pPr>
        <w:pStyle w:val="TOC3"/>
        <w:rPr>
          <w:rFonts w:ascii="Calibri" w:hAnsi="Calibri"/>
          <w:sz w:val="22"/>
          <w:szCs w:val="22"/>
        </w:rPr>
      </w:pPr>
      <w:r w:rsidRPr="00024AE1">
        <w:t>11.3.2</w:t>
      </w:r>
      <w:r w:rsidRPr="00EB323B">
        <w:rPr>
          <w:rFonts w:ascii="Calibri" w:hAnsi="Calibri"/>
          <w:sz w:val="22"/>
          <w:szCs w:val="22"/>
        </w:rPr>
        <w:tab/>
      </w:r>
      <w:r>
        <w:t>Transmitter characteristics</w:t>
      </w:r>
      <w:r>
        <w:tab/>
      </w:r>
      <w:r>
        <w:fldChar w:fldCharType="begin" w:fldLock="1"/>
      </w:r>
      <w:r>
        <w:instrText xml:space="preserve"> PAGEREF _Toc98582852 \h </w:instrText>
      </w:r>
      <w:r>
        <w:fldChar w:fldCharType="separate"/>
      </w:r>
      <w:r>
        <w:t>23</w:t>
      </w:r>
      <w:r>
        <w:fldChar w:fldCharType="end"/>
      </w:r>
    </w:p>
    <w:p w14:paraId="7BDE51E2" w14:textId="643101AB" w:rsidR="00024AE1" w:rsidRPr="00EB323B" w:rsidRDefault="00024AE1">
      <w:pPr>
        <w:pStyle w:val="TOC4"/>
        <w:rPr>
          <w:rFonts w:ascii="Calibri" w:hAnsi="Calibri"/>
          <w:sz w:val="22"/>
          <w:szCs w:val="22"/>
        </w:rPr>
      </w:pPr>
      <w:r w:rsidRPr="00024AE1">
        <w:t>11.3.2.1</w:t>
      </w:r>
      <w:r w:rsidRPr="00EB323B">
        <w:rPr>
          <w:rFonts w:ascii="Calibri" w:hAnsi="Calibri"/>
          <w:sz w:val="22"/>
          <w:szCs w:val="22"/>
        </w:rPr>
        <w:tab/>
      </w:r>
      <w:r w:rsidRPr="00EA4AAF">
        <w:rPr>
          <w:bCs/>
          <w:lang w:eastAsia="en-US"/>
        </w:rPr>
        <w:t>Transmitter architecture</w:t>
      </w:r>
      <w:r>
        <w:tab/>
      </w:r>
      <w:r>
        <w:fldChar w:fldCharType="begin" w:fldLock="1"/>
      </w:r>
      <w:r>
        <w:instrText xml:space="preserve"> PAGEREF _Toc98582853 \h </w:instrText>
      </w:r>
      <w:r>
        <w:fldChar w:fldCharType="separate"/>
      </w:r>
      <w:r>
        <w:t>23</w:t>
      </w:r>
      <w:r>
        <w:fldChar w:fldCharType="end"/>
      </w:r>
    </w:p>
    <w:p w14:paraId="1AF84A7B" w14:textId="4A14FB3A" w:rsidR="00024AE1" w:rsidRPr="00EB323B" w:rsidRDefault="00024AE1">
      <w:pPr>
        <w:pStyle w:val="TOC4"/>
        <w:rPr>
          <w:rFonts w:ascii="Calibri" w:hAnsi="Calibri"/>
          <w:sz w:val="22"/>
          <w:szCs w:val="22"/>
        </w:rPr>
      </w:pPr>
      <w:r>
        <w:t>11.3.2.2</w:t>
      </w:r>
      <w:r w:rsidRPr="00EB323B">
        <w:rPr>
          <w:rFonts w:ascii="Calibri" w:hAnsi="Calibri"/>
          <w:sz w:val="22"/>
          <w:szCs w:val="22"/>
        </w:rPr>
        <w:tab/>
      </w:r>
      <w:r>
        <w:t>Transmit power</w:t>
      </w:r>
      <w:r>
        <w:tab/>
      </w:r>
      <w:r>
        <w:fldChar w:fldCharType="begin" w:fldLock="1"/>
      </w:r>
      <w:r>
        <w:instrText xml:space="preserve"> PAGEREF _Toc98582854 \h </w:instrText>
      </w:r>
      <w:r>
        <w:fldChar w:fldCharType="separate"/>
      </w:r>
      <w:r>
        <w:t>24</w:t>
      </w:r>
      <w:r>
        <w:fldChar w:fldCharType="end"/>
      </w:r>
    </w:p>
    <w:p w14:paraId="424E226E" w14:textId="46507AB4" w:rsidR="00024AE1" w:rsidRPr="00EB323B" w:rsidRDefault="00024AE1">
      <w:pPr>
        <w:pStyle w:val="TOC4"/>
        <w:rPr>
          <w:rFonts w:ascii="Calibri" w:hAnsi="Calibri"/>
          <w:sz w:val="22"/>
          <w:szCs w:val="22"/>
        </w:rPr>
      </w:pPr>
      <w:r>
        <w:t>11.3.2.3</w:t>
      </w:r>
      <w:r w:rsidRPr="00EB323B">
        <w:rPr>
          <w:rFonts w:ascii="Calibri" w:hAnsi="Calibri"/>
          <w:sz w:val="22"/>
          <w:szCs w:val="22"/>
        </w:rPr>
        <w:tab/>
      </w:r>
      <w:r>
        <w:t>Output power dynamics</w:t>
      </w:r>
      <w:r>
        <w:tab/>
      </w:r>
      <w:r>
        <w:fldChar w:fldCharType="begin" w:fldLock="1"/>
      </w:r>
      <w:r>
        <w:instrText xml:space="preserve"> PAGEREF _Toc98582855 \h </w:instrText>
      </w:r>
      <w:r>
        <w:fldChar w:fldCharType="separate"/>
      </w:r>
      <w:r>
        <w:t>24</w:t>
      </w:r>
      <w:r>
        <w:fldChar w:fldCharType="end"/>
      </w:r>
    </w:p>
    <w:p w14:paraId="4A8BB652" w14:textId="3380B69B" w:rsidR="00024AE1" w:rsidRPr="00EB323B" w:rsidRDefault="00024AE1">
      <w:pPr>
        <w:pStyle w:val="TOC4"/>
        <w:rPr>
          <w:rFonts w:ascii="Calibri" w:hAnsi="Calibri"/>
          <w:sz w:val="22"/>
          <w:szCs w:val="22"/>
        </w:rPr>
      </w:pPr>
      <w:r>
        <w:t>11.3.2.4</w:t>
      </w:r>
      <w:r w:rsidRPr="00EB323B">
        <w:rPr>
          <w:rFonts w:ascii="Calibri" w:hAnsi="Calibri"/>
          <w:sz w:val="22"/>
          <w:szCs w:val="22"/>
        </w:rPr>
        <w:tab/>
      </w:r>
      <w:r>
        <w:t>Transmit signal quality</w:t>
      </w:r>
      <w:r>
        <w:tab/>
      </w:r>
      <w:r>
        <w:fldChar w:fldCharType="begin" w:fldLock="1"/>
      </w:r>
      <w:r>
        <w:instrText xml:space="preserve"> PAGEREF _Toc98582856 \h </w:instrText>
      </w:r>
      <w:r>
        <w:fldChar w:fldCharType="separate"/>
      </w:r>
      <w:r>
        <w:t>25</w:t>
      </w:r>
      <w:r>
        <w:fldChar w:fldCharType="end"/>
      </w:r>
    </w:p>
    <w:p w14:paraId="6CDE31E4" w14:textId="5136BAC5" w:rsidR="00024AE1" w:rsidRPr="00EB323B" w:rsidRDefault="00024AE1">
      <w:pPr>
        <w:pStyle w:val="TOC4"/>
        <w:rPr>
          <w:rFonts w:ascii="Calibri" w:hAnsi="Calibri"/>
          <w:sz w:val="22"/>
          <w:szCs w:val="22"/>
        </w:rPr>
      </w:pPr>
      <w:r>
        <w:t>11.3.2.5</w:t>
      </w:r>
      <w:r w:rsidRPr="00EB323B">
        <w:rPr>
          <w:rFonts w:ascii="Calibri" w:hAnsi="Calibri"/>
          <w:sz w:val="22"/>
          <w:szCs w:val="22"/>
        </w:rPr>
        <w:tab/>
      </w:r>
      <w:r>
        <w:t>Output RF spectrum emissions</w:t>
      </w:r>
      <w:r>
        <w:tab/>
      </w:r>
      <w:r>
        <w:fldChar w:fldCharType="begin" w:fldLock="1"/>
      </w:r>
      <w:r>
        <w:instrText xml:space="preserve"> PAGEREF _Toc98582857 \h </w:instrText>
      </w:r>
      <w:r>
        <w:fldChar w:fldCharType="separate"/>
      </w:r>
      <w:r>
        <w:t>25</w:t>
      </w:r>
      <w:r>
        <w:fldChar w:fldCharType="end"/>
      </w:r>
    </w:p>
    <w:p w14:paraId="232CEA52" w14:textId="0F18FA3F" w:rsidR="00024AE1" w:rsidRPr="00EB323B" w:rsidRDefault="00024AE1">
      <w:pPr>
        <w:pStyle w:val="TOC5"/>
        <w:rPr>
          <w:rFonts w:ascii="Calibri" w:hAnsi="Calibri"/>
          <w:sz w:val="22"/>
          <w:szCs w:val="22"/>
        </w:rPr>
      </w:pPr>
      <w:r w:rsidRPr="00024AE1">
        <w:t>11.3.2.5.1</w:t>
      </w:r>
      <w:r w:rsidRPr="00EB323B">
        <w:rPr>
          <w:rFonts w:ascii="Calibri" w:hAnsi="Calibri"/>
          <w:sz w:val="22"/>
          <w:szCs w:val="22"/>
        </w:rPr>
        <w:tab/>
      </w:r>
      <w:r w:rsidRPr="00EA4AAF">
        <w:rPr>
          <w:kern w:val="28"/>
          <w:lang w:eastAsia="de-DE"/>
        </w:rPr>
        <w:t>Adjacent channel leakage ratio</w:t>
      </w:r>
      <w:r>
        <w:tab/>
      </w:r>
      <w:r>
        <w:fldChar w:fldCharType="begin" w:fldLock="1"/>
      </w:r>
      <w:r>
        <w:instrText xml:space="preserve"> PAGEREF _Toc98582858 \h </w:instrText>
      </w:r>
      <w:r>
        <w:fldChar w:fldCharType="separate"/>
      </w:r>
      <w:r>
        <w:t>25</w:t>
      </w:r>
      <w:r>
        <w:fldChar w:fldCharType="end"/>
      </w:r>
    </w:p>
    <w:p w14:paraId="0D261440" w14:textId="26E47D5C" w:rsidR="00024AE1" w:rsidRPr="00EB323B" w:rsidRDefault="00024AE1">
      <w:pPr>
        <w:pStyle w:val="TOC5"/>
        <w:rPr>
          <w:rFonts w:ascii="Calibri" w:hAnsi="Calibri"/>
          <w:sz w:val="22"/>
          <w:szCs w:val="22"/>
        </w:rPr>
      </w:pPr>
      <w:r w:rsidRPr="00024AE1">
        <w:t>11.3.2.5.2</w:t>
      </w:r>
      <w:r w:rsidRPr="00EB323B">
        <w:rPr>
          <w:rFonts w:ascii="Calibri" w:hAnsi="Calibri"/>
          <w:sz w:val="22"/>
          <w:szCs w:val="22"/>
        </w:rPr>
        <w:tab/>
      </w:r>
      <w:r w:rsidRPr="00EA4AAF">
        <w:rPr>
          <w:kern w:val="28"/>
          <w:lang w:eastAsia="de-DE"/>
        </w:rPr>
        <w:t>Spurious emission (UE to UE co-existence)</w:t>
      </w:r>
      <w:r>
        <w:tab/>
      </w:r>
      <w:r>
        <w:fldChar w:fldCharType="begin" w:fldLock="1"/>
      </w:r>
      <w:r>
        <w:instrText xml:space="preserve"> PAGEREF _Toc98582859 \h </w:instrText>
      </w:r>
      <w:r>
        <w:fldChar w:fldCharType="separate"/>
      </w:r>
      <w:r>
        <w:t>25</w:t>
      </w:r>
      <w:r>
        <w:fldChar w:fldCharType="end"/>
      </w:r>
    </w:p>
    <w:p w14:paraId="08E3812B" w14:textId="70CC89C4" w:rsidR="00024AE1" w:rsidRPr="00EB323B" w:rsidRDefault="00024AE1">
      <w:pPr>
        <w:pStyle w:val="TOC4"/>
        <w:rPr>
          <w:rFonts w:ascii="Calibri" w:hAnsi="Calibri"/>
          <w:sz w:val="22"/>
          <w:szCs w:val="22"/>
        </w:rPr>
      </w:pPr>
      <w:r>
        <w:t>11.3.2.6</w:t>
      </w:r>
      <w:r w:rsidRPr="00EB323B">
        <w:rPr>
          <w:rFonts w:ascii="Calibri" w:hAnsi="Calibri"/>
          <w:sz w:val="22"/>
          <w:szCs w:val="22"/>
        </w:rPr>
        <w:tab/>
      </w:r>
      <w:r>
        <w:t>Transmit intermodulation</w:t>
      </w:r>
      <w:r>
        <w:tab/>
      </w:r>
      <w:r>
        <w:fldChar w:fldCharType="begin" w:fldLock="1"/>
      </w:r>
      <w:r>
        <w:instrText xml:space="preserve"> PAGEREF _Toc98582860 \h </w:instrText>
      </w:r>
      <w:r>
        <w:fldChar w:fldCharType="separate"/>
      </w:r>
      <w:r>
        <w:t>25</w:t>
      </w:r>
      <w:r>
        <w:fldChar w:fldCharType="end"/>
      </w:r>
    </w:p>
    <w:p w14:paraId="1ADEFEA7" w14:textId="2541B7E8" w:rsidR="00024AE1" w:rsidRPr="00EB323B" w:rsidRDefault="00024AE1">
      <w:pPr>
        <w:pStyle w:val="TOC3"/>
        <w:rPr>
          <w:rFonts w:ascii="Calibri" w:hAnsi="Calibri"/>
          <w:sz w:val="22"/>
          <w:szCs w:val="22"/>
        </w:rPr>
      </w:pPr>
      <w:r w:rsidRPr="00024AE1">
        <w:t>11.3.3</w:t>
      </w:r>
      <w:r w:rsidRPr="00EB323B">
        <w:rPr>
          <w:rFonts w:ascii="Calibri" w:hAnsi="Calibri"/>
          <w:sz w:val="22"/>
          <w:szCs w:val="22"/>
        </w:rPr>
        <w:tab/>
      </w:r>
      <w:r w:rsidRPr="00EA4AAF">
        <w:rPr>
          <w:rFonts w:eastAsia="MS Mincho"/>
        </w:rPr>
        <w:t>Receiver characteristics</w:t>
      </w:r>
      <w:r>
        <w:tab/>
      </w:r>
      <w:r>
        <w:fldChar w:fldCharType="begin" w:fldLock="1"/>
      </w:r>
      <w:r>
        <w:instrText xml:space="preserve"> PAGEREF _Toc98582861 \h </w:instrText>
      </w:r>
      <w:r>
        <w:fldChar w:fldCharType="separate"/>
      </w:r>
      <w:r>
        <w:t>25</w:t>
      </w:r>
      <w:r>
        <w:fldChar w:fldCharType="end"/>
      </w:r>
    </w:p>
    <w:p w14:paraId="77DC10B3" w14:textId="5E41F732" w:rsidR="00024AE1" w:rsidRPr="00EB323B" w:rsidRDefault="00024AE1">
      <w:pPr>
        <w:pStyle w:val="TOC4"/>
        <w:rPr>
          <w:rFonts w:ascii="Calibri" w:hAnsi="Calibri"/>
          <w:sz w:val="22"/>
          <w:szCs w:val="22"/>
        </w:rPr>
      </w:pPr>
      <w:r>
        <w:t>11.3.3.1</w:t>
      </w:r>
      <w:r w:rsidRPr="00EB323B">
        <w:rPr>
          <w:rFonts w:ascii="Calibri" w:hAnsi="Calibri"/>
          <w:sz w:val="22"/>
          <w:szCs w:val="22"/>
        </w:rPr>
        <w:tab/>
      </w:r>
      <w:r>
        <w:t>Receiver architecture</w:t>
      </w:r>
      <w:r>
        <w:tab/>
      </w:r>
      <w:r>
        <w:fldChar w:fldCharType="begin" w:fldLock="1"/>
      </w:r>
      <w:r>
        <w:instrText xml:space="preserve"> PAGEREF _Toc98582862 \h </w:instrText>
      </w:r>
      <w:r>
        <w:fldChar w:fldCharType="separate"/>
      </w:r>
      <w:r>
        <w:t>26</w:t>
      </w:r>
      <w:r>
        <w:fldChar w:fldCharType="end"/>
      </w:r>
    </w:p>
    <w:p w14:paraId="5079A088" w14:textId="4E93E688" w:rsidR="00024AE1" w:rsidRPr="00EB323B" w:rsidRDefault="00024AE1">
      <w:pPr>
        <w:pStyle w:val="TOC4"/>
        <w:rPr>
          <w:rFonts w:ascii="Calibri" w:hAnsi="Calibri"/>
          <w:sz w:val="22"/>
          <w:szCs w:val="22"/>
        </w:rPr>
      </w:pPr>
      <w:r>
        <w:t>11.3.3.2</w:t>
      </w:r>
      <w:r w:rsidRPr="00EB323B">
        <w:rPr>
          <w:rFonts w:ascii="Calibri" w:hAnsi="Calibri"/>
          <w:sz w:val="22"/>
          <w:szCs w:val="22"/>
        </w:rPr>
        <w:tab/>
      </w:r>
      <w:r>
        <w:t>Receiver sensitivity</w:t>
      </w:r>
      <w:r>
        <w:tab/>
      </w:r>
      <w:r>
        <w:fldChar w:fldCharType="begin" w:fldLock="1"/>
      </w:r>
      <w:r>
        <w:instrText xml:space="preserve"> PAGEREF _Toc98582863 \h </w:instrText>
      </w:r>
      <w:r>
        <w:fldChar w:fldCharType="separate"/>
      </w:r>
      <w:r>
        <w:t>26</w:t>
      </w:r>
      <w:r>
        <w:fldChar w:fldCharType="end"/>
      </w:r>
    </w:p>
    <w:p w14:paraId="651064D6" w14:textId="3CB59B92" w:rsidR="00024AE1" w:rsidRPr="00EB323B" w:rsidRDefault="00024AE1">
      <w:pPr>
        <w:pStyle w:val="TOC4"/>
        <w:rPr>
          <w:rFonts w:ascii="Calibri" w:hAnsi="Calibri"/>
          <w:sz w:val="22"/>
          <w:szCs w:val="22"/>
        </w:rPr>
      </w:pPr>
      <w:r>
        <w:t>11.3.3.3</w:t>
      </w:r>
      <w:r w:rsidRPr="00EB323B">
        <w:rPr>
          <w:rFonts w:ascii="Calibri" w:hAnsi="Calibri"/>
          <w:sz w:val="22"/>
          <w:szCs w:val="22"/>
        </w:rPr>
        <w:tab/>
      </w:r>
      <w:r>
        <w:t>Selectivity</w:t>
      </w:r>
      <w:r>
        <w:tab/>
      </w:r>
      <w:r>
        <w:fldChar w:fldCharType="begin" w:fldLock="1"/>
      </w:r>
      <w:r>
        <w:instrText xml:space="preserve"> PAGEREF _Toc98582864 \h </w:instrText>
      </w:r>
      <w:r>
        <w:fldChar w:fldCharType="separate"/>
      </w:r>
      <w:r>
        <w:t>26</w:t>
      </w:r>
      <w:r>
        <w:fldChar w:fldCharType="end"/>
      </w:r>
    </w:p>
    <w:p w14:paraId="40F94101" w14:textId="6ACCA493" w:rsidR="00024AE1" w:rsidRPr="00EB323B" w:rsidRDefault="00024AE1">
      <w:pPr>
        <w:pStyle w:val="TOC4"/>
        <w:rPr>
          <w:rFonts w:ascii="Calibri" w:hAnsi="Calibri"/>
          <w:sz w:val="22"/>
          <w:szCs w:val="22"/>
        </w:rPr>
      </w:pPr>
      <w:r>
        <w:t>11.3.3.4</w:t>
      </w:r>
      <w:r w:rsidRPr="00EB323B">
        <w:rPr>
          <w:rFonts w:ascii="Calibri" w:hAnsi="Calibri"/>
          <w:sz w:val="22"/>
          <w:szCs w:val="22"/>
        </w:rPr>
        <w:tab/>
      </w:r>
      <w:r>
        <w:t>Blocking performance</w:t>
      </w:r>
      <w:r>
        <w:tab/>
      </w:r>
      <w:r>
        <w:fldChar w:fldCharType="begin" w:fldLock="1"/>
      </w:r>
      <w:r>
        <w:instrText xml:space="preserve"> PAGEREF _Toc98582865 \h </w:instrText>
      </w:r>
      <w:r>
        <w:fldChar w:fldCharType="separate"/>
      </w:r>
      <w:r>
        <w:t>27</w:t>
      </w:r>
      <w:r>
        <w:fldChar w:fldCharType="end"/>
      </w:r>
    </w:p>
    <w:p w14:paraId="353FA658" w14:textId="182CB7CC" w:rsidR="00024AE1" w:rsidRPr="00EB323B" w:rsidRDefault="00024AE1">
      <w:pPr>
        <w:pStyle w:val="TOC4"/>
        <w:rPr>
          <w:rFonts w:ascii="Calibri" w:hAnsi="Calibri"/>
          <w:sz w:val="22"/>
          <w:szCs w:val="22"/>
        </w:rPr>
      </w:pPr>
      <w:r>
        <w:t>11.3.3.5</w:t>
      </w:r>
      <w:r w:rsidRPr="00EB323B">
        <w:rPr>
          <w:rFonts w:ascii="Calibri" w:hAnsi="Calibri"/>
          <w:sz w:val="22"/>
          <w:szCs w:val="22"/>
        </w:rPr>
        <w:tab/>
      </w:r>
      <w:r>
        <w:t>Spurious response</w:t>
      </w:r>
      <w:r>
        <w:tab/>
      </w:r>
      <w:r>
        <w:fldChar w:fldCharType="begin" w:fldLock="1"/>
      </w:r>
      <w:r>
        <w:instrText xml:space="preserve"> PAGEREF _Toc98582866 \h </w:instrText>
      </w:r>
      <w:r>
        <w:fldChar w:fldCharType="separate"/>
      </w:r>
      <w:r>
        <w:t>27</w:t>
      </w:r>
      <w:r>
        <w:fldChar w:fldCharType="end"/>
      </w:r>
    </w:p>
    <w:p w14:paraId="65DD55C8" w14:textId="24A65B59" w:rsidR="00024AE1" w:rsidRPr="00EB323B" w:rsidRDefault="00024AE1">
      <w:pPr>
        <w:pStyle w:val="TOC4"/>
        <w:rPr>
          <w:rFonts w:ascii="Calibri" w:hAnsi="Calibri"/>
          <w:sz w:val="22"/>
          <w:szCs w:val="22"/>
        </w:rPr>
      </w:pPr>
      <w:r>
        <w:t>11.3.3.6</w:t>
      </w:r>
      <w:r w:rsidRPr="00EB323B">
        <w:rPr>
          <w:rFonts w:ascii="Calibri" w:hAnsi="Calibri"/>
          <w:sz w:val="22"/>
          <w:szCs w:val="22"/>
        </w:rPr>
        <w:tab/>
      </w:r>
      <w:r>
        <w:t>Intermodulation performance</w:t>
      </w:r>
      <w:r>
        <w:tab/>
      </w:r>
      <w:r>
        <w:fldChar w:fldCharType="begin" w:fldLock="1"/>
      </w:r>
      <w:r>
        <w:instrText xml:space="preserve"> PAGEREF _Toc98582867 \h </w:instrText>
      </w:r>
      <w:r>
        <w:fldChar w:fldCharType="separate"/>
      </w:r>
      <w:r>
        <w:t>27</w:t>
      </w:r>
      <w:r>
        <w:fldChar w:fldCharType="end"/>
      </w:r>
    </w:p>
    <w:p w14:paraId="7730D55C" w14:textId="2ADBDCB1" w:rsidR="00024AE1" w:rsidRPr="00EB323B" w:rsidRDefault="00024AE1">
      <w:pPr>
        <w:pStyle w:val="TOC4"/>
        <w:rPr>
          <w:rFonts w:ascii="Calibri" w:hAnsi="Calibri"/>
          <w:sz w:val="22"/>
          <w:szCs w:val="22"/>
        </w:rPr>
      </w:pPr>
      <w:r>
        <w:t>11.3.3.7</w:t>
      </w:r>
      <w:r w:rsidRPr="00EB323B">
        <w:rPr>
          <w:rFonts w:ascii="Calibri" w:hAnsi="Calibri"/>
          <w:sz w:val="22"/>
          <w:szCs w:val="22"/>
        </w:rPr>
        <w:tab/>
      </w:r>
      <w:r>
        <w:t>Spurious emission</w:t>
      </w:r>
      <w:r>
        <w:tab/>
      </w:r>
      <w:r>
        <w:fldChar w:fldCharType="begin" w:fldLock="1"/>
      </w:r>
      <w:r>
        <w:instrText xml:space="preserve"> PAGEREF _Toc98582868 \h </w:instrText>
      </w:r>
      <w:r>
        <w:fldChar w:fldCharType="separate"/>
      </w:r>
      <w:r>
        <w:t>27</w:t>
      </w:r>
      <w:r>
        <w:fldChar w:fldCharType="end"/>
      </w:r>
    </w:p>
    <w:p w14:paraId="2776265B" w14:textId="2342477D" w:rsidR="00024AE1" w:rsidRPr="00EB323B" w:rsidRDefault="00024AE1">
      <w:pPr>
        <w:pStyle w:val="TOC2"/>
        <w:rPr>
          <w:rFonts w:ascii="Calibri" w:hAnsi="Calibri"/>
          <w:sz w:val="22"/>
          <w:szCs w:val="22"/>
        </w:rPr>
      </w:pPr>
      <w:r w:rsidRPr="00024AE1">
        <w:t>11.4</w:t>
      </w:r>
      <w:r w:rsidRPr="00EB323B">
        <w:rPr>
          <w:rFonts w:ascii="Calibri" w:hAnsi="Calibri"/>
          <w:sz w:val="22"/>
          <w:szCs w:val="22"/>
        </w:rPr>
        <w:tab/>
      </w:r>
      <w:r w:rsidRPr="00EA4AAF">
        <w:rPr>
          <w:bCs/>
          <w:iCs/>
        </w:rPr>
        <w:t>BS RF requirements</w:t>
      </w:r>
      <w:r>
        <w:tab/>
      </w:r>
      <w:r>
        <w:fldChar w:fldCharType="begin" w:fldLock="1"/>
      </w:r>
      <w:r>
        <w:instrText xml:space="preserve"> PAGEREF _Toc98582869 \h </w:instrText>
      </w:r>
      <w:r>
        <w:fldChar w:fldCharType="separate"/>
      </w:r>
      <w:r>
        <w:t>27</w:t>
      </w:r>
      <w:r>
        <w:fldChar w:fldCharType="end"/>
      </w:r>
    </w:p>
    <w:p w14:paraId="7AAA3551" w14:textId="2AB471DC" w:rsidR="00024AE1" w:rsidRPr="00EB323B" w:rsidRDefault="00024AE1">
      <w:pPr>
        <w:pStyle w:val="TOC3"/>
        <w:rPr>
          <w:rFonts w:ascii="Calibri" w:hAnsi="Calibri"/>
          <w:sz w:val="22"/>
          <w:szCs w:val="22"/>
        </w:rPr>
      </w:pPr>
      <w:r w:rsidRPr="00024AE1">
        <w:t>11.4.1</w:t>
      </w:r>
      <w:r w:rsidRPr="00EB323B">
        <w:rPr>
          <w:rFonts w:ascii="Calibri" w:hAnsi="Calibri"/>
          <w:sz w:val="22"/>
          <w:szCs w:val="22"/>
        </w:rPr>
        <w:tab/>
      </w:r>
      <w:r>
        <w:t>General</w:t>
      </w:r>
      <w:r>
        <w:tab/>
      </w:r>
      <w:r>
        <w:fldChar w:fldCharType="begin" w:fldLock="1"/>
      </w:r>
      <w:r>
        <w:instrText xml:space="preserve"> PAGEREF _Toc98582870 \h </w:instrText>
      </w:r>
      <w:r>
        <w:fldChar w:fldCharType="separate"/>
      </w:r>
      <w:r>
        <w:t>27</w:t>
      </w:r>
      <w:r>
        <w:fldChar w:fldCharType="end"/>
      </w:r>
    </w:p>
    <w:p w14:paraId="6ECC5078" w14:textId="5183CBAA" w:rsidR="00024AE1" w:rsidRPr="00EB323B" w:rsidRDefault="00024AE1">
      <w:pPr>
        <w:pStyle w:val="TOC3"/>
        <w:rPr>
          <w:rFonts w:ascii="Calibri" w:hAnsi="Calibri"/>
          <w:sz w:val="22"/>
          <w:szCs w:val="22"/>
        </w:rPr>
      </w:pPr>
      <w:r w:rsidRPr="00024AE1">
        <w:t>11.4.2</w:t>
      </w:r>
      <w:r w:rsidRPr="00EB323B">
        <w:rPr>
          <w:rFonts w:ascii="Calibri" w:hAnsi="Calibri"/>
          <w:sz w:val="22"/>
          <w:szCs w:val="22"/>
        </w:rPr>
        <w:tab/>
      </w:r>
      <w:r w:rsidRPr="00EA4AAF">
        <w:rPr>
          <w:bCs/>
          <w:iCs/>
        </w:rPr>
        <w:t>Transmitter characteristics</w:t>
      </w:r>
      <w:r>
        <w:tab/>
      </w:r>
      <w:r>
        <w:fldChar w:fldCharType="begin" w:fldLock="1"/>
      </w:r>
      <w:r>
        <w:instrText xml:space="preserve"> PAGEREF _Toc98582871 \h </w:instrText>
      </w:r>
      <w:r>
        <w:fldChar w:fldCharType="separate"/>
      </w:r>
      <w:r>
        <w:t>28</w:t>
      </w:r>
      <w:r>
        <w:fldChar w:fldCharType="end"/>
      </w:r>
    </w:p>
    <w:p w14:paraId="2F38091A" w14:textId="7C39CA7A" w:rsidR="00024AE1" w:rsidRPr="00EB323B" w:rsidRDefault="00024AE1">
      <w:pPr>
        <w:pStyle w:val="TOC4"/>
        <w:rPr>
          <w:rFonts w:ascii="Calibri" w:hAnsi="Calibri"/>
          <w:sz w:val="22"/>
          <w:szCs w:val="22"/>
        </w:rPr>
      </w:pPr>
      <w:r w:rsidRPr="00024AE1">
        <w:t>11.4.2.1</w:t>
      </w:r>
      <w:r w:rsidRPr="00EB323B">
        <w:rPr>
          <w:rFonts w:ascii="Calibri" w:hAnsi="Calibri"/>
          <w:sz w:val="22"/>
          <w:szCs w:val="22"/>
        </w:rPr>
        <w:tab/>
      </w:r>
      <w:r>
        <w:t>Base station output power</w:t>
      </w:r>
      <w:r>
        <w:tab/>
      </w:r>
      <w:r>
        <w:fldChar w:fldCharType="begin" w:fldLock="1"/>
      </w:r>
      <w:r>
        <w:instrText xml:space="preserve"> PAGEREF _Toc98582872 \h </w:instrText>
      </w:r>
      <w:r>
        <w:fldChar w:fldCharType="separate"/>
      </w:r>
      <w:r>
        <w:t>28</w:t>
      </w:r>
      <w:r>
        <w:fldChar w:fldCharType="end"/>
      </w:r>
    </w:p>
    <w:p w14:paraId="13C1E784" w14:textId="1C2C6327" w:rsidR="00024AE1" w:rsidRPr="00EB323B" w:rsidRDefault="00024AE1">
      <w:pPr>
        <w:pStyle w:val="TOC4"/>
        <w:rPr>
          <w:rFonts w:ascii="Calibri" w:hAnsi="Calibri"/>
          <w:sz w:val="22"/>
          <w:szCs w:val="22"/>
        </w:rPr>
      </w:pPr>
      <w:r w:rsidRPr="00024AE1">
        <w:t>11.4.2.2</w:t>
      </w:r>
      <w:r w:rsidRPr="00EB323B">
        <w:rPr>
          <w:rFonts w:ascii="Calibri" w:hAnsi="Calibri"/>
          <w:sz w:val="22"/>
          <w:szCs w:val="22"/>
        </w:rPr>
        <w:tab/>
      </w:r>
      <w:r>
        <w:t>Transmitted signal quality</w:t>
      </w:r>
      <w:r>
        <w:tab/>
      </w:r>
      <w:r>
        <w:fldChar w:fldCharType="begin" w:fldLock="1"/>
      </w:r>
      <w:r>
        <w:instrText xml:space="preserve"> PAGEREF _Toc98582873 \h </w:instrText>
      </w:r>
      <w:r>
        <w:fldChar w:fldCharType="separate"/>
      </w:r>
      <w:r>
        <w:t>28</w:t>
      </w:r>
      <w:r>
        <w:fldChar w:fldCharType="end"/>
      </w:r>
    </w:p>
    <w:p w14:paraId="10DB67DB" w14:textId="76C30655" w:rsidR="00024AE1" w:rsidRPr="00EB323B" w:rsidRDefault="00024AE1">
      <w:pPr>
        <w:pStyle w:val="TOC4"/>
        <w:rPr>
          <w:rFonts w:ascii="Calibri" w:hAnsi="Calibri"/>
          <w:sz w:val="22"/>
          <w:szCs w:val="22"/>
        </w:rPr>
      </w:pPr>
      <w:r w:rsidRPr="00024AE1">
        <w:t>11.4.2.3</w:t>
      </w:r>
      <w:r w:rsidRPr="00EB323B">
        <w:rPr>
          <w:rFonts w:ascii="Calibri" w:hAnsi="Calibri"/>
          <w:sz w:val="22"/>
          <w:szCs w:val="22"/>
        </w:rPr>
        <w:tab/>
      </w:r>
      <w:r>
        <w:t>Unwanted emissions</w:t>
      </w:r>
      <w:r>
        <w:tab/>
      </w:r>
      <w:r>
        <w:fldChar w:fldCharType="begin" w:fldLock="1"/>
      </w:r>
      <w:r>
        <w:instrText xml:space="preserve"> PAGEREF _Toc98582874 \h </w:instrText>
      </w:r>
      <w:r>
        <w:fldChar w:fldCharType="separate"/>
      </w:r>
      <w:r>
        <w:t>28</w:t>
      </w:r>
      <w:r>
        <w:fldChar w:fldCharType="end"/>
      </w:r>
    </w:p>
    <w:p w14:paraId="4C2BF92D" w14:textId="10696E9D" w:rsidR="00024AE1" w:rsidRPr="00EB323B" w:rsidRDefault="00024AE1">
      <w:pPr>
        <w:pStyle w:val="TOC4"/>
        <w:rPr>
          <w:rFonts w:ascii="Calibri" w:hAnsi="Calibri"/>
          <w:sz w:val="22"/>
          <w:szCs w:val="22"/>
        </w:rPr>
      </w:pPr>
      <w:r w:rsidRPr="00024AE1">
        <w:t>11.4.2.4</w:t>
      </w:r>
      <w:r w:rsidRPr="00EB323B">
        <w:rPr>
          <w:rFonts w:ascii="Calibri" w:hAnsi="Calibri"/>
          <w:sz w:val="22"/>
          <w:szCs w:val="22"/>
        </w:rPr>
        <w:tab/>
      </w:r>
      <w:r>
        <w:t>Transmitter spurious emissions</w:t>
      </w:r>
      <w:r>
        <w:tab/>
      </w:r>
      <w:r>
        <w:fldChar w:fldCharType="begin" w:fldLock="1"/>
      </w:r>
      <w:r>
        <w:instrText xml:space="preserve"> PAGEREF _Toc98582875 \h </w:instrText>
      </w:r>
      <w:r>
        <w:fldChar w:fldCharType="separate"/>
      </w:r>
      <w:r>
        <w:t>28</w:t>
      </w:r>
      <w:r>
        <w:fldChar w:fldCharType="end"/>
      </w:r>
    </w:p>
    <w:p w14:paraId="4E030B2A" w14:textId="0D00F45B" w:rsidR="00024AE1" w:rsidRPr="00EB323B" w:rsidRDefault="00024AE1">
      <w:pPr>
        <w:pStyle w:val="TOC3"/>
        <w:rPr>
          <w:rFonts w:ascii="Calibri" w:hAnsi="Calibri"/>
          <w:sz w:val="22"/>
          <w:szCs w:val="22"/>
        </w:rPr>
      </w:pPr>
      <w:r w:rsidRPr="00024AE1">
        <w:t>11.4.3</w:t>
      </w:r>
      <w:r w:rsidRPr="00EB323B">
        <w:rPr>
          <w:rFonts w:ascii="Calibri" w:hAnsi="Calibri"/>
          <w:sz w:val="22"/>
          <w:szCs w:val="22"/>
        </w:rPr>
        <w:tab/>
      </w:r>
      <w:r>
        <w:t>Receiver characteristics</w:t>
      </w:r>
      <w:r>
        <w:tab/>
      </w:r>
      <w:r>
        <w:fldChar w:fldCharType="begin" w:fldLock="1"/>
      </w:r>
      <w:r>
        <w:instrText xml:space="preserve"> PAGEREF _Toc98582876 \h </w:instrText>
      </w:r>
      <w:r>
        <w:fldChar w:fldCharType="separate"/>
      </w:r>
      <w:r>
        <w:t>29</w:t>
      </w:r>
      <w:r>
        <w:fldChar w:fldCharType="end"/>
      </w:r>
    </w:p>
    <w:p w14:paraId="65D01F99" w14:textId="276D1298" w:rsidR="00024AE1" w:rsidRPr="00EB323B" w:rsidRDefault="00024AE1">
      <w:pPr>
        <w:pStyle w:val="TOC4"/>
        <w:rPr>
          <w:rFonts w:ascii="Calibri" w:hAnsi="Calibri"/>
          <w:sz w:val="22"/>
          <w:szCs w:val="22"/>
        </w:rPr>
      </w:pPr>
      <w:r w:rsidRPr="00024AE1">
        <w:t>11.4.3.1</w:t>
      </w:r>
      <w:r w:rsidRPr="00EB323B">
        <w:rPr>
          <w:rFonts w:ascii="Calibri" w:hAnsi="Calibri"/>
          <w:sz w:val="22"/>
          <w:szCs w:val="22"/>
        </w:rPr>
        <w:tab/>
      </w:r>
      <w:r>
        <w:t>Reference sensitivity level</w:t>
      </w:r>
      <w:r>
        <w:tab/>
      </w:r>
      <w:r>
        <w:fldChar w:fldCharType="begin" w:fldLock="1"/>
      </w:r>
      <w:r>
        <w:instrText xml:space="preserve"> PAGEREF _Toc98582877 \h </w:instrText>
      </w:r>
      <w:r>
        <w:fldChar w:fldCharType="separate"/>
      </w:r>
      <w:r>
        <w:t>29</w:t>
      </w:r>
      <w:r>
        <w:fldChar w:fldCharType="end"/>
      </w:r>
    </w:p>
    <w:p w14:paraId="7C592C83" w14:textId="3FE520CE" w:rsidR="00024AE1" w:rsidRPr="00EB323B" w:rsidRDefault="00024AE1">
      <w:pPr>
        <w:pStyle w:val="TOC4"/>
        <w:rPr>
          <w:rFonts w:ascii="Calibri" w:hAnsi="Calibri"/>
          <w:sz w:val="22"/>
          <w:szCs w:val="22"/>
        </w:rPr>
      </w:pPr>
      <w:r w:rsidRPr="00024AE1">
        <w:t>11.4.3.2</w:t>
      </w:r>
      <w:r w:rsidRPr="00EB323B">
        <w:rPr>
          <w:rFonts w:ascii="Calibri" w:hAnsi="Calibri"/>
          <w:sz w:val="22"/>
          <w:szCs w:val="22"/>
        </w:rPr>
        <w:tab/>
      </w:r>
      <w:r>
        <w:t>Adjacent Channel Selectivity (ACS), narrow-band blocking, blocking, receiver intermodulation</w:t>
      </w:r>
      <w:r>
        <w:tab/>
      </w:r>
      <w:r>
        <w:fldChar w:fldCharType="begin" w:fldLock="1"/>
      </w:r>
      <w:r>
        <w:instrText xml:space="preserve"> PAGEREF _Toc98582878 \h </w:instrText>
      </w:r>
      <w:r>
        <w:fldChar w:fldCharType="separate"/>
      </w:r>
      <w:r>
        <w:t>29</w:t>
      </w:r>
      <w:r>
        <w:fldChar w:fldCharType="end"/>
      </w:r>
    </w:p>
    <w:p w14:paraId="040D8811" w14:textId="5A8D2B85" w:rsidR="00024AE1" w:rsidRPr="00EB323B" w:rsidRDefault="00024AE1">
      <w:pPr>
        <w:pStyle w:val="TOC4"/>
        <w:rPr>
          <w:rFonts w:ascii="Calibri" w:hAnsi="Calibri"/>
          <w:sz w:val="22"/>
          <w:szCs w:val="22"/>
        </w:rPr>
      </w:pPr>
      <w:r w:rsidRPr="00024AE1">
        <w:t>11.4.3.3</w:t>
      </w:r>
      <w:r w:rsidRPr="00EB323B">
        <w:rPr>
          <w:rFonts w:ascii="Calibri" w:hAnsi="Calibri"/>
          <w:sz w:val="22"/>
          <w:szCs w:val="22"/>
        </w:rPr>
        <w:tab/>
      </w:r>
      <w:r>
        <w:t>Performance requirements</w:t>
      </w:r>
      <w:r>
        <w:tab/>
      </w:r>
      <w:r>
        <w:fldChar w:fldCharType="begin" w:fldLock="1"/>
      </w:r>
      <w:r>
        <w:instrText xml:space="preserve"> PAGEREF _Toc98582879 \h </w:instrText>
      </w:r>
      <w:r>
        <w:fldChar w:fldCharType="separate"/>
      </w:r>
      <w:r>
        <w:t>29</w:t>
      </w:r>
      <w:r>
        <w:fldChar w:fldCharType="end"/>
      </w:r>
    </w:p>
    <w:p w14:paraId="1629AC00" w14:textId="6A3177F5" w:rsidR="00024AE1" w:rsidRPr="00EB323B" w:rsidRDefault="00024AE1">
      <w:pPr>
        <w:pStyle w:val="TOC1"/>
        <w:rPr>
          <w:rFonts w:ascii="Calibri" w:hAnsi="Calibri"/>
          <w:szCs w:val="22"/>
        </w:rPr>
      </w:pPr>
      <w:r w:rsidRPr="00024AE1">
        <w:t>12</w:t>
      </w:r>
      <w:r w:rsidRPr="00EB323B">
        <w:rPr>
          <w:rFonts w:ascii="Calibri" w:hAnsi="Calibri"/>
          <w:szCs w:val="22"/>
        </w:rPr>
        <w:tab/>
      </w:r>
      <w:r w:rsidRPr="00EA4AAF">
        <w:rPr>
          <w:rFonts w:eastAsia="MS Mincho"/>
        </w:rPr>
        <w:t>Mobility enhancements</w:t>
      </w:r>
      <w:r>
        <w:tab/>
      </w:r>
      <w:r>
        <w:fldChar w:fldCharType="begin" w:fldLock="1"/>
      </w:r>
      <w:r>
        <w:instrText xml:space="preserve"> PAGEREF _Toc98582880 \h </w:instrText>
      </w:r>
      <w:r>
        <w:fldChar w:fldCharType="separate"/>
      </w:r>
      <w:r>
        <w:t>29</w:t>
      </w:r>
      <w:r>
        <w:fldChar w:fldCharType="end"/>
      </w:r>
    </w:p>
    <w:p w14:paraId="57B83BD6" w14:textId="0B2536C2" w:rsidR="00024AE1" w:rsidRPr="00EB323B" w:rsidRDefault="00024AE1">
      <w:pPr>
        <w:pStyle w:val="TOC1"/>
        <w:rPr>
          <w:rFonts w:ascii="Calibri" w:hAnsi="Calibri"/>
          <w:szCs w:val="22"/>
        </w:rPr>
      </w:pPr>
      <w:r w:rsidRPr="00024AE1">
        <w:t>13</w:t>
      </w:r>
      <w:r w:rsidRPr="00EB323B">
        <w:rPr>
          <w:rFonts w:ascii="Calibri" w:hAnsi="Calibri"/>
          <w:szCs w:val="22"/>
        </w:rPr>
        <w:tab/>
      </w:r>
      <w:r w:rsidRPr="00EA4AAF">
        <w:rPr>
          <w:rFonts w:eastAsia="MS Mincho"/>
          <w:lang w:val="en-US"/>
        </w:rPr>
        <w:t>TS 36.133 [17] requirements enhancements</w:t>
      </w:r>
      <w:r>
        <w:tab/>
      </w:r>
      <w:r>
        <w:fldChar w:fldCharType="begin" w:fldLock="1"/>
      </w:r>
      <w:r>
        <w:instrText xml:space="preserve"> PAGEREF _Toc98582881 \h </w:instrText>
      </w:r>
      <w:r>
        <w:fldChar w:fldCharType="separate"/>
      </w:r>
      <w:r>
        <w:t>30</w:t>
      </w:r>
      <w:r>
        <w:fldChar w:fldCharType="end"/>
      </w:r>
    </w:p>
    <w:p w14:paraId="51DC77A7" w14:textId="30918F3A" w:rsidR="00024AE1" w:rsidRPr="00EB323B" w:rsidRDefault="00024AE1">
      <w:pPr>
        <w:pStyle w:val="TOC1"/>
        <w:rPr>
          <w:rFonts w:ascii="Calibri" w:hAnsi="Calibri"/>
          <w:szCs w:val="22"/>
        </w:rPr>
      </w:pPr>
      <w:r w:rsidRPr="00024AE1">
        <w:t>14</w:t>
      </w:r>
      <w:r w:rsidRPr="00EB323B">
        <w:rPr>
          <w:rFonts w:ascii="Calibri" w:hAnsi="Calibri"/>
          <w:szCs w:val="22"/>
        </w:rPr>
        <w:tab/>
      </w:r>
      <w:r w:rsidRPr="00EA4AAF">
        <w:rPr>
          <w:rFonts w:eastAsia="MS Mincho"/>
          <w:lang w:val="en-US"/>
        </w:rPr>
        <w:t>MBMS enhancements</w:t>
      </w:r>
      <w:r>
        <w:tab/>
      </w:r>
      <w:r>
        <w:fldChar w:fldCharType="begin" w:fldLock="1"/>
      </w:r>
      <w:r>
        <w:instrText xml:space="preserve"> PAGEREF _Toc98582882 \h </w:instrText>
      </w:r>
      <w:r>
        <w:fldChar w:fldCharType="separate"/>
      </w:r>
      <w:r>
        <w:t>30</w:t>
      </w:r>
      <w:r>
        <w:fldChar w:fldCharType="end"/>
      </w:r>
    </w:p>
    <w:p w14:paraId="11E725A0" w14:textId="6C1C3F2E" w:rsidR="00024AE1" w:rsidRPr="00EB323B" w:rsidRDefault="00024AE1">
      <w:pPr>
        <w:pStyle w:val="TOC1"/>
        <w:rPr>
          <w:rFonts w:ascii="Calibri" w:hAnsi="Calibri"/>
          <w:szCs w:val="22"/>
        </w:rPr>
      </w:pPr>
      <w:r w:rsidRPr="00024AE1">
        <w:t>15</w:t>
      </w:r>
      <w:r w:rsidRPr="00EB323B">
        <w:rPr>
          <w:rFonts w:ascii="Calibri" w:hAnsi="Calibri"/>
          <w:szCs w:val="22"/>
        </w:rPr>
        <w:tab/>
      </w:r>
      <w:r w:rsidRPr="00EA4AAF">
        <w:rPr>
          <w:rFonts w:eastAsia="MS Mincho"/>
          <w:lang w:val="en-US"/>
        </w:rPr>
        <w:t>SON enhancements</w:t>
      </w:r>
      <w:r>
        <w:tab/>
      </w:r>
      <w:r>
        <w:fldChar w:fldCharType="begin" w:fldLock="1"/>
      </w:r>
      <w:r>
        <w:instrText xml:space="preserve"> PAGEREF _Toc98582883 \h </w:instrText>
      </w:r>
      <w:r>
        <w:fldChar w:fldCharType="separate"/>
      </w:r>
      <w:r>
        <w:t>30</w:t>
      </w:r>
      <w:r>
        <w:fldChar w:fldCharType="end"/>
      </w:r>
    </w:p>
    <w:p w14:paraId="6B9B2A70" w14:textId="1FEA10AD" w:rsidR="00024AE1" w:rsidRPr="00EB323B" w:rsidRDefault="00024AE1">
      <w:pPr>
        <w:pStyle w:val="TOC1"/>
        <w:rPr>
          <w:rFonts w:ascii="Calibri" w:hAnsi="Calibri"/>
          <w:szCs w:val="22"/>
        </w:rPr>
      </w:pPr>
      <w:r w:rsidRPr="00024AE1">
        <w:t>16</w:t>
      </w:r>
      <w:r w:rsidRPr="00EB323B">
        <w:rPr>
          <w:rFonts w:ascii="Calibri" w:hAnsi="Calibri"/>
          <w:szCs w:val="22"/>
        </w:rPr>
        <w:tab/>
      </w:r>
      <w:r w:rsidRPr="00EA4AAF">
        <w:rPr>
          <w:lang w:val="en-US"/>
        </w:rPr>
        <w:t>Self-evaluation report on "LTE Release 10 and beyond (LTE-Advanced)"</w:t>
      </w:r>
      <w:r>
        <w:tab/>
      </w:r>
      <w:r>
        <w:fldChar w:fldCharType="begin" w:fldLock="1"/>
      </w:r>
      <w:r>
        <w:instrText xml:space="preserve"> PAGEREF _Toc98582884 \h </w:instrText>
      </w:r>
      <w:r>
        <w:fldChar w:fldCharType="separate"/>
      </w:r>
      <w:r>
        <w:t>30</w:t>
      </w:r>
      <w:r>
        <w:fldChar w:fldCharType="end"/>
      </w:r>
    </w:p>
    <w:p w14:paraId="3AB7F72F" w14:textId="3D2A0AC0" w:rsidR="00024AE1" w:rsidRPr="00EB323B" w:rsidRDefault="00024AE1">
      <w:pPr>
        <w:pStyle w:val="TOC2"/>
        <w:rPr>
          <w:rFonts w:ascii="Calibri" w:hAnsi="Calibri"/>
          <w:sz w:val="22"/>
          <w:szCs w:val="22"/>
        </w:rPr>
      </w:pPr>
      <w:r w:rsidRPr="00024AE1">
        <w:t>16.1</w:t>
      </w:r>
      <w:r w:rsidRPr="00EB323B">
        <w:rPr>
          <w:rFonts w:ascii="Calibri" w:hAnsi="Calibri"/>
          <w:sz w:val="22"/>
          <w:szCs w:val="22"/>
        </w:rPr>
        <w:tab/>
      </w:r>
      <w:r w:rsidRPr="00EA4AAF">
        <w:rPr>
          <w:rFonts w:eastAsia="MS Mincho"/>
          <w:bCs/>
          <w:iCs/>
        </w:rPr>
        <w:t xml:space="preserve">Peak </w:t>
      </w:r>
      <w:r w:rsidRPr="00EA4AAF">
        <w:rPr>
          <w:lang w:val="en-US"/>
        </w:rPr>
        <w:t>spectral efficiency</w:t>
      </w:r>
      <w:r>
        <w:tab/>
      </w:r>
      <w:r>
        <w:fldChar w:fldCharType="begin" w:fldLock="1"/>
      </w:r>
      <w:r>
        <w:instrText xml:space="preserve"> PAGEREF _Toc98582885 \h </w:instrText>
      </w:r>
      <w:r>
        <w:fldChar w:fldCharType="separate"/>
      </w:r>
      <w:r>
        <w:t>31</w:t>
      </w:r>
      <w:r>
        <w:fldChar w:fldCharType="end"/>
      </w:r>
    </w:p>
    <w:p w14:paraId="3E92A083" w14:textId="1B192933" w:rsidR="00024AE1" w:rsidRPr="00EB323B" w:rsidRDefault="00024AE1">
      <w:pPr>
        <w:pStyle w:val="TOC2"/>
        <w:rPr>
          <w:rFonts w:ascii="Calibri" w:hAnsi="Calibri"/>
          <w:sz w:val="22"/>
          <w:szCs w:val="22"/>
        </w:rPr>
      </w:pPr>
      <w:r w:rsidRPr="00024AE1">
        <w:t>16.2</w:t>
      </w:r>
      <w:r w:rsidRPr="00EB323B">
        <w:rPr>
          <w:rFonts w:ascii="Calibri" w:hAnsi="Calibri"/>
          <w:sz w:val="22"/>
          <w:szCs w:val="22"/>
        </w:rPr>
        <w:tab/>
      </w:r>
      <w:r w:rsidRPr="00EA4AAF">
        <w:rPr>
          <w:rFonts w:eastAsia="MS Mincho"/>
          <w:bCs/>
          <w:iCs/>
        </w:rPr>
        <w:t>C-plane latency</w:t>
      </w:r>
      <w:r>
        <w:tab/>
      </w:r>
      <w:r>
        <w:fldChar w:fldCharType="begin" w:fldLock="1"/>
      </w:r>
      <w:r>
        <w:instrText xml:space="preserve"> PAGEREF _Toc98582886 \h </w:instrText>
      </w:r>
      <w:r>
        <w:fldChar w:fldCharType="separate"/>
      </w:r>
      <w:r>
        <w:t>32</w:t>
      </w:r>
      <w:r>
        <w:fldChar w:fldCharType="end"/>
      </w:r>
    </w:p>
    <w:p w14:paraId="1A24A4A6" w14:textId="22980371" w:rsidR="00024AE1" w:rsidRPr="00EB323B" w:rsidRDefault="00024AE1">
      <w:pPr>
        <w:pStyle w:val="TOC3"/>
        <w:rPr>
          <w:rFonts w:ascii="Calibri" w:hAnsi="Calibri"/>
          <w:sz w:val="22"/>
          <w:szCs w:val="22"/>
        </w:rPr>
      </w:pPr>
      <w:r w:rsidRPr="00024AE1">
        <w:t>16.2.1</w:t>
      </w:r>
      <w:r w:rsidRPr="00EB323B">
        <w:rPr>
          <w:rFonts w:ascii="Calibri" w:hAnsi="Calibri"/>
          <w:sz w:val="22"/>
          <w:szCs w:val="22"/>
        </w:rPr>
        <w:tab/>
      </w:r>
      <w:r w:rsidRPr="00EA4AAF">
        <w:rPr>
          <w:rFonts w:eastAsia="MS Mincho"/>
        </w:rPr>
        <w:t>Idle to Connected</w:t>
      </w:r>
      <w:r>
        <w:tab/>
      </w:r>
      <w:r>
        <w:fldChar w:fldCharType="begin" w:fldLock="1"/>
      </w:r>
      <w:r>
        <w:instrText xml:space="preserve"> PAGEREF _Toc98582887 \h </w:instrText>
      </w:r>
      <w:r>
        <w:fldChar w:fldCharType="separate"/>
      </w:r>
      <w:r>
        <w:t>32</w:t>
      </w:r>
      <w:r>
        <w:fldChar w:fldCharType="end"/>
      </w:r>
    </w:p>
    <w:p w14:paraId="0ACD2CBB" w14:textId="6611B0BE" w:rsidR="00024AE1" w:rsidRPr="00EB323B" w:rsidRDefault="00024AE1">
      <w:pPr>
        <w:pStyle w:val="TOC3"/>
        <w:rPr>
          <w:rFonts w:ascii="Calibri" w:hAnsi="Calibri"/>
          <w:sz w:val="22"/>
          <w:szCs w:val="22"/>
        </w:rPr>
      </w:pPr>
      <w:r w:rsidRPr="00024AE1">
        <w:t>16.2.2</w:t>
      </w:r>
      <w:r w:rsidRPr="00EB323B">
        <w:rPr>
          <w:rFonts w:ascii="Calibri" w:hAnsi="Calibri"/>
          <w:sz w:val="22"/>
          <w:szCs w:val="22"/>
        </w:rPr>
        <w:tab/>
      </w:r>
      <w:r w:rsidRPr="00EA4AAF">
        <w:rPr>
          <w:rFonts w:eastAsia="MS Mincho"/>
        </w:rPr>
        <w:t>Dormant to Active</w:t>
      </w:r>
      <w:r>
        <w:tab/>
      </w:r>
      <w:r>
        <w:fldChar w:fldCharType="begin" w:fldLock="1"/>
      </w:r>
      <w:r>
        <w:instrText xml:space="preserve"> PAGEREF _Toc98582888 \h </w:instrText>
      </w:r>
      <w:r>
        <w:fldChar w:fldCharType="separate"/>
      </w:r>
      <w:r>
        <w:t>33</w:t>
      </w:r>
      <w:r>
        <w:fldChar w:fldCharType="end"/>
      </w:r>
    </w:p>
    <w:p w14:paraId="7C39ACCA" w14:textId="36CAC5A6" w:rsidR="00024AE1" w:rsidRPr="00EB323B" w:rsidRDefault="00024AE1">
      <w:pPr>
        <w:pStyle w:val="TOC2"/>
        <w:rPr>
          <w:rFonts w:ascii="Calibri" w:hAnsi="Calibri"/>
          <w:sz w:val="22"/>
          <w:szCs w:val="22"/>
        </w:rPr>
      </w:pPr>
      <w:r w:rsidRPr="00024AE1">
        <w:t>16.3</w:t>
      </w:r>
      <w:r w:rsidRPr="00EB323B">
        <w:rPr>
          <w:rFonts w:ascii="Calibri" w:hAnsi="Calibri"/>
          <w:sz w:val="22"/>
          <w:szCs w:val="22"/>
        </w:rPr>
        <w:tab/>
      </w:r>
      <w:r w:rsidRPr="00EA4AAF">
        <w:rPr>
          <w:rFonts w:eastAsia="MS Mincho"/>
          <w:bCs/>
          <w:iCs/>
        </w:rPr>
        <w:t>U-Plane latency</w:t>
      </w:r>
      <w:r>
        <w:tab/>
      </w:r>
      <w:r>
        <w:fldChar w:fldCharType="begin" w:fldLock="1"/>
      </w:r>
      <w:r>
        <w:instrText xml:space="preserve"> PAGEREF _Toc98582889 \h </w:instrText>
      </w:r>
      <w:r>
        <w:fldChar w:fldCharType="separate"/>
      </w:r>
      <w:r>
        <w:t>34</w:t>
      </w:r>
      <w:r>
        <w:fldChar w:fldCharType="end"/>
      </w:r>
    </w:p>
    <w:p w14:paraId="4BA6BDB0" w14:textId="4AEDCA21" w:rsidR="00024AE1" w:rsidRPr="00EB323B" w:rsidRDefault="00024AE1">
      <w:pPr>
        <w:pStyle w:val="TOC2"/>
        <w:rPr>
          <w:rFonts w:ascii="Calibri" w:hAnsi="Calibri"/>
          <w:sz w:val="22"/>
          <w:szCs w:val="22"/>
        </w:rPr>
      </w:pPr>
      <w:r w:rsidRPr="00024AE1">
        <w:t>16.4</w:t>
      </w:r>
      <w:r w:rsidRPr="00EB323B">
        <w:rPr>
          <w:rFonts w:ascii="Calibri" w:hAnsi="Calibri"/>
          <w:sz w:val="22"/>
          <w:szCs w:val="22"/>
        </w:rPr>
        <w:tab/>
      </w:r>
      <w:r w:rsidRPr="00EA4AAF">
        <w:rPr>
          <w:rFonts w:eastAsia="MS Mincho"/>
          <w:bCs/>
          <w:iCs/>
        </w:rPr>
        <w:t>Spectral efficiency and user throughput</w:t>
      </w:r>
      <w:r>
        <w:tab/>
      </w:r>
      <w:r>
        <w:fldChar w:fldCharType="begin" w:fldLock="1"/>
      </w:r>
      <w:r>
        <w:instrText xml:space="preserve"> PAGEREF _Toc98582890 \h </w:instrText>
      </w:r>
      <w:r>
        <w:fldChar w:fldCharType="separate"/>
      </w:r>
      <w:r>
        <w:t>34</w:t>
      </w:r>
      <w:r>
        <w:fldChar w:fldCharType="end"/>
      </w:r>
    </w:p>
    <w:p w14:paraId="56C7EFF6" w14:textId="0E2B8C4E" w:rsidR="00024AE1" w:rsidRPr="00EB323B" w:rsidRDefault="00024AE1">
      <w:pPr>
        <w:pStyle w:val="TOC3"/>
        <w:rPr>
          <w:rFonts w:ascii="Calibri" w:hAnsi="Calibri"/>
          <w:sz w:val="22"/>
          <w:szCs w:val="22"/>
        </w:rPr>
      </w:pPr>
      <w:r w:rsidRPr="00024AE1">
        <w:t>16.4.1</w:t>
      </w:r>
      <w:r w:rsidRPr="00EB323B">
        <w:rPr>
          <w:rFonts w:ascii="Calibri" w:hAnsi="Calibri"/>
          <w:sz w:val="22"/>
          <w:szCs w:val="22"/>
        </w:rPr>
        <w:tab/>
      </w:r>
      <w:r w:rsidRPr="00EA4AAF">
        <w:rPr>
          <w:rFonts w:eastAsia="MS Mincho"/>
        </w:rPr>
        <w:t>Cell spectral efficiency and cell-edge spectral efficiency</w:t>
      </w:r>
      <w:r>
        <w:tab/>
      </w:r>
      <w:r>
        <w:fldChar w:fldCharType="begin" w:fldLock="1"/>
      </w:r>
      <w:r>
        <w:instrText xml:space="preserve"> PAGEREF _Toc98582891 \h </w:instrText>
      </w:r>
      <w:r>
        <w:fldChar w:fldCharType="separate"/>
      </w:r>
      <w:r>
        <w:t>34</w:t>
      </w:r>
      <w:r>
        <w:fldChar w:fldCharType="end"/>
      </w:r>
    </w:p>
    <w:p w14:paraId="4F4DA734" w14:textId="6FE6D1FA" w:rsidR="00024AE1" w:rsidRPr="00EB323B" w:rsidRDefault="00024AE1">
      <w:pPr>
        <w:pStyle w:val="TOC4"/>
        <w:rPr>
          <w:rFonts w:ascii="Calibri" w:hAnsi="Calibri"/>
          <w:sz w:val="22"/>
          <w:szCs w:val="22"/>
        </w:rPr>
      </w:pPr>
      <w:r w:rsidRPr="00024AE1">
        <w:t>16.4.1.1</w:t>
      </w:r>
      <w:r w:rsidRPr="00EB323B">
        <w:rPr>
          <w:rFonts w:ascii="Calibri" w:hAnsi="Calibri"/>
          <w:sz w:val="22"/>
          <w:szCs w:val="22"/>
        </w:rPr>
        <w:tab/>
      </w:r>
      <w:r w:rsidRPr="00EA4AAF">
        <w:rPr>
          <w:rFonts w:eastAsia="MS Mincho"/>
          <w:lang w:val="en-US"/>
        </w:rPr>
        <w:t>Indoor</w:t>
      </w:r>
      <w:r>
        <w:tab/>
      </w:r>
      <w:r>
        <w:fldChar w:fldCharType="begin" w:fldLock="1"/>
      </w:r>
      <w:r>
        <w:instrText xml:space="preserve"> PAGEREF _Toc98582892 \h </w:instrText>
      </w:r>
      <w:r>
        <w:fldChar w:fldCharType="separate"/>
      </w:r>
      <w:r>
        <w:t>34</w:t>
      </w:r>
      <w:r>
        <w:fldChar w:fldCharType="end"/>
      </w:r>
    </w:p>
    <w:p w14:paraId="711452E0" w14:textId="6CE41462" w:rsidR="00024AE1" w:rsidRPr="00EB323B" w:rsidRDefault="00024AE1">
      <w:pPr>
        <w:pStyle w:val="TOC4"/>
        <w:rPr>
          <w:rFonts w:ascii="Calibri" w:hAnsi="Calibri"/>
          <w:sz w:val="22"/>
          <w:szCs w:val="22"/>
        </w:rPr>
      </w:pPr>
      <w:r w:rsidRPr="00024AE1">
        <w:t>16.4.1.2</w:t>
      </w:r>
      <w:r w:rsidRPr="00EB323B">
        <w:rPr>
          <w:rFonts w:ascii="Calibri" w:hAnsi="Calibri"/>
          <w:sz w:val="22"/>
          <w:szCs w:val="22"/>
        </w:rPr>
        <w:tab/>
      </w:r>
      <w:r w:rsidRPr="00EA4AAF">
        <w:rPr>
          <w:lang w:val="en-US" w:eastAsia="zh-CN"/>
        </w:rPr>
        <w:t>Microcellular</w:t>
      </w:r>
      <w:r>
        <w:tab/>
      </w:r>
      <w:r>
        <w:fldChar w:fldCharType="begin" w:fldLock="1"/>
      </w:r>
      <w:r>
        <w:instrText xml:space="preserve"> PAGEREF _Toc98582893 \h </w:instrText>
      </w:r>
      <w:r>
        <w:fldChar w:fldCharType="separate"/>
      </w:r>
      <w:r>
        <w:t>35</w:t>
      </w:r>
      <w:r>
        <w:fldChar w:fldCharType="end"/>
      </w:r>
    </w:p>
    <w:p w14:paraId="33BC452D" w14:textId="1E7B1722" w:rsidR="00024AE1" w:rsidRPr="00EB323B" w:rsidRDefault="00024AE1">
      <w:pPr>
        <w:pStyle w:val="TOC4"/>
        <w:rPr>
          <w:rFonts w:ascii="Calibri" w:hAnsi="Calibri"/>
          <w:sz w:val="22"/>
          <w:szCs w:val="22"/>
        </w:rPr>
      </w:pPr>
      <w:r w:rsidRPr="00024AE1">
        <w:t>16.4.1.3</w:t>
      </w:r>
      <w:r w:rsidRPr="00EB323B">
        <w:rPr>
          <w:rFonts w:ascii="Calibri" w:hAnsi="Calibri"/>
          <w:sz w:val="22"/>
          <w:szCs w:val="22"/>
        </w:rPr>
        <w:tab/>
      </w:r>
      <w:r w:rsidRPr="00EA4AAF">
        <w:rPr>
          <w:lang w:val="en-US" w:eastAsia="zh-CN"/>
        </w:rPr>
        <w:t>Base coverage urban</w:t>
      </w:r>
      <w:r>
        <w:tab/>
      </w:r>
      <w:r>
        <w:fldChar w:fldCharType="begin" w:fldLock="1"/>
      </w:r>
      <w:r>
        <w:instrText xml:space="preserve"> PAGEREF _Toc98582894 \h </w:instrText>
      </w:r>
      <w:r>
        <w:fldChar w:fldCharType="separate"/>
      </w:r>
      <w:r>
        <w:t>36</w:t>
      </w:r>
      <w:r>
        <w:fldChar w:fldCharType="end"/>
      </w:r>
    </w:p>
    <w:p w14:paraId="58B6951B" w14:textId="420A96BC" w:rsidR="00024AE1" w:rsidRPr="00EB323B" w:rsidRDefault="00024AE1">
      <w:pPr>
        <w:pStyle w:val="TOC4"/>
        <w:rPr>
          <w:rFonts w:ascii="Calibri" w:hAnsi="Calibri"/>
          <w:sz w:val="22"/>
          <w:szCs w:val="22"/>
        </w:rPr>
      </w:pPr>
      <w:r w:rsidRPr="00024AE1">
        <w:t>16.4.1.4</w:t>
      </w:r>
      <w:r w:rsidRPr="00EB323B">
        <w:rPr>
          <w:rFonts w:ascii="Calibri" w:hAnsi="Calibri"/>
          <w:sz w:val="22"/>
          <w:szCs w:val="22"/>
        </w:rPr>
        <w:tab/>
      </w:r>
      <w:r w:rsidRPr="00EA4AAF">
        <w:rPr>
          <w:rFonts w:eastAsia="MS Mincho"/>
        </w:rPr>
        <w:t>High speed</w:t>
      </w:r>
      <w:r>
        <w:tab/>
      </w:r>
      <w:r>
        <w:fldChar w:fldCharType="begin" w:fldLock="1"/>
      </w:r>
      <w:r>
        <w:instrText xml:space="preserve"> PAGEREF _Toc98582895 \h </w:instrText>
      </w:r>
      <w:r>
        <w:fldChar w:fldCharType="separate"/>
      </w:r>
      <w:r>
        <w:t>37</w:t>
      </w:r>
      <w:r>
        <w:fldChar w:fldCharType="end"/>
      </w:r>
    </w:p>
    <w:p w14:paraId="6F830AC4" w14:textId="26019438" w:rsidR="00024AE1" w:rsidRPr="00EB323B" w:rsidRDefault="00024AE1">
      <w:pPr>
        <w:pStyle w:val="TOC3"/>
        <w:rPr>
          <w:rFonts w:ascii="Calibri" w:hAnsi="Calibri"/>
          <w:sz w:val="22"/>
          <w:szCs w:val="22"/>
        </w:rPr>
      </w:pPr>
      <w:r w:rsidRPr="00024AE1">
        <w:t>16.4.2</w:t>
      </w:r>
      <w:r w:rsidRPr="00EB323B">
        <w:rPr>
          <w:rFonts w:ascii="Calibri" w:hAnsi="Calibri"/>
          <w:sz w:val="22"/>
          <w:szCs w:val="22"/>
        </w:rPr>
        <w:tab/>
      </w:r>
      <w:r w:rsidRPr="00EA4AAF">
        <w:rPr>
          <w:rFonts w:eastAsia="MS Mincho"/>
        </w:rPr>
        <w:t>Number of supported VoIP users</w:t>
      </w:r>
      <w:r>
        <w:tab/>
      </w:r>
      <w:r>
        <w:fldChar w:fldCharType="begin" w:fldLock="1"/>
      </w:r>
      <w:r>
        <w:instrText xml:space="preserve"> PAGEREF _Toc98582896 \h </w:instrText>
      </w:r>
      <w:r>
        <w:fldChar w:fldCharType="separate"/>
      </w:r>
      <w:r>
        <w:t>39</w:t>
      </w:r>
      <w:r>
        <w:fldChar w:fldCharType="end"/>
      </w:r>
    </w:p>
    <w:p w14:paraId="1140F8DE" w14:textId="77514602" w:rsidR="00024AE1" w:rsidRPr="00EB323B" w:rsidRDefault="00024AE1">
      <w:pPr>
        <w:pStyle w:val="TOC3"/>
        <w:rPr>
          <w:rFonts w:ascii="Calibri" w:hAnsi="Calibri"/>
          <w:sz w:val="22"/>
          <w:szCs w:val="22"/>
        </w:rPr>
      </w:pPr>
      <w:r w:rsidRPr="00024AE1">
        <w:t>16.4.3</w:t>
      </w:r>
      <w:r w:rsidRPr="00EB323B">
        <w:rPr>
          <w:rFonts w:ascii="Calibri" w:hAnsi="Calibri"/>
          <w:sz w:val="22"/>
          <w:szCs w:val="22"/>
        </w:rPr>
        <w:tab/>
      </w:r>
      <w:r w:rsidRPr="00EA4AAF">
        <w:rPr>
          <w:rFonts w:eastAsia="MS Mincho"/>
        </w:rPr>
        <w:t>Mobility traffic channel link data rates</w:t>
      </w:r>
      <w:r>
        <w:tab/>
      </w:r>
      <w:r>
        <w:fldChar w:fldCharType="begin" w:fldLock="1"/>
      </w:r>
      <w:r>
        <w:instrText xml:space="preserve"> PAGEREF _Toc98582897 \h </w:instrText>
      </w:r>
      <w:r>
        <w:fldChar w:fldCharType="separate"/>
      </w:r>
      <w:r>
        <w:t>39</w:t>
      </w:r>
      <w:r>
        <w:fldChar w:fldCharType="end"/>
      </w:r>
    </w:p>
    <w:p w14:paraId="04981346" w14:textId="74344304" w:rsidR="00024AE1" w:rsidRPr="00EB323B" w:rsidRDefault="00024AE1">
      <w:pPr>
        <w:pStyle w:val="TOC2"/>
        <w:rPr>
          <w:rFonts w:ascii="Calibri" w:hAnsi="Calibri"/>
          <w:sz w:val="22"/>
          <w:szCs w:val="22"/>
        </w:rPr>
      </w:pPr>
      <w:r w:rsidRPr="00024AE1">
        <w:t>16.5</w:t>
      </w:r>
      <w:r w:rsidRPr="00EB323B">
        <w:rPr>
          <w:rFonts w:ascii="Calibri" w:hAnsi="Calibri"/>
          <w:sz w:val="22"/>
          <w:szCs w:val="22"/>
        </w:rPr>
        <w:tab/>
      </w:r>
      <w:r w:rsidRPr="00EA4AAF">
        <w:rPr>
          <w:rFonts w:eastAsia="MS Mincho"/>
          <w:bCs/>
          <w:iCs/>
        </w:rPr>
        <w:t>Handover performance</w:t>
      </w:r>
      <w:r>
        <w:tab/>
      </w:r>
      <w:r>
        <w:fldChar w:fldCharType="begin" w:fldLock="1"/>
      </w:r>
      <w:r>
        <w:instrText xml:space="preserve"> PAGEREF _Toc98582898 \h </w:instrText>
      </w:r>
      <w:r>
        <w:fldChar w:fldCharType="separate"/>
      </w:r>
      <w:r>
        <w:t>40</w:t>
      </w:r>
      <w:r>
        <w:fldChar w:fldCharType="end"/>
      </w:r>
    </w:p>
    <w:p w14:paraId="592827DD" w14:textId="6CDB7204" w:rsidR="00024AE1" w:rsidRPr="00EB323B" w:rsidRDefault="00024AE1">
      <w:pPr>
        <w:pStyle w:val="TOC3"/>
        <w:rPr>
          <w:rFonts w:ascii="Calibri" w:hAnsi="Calibri"/>
          <w:sz w:val="22"/>
          <w:szCs w:val="22"/>
        </w:rPr>
      </w:pPr>
      <w:r w:rsidRPr="00024AE1">
        <w:t>16.5.1</w:t>
      </w:r>
      <w:r w:rsidRPr="00EB323B">
        <w:rPr>
          <w:rFonts w:ascii="Calibri" w:hAnsi="Calibri"/>
          <w:sz w:val="22"/>
          <w:szCs w:val="22"/>
        </w:rPr>
        <w:tab/>
      </w:r>
      <w:r w:rsidRPr="00EA4AAF">
        <w:rPr>
          <w:rFonts w:eastAsia="MS Mincho"/>
        </w:rPr>
        <w:t>Intra-frequency handover interruption time</w:t>
      </w:r>
      <w:r>
        <w:tab/>
      </w:r>
      <w:r>
        <w:fldChar w:fldCharType="begin" w:fldLock="1"/>
      </w:r>
      <w:r>
        <w:instrText xml:space="preserve"> PAGEREF _Toc98582899 \h </w:instrText>
      </w:r>
      <w:r>
        <w:fldChar w:fldCharType="separate"/>
      </w:r>
      <w:r>
        <w:t>42</w:t>
      </w:r>
      <w:r>
        <w:fldChar w:fldCharType="end"/>
      </w:r>
    </w:p>
    <w:p w14:paraId="748E3567" w14:textId="067C357C" w:rsidR="00024AE1" w:rsidRPr="00EB323B" w:rsidRDefault="00024AE1">
      <w:pPr>
        <w:pStyle w:val="TOC3"/>
        <w:rPr>
          <w:rFonts w:ascii="Calibri" w:hAnsi="Calibri"/>
          <w:sz w:val="22"/>
          <w:szCs w:val="22"/>
        </w:rPr>
      </w:pPr>
      <w:r w:rsidRPr="00024AE1">
        <w:t>16.5.2</w:t>
      </w:r>
      <w:r w:rsidRPr="00EB323B">
        <w:rPr>
          <w:rFonts w:ascii="Calibri" w:hAnsi="Calibri"/>
          <w:sz w:val="22"/>
          <w:szCs w:val="22"/>
        </w:rPr>
        <w:tab/>
      </w:r>
      <w:r w:rsidRPr="00EA4AAF">
        <w:rPr>
          <w:rFonts w:eastAsia="MS Mincho"/>
        </w:rPr>
        <w:t>Inter-frequency handover interruption time within a spectrum band</w:t>
      </w:r>
      <w:r>
        <w:tab/>
      </w:r>
      <w:r>
        <w:fldChar w:fldCharType="begin" w:fldLock="1"/>
      </w:r>
      <w:r>
        <w:instrText xml:space="preserve"> PAGEREF _Toc98582900 \h </w:instrText>
      </w:r>
      <w:r>
        <w:fldChar w:fldCharType="separate"/>
      </w:r>
      <w:r>
        <w:t>42</w:t>
      </w:r>
      <w:r>
        <w:fldChar w:fldCharType="end"/>
      </w:r>
    </w:p>
    <w:p w14:paraId="0EA3B4BF" w14:textId="52732147" w:rsidR="00024AE1" w:rsidRPr="00EB323B" w:rsidRDefault="00024AE1">
      <w:pPr>
        <w:pStyle w:val="TOC3"/>
        <w:rPr>
          <w:rFonts w:ascii="Calibri" w:hAnsi="Calibri"/>
          <w:sz w:val="22"/>
          <w:szCs w:val="22"/>
        </w:rPr>
      </w:pPr>
      <w:r w:rsidRPr="00024AE1">
        <w:t>16.5.3</w:t>
      </w:r>
      <w:r w:rsidRPr="00EB323B">
        <w:rPr>
          <w:rFonts w:ascii="Calibri" w:hAnsi="Calibri"/>
          <w:sz w:val="22"/>
          <w:szCs w:val="22"/>
        </w:rPr>
        <w:tab/>
      </w:r>
      <w:r w:rsidRPr="00EA4AAF">
        <w:rPr>
          <w:rFonts w:eastAsia="MS Mincho"/>
        </w:rPr>
        <w:t>Inter-frequency handover interruption time between spectrum bands</w:t>
      </w:r>
      <w:r>
        <w:tab/>
      </w:r>
      <w:r>
        <w:fldChar w:fldCharType="begin" w:fldLock="1"/>
      </w:r>
      <w:r>
        <w:instrText xml:space="preserve"> PAGEREF _Toc98582901 \h </w:instrText>
      </w:r>
      <w:r>
        <w:fldChar w:fldCharType="separate"/>
      </w:r>
      <w:r>
        <w:t>42</w:t>
      </w:r>
      <w:r>
        <w:fldChar w:fldCharType="end"/>
      </w:r>
    </w:p>
    <w:p w14:paraId="3959AE79" w14:textId="534451D8" w:rsidR="00024AE1" w:rsidRPr="00EB323B" w:rsidRDefault="00024AE1">
      <w:pPr>
        <w:pStyle w:val="TOC2"/>
        <w:rPr>
          <w:rFonts w:ascii="Calibri" w:hAnsi="Calibri"/>
          <w:sz w:val="22"/>
          <w:szCs w:val="22"/>
        </w:rPr>
      </w:pPr>
      <w:r w:rsidRPr="00024AE1">
        <w:t>16.6</w:t>
      </w:r>
      <w:r w:rsidRPr="00EB323B">
        <w:rPr>
          <w:rFonts w:ascii="Calibri" w:hAnsi="Calibri"/>
          <w:sz w:val="22"/>
          <w:szCs w:val="22"/>
        </w:rPr>
        <w:tab/>
      </w:r>
      <w:r w:rsidRPr="00EA4AAF">
        <w:rPr>
          <w:rFonts w:eastAsia="MS Mincho"/>
          <w:bCs/>
          <w:iCs/>
        </w:rPr>
        <w:t>Spectrum and bandwidth</w:t>
      </w:r>
      <w:r>
        <w:tab/>
      </w:r>
      <w:r>
        <w:fldChar w:fldCharType="begin" w:fldLock="1"/>
      </w:r>
      <w:r>
        <w:instrText xml:space="preserve"> PAGEREF _Toc98582902 \h </w:instrText>
      </w:r>
      <w:r>
        <w:fldChar w:fldCharType="separate"/>
      </w:r>
      <w:r>
        <w:t>42</w:t>
      </w:r>
      <w:r>
        <w:fldChar w:fldCharType="end"/>
      </w:r>
    </w:p>
    <w:p w14:paraId="40871C71" w14:textId="533386D8" w:rsidR="00024AE1" w:rsidRPr="00EB323B" w:rsidRDefault="00024AE1">
      <w:pPr>
        <w:pStyle w:val="TOC3"/>
        <w:rPr>
          <w:rFonts w:ascii="Calibri" w:hAnsi="Calibri"/>
          <w:sz w:val="22"/>
          <w:szCs w:val="22"/>
        </w:rPr>
      </w:pPr>
      <w:r w:rsidRPr="00024AE1">
        <w:t>16.6.1</w:t>
      </w:r>
      <w:r w:rsidRPr="00EB323B">
        <w:rPr>
          <w:rFonts w:ascii="Calibri" w:hAnsi="Calibri"/>
          <w:sz w:val="22"/>
          <w:szCs w:val="22"/>
        </w:rPr>
        <w:tab/>
      </w:r>
      <w:r w:rsidRPr="00EA4AAF">
        <w:rPr>
          <w:rFonts w:eastAsia="MS Mincho"/>
        </w:rPr>
        <w:t>Deployment in IMT bands</w:t>
      </w:r>
      <w:r>
        <w:tab/>
      </w:r>
      <w:r>
        <w:fldChar w:fldCharType="begin" w:fldLock="1"/>
      </w:r>
      <w:r>
        <w:instrText xml:space="preserve"> PAGEREF _Toc98582903 \h </w:instrText>
      </w:r>
      <w:r>
        <w:fldChar w:fldCharType="separate"/>
      </w:r>
      <w:r>
        <w:t>42</w:t>
      </w:r>
      <w:r>
        <w:fldChar w:fldCharType="end"/>
      </w:r>
    </w:p>
    <w:p w14:paraId="1A5AF5A4" w14:textId="51CC33E0" w:rsidR="00024AE1" w:rsidRPr="00EB323B" w:rsidRDefault="00024AE1">
      <w:pPr>
        <w:pStyle w:val="TOC3"/>
        <w:rPr>
          <w:rFonts w:ascii="Calibri" w:hAnsi="Calibri"/>
          <w:sz w:val="22"/>
          <w:szCs w:val="22"/>
        </w:rPr>
      </w:pPr>
      <w:r w:rsidRPr="00024AE1">
        <w:t>16.6.2</w:t>
      </w:r>
      <w:r w:rsidRPr="00EB323B">
        <w:rPr>
          <w:rFonts w:ascii="Calibri" w:hAnsi="Calibri"/>
          <w:sz w:val="22"/>
          <w:szCs w:val="22"/>
        </w:rPr>
        <w:tab/>
      </w:r>
      <w:r w:rsidRPr="00EA4AAF">
        <w:rPr>
          <w:rFonts w:eastAsia="MS Mincho"/>
        </w:rPr>
        <w:t>Bandwidth and channel bandwidth scalability</w:t>
      </w:r>
      <w:r>
        <w:tab/>
      </w:r>
      <w:r>
        <w:fldChar w:fldCharType="begin" w:fldLock="1"/>
      </w:r>
      <w:r>
        <w:instrText xml:space="preserve"> PAGEREF _Toc98582904 \h </w:instrText>
      </w:r>
      <w:r>
        <w:fldChar w:fldCharType="separate"/>
      </w:r>
      <w:r>
        <w:t>43</w:t>
      </w:r>
      <w:r>
        <w:fldChar w:fldCharType="end"/>
      </w:r>
    </w:p>
    <w:p w14:paraId="2E8E5F35" w14:textId="471DEFDA" w:rsidR="00024AE1" w:rsidRPr="00EB323B" w:rsidRDefault="00024AE1">
      <w:pPr>
        <w:pStyle w:val="TOC2"/>
        <w:rPr>
          <w:rFonts w:ascii="Calibri" w:hAnsi="Calibri"/>
          <w:sz w:val="22"/>
          <w:szCs w:val="22"/>
        </w:rPr>
      </w:pPr>
      <w:r w:rsidRPr="00024AE1">
        <w:t>16.7</w:t>
      </w:r>
      <w:r w:rsidRPr="00EB323B">
        <w:rPr>
          <w:rFonts w:ascii="Calibri" w:hAnsi="Calibri"/>
          <w:sz w:val="22"/>
          <w:szCs w:val="22"/>
        </w:rPr>
        <w:tab/>
      </w:r>
      <w:r w:rsidRPr="00EA4AAF">
        <w:rPr>
          <w:rFonts w:eastAsia="MS Mincho"/>
          <w:bCs/>
          <w:iCs/>
        </w:rPr>
        <w:t>Services</w:t>
      </w:r>
      <w:r>
        <w:tab/>
      </w:r>
      <w:r>
        <w:fldChar w:fldCharType="begin" w:fldLock="1"/>
      </w:r>
      <w:r>
        <w:instrText xml:space="preserve"> PAGEREF _Toc98582905 \h </w:instrText>
      </w:r>
      <w:r>
        <w:fldChar w:fldCharType="separate"/>
      </w:r>
      <w:r>
        <w:t>43</w:t>
      </w:r>
      <w:r>
        <w:fldChar w:fldCharType="end"/>
      </w:r>
    </w:p>
    <w:p w14:paraId="26E74ACC" w14:textId="431801DF" w:rsidR="00024AE1" w:rsidRPr="00EB323B" w:rsidRDefault="00024AE1">
      <w:pPr>
        <w:pStyle w:val="TOC2"/>
        <w:rPr>
          <w:rFonts w:ascii="Calibri" w:hAnsi="Calibri"/>
          <w:sz w:val="22"/>
          <w:szCs w:val="22"/>
        </w:rPr>
      </w:pPr>
      <w:r>
        <w:t>16.8</w:t>
      </w:r>
      <w:r w:rsidRPr="00EB323B">
        <w:rPr>
          <w:rFonts w:ascii="Calibri" w:hAnsi="Calibri"/>
          <w:sz w:val="22"/>
          <w:szCs w:val="22"/>
        </w:rPr>
        <w:tab/>
      </w:r>
      <w:r w:rsidRPr="00EA4AAF">
        <w:rPr>
          <w:rFonts w:eastAsia="MS Mincho"/>
        </w:rPr>
        <w:t>Conclusions of the self-evaluation</w:t>
      </w:r>
      <w:r>
        <w:tab/>
      </w:r>
      <w:r>
        <w:fldChar w:fldCharType="begin" w:fldLock="1"/>
      </w:r>
      <w:r>
        <w:instrText xml:space="preserve"> PAGEREF _Toc98582906 \h </w:instrText>
      </w:r>
      <w:r>
        <w:fldChar w:fldCharType="separate"/>
      </w:r>
      <w:r>
        <w:t>43</w:t>
      </w:r>
      <w:r>
        <w:fldChar w:fldCharType="end"/>
      </w:r>
    </w:p>
    <w:p w14:paraId="122D4616" w14:textId="0177C651" w:rsidR="00024AE1" w:rsidRPr="00EB323B" w:rsidRDefault="00024AE1">
      <w:pPr>
        <w:pStyle w:val="TOC1"/>
        <w:rPr>
          <w:rFonts w:ascii="Calibri" w:hAnsi="Calibri"/>
          <w:szCs w:val="22"/>
        </w:rPr>
      </w:pPr>
      <w:r w:rsidRPr="00024AE1">
        <w:t>16A</w:t>
      </w:r>
      <w:r w:rsidRPr="00EB323B">
        <w:rPr>
          <w:rFonts w:ascii="Calibri" w:hAnsi="Calibri"/>
          <w:szCs w:val="22"/>
        </w:rPr>
        <w:tab/>
      </w:r>
      <w:r w:rsidRPr="00EA4AAF">
        <w:rPr>
          <w:lang w:val="en-US"/>
        </w:rPr>
        <w:t>Performance evaluation of LTE-Advanced for 3GPP target fulfillment</w:t>
      </w:r>
      <w:r>
        <w:tab/>
      </w:r>
      <w:r>
        <w:fldChar w:fldCharType="begin" w:fldLock="1"/>
      </w:r>
      <w:r>
        <w:instrText xml:space="preserve"> PAGEREF _Toc98582907 \h </w:instrText>
      </w:r>
      <w:r>
        <w:fldChar w:fldCharType="separate"/>
      </w:r>
      <w:r>
        <w:t>44</w:t>
      </w:r>
      <w:r>
        <w:fldChar w:fldCharType="end"/>
      </w:r>
    </w:p>
    <w:p w14:paraId="6DE66287" w14:textId="73AA0723" w:rsidR="00024AE1" w:rsidRPr="00EB323B" w:rsidRDefault="00024AE1">
      <w:pPr>
        <w:pStyle w:val="TOC1"/>
        <w:rPr>
          <w:rFonts w:ascii="Calibri" w:hAnsi="Calibri"/>
          <w:szCs w:val="22"/>
        </w:rPr>
      </w:pPr>
      <w:r>
        <w:t>17</w:t>
      </w:r>
      <w:r w:rsidRPr="00EB323B">
        <w:rPr>
          <w:rFonts w:ascii="Calibri" w:hAnsi="Calibri"/>
          <w:szCs w:val="22"/>
        </w:rPr>
        <w:tab/>
      </w:r>
      <w:r>
        <w:t>Conclusions</w:t>
      </w:r>
      <w:r>
        <w:tab/>
      </w:r>
      <w:r>
        <w:fldChar w:fldCharType="begin" w:fldLock="1"/>
      </w:r>
      <w:r>
        <w:instrText xml:space="preserve"> PAGEREF _Toc98582908 \h </w:instrText>
      </w:r>
      <w:r>
        <w:fldChar w:fldCharType="separate"/>
      </w:r>
      <w:r>
        <w:t>46</w:t>
      </w:r>
      <w:r>
        <w:fldChar w:fldCharType="end"/>
      </w:r>
    </w:p>
    <w:p w14:paraId="3A5EB926" w14:textId="34B524E1" w:rsidR="00024AE1" w:rsidRPr="00EB323B" w:rsidRDefault="00024AE1">
      <w:pPr>
        <w:pStyle w:val="TOC9"/>
        <w:rPr>
          <w:rFonts w:ascii="Calibri" w:hAnsi="Calibri"/>
          <w:b w:val="0"/>
          <w:szCs w:val="22"/>
        </w:rPr>
      </w:pPr>
      <w:r w:rsidRPr="00024AE1">
        <w:t>Annex A:</w:t>
      </w:r>
      <w:r>
        <w:tab/>
      </w:r>
      <w:r w:rsidRPr="00024AE1">
        <w:t>Simulation model</w:t>
      </w:r>
      <w:r w:rsidRPr="00024AE1">
        <w:tab/>
      </w:r>
      <w:r>
        <w:fldChar w:fldCharType="begin" w:fldLock="1"/>
      </w:r>
      <w:r>
        <w:instrText xml:space="preserve"> PAGEREF _Toc98582909 \h </w:instrText>
      </w:r>
      <w:r>
        <w:fldChar w:fldCharType="separate"/>
      </w:r>
      <w:r>
        <w:t>47</w:t>
      </w:r>
      <w:r>
        <w:fldChar w:fldCharType="end"/>
      </w:r>
    </w:p>
    <w:p w14:paraId="5EF1B40E" w14:textId="5ED10B64" w:rsidR="00024AE1" w:rsidRPr="00EB323B" w:rsidRDefault="00024AE1">
      <w:pPr>
        <w:pStyle w:val="TOC1"/>
        <w:rPr>
          <w:rFonts w:ascii="Calibri" w:hAnsi="Calibri"/>
          <w:szCs w:val="22"/>
        </w:rPr>
      </w:pPr>
      <w:r w:rsidRPr="00024AE1">
        <w:t>A.1</w:t>
      </w:r>
      <w:r w:rsidRPr="00EB323B">
        <w:rPr>
          <w:rFonts w:ascii="Calibri" w:hAnsi="Calibri"/>
          <w:szCs w:val="22"/>
        </w:rPr>
        <w:tab/>
      </w:r>
      <w:r w:rsidRPr="00EA4AAF">
        <w:rPr>
          <w:rFonts w:eastAsia="MS UI Gothic"/>
        </w:rPr>
        <w:t>General assumption</w:t>
      </w:r>
      <w:r>
        <w:tab/>
      </w:r>
      <w:r>
        <w:fldChar w:fldCharType="begin" w:fldLock="1"/>
      </w:r>
      <w:r>
        <w:instrText xml:space="preserve"> PAGEREF _Toc98582910 \h </w:instrText>
      </w:r>
      <w:r>
        <w:fldChar w:fldCharType="separate"/>
      </w:r>
      <w:r>
        <w:t>47</w:t>
      </w:r>
      <w:r>
        <w:fldChar w:fldCharType="end"/>
      </w:r>
    </w:p>
    <w:p w14:paraId="79956156" w14:textId="16CC4F67" w:rsidR="00024AE1" w:rsidRPr="00EB323B" w:rsidRDefault="00024AE1">
      <w:pPr>
        <w:pStyle w:val="TOC1"/>
        <w:rPr>
          <w:rFonts w:ascii="Calibri" w:hAnsi="Calibri"/>
          <w:szCs w:val="22"/>
        </w:rPr>
      </w:pPr>
      <w:r w:rsidRPr="00024AE1">
        <w:t>A.2</w:t>
      </w:r>
      <w:r w:rsidRPr="00EB323B">
        <w:rPr>
          <w:rFonts w:ascii="Calibri" w:hAnsi="Calibri"/>
          <w:szCs w:val="22"/>
        </w:rPr>
        <w:tab/>
      </w:r>
      <w:r w:rsidRPr="00EA4AAF">
        <w:rPr>
          <w:rFonts w:eastAsia="MS UI Gothic"/>
        </w:rPr>
        <w:t>CoMP assumption for evaluation</w:t>
      </w:r>
      <w:r>
        <w:tab/>
      </w:r>
      <w:r>
        <w:fldChar w:fldCharType="begin" w:fldLock="1"/>
      </w:r>
      <w:r>
        <w:instrText xml:space="preserve"> PAGEREF _Toc98582911 \h </w:instrText>
      </w:r>
      <w:r>
        <w:fldChar w:fldCharType="separate"/>
      </w:r>
      <w:r>
        <w:t>49</w:t>
      </w:r>
      <w:r>
        <w:fldChar w:fldCharType="end"/>
      </w:r>
    </w:p>
    <w:p w14:paraId="72C421CA" w14:textId="4F7E205F" w:rsidR="00024AE1" w:rsidRPr="00EB323B" w:rsidRDefault="00024AE1">
      <w:pPr>
        <w:pStyle w:val="TOC1"/>
        <w:rPr>
          <w:rFonts w:ascii="Calibri" w:hAnsi="Calibri"/>
          <w:szCs w:val="22"/>
        </w:rPr>
      </w:pPr>
      <w:r w:rsidRPr="00024AE1">
        <w:t>A.3</w:t>
      </w:r>
      <w:r w:rsidRPr="00EB323B">
        <w:rPr>
          <w:rFonts w:ascii="Calibri" w:hAnsi="Calibri"/>
          <w:szCs w:val="22"/>
        </w:rPr>
        <w:tab/>
      </w:r>
      <w:r w:rsidRPr="00EA4AAF">
        <w:rPr>
          <w:rFonts w:eastAsia="MS UI Gothic"/>
        </w:rPr>
        <w:t>Detailed simulation results</w:t>
      </w:r>
      <w:r>
        <w:tab/>
      </w:r>
      <w:r>
        <w:fldChar w:fldCharType="begin" w:fldLock="1"/>
      </w:r>
      <w:r>
        <w:instrText xml:space="preserve"> PAGEREF _Toc98582912 \h </w:instrText>
      </w:r>
      <w:r>
        <w:fldChar w:fldCharType="separate"/>
      </w:r>
      <w:r>
        <w:t>49</w:t>
      </w:r>
      <w:r>
        <w:fldChar w:fldCharType="end"/>
      </w:r>
    </w:p>
    <w:p w14:paraId="695144D5" w14:textId="615DC68C" w:rsidR="00024AE1" w:rsidRPr="00EB323B" w:rsidRDefault="00024AE1">
      <w:pPr>
        <w:pStyle w:val="TOC9"/>
        <w:rPr>
          <w:rFonts w:ascii="Calibri" w:hAnsi="Calibri"/>
          <w:b w:val="0"/>
          <w:szCs w:val="22"/>
        </w:rPr>
      </w:pPr>
      <w:r w:rsidRPr="00024AE1">
        <w:t>Annex B:</w:t>
      </w:r>
      <w:r>
        <w:tab/>
      </w:r>
      <w:r w:rsidRPr="00024AE1">
        <w:t>Latency performance of Rel-8</w:t>
      </w:r>
      <w:r w:rsidRPr="00024AE1">
        <w:tab/>
      </w:r>
      <w:r>
        <w:fldChar w:fldCharType="begin" w:fldLock="1"/>
      </w:r>
      <w:r>
        <w:instrText xml:space="preserve"> PAGEREF _Toc98582913 \h </w:instrText>
      </w:r>
      <w:r>
        <w:fldChar w:fldCharType="separate"/>
      </w:r>
      <w:r>
        <w:t>50</w:t>
      </w:r>
      <w:r>
        <w:fldChar w:fldCharType="end"/>
      </w:r>
    </w:p>
    <w:p w14:paraId="6DCA825B" w14:textId="649B347B" w:rsidR="00024AE1" w:rsidRPr="00EB323B" w:rsidRDefault="00024AE1">
      <w:pPr>
        <w:pStyle w:val="TOC1"/>
        <w:rPr>
          <w:rFonts w:ascii="Calibri" w:hAnsi="Calibri"/>
          <w:szCs w:val="22"/>
        </w:rPr>
      </w:pPr>
      <w:r w:rsidRPr="00024AE1">
        <w:t>B.1</w:t>
      </w:r>
      <w:r w:rsidRPr="00EB323B">
        <w:rPr>
          <w:rFonts w:ascii="Calibri" w:hAnsi="Calibri"/>
          <w:szCs w:val="22"/>
        </w:rPr>
        <w:tab/>
      </w:r>
      <w:r w:rsidRPr="00EA4AAF">
        <w:rPr>
          <w:rFonts w:eastAsia="MS Mincho"/>
        </w:rPr>
        <w:t>C-plane latency</w:t>
      </w:r>
      <w:r>
        <w:tab/>
      </w:r>
      <w:r>
        <w:fldChar w:fldCharType="begin" w:fldLock="1"/>
      </w:r>
      <w:r>
        <w:instrText xml:space="preserve"> PAGEREF _Toc98582914 \h </w:instrText>
      </w:r>
      <w:r>
        <w:fldChar w:fldCharType="separate"/>
      </w:r>
      <w:r>
        <w:t>50</w:t>
      </w:r>
      <w:r>
        <w:fldChar w:fldCharType="end"/>
      </w:r>
    </w:p>
    <w:p w14:paraId="0CF7DB3E" w14:textId="66C4F1D0" w:rsidR="00024AE1" w:rsidRPr="00EB323B" w:rsidRDefault="00024AE1">
      <w:pPr>
        <w:pStyle w:val="TOC2"/>
        <w:rPr>
          <w:rFonts w:ascii="Calibri" w:hAnsi="Calibri"/>
          <w:sz w:val="22"/>
          <w:szCs w:val="22"/>
        </w:rPr>
      </w:pPr>
      <w:r w:rsidRPr="00024AE1">
        <w:t>B.1.1</w:t>
      </w:r>
      <w:r w:rsidRPr="00EB323B">
        <w:rPr>
          <w:rFonts w:ascii="Calibri" w:hAnsi="Calibri"/>
          <w:sz w:val="22"/>
          <w:szCs w:val="22"/>
        </w:rPr>
        <w:tab/>
      </w:r>
      <w:r>
        <w:t>Transition IDLE to CONNECTED</w:t>
      </w:r>
      <w:r>
        <w:tab/>
      </w:r>
      <w:r>
        <w:fldChar w:fldCharType="begin" w:fldLock="1"/>
      </w:r>
      <w:r>
        <w:instrText xml:space="preserve"> PAGEREF _Toc98582915 \h </w:instrText>
      </w:r>
      <w:r>
        <w:fldChar w:fldCharType="separate"/>
      </w:r>
      <w:r>
        <w:t>50</w:t>
      </w:r>
      <w:r>
        <w:fldChar w:fldCharType="end"/>
      </w:r>
    </w:p>
    <w:p w14:paraId="1BA28882" w14:textId="36A0DC1B" w:rsidR="00024AE1" w:rsidRPr="00EB323B" w:rsidRDefault="00024AE1">
      <w:pPr>
        <w:pStyle w:val="TOC3"/>
        <w:rPr>
          <w:rFonts w:ascii="Calibri" w:hAnsi="Calibri"/>
          <w:sz w:val="22"/>
          <w:szCs w:val="22"/>
        </w:rPr>
      </w:pPr>
      <w:r w:rsidRPr="00024AE1">
        <w:t>B.1.1.1</w:t>
      </w:r>
      <w:r w:rsidRPr="00EB323B">
        <w:rPr>
          <w:rFonts w:ascii="Calibri" w:hAnsi="Calibri"/>
          <w:sz w:val="22"/>
          <w:szCs w:val="22"/>
        </w:rPr>
        <w:tab/>
      </w:r>
      <w:r>
        <w:t>FDD frame structure</w:t>
      </w:r>
      <w:r>
        <w:tab/>
      </w:r>
      <w:r>
        <w:fldChar w:fldCharType="begin" w:fldLock="1"/>
      </w:r>
      <w:r>
        <w:instrText xml:space="preserve"> PAGEREF _Toc98582916 \h </w:instrText>
      </w:r>
      <w:r>
        <w:fldChar w:fldCharType="separate"/>
      </w:r>
      <w:r>
        <w:t>50</w:t>
      </w:r>
      <w:r>
        <w:fldChar w:fldCharType="end"/>
      </w:r>
    </w:p>
    <w:p w14:paraId="455B926E" w14:textId="283279C4" w:rsidR="00024AE1" w:rsidRPr="00EB323B" w:rsidRDefault="00024AE1">
      <w:pPr>
        <w:pStyle w:val="TOC3"/>
        <w:rPr>
          <w:rFonts w:ascii="Calibri" w:hAnsi="Calibri"/>
          <w:sz w:val="22"/>
          <w:szCs w:val="22"/>
        </w:rPr>
      </w:pPr>
      <w:r w:rsidRPr="00024AE1">
        <w:t>B.1.1.2</w:t>
      </w:r>
      <w:r w:rsidRPr="00EB323B">
        <w:rPr>
          <w:rFonts w:ascii="Calibri" w:hAnsi="Calibri"/>
          <w:sz w:val="22"/>
          <w:szCs w:val="22"/>
        </w:rPr>
        <w:tab/>
      </w:r>
      <w:r>
        <w:t>TDD frame structure</w:t>
      </w:r>
      <w:r>
        <w:tab/>
      </w:r>
      <w:r>
        <w:fldChar w:fldCharType="begin" w:fldLock="1"/>
      </w:r>
      <w:r>
        <w:instrText xml:space="preserve"> PAGEREF _Toc98582917 \h </w:instrText>
      </w:r>
      <w:r>
        <w:fldChar w:fldCharType="separate"/>
      </w:r>
      <w:r>
        <w:t>51</w:t>
      </w:r>
      <w:r>
        <w:fldChar w:fldCharType="end"/>
      </w:r>
    </w:p>
    <w:p w14:paraId="650D706F" w14:textId="21461743" w:rsidR="00024AE1" w:rsidRPr="00EB323B" w:rsidRDefault="00024AE1">
      <w:pPr>
        <w:pStyle w:val="TOC2"/>
        <w:rPr>
          <w:rFonts w:ascii="Calibri" w:hAnsi="Calibri"/>
          <w:sz w:val="22"/>
          <w:szCs w:val="22"/>
        </w:rPr>
      </w:pPr>
      <w:r w:rsidRPr="00024AE1">
        <w:t>B.1.2</w:t>
      </w:r>
      <w:r w:rsidRPr="00EB323B">
        <w:rPr>
          <w:rFonts w:ascii="Calibri" w:hAnsi="Calibri"/>
          <w:sz w:val="22"/>
          <w:szCs w:val="22"/>
        </w:rPr>
        <w:tab/>
      </w:r>
      <w:r>
        <w:t>Transition Dormant to Active</w:t>
      </w:r>
      <w:r>
        <w:tab/>
      </w:r>
      <w:r>
        <w:fldChar w:fldCharType="begin" w:fldLock="1"/>
      </w:r>
      <w:r>
        <w:instrText xml:space="preserve"> PAGEREF _Toc98582918 \h </w:instrText>
      </w:r>
      <w:r>
        <w:fldChar w:fldCharType="separate"/>
      </w:r>
      <w:r>
        <w:t>52</w:t>
      </w:r>
      <w:r>
        <w:fldChar w:fldCharType="end"/>
      </w:r>
    </w:p>
    <w:p w14:paraId="4F9F306F" w14:textId="4DDE78C5" w:rsidR="00024AE1" w:rsidRPr="00EB323B" w:rsidRDefault="00024AE1">
      <w:pPr>
        <w:pStyle w:val="TOC3"/>
        <w:rPr>
          <w:rFonts w:ascii="Calibri" w:hAnsi="Calibri"/>
          <w:sz w:val="22"/>
          <w:szCs w:val="22"/>
        </w:rPr>
      </w:pPr>
      <w:r w:rsidRPr="00024AE1">
        <w:t>B.1.2.1</w:t>
      </w:r>
      <w:r w:rsidRPr="00EB323B">
        <w:rPr>
          <w:rFonts w:ascii="Calibri" w:hAnsi="Calibri"/>
          <w:sz w:val="22"/>
          <w:szCs w:val="22"/>
        </w:rPr>
        <w:tab/>
      </w:r>
      <w:r>
        <w:t>FDD frame structure</w:t>
      </w:r>
      <w:r>
        <w:tab/>
      </w:r>
      <w:r>
        <w:fldChar w:fldCharType="begin" w:fldLock="1"/>
      </w:r>
      <w:r>
        <w:instrText xml:space="preserve"> PAGEREF _Toc98582919 \h </w:instrText>
      </w:r>
      <w:r>
        <w:fldChar w:fldCharType="separate"/>
      </w:r>
      <w:r>
        <w:t>53</w:t>
      </w:r>
      <w:r>
        <w:fldChar w:fldCharType="end"/>
      </w:r>
    </w:p>
    <w:p w14:paraId="2911F18F" w14:textId="23270678" w:rsidR="00024AE1" w:rsidRPr="00EB323B" w:rsidRDefault="00024AE1">
      <w:pPr>
        <w:pStyle w:val="TOC4"/>
        <w:rPr>
          <w:rFonts w:ascii="Calibri" w:hAnsi="Calibri"/>
          <w:sz w:val="22"/>
          <w:szCs w:val="22"/>
        </w:rPr>
      </w:pPr>
      <w:r w:rsidRPr="00024AE1">
        <w:t>B.1.2.1.1</w:t>
      </w:r>
      <w:r w:rsidRPr="00EB323B">
        <w:rPr>
          <w:rFonts w:ascii="Calibri" w:hAnsi="Calibri"/>
          <w:sz w:val="22"/>
          <w:szCs w:val="22"/>
        </w:rPr>
        <w:tab/>
      </w:r>
      <w:r>
        <w:t>Uplink initiated transition, synchronized</w:t>
      </w:r>
      <w:r>
        <w:tab/>
      </w:r>
      <w:r>
        <w:fldChar w:fldCharType="begin" w:fldLock="1"/>
      </w:r>
      <w:r>
        <w:instrText xml:space="preserve"> PAGEREF _Toc98582920 \h </w:instrText>
      </w:r>
      <w:r>
        <w:fldChar w:fldCharType="separate"/>
      </w:r>
      <w:r>
        <w:t>53</w:t>
      </w:r>
      <w:r>
        <w:fldChar w:fldCharType="end"/>
      </w:r>
    </w:p>
    <w:p w14:paraId="306CCF9F" w14:textId="64A2F917" w:rsidR="00024AE1" w:rsidRPr="00EB323B" w:rsidRDefault="00024AE1">
      <w:pPr>
        <w:pStyle w:val="TOC4"/>
        <w:rPr>
          <w:rFonts w:ascii="Calibri" w:hAnsi="Calibri"/>
          <w:sz w:val="22"/>
          <w:szCs w:val="22"/>
        </w:rPr>
      </w:pPr>
      <w:r w:rsidRPr="00024AE1">
        <w:t>B.1.2.1.2</w:t>
      </w:r>
      <w:r w:rsidRPr="00EB323B">
        <w:rPr>
          <w:rFonts w:ascii="Calibri" w:hAnsi="Calibri"/>
          <w:sz w:val="22"/>
          <w:szCs w:val="22"/>
        </w:rPr>
        <w:tab/>
      </w:r>
      <w:r>
        <w:t>Uplink initiated transition, unsynchronized</w:t>
      </w:r>
      <w:r>
        <w:tab/>
      </w:r>
      <w:r>
        <w:fldChar w:fldCharType="begin" w:fldLock="1"/>
      </w:r>
      <w:r>
        <w:instrText xml:space="preserve"> PAGEREF _Toc98582921 \h </w:instrText>
      </w:r>
      <w:r>
        <w:fldChar w:fldCharType="separate"/>
      </w:r>
      <w:r>
        <w:t>53</w:t>
      </w:r>
      <w:r>
        <w:fldChar w:fldCharType="end"/>
      </w:r>
    </w:p>
    <w:p w14:paraId="5965C3FA" w14:textId="405C0D7C" w:rsidR="00024AE1" w:rsidRPr="00EB323B" w:rsidRDefault="00024AE1">
      <w:pPr>
        <w:pStyle w:val="TOC4"/>
        <w:rPr>
          <w:rFonts w:ascii="Calibri" w:hAnsi="Calibri"/>
          <w:sz w:val="22"/>
          <w:szCs w:val="22"/>
        </w:rPr>
      </w:pPr>
      <w:r w:rsidRPr="00024AE1">
        <w:t>B.1.2.1.3</w:t>
      </w:r>
      <w:r w:rsidRPr="00EB323B">
        <w:rPr>
          <w:rFonts w:ascii="Calibri" w:hAnsi="Calibri"/>
          <w:sz w:val="22"/>
          <w:szCs w:val="22"/>
        </w:rPr>
        <w:tab/>
      </w:r>
      <w:r>
        <w:t>Downlink initiated transition, synchronized</w:t>
      </w:r>
      <w:r>
        <w:tab/>
      </w:r>
      <w:r>
        <w:fldChar w:fldCharType="begin" w:fldLock="1"/>
      </w:r>
      <w:r>
        <w:instrText xml:space="preserve"> PAGEREF _Toc98582922 \h </w:instrText>
      </w:r>
      <w:r>
        <w:fldChar w:fldCharType="separate"/>
      </w:r>
      <w:r>
        <w:t>53</w:t>
      </w:r>
      <w:r>
        <w:fldChar w:fldCharType="end"/>
      </w:r>
    </w:p>
    <w:p w14:paraId="301C3705" w14:textId="67FBB1A8" w:rsidR="00024AE1" w:rsidRPr="00EB323B" w:rsidRDefault="00024AE1">
      <w:pPr>
        <w:pStyle w:val="TOC4"/>
        <w:rPr>
          <w:rFonts w:ascii="Calibri" w:hAnsi="Calibri"/>
          <w:sz w:val="22"/>
          <w:szCs w:val="22"/>
        </w:rPr>
      </w:pPr>
      <w:r w:rsidRPr="00024AE1">
        <w:t>B.1.2.1.4</w:t>
      </w:r>
      <w:r w:rsidRPr="00EB323B">
        <w:rPr>
          <w:rFonts w:ascii="Calibri" w:hAnsi="Calibri"/>
          <w:sz w:val="22"/>
          <w:szCs w:val="22"/>
        </w:rPr>
        <w:tab/>
      </w:r>
      <w:r>
        <w:t>Downlink initiated transition, unsynchronized</w:t>
      </w:r>
      <w:r>
        <w:tab/>
      </w:r>
      <w:r>
        <w:fldChar w:fldCharType="begin" w:fldLock="1"/>
      </w:r>
      <w:r>
        <w:instrText xml:space="preserve"> PAGEREF _Toc98582923 \h </w:instrText>
      </w:r>
      <w:r>
        <w:fldChar w:fldCharType="separate"/>
      </w:r>
      <w:r>
        <w:t>53</w:t>
      </w:r>
      <w:r>
        <w:fldChar w:fldCharType="end"/>
      </w:r>
    </w:p>
    <w:p w14:paraId="4577958E" w14:textId="39A273BF" w:rsidR="00024AE1" w:rsidRPr="00EB323B" w:rsidRDefault="00024AE1">
      <w:pPr>
        <w:pStyle w:val="TOC3"/>
        <w:rPr>
          <w:rFonts w:ascii="Calibri" w:hAnsi="Calibri"/>
          <w:sz w:val="22"/>
          <w:szCs w:val="22"/>
        </w:rPr>
      </w:pPr>
      <w:r w:rsidRPr="00024AE1">
        <w:t>B.1.2.2</w:t>
      </w:r>
      <w:r w:rsidRPr="00EB323B">
        <w:rPr>
          <w:rFonts w:ascii="Calibri" w:hAnsi="Calibri"/>
          <w:sz w:val="22"/>
          <w:szCs w:val="22"/>
        </w:rPr>
        <w:tab/>
      </w:r>
      <w:r>
        <w:t>TDD frame structure</w:t>
      </w:r>
      <w:r>
        <w:tab/>
      </w:r>
      <w:r>
        <w:fldChar w:fldCharType="begin" w:fldLock="1"/>
      </w:r>
      <w:r>
        <w:instrText xml:space="preserve"> PAGEREF _Toc98582924 \h </w:instrText>
      </w:r>
      <w:r>
        <w:fldChar w:fldCharType="separate"/>
      </w:r>
      <w:r>
        <w:t>54</w:t>
      </w:r>
      <w:r>
        <w:fldChar w:fldCharType="end"/>
      </w:r>
    </w:p>
    <w:p w14:paraId="17B14127" w14:textId="0BBBA033" w:rsidR="00024AE1" w:rsidRPr="00EB323B" w:rsidRDefault="00024AE1">
      <w:pPr>
        <w:pStyle w:val="TOC4"/>
        <w:rPr>
          <w:rFonts w:ascii="Calibri" w:hAnsi="Calibri"/>
          <w:sz w:val="22"/>
          <w:szCs w:val="22"/>
        </w:rPr>
      </w:pPr>
      <w:r w:rsidRPr="00024AE1">
        <w:t>B.1.2.2.1</w:t>
      </w:r>
      <w:r w:rsidRPr="00EB323B">
        <w:rPr>
          <w:rFonts w:ascii="Calibri" w:hAnsi="Calibri"/>
          <w:sz w:val="22"/>
          <w:szCs w:val="22"/>
        </w:rPr>
        <w:tab/>
      </w:r>
      <w:r>
        <w:t>Uplink initiated transition, synchronized</w:t>
      </w:r>
      <w:r>
        <w:tab/>
      </w:r>
      <w:r>
        <w:fldChar w:fldCharType="begin" w:fldLock="1"/>
      </w:r>
      <w:r>
        <w:instrText xml:space="preserve"> PAGEREF _Toc98582925 \h </w:instrText>
      </w:r>
      <w:r>
        <w:fldChar w:fldCharType="separate"/>
      </w:r>
      <w:r>
        <w:t>54</w:t>
      </w:r>
      <w:r>
        <w:fldChar w:fldCharType="end"/>
      </w:r>
    </w:p>
    <w:p w14:paraId="061D4379" w14:textId="054D8884" w:rsidR="00024AE1" w:rsidRPr="00EB323B" w:rsidRDefault="00024AE1">
      <w:pPr>
        <w:pStyle w:val="TOC4"/>
        <w:rPr>
          <w:rFonts w:ascii="Calibri" w:hAnsi="Calibri"/>
          <w:sz w:val="22"/>
          <w:szCs w:val="22"/>
        </w:rPr>
      </w:pPr>
      <w:r w:rsidRPr="00024AE1">
        <w:t>B.1.2.2.2</w:t>
      </w:r>
      <w:r w:rsidRPr="00EB323B">
        <w:rPr>
          <w:rFonts w:ascii="Calibri" w:hAnsi="Calibri"/>
          <w:sz w:val="22"/>
          <w:szCs w:val="22"/>
        </w:rPr>
        <w:tab/>
      </w:r>
      <w:r>
        <w:t>Uplink initiated transition, unsynchronized</w:t>
      </w:r>
      <w:r>
        <w:tab/>
      </w:r>
      <w:r>
        <w:fldChar w:fldCharType="begin" w:fldLock="1"/>
      </w:r>
      <w:r>
        <w:instrText xml:space="preserve"> PAGEREF _Toc98582926 \h </w:instrText>
      </w:r>
      <w:r>
        <w:fldChar w:fldCharType="separate"/>
      </w:r>
      <w:r>
        <w:t>54</w:t>
      </w:r>
      <w:r>
        <w:fldChar w:fldCharType="end"/>
      </w:r>
    </w:p>
    <w:p w14:paraId="2BB22551" w14:textId="26E6E480" w:rsidR="00024AE1" w:rsidRPr="00EB323B" w:rsidRDefault="00024AE1">
      <w:pPr>
        <w:pStyle w:val="TOC4"/>
        <w:rPr>
          <w:rFonts w:ascii="Calibri" w:hAnsi="Calibri"/>
          <w:sz w:val="22"/>
          <w:szCs w:val="22"/>
        </w:rPr>
      </w:pPr>
      <w:r w:rsidRPr="00024AE1">
        <w:t>B.1.2.2.3</w:t>
      </w:r>
      <w:r w:rsidRPr="00EB323B">
        <w:rPr>
          <w:rFonts w:ascii="Calibri" w:hAnsi="Calibri"/>
          <w:sz w:val="22"/>
          <w:szCs w:val="22"/>
        </w:rPr>
        <w:tab/>
      </w:r>
      <w:r>
        <w:t>Downlink initiated transition, synchronized</w:t>
      </w:r>
      <w:r>
        <w:tab/>
      </w:r>
      <w:r>
        <w:fldChar w:fldCharType="begin" w:fldLock="1"/>
      </w:r>
      <w:r>
        <w:instrText xml:space="preserve"> PAGEREF _Toc98582927 \h </w:instrText>
      </w:r>
      <w:r>
        <w:fldChar w:fldCharType="separate"/>
      </w:r>
      <w:r>
        <w:t>55</w:t>
      </w:r>
      <w:r>
        <w:fldChar w:fldCharType="end"/>
      </w:r>
    </w:p>
    <w:p w14:paraId="6C4E5C48" w14:textId="0C6EEC60" w:rsidR="00024AE1" w:rsidRPr="00EB323B" w:rsidRDefault="00024AE1">
      <w:pPr>
        <w:pStyle w:val="TOC4"/>
        <w:rPr>
          <w:rFonts w:ascii="Calibri" w:hAnsi="Calibri"/>
          <w:sz w:val="22"/>
          <w:szCs w:val="22"/>
        </w:rPr>
      </w:pPr>
      <w:r w:rsidRPr="00024AE1">
        <w:t>B.1.2.2.4</w:t>
      </w:r>
      <w:r w:rsidRPr="00EB323B">
        <w:rPr>
          <w:rFonts w:ascii="Calibri" w:hAnsi="Calibri"/>
          <w:sz w:val="22"/>
          <w:szCs w:val="22"/>
        </w:rPr>
        <w:tab/>
      </w:r>
      <w:r>
        <w:t>Downlink initiated transition, unsynchronized</w:t>
      </w:r>
      <w:r>
        <w:tab/>
      </w:r>
      <w:r>
        <w:fldChar w:fldCharType="begin" w:fldLock="1"/>
      </w:r>
      <w:r>
        <w:instrText xml:space="preserve"> PAGEREF _Toc98582928 \h </w:instrText>
      </w:r>
      <w:r>
        <w:fldChar w:fldCharType="separate"/>
      </w:r>
      <w:r>
        <w:t>55</w:t>
      </w:r>
      <w:r>
        <w:fldChar w:fldCharType="end"/>
      </w:r>
    </w:p>
    <w:p w14:paraId="1537176B" w14:textId="7C50A11D" w:rsidR="00024AE1" w:rsidRPr="00EB323B" w:rsidRDefault="00024AE1">
      <w:pPr>
        <w:pStyle w:val="TOC1"/>
        <w:rPr>
          <w:rFonts w:ascii="Calibri" w:hAnsi="Calibri"/>
          <w:szCs w:val="22"/>
        </w:rPr>
      </w:pPr>
      <w:r w:rsidRPr="00024AE1">
        <w:t>B.2</w:t>
      </w:r>
      <w:r w:rsidRPr="00EB323B">
        <w:rPr>
          <w:rFonts w:ascii="Calibri" w:hAnsi="Calibri"/>
          <w:szCs w:val="22"/>
        </w:rPr>
        <w:tab/>
      </w:r>
      <w:r w:rsidRPr="00EA4AAF">
        <w:rPr>
          <w:rFonts w:eastAsia="MS Mincho"/>
        </w:rPr>
        <w:t>U-plane latency</w:t>
      </w:r>
      <w:r>
        <w:tab/>
      </w:r>
      <w:r>
        <w:fldChar w:fldCharType="begin" w:fldLock="1"/>
      </w:r>
      <w:r>
        <w:instrText xml:space="preserve"> PAGEREF _Toc98582929 \h </w:instrText>
      </w:r>
      <w:r>
        <w:fldChar w:fldCharType="separate"/>
      </w:r>
      <w:r>
        <w:t>56</w:t>
      </w:r>
      <w:r>
        <w:fldChar w:fldCharType="end"/>
      </w:r>
    </w:p>
    <w:p w14:paraId="7D8A0EA7" w14:textId="79A7F636" w:rsidR="00024AE1" w:rsidRPr="00EB323B" w:rsidRDefault="00024AE1">
      <w:pPr>
        <w:pStyle w:val="TOC2"/>
        <w:rPr>
          <w:rFonts w:ascii="Calibri" w:hAnsi="Calibri"/>
          <w:sz w:val="22"/>
          <w:szCs w:val="22"/>
        </w:rPr>
      </w:pPr>
      <w:r w:rsidRPr="00024AE1">
        <w:t>B.2.1</w:t>
      </w:r>
      <w:r w:rsidRPr="00EB323B">
        <w:rPr>
          <w:rFonts w:ascii="Calibri" w:hAnsi="Calibri"/>
          <w:sz w:val="22"/>
          <w:szCs w:val="22"/>
        </w:rPr>
        <w:tab/>
      </w:r>
      <w:r>
        <w:t>FDD frame structure</w:t>
      </w:r>
      <w:r>
        <w:tab/>
      </w:r>
      <w:r>
        <w:fldChar w:fldCharType="begin" w:fldLock="1"/>
      </w:r>
      <w:r>
        <w:instrText xml:space="preserve"> PAGEREF _Toc98582930 \h </w:instrText>
      </w:r>
      <w:r>
        <w:fldChar w:fldCharType="separate"/>
      </w:r>
      <w:r>
        <w:t>56</w:t>
      </w:r>
      <w:r>
        <w:fldChar w:fldCharType="end"/>
      </w:r>
    </w:p>
    <w:p w14:paraId="34611202" w14:textId="765301FE" w:rsidR="00024AE1" w:rsidRPr="00EB323B" w:rsidRDefault="00024AE1">
      <w:pPr>
        <w:pStyle w:val="TOC2"/>
        <w:rPr>
          <w:rFonts w:ascii="Calibri" w:hAnsi="Calibri"/>
          <w:sz w:val="22"/>
          <w:szCs w:val="22"/>
        </w:rPr>
      </w:pPr>
      <w:r w:rsidRPr="00024AE1">
        <w:t>B.2.2</w:t>
      </w:r>
      <w:r w:rsidRPr="00EB323B">
        <w:rPr>
          <w:rFonts w:ascii="Calibri" w:hAnsi="Calibri"/>
          <w:sz w:val="22"/>
          <w:szCs w:val="22"/>
        </w:rPr>
        <w:tab/>
      </w:r>
      <w:r>
        <w:t>TDD frame structure</w:t>
      </w:r>
      <w:r>
        <w:tab/>
      </w:r>
      <w:r>
        <w:fldChar w:fldCharType="begin" w:fldLock="1"/>
      </w:r>
      <w:r>
        <w:instrText xml:space="preserve"> PAGEREF _Toc98582931 \h </w:instrText>
      </w:r>
      <w:r>
        <w:fldChar w:fldCharType="separate"/>
      </w:r>
      <w:r>
        <w:t>57</w:t>
      </w:r>
      <w:r>
        <w:fldChar w:fldCharType="end"/>
      </w:r>
    </w:p>
    <w:p w14:paraId="0AFC9B97" w14:textId="41224E7A" w:rsidR="00024AE1" w:rsidRPr="00EB323B" w:rsidRDefault="00024AE1">
      <w:pPr>
        <w:pStyle w:val="TOC9"/>
        <w:rPr>
          <w:rFonts w:ascii="Calibri" w:hAnsi="Calibri"/>
          <w:b w:val="0"/>
          <w:szCs w:val="22"/>
        </w:rPr>
      </w:pPr>
      <w:r w:rsidRPr="00024AE1">
        <w:t>Annex C:</w:t>
      </w:r>
      <w:r>
        <w:tab/>
      </w:r>
      <w:r w:rsidRPr="00024AE1">
        <w:t>ITU-R submission templates</w:t>
      </w:r>
      <w:r w:rsidRPr="00024AE1">
        <w:tab/>
      </w:r>
      <w:r>
        <w:fldChar w:fldCharType="begin" w:fldLock="1"/>
      </w:r>
      <w:r>
        <w:instrText xml:space="preserve"> PAGEREF _Toc98582932 \h </w:instrText>
      </w:r>
      <w:r>
        <w:fldChar w:fldCharType="separate"/>
      </w:r>
      <w:r>
        <w:t>60</w:t>
      </w:r>
      <w:r>
        <w:fldChar w:fldCharType="end"/>
      </w:r>
    </w:p>
    <w:p w14:paraId="17E9A090" w14:textId="404693CC" w:rsidR="00024AE1" w:rsidRPr="00EB323B" w:rsidRDefault="00024AE1">
      <w:pPr>
        <w:pStyle w:val="TOC1"/>
        <w:rPr>
          <w:rFonts w:ascii="Calibri" w:hAnsi="Calibri"/>
          <w:szCs w:val="22"/>
        </w:rPr>
      </w:pPr>
      <w:r>
        <w:t>C.1</w:t>
      </w:r>
      <w:r w:rsidRPr="00EB323B">
        <w:rPr>
          <w:rFonts w:ascii="Calibri" w:hAnsi="Calibri"/>
          <w:szCs w:val="22"/>
        </w:rPr>
        <w:tab/>
      </w:r>
      <w:r>
        <w:t>Description template – characteristics (4.2.3.2)</w:t>
      </w:r>
      <w:r>
        <w:tab/>
      </w:r>
      <w:r>
        <w:fldChar w:fldCharType="begin" w:fldLock="1"/>
      </w:r>
      <w:r>
        <w:instrText xml:space="preserve"> PAGEREF _Toc98582933 \h </w:instrText>
      </w:r>
      <w:r>
        <w:fldChar w:fldCharType="separate"/>
      </w:r>
      <w:r>
        <w:t>60</w:t>
      </w:r>
      <w:r>
        <w:fldChar w:fldCharType="end"/>
      </w:r>
    </w:p>
    <w:p w14:paraId="78C16A55" w14:textId="295C7660" w:rsidR="00024AE1" w:rsidRPr="00EB323B" w:rsidRDefault="00024AE1">
      <w:pPr>
        <w:pStyle w:val="TOC1"/>
        <w:rPr>
          <w:rFonts w:ascii="Calibri" w:hAnsi="Calibri"/>
          <w:szCs w:val="22"/>
        </w:rPr>
      </w:pPr>
      <w:r>
        <w:t>C.2</w:t>
      </w:r>
      <w:r w:rsidRPr="00EB323B">
        <w:rPr>
          <w:rFonts w:ascii="Calibri" w:hAnsi="Calibri"/>
          <w:szCs w:val="22"/>
        </w:rPr>
        <w:tab/>
      </w:r>
      <w:r>
        <w:t>Description template – link budget (4.2.3.3)</w:t>
      </w:r>
      <w:r>
        <w:tab/>
      </w:r>
      <w:r>
        <w:fldChar w:fldCharType="begin" w:fldLock="1"/>
      </w:r>
      <w:r>
        <w:instrText xml:space="preserve"> PAGEREF _Toc98582934 \h </w:instrText>
      </w:r>
      <w:r>
        <w:fldChar w:fldCharType="separate"/>
      </w:r>
      <w:r>
        <w:t>60</w:t>
      </w:r>
      <w:r>
        <w:fldChar w:fldCharType="end"/>
      </w:r>
    </w:p>
    <w:p w14:paraId="2F193DA9" w14:textId="438F4877" w:rsidR="00024AE1" w:rsidRPr="00EB323B" w:rsidRDefault="00024AE1">
      <w:pPr>
        <w:pStyle w:val="TOC1"/>
        <w:rPr>
          <w:rFonts w:ascii="Calibri" w:hAnsi="Calibri"/>
          <w:szCs w:val="22"/>
        </w:rPr>
      </w:pPr>
      <w:r>
        <w:t>C.3</w:t>
      </w:r>
      <w:r w:rsidRPr="00EB323B">
        <w:rPr>
          <w:rFonts w:ascii="Calibri" w:hAnsi="Calibri"/>
          <w:szCs w:val="22"/>
        </w:rPr>
        <w:tab/>
      </w:r>
      <w:r>
        <w:t>Compliance templates for services (4.2.4.1), for spectrum (4.2.4.2), technical performance (4.2.4.3)</w:t>
      </w:r>
      <w:r>
        <w:tab/>
      </w:r>
      <w:r>
        <w:fldChar w:fldCharType="begin" w:fldLock="1"/>
      </w:r>
      <w:r>
        <w:instrText xml:space="preserve"> PAGEREF _Toc98582935 \h </w:instrText>
      </w:r>
      <w:r>
        <w:fldChar w:fldCharType="separate"/>
      </w:r>
      <w:r>
        <w:t>60</w:t>
      </w:r>
      <w:r>
        <w:fldChar w:fldCharType="end"/>
      </w:r>
    </w:p>
    <w:p w14:paraId="765F3CC1" w14:textId="0FE4D30F" w:rsidR="00024AE1" w:rsidRPr="00EB323B" w:rsidRDefault="00024AE1">
      <w:pPr>
        <w:pStyle w:val="TOC9"/>
        <w:rPr>
          <w:rFonts w:ascii="Calibri" w:hAnsi="Calibri"/>
          <w:b w:val="0"/>
          <w:szCs w:val="22"/>
        </w:rPr>
      </w:pPr>
      <w:r w:rsidRPr="00024AE1">
        <w:t>Annex D:</w:t>
      </w:r>
      <w:r>
        <w:tab/>
      </w:r>
      <w:r w:rsidRPr="00024AE1">
        <w:t>Change history</w:t>
      </w:r>
      <w:r w:rsidRPr="00024AE1">
        <w:tab/>
      </w:r>
      <w:r>
        <w:fldChar w:fldCharType="begin" w:fldLock="1"/>
      </w:r>
      <w:r>
        <w:instrText xml:space="preserve"> PAGEREF _Toc98582936 \h </w:instrText>
      </w:r>
      <w:r>
        <w:fldChar w:fldCharType="separate"/>
      </w:r>
      <w:r>
        <w:t>61</w:t>
      </w:r>
      <w:r>
        <w:fldChar w:fldCharType="end"/>
      </w:r>
    </w:p>
    <w:p w14:paraId="19A107B2" w14:textId="3EAAB971" w:rsidR="00C633D1" w:rsidRPr="00623D5F" w:rsidRDefault="00B94E2C" w:rsidP="00F570C9">
      <w:pPr>
        <w:rPr>
          <w:noProof/>
        </w:rPr>
      </w:pPr>
      <w:r w:rsidRPr="00623D5F">
        <w:rPr>
          <w:noProof/>
          <w:sz w:val="22"/>
        </w:rPr>
        <w:fldChar w:fldCharType="end"/>
      </w:r>
    </w:p>
    <w:p w14:paraId="51B0F315" w14:textId="77777777" w:rsidR="00EB1754" w:rsidRPr="00623D5F" w:rsidRDefault="00C633D1" w:rsidP="00FB7D7F">
      <w:pPr>
        <w:pStyle w:val="Heading1"/>
        <w:rPr>
          <w:noProof/>
          <w:sz w:val="22"/>
        </w:rPr>
      </w:pPr>
      <w:r w:rsidRPr="00623D5F">
        <w:rPr>
          <w:rFonts w:ascii="Times New Roman" w:hAnsi="Times New Roman"/>
          <w:noProof/>
          <w:sz w:val="22"/>
        </w:rPr>
        <w:br w:type="page"/>
      </w:r>
      <w:bookmarkStart w:id="7" w:name="_Toc98582790"/>
      <w:r w:rsidR="00EB1754" w:rsidRPr="00623D5F">
        <w:lastRenderedPageBreak/>
        <w:t>Foreword</w:t>
      </w:r>
      <w:bookmarkEnd w:id="7"/>
    </w:p>
    <w:p w14:paraId="0C6A480B" w14:textId="77777777" w:rsidR="00EB1754" w:rsidRPr="00623D5F" w:rsidRDefault="00EB1754">
      <w:r w:rsidRPr="00623D5F">
        <w:t>This Technical Report has been produced by the 3</w:t>
      </w:r>
      <w:r w:rsidRPr="00623D5F">
        <w:rPr>
          <w:vertAlign w:val="superscript"/>
        </w:rPr>
        <w:t>rd</w:t>
      </w:r>
      <w:r w:rsidRPr="00623D5F">
        <w:t xml:space="preserve"> Generation Partnership Project (3GPP).</w:t>
      </w:r>
    </w:p>
    <w:p w14:paraId="645A988C" w14:textId="77777777" w:rsidR="00EB1754" w:rsidRPr="00623D5F" w:rsidRDefault="00EB1754">
      <w:r w:rsidRPr="00623D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9B28CD" w14:textId="77777777" w:rsidR="00EB1754" w:rsidRPr="00623D5F" w:rsidRDefault="00EB1754">
      <w:pPr>
        <w:pStyle w:val="B1"/>
      </w:pPr>
      <w:r w:rsidRPr="00623D5F">
        <w:t xml:space="preserve">Version </w:t>
      </w:r>
      <w:proofErr w:type="spellStart"/>
      <w:r w:rsidRPr="00623D5F">
        <w:t>x.y.z</w:t>
      </w:r>
      <w:proofErr w:type="spellEnd"/>
    </w:p>
    <w:p w14:paraId="1578F034" w14:textId="77777777" w:rsidR="00EB1754" w:rsidRPr="00623D5F" w:rsidRDefault="00EB1754">
      <w:pPr>
        <w:pStyle w:val="B1"/>
      </w:pPr>
      <w:r w:rsidRPr="00623D5F">
        <w:t>where:</w:t>
      </w:r>
    </w:p>
    <w:p w14:paraId="5BA3C96B" w14:textId="77777777" w:rsidR="00EB1754" w:rsidRPr="00623D5F" w:rsidRDefault="00EB1754">
      <w:pPr>
        <w:pStyle w:val="B2"/>
      </w:pPr>
      <w:r w:rsidRPr="00623D5F">
        <w:t>x</w:t>
      </w:r>
      <w:r w:rsidRPr="00623D5F">
        <w:tab/>
        <w:t>the first digit:</w:t>
      </w:r>
    </w:p>
    <w:p w14:paraId="3572E623" w14:textId="77777777" w:rsidR="00EB1754" w:rsidRPr="00623D5F" w:rsidRDefault="00EB1754">
      <w:pPr>
        <w:pStyle w:val="B3"/>
      </w:pPr>
      <w:r w:rsidRPr="00623D5F">
        <w:t>1</w:t>
      </w:r>
      <w:r w:rsidRPr="00623D5F">
        <w:tab/>
        <w:t>presented to TSG for information;</w:t>
      </w:r>
    </w:p>
    <w:p w14:paraId="13F3A582" w14:textId="77777777" w:rsidR="00EB1754" w:rsidRPr="00623D5F" w:rsidRDefault="00EB1754">
      <w:pPr>
        <w:pStyle w:val="B3"/>
      </w:pPr>
      <w:r w:rsidRPr="00623D5F">
        <w:t>2</w:t>
      </w:r>
      <w:r w:rsidRPr="00623D5F">
        <w:tab/>
        <w:t>presented to TSG for approval;</w:t>
      </w:r>
    </w:p>
    <w:p w14:paraId="05212912" w14:textId="77777777" w:rsidR="00EB1754" w:rsidRPr="00623D5F" w:rsidRDefault="00EB1754">
      <w:pPr>
        <w:pStyle w:val="B3"/>
      </w:pPr>
      <w:r w:rsidRPr="00623D5F">
        <w:t>3</w:t>
      </w:r>
      <w:r w:rsidRPr="00623D5F">
        <w:tab/>
        <w:t>or greater indicates TSG approved document under change control.</w:t>
      </w:r>
    </w:p>
    <w:p w14:paraId="64315DE5" w14:textId="77777777" w:rsidR="00EB1754" w:rsidRPr="00623D5F" w:rsidRDefault="00EB1754">
      <w:pPr>
        <w:pStyle w:val="B2"/>
      </w:pPr>
      <w:r w:rsidRPr="00623D5F">
        <w:t>y</w:t>
      </w:r>
      <w:r w:rsidRPr="00623D5F">
        <w:tab/>
        <w:t>the second digit is incremented for all changes of substance, i.e. technical enhancements, corrections, updates, etc.</w:t>
      </w:r>
    </w:p>
    <w:p w14:paraId="54EC0989" w14:textId="77777777" w:rsidR="00EB1754" w:rsidRPr="00623D5F" w:rsidRDefault="00EB1754">
      <w:pPr>
        <w:pStyle w:val="B2"/>
      </w:pPr>
      <w:r w:rsidRPr="00623D5F">
        <w:t>z</w:t>
      </w:r>
      <w:r w:rsidRPr="00623D5F">
        <w:tab/>
        <w:t>the third digit is incremented when editorial only changes have been incorporated in the document.</w:t>
      </w:r>
    </w:p>
    <w:p w14:paraId="7E36A375" w14:textId="77777777" w:rsidR="00EB1754" w:rsidRPr="00623D5F" w:rsidRDefault="00E75383" w:rsidP="00FB7D7F">
      <w:pPr>
        <w:pStyle w:val="Heading1"/>
      </w:pPr>
      <w:r w:rsidRPr="00623D5F">
        <w:br w:type="page"/>
      </w:r>
      <w:bookmarkStart w:id="8" w:name="_Toc98582791"/>
      <w:r w:rsidR="00EB1754" w:rsidRPr="00623D5F">
        <w:lastRenderedPageBreak/>
        <w:t>1</w:t>
      </w:r>
      <w:r w:rsidR="00EB1754" w:rsidRPr="00623D5F">
        <w:tab/>
        <w:t>Scope</w:t>
      </w:r>
      <w:bookmarkEnd w:id="8"/>
    </w:p>
    <w:p w14:paraId="1129C5C7" w14:textId="77777777" w:rsidR="00710835" w:rsidRPr="00623D5F" w:rsidRDefault="00710835" w:rsidP="00710835">
      <w:pPr>
        <w:rPr>
          <w:rFonts w:eastAsia="MS Mincho"/>
          <w:noProof/>
        </w:rPr>
      </w:pPr>
      <w:r w:rsidRPr="00623D5F">
        <w:t xml:space="preserve">This document is </w:t>
      </w:r>
      <w:r w:rsidRPr="00623D5F">
        <w:rPr>
          <w:rFonts w:eastAsia="MS Mincho" w:hint="eastAsia"/>
        </w:rPr>
        <w:t xml:space="preserve">related to </w:t>
      </w:r>
      <w:r w:rsidRPr="00623D5F">
        <w:t>the technical report for</w:t>
      </w:r>
      <w:r w:rsidRPr="00623D5F">
        <w:rPr>
          <w:rFonts w:eastAsia="MS Mincho" w:hint="eastAsia"/>
        </w:rPr>
        <w:t xml:space="preserve"> the </w:t>
      </w:r>
      <w:r w:rsidRPr="00623D5F">
        <w:t xml:space="preserve">study item </w:t>
      </w:r>
      <w:r w:rsidR="00787ABF" w:rsidRPr="00623D5F">
        <w:t>"</w:t>
      </w:r>
      <w:r w:rsidRPr="00623D5F">
        <w:rPr>
          <w:rFonts w:eastAsia="MS Mincho" w:hint="eastAsia"/>
        </w:rPr>
        <w:t>F</w:t>
      </w:r>
      <w:r w:rsidRPr="00623D5F">
        <w:t>urther advancements for E-UTRA</w:t>
      </w:r>
      <w:r w:rsidR="00787ABF" w:rsidRPr="00623D5F">
        <w:t>"</w:t>
      </w:r>
      <w:r w:rsidR="00B9720B" w:rsidRPr="00623D5F">
        <w:rPr>
          <w:rFonts w:eastAsia="MS Mincho" w:hint="eastAsia"/>
        </w:rPr>
        <w:t xml:space="preserve"> [1]</w:t>
      </w:r>
      <w:r w:rsidRPr="00623D5F">
        <w:t xml:space="preserve">. </w:t>
      </w:r>
    </w:p>
    <w:p w14:paraId="0A9529F4" w14:textId="77777777" w:rsidR="00710835" w:rsidRPr="00623D5F" w:rsidRDefault="00710835" w:rsidP="00710835">
      <w:pPr>
        <w:rPr>
          <w:noProof/>
        </w:rPr>
      </w:pPr>
      <w:r w:rsidRPr="00623D5F">
        <w:t>This activity involves the Radio Access work area of the 3GPP studies and has impacts both on the Mobile Equipment and Access Network of the 3GPP systems.</w:t>
      </w:r>
    </w:p>
    <w:p w14:paraId="17773422" w14:textId="77777777" w:rsidR="00710835" w:rsidRPr="00623D5F" w:rsidRDefault="00710835" w:rsidP="00710835">
      <w:pPr>
        <w:rPr>
          <w:noProof/>
        </w:rPr>
      </w:pPr>
      <w:r w:rsidRPr="00623D5F">
        <w:rPr>
          <w:noProof/>
        </w:rPr>
        <w:t xml:space="preserve">This document is intended to gather all </w:t>
      </w:r>
      <w:r w:rsidR="003A1617" w:rsidRPr="00623D5F">
        <w:rPr>
          <w:rFonts w:eastAsia="MS Mincho" w:hint="eastAsia"/>
          <w:noProof/>
        </w:rPr>
        <w:t>technical outcome of the study item</w:t>
      </w:r>
      <w:r w:rsidRPr="00623D5F">
        <w:rPr>
          <w:noProof/>
        </w:rPr>
        <w:t>, and draw a conclusion on way forward.</w:t>
      </w:r>
    </w:p>
    <w:p w14:paraId="5317C28F" w14:textId="77777777" w:rsidR="00150814" w:rsidRPr="00623D5F" w:rsidRDefault="00150814" w:rsidP="00710835">
      <w:pPr>
        <w:rPr>
          <w:noProof/>
        </w:rPr>
      </w:pPr>
      <w:r w:rsidRPr="00623D5F">
        <w:rPr>
          <w:noProof/>
        </w:rPr>
        <w:t xml:space="preserve">In addition this document includes the results of the work supporting the3GPP submission of </w:t>
      </w:r>
      <w:r w:rsidR="00787ABF" w:rsidRPr="00623D5F">
        <w:rPr>
          <w:lang w:eastAsia="de-DE"/>
        </w:rPr>
        <w:t>"</w:t>
      </w:r>
      <w:r w:rsidRPr="00623D5F">
        <w:rPr>
          <w:i/>
          <w:lang w:eastAsia="de-DE"/>
        </w:rPr>
        <w:t>LTE Release 10 &amp; beyond (LTE-Advanced)</w:t>
      </w:r>
      <w:r w:rsidR="00787ABF" w:rsidRPr="00623D5F">
        <w:rPr>
          <w:i/>
          <w:lang w:eastAsia="de-DE"/>
        </w:rPr>
        <w:t>"</w:t>
      </w:r>
      <w:r w:rsidRPr="00623D5F">
        <w:rPr>
          <w:lang w:eastAsia="de-DE"/>
        </w:rPr>
        <w:t>to the ITU-R as a candidate technology for the IMT-Advanced.</w:t>
      </w:r>
    </w:p>
    <w:p w14:paraId="518FC95B" w14:textId="77777777" w:rsidR="00EB1754" w:rsidRPr="00623D5F" w:rsidRDefault="00EB1754" w:rsidP="00FB7D7F">
      <w:pPr>
        <w:pStyle w:val="Heading1"/>
        <w:rPr>
          <w:rFonts w:eastAsia="MS Mincho"/>
        </w:rPr>
      </w:pPr>
      <w:bookmarkStart w:id="9" w:name="_Toc98582792"/>
      <w:r w:rsidRPr="00623D5F">
        <w:t>2</w:t>
      </w:r>
      <w:r w:rsidRPr="00623D5F">
        <w:tab/>
        <w:t>References</w:t>
      </w:r>
      <w:bookmarkEnd w:id="9"/>
    </w:p>
    <w:p w14:paraId="142C86FF" w14:textId="77777777" w:rsidR="00EB1754" w:rsidRPr="00623D5F" w:rsidRDefault="00EB1754">
      <w:r w:rsidRPr="00623D5F">
        <w:t>The following documents contain provisions which, through reference in this text, constitute provisions of the present document.</w:t>
      </w:r>
    </w:p>
    <w:p w14:paraId="0B439D70" w14:textId="77777777" w:rsidR="00EB1754" w:rsidRPr="00623D5F" w:rsidRDefault="0094053C" w:rsidP="0094053C">
      <w:pPr>
        <w:pStyle w:val="B1"/>
      </w:pPr>
      <w:r w:rsidRPr="00623D5F">
        <w:t>-</w:t>
      </w:r>
      <w:r w:rsidRPr="00623D5F">
        <w:tab/>
      </w:r>
      <w:r w:rsidR="00EB1754" w:rsidRPr="00623D5F">
        <w:t>References are either specific (identified by date of publication, edition number, version number, etc.) or non</w:t>
      </w:r>
      <w:r w:rsidR="00EB1754" w:rsidRPr="00623D5F">
        <w:noBreakHyphen/>
        <w:t>specific.</w:t>
      </w:r>
    </w:p>
    <w:p w14:paraId="3BFB7907" w14:textId="77777777" w:rsidR="00EB1754" w:rsidRPr="00623D5F" w:rsidRDefault="0094053C" w:rsidP="0094053C">
      <w:pPr>
        <w:pStyle w:val="B1"/>
      </w:pPr>
      <w:r w:rsidRPr="00623D5F">
        <w:t>-</w:t>
      </w:r>
      <w:r w:rsidRPr="00623D5F">
        <w:tab/>
      </w:r>
      <w:r w:rsidR="00EB1754" w:rsidRPr="00623D5F">
        <w:t>For a specific reference, subsequent revisions do not apply.</w:t>
      </w:r>
    </w:p>
    <w:p w14:paraId="395EC2E2" w14:textId="77777777" w:rsidR="00EB1754" w:rsidRPr="00623D5F" w:rsidRDefault="0094053C" w:rsidP="0094053C">
      <w:pPr>
        <w:pStyle w:val="B1"/>
      </w:pPr>
      <w:r w:rsidRPr="00623D5F">
        <w:t>-</w:t>
      </w:r>
      <w:r w:rsidRPr="00623D5F">
        <w:tab/>
      </w:r>
      <w:r w:rsidR="00EB1754" w:rsidRPr="00623D5F">
        <w:t xml:space="preserve">For a non-specific reference, the latest version applies.  In the case of a reference to a 3GPP document (including a GSM document), a non-specific reference implicitly refers to the latest version of that document </w:t>
      </w:r>
      <w:r w:rsidR="00EB1754" w:rsidRPr="00623D5F">
        <w:rPr>
          <w:i/>
        </w:rPr>
        <w:t>in the same Release as the present document</w:t>
      </w:r>
      <w:r w:rsidR="00EB1754" w:rsidRPr="00623D5F">
        <w:t>.</w:t>
      </w:r>
    </w:p>
    <w:p w14:paraId="03671A91" w14:textId="77777777" w:rsidR="00EA7540" w:rsidRPr="00623D5F" w:rsidRDefault="00EB1754" w:rsidP="00EA7540">
      <w:pPr>
        <w:pStyle w:val="EX"/>
      </w:pPr>
      <w:r w:rsidRPr="00623D5F">
        <w:t>[1]</w:t>
      </w:r>
      <w:r w:rsidR="008F2A96" w:rsidRPr="00623D5F">
        <w:rPr>
          <w:rFonts w:eastAsia="MS Mincho"/>
        </w:rPr>
        <w:tab/>
      </w:r>
      <w:r w:rsidR="00CE7227" w:rsidRPr="00623D5F">
        <w:rPr>
          <w:rFonts w:eastAsia="MS Mincho"/>
        </w:rPr>
        <w:t xml:space="preserve">Contribution to 3GPP TSG RAN meeting #45 </w:t>
      </w:r>
      <w:r w:rsidR="00EA7540" w:rsidRPr="00623D5F">
        <w:t>RP-</w:t>
      </w:r>
      <w:r w:rsidR="00A03080" w:rsidRPr="00623D5F">
        <w:rPr>
          <w:rFonts w:eastAsia="MS Mincho" w:hint="eastAsia"/>
        </w:rPr>
        <w:t>090735</w:t>
      </w:r>
      <w:r w:rsidR="00EA7540" w:rsidRPr="00623D5F">
        <w:t xml:space="preserve">: </w:t>
      </w:r>
      <w:r w:rsidR="00787ABF" w:rsidRPr="00623D5F">
        <w:t>"</w:t>
      </w:r>
      <w:r w:rsidR="004F0ACA" w:rsidRPr="00623D5F">
        <w:t xml:space="preserve">Revised </w:t>
      </w:r>
      <w:r w:rsidR="005A6D19" w:rsidRPr="00623D5F">
        <w:rPr>
          <w:rFonts w:eastAsia="MS Mincho"/>
        </w:rPr>
        <w:t>SID on LTE-Advanced</w:t>
      </w:r>
      <w:r w:rsidR="00787ABF" w:rsidRPr="00623D5F">
        <w:t>"</w:t>
      </w:r>
      <w:r w:rsidR="00EA7540" w:rsidRPr="00623D5F">
        <w:t>.</w:t>
      </w:r>
    </w:p>
    <w:p w14:paraId="2572E493" w14:textId="77777777" w:rsidR="00B47FF7" w:rsidRPr="00623D5F" w:rsidRDefault="00B47FF7" w:rsidP="00EA7540">
      <w:pPr>
        <w:pStyle w:val="EX"/>
        <w:rPr>
          <w:rFonts w:eastAsia="MS Mincho"/>
        </w:rPr>
      </w:pPr>
      <w:r w:rsidRPr="00623D5F">
        <w:t>[2]</w:t>
      </w:r>
      <w:r w:rsidRPr="00623D5F">
        <w:tab/>
        <w:t xml:space="preserve">3GPP TR 21.905: </w:t>
      </w:r>
      <w:r w:rsidR="00787ABF" w:rsidRPr="00623D5F">
        <w:t>"</w:t>
      </w:r>
      <w:r w:rsidRPr="00623D5F">
        <w:t>Vocabulary for 3GPP Specifications</w:t>
      </w:r>
      <w:r w:rsidR="00787ABF" w:rsidRPr="00623D5F">
        <w:t>"</w:t>
      </w:r>
      <w:r w:rsidRPr="00623D5F">
        <w:t>.</w:t>
      </w:r>
    </w:p>
    <w:p w14:paraId="43B7A236" w14:textId="77777777" w:rsidR="00F33D90" w:rsidRPr="00623D5F" w:rsidRDefault="00C47A16" w:rsidP="00EA7540">
      <w:pPr>
        <w:pStyle w:val="EX"/>
        <w:rPr>
          <w:rFonts w:eastAsia="MS Mincho"/>
        </w:rPr>
      </w:pPr>
      <w:r w:rsidRPr="00623D5F">
        <w:rPr>
          <w:rFonts w:eastAsia="MS Mincho"/>
        </w:rPr>
        <w:t>[3]</w:t>
      </w:r>
      <w:r w:rsidRPr="00623D5F">
        <w:rPr>
          <w:rFonts w:eastAsia="MS Mincho"/>
        </w:rPr>
        <w:tab/>
        <w:t xml:space="preserve">3GPP TR </w:t>
      </w:r>
      <w:r w:rsidR="00710835" w:rsidRPr="00623D5F">
        <w:rPr>
          <w:rFonts w:eastAsia="MS Mincho" w:hint="eastAsia"/>
        </w:rPr>
        <w:t>36</w:t>
      </w:r>
      <w:r w:rsidR="000B6023" w:rsidRPr="00623D5F">
        <w:rPr>
          <w:rFonts w:eastAsia="MS Mincho"/>
        </w:rPr>
        <w:t>.913</w:t>
      </w:r>
      <w:r w:rsidRPr="00623D5F">
        <w:rPr>
          <w:rFonts w:eastAsia="MS Mincho"/>
        </w:rPr>
        <w:t xml:space="preserve">: </w:t>
      </w:r>
      <w:r w:rsidR="00787ABF" w:rsidRPr="00623D5F">
        <w:t>"</w:t>
      </w:r>
      <w:r w:rsidRPr="00623D5F">
        <w:rPr>
          <w:rFonts w:eastAsia="MS Mincho"/>
        </w:rPr>
        <w:t>Requirements for Evolved UTR</w:t>
      </w:r>
      <w:r w:rsidR="00787ABF" w:rsidRPr="00623D5F">
        <w:rPr>
          <w:rFonts w:eastAsia="MS Mincho"/>
        </w:rPr>
        <w:t>A (E-UTRA) and Evolved UTRAN (E</w:t>
      </w:r>
      <w:r w:rsidR="00787ABF" w:rsidRPr="00623D5F">
        <w:rPr>
          <w:rFonts w:eastAsia="MS Mincho"/>
        </w:rPr>
        <w:noBreakHyphen/>
      </w:r>
      <w:r w:rsidRPr="00623D5F">
        <w:rPr>
          <w:rFonts w:eastAsia="MS Mincho"/>
        </w:rPr>
        <w:t>UTRAN)</w:t>
      </w:r>
      <w:r w:rsidR="00787ABF" w:rsidRPr="00623D5F">
        <w:t>".</w:t>
      </w:r>
    </w:p>
    <w:p w14:paraId="76D6BE0B" w14:textId="77777777" w:rsidR="00787ABF" w:rsidRPr="00623D5F" w:rsidRDefault="00787ABF" w:rsidP="003E3A26">
      <w:pPr>
        <w:pStyle w:val="EX"/>
      </w:pPr>
      <w:r w:rsidRPr="00623D5F">
        <w:t>[4]</w:t>
      </w:r>
      <w:r w:rsidRPr="00623D5F">
        <w:tab/>
        <w:t>3GPP TS 23.203: "Policy and charging control architecture".</w:t>
      </w:r>
    </w:p>
    <w:p w14:paraId="27459054" w14:textId="77777777" w:rsidR="003E3A26" w:rsidRPr="00623D5F" w:rsidRDefault="003E3A26" w:rsidP="003E3A26">
      <w:pPr>
        <w:pStyle w:val="EX"/>
        <w:rPr>
          <w:rFonts w:eastAsia="MS Mincho"/>
        </w:rPr>
      </w:pPr>
      <w:r w:rsidRPr="00623D5F">
        <w:t>[</w:t>
      </w:r>
      <w:r w:rsidRPr="00623D5F">
        <w:rPr>
          <w:rFonts w:eastAsia="MS Mincho" w:hint="eastAsia"/>
        </w:rPr>
        <w:t>5</w:t>
      </w:r>
      <w:r w:rsidRPr="00623D5F">
        <w:t>]</w:t>
      </w:r>
      <w:r w:rsidRPr="00623D5F">
        <w:tab/>
        <w:t xml:space="preserve">3GPP </w:t>
      </w:r>
      <w:r w:rsidRPr="00623D5F">
        <w:rPr>
          <w:rFonts w:eastAsia="MS Mincho"/>
        </w:rPr>
        <w:t xml:space="preserve">TS 36.101: </w:t>
      </w:r>
      <w:r w:rsidR="00787ABF" w:rsidRPr="00623D5F">
        <w:t>"</w:t>
      </w:r>
      <w:r w:rsidRPr="00623D5F">
        <w:rPr>
          <w:rFonts w:eastAsia="MS Mincho"/>
        </w:rPr>
        <w:t>User Equipment (UE) radio transmission and reception</w:t>
      </w:r>
      <w:r w:rsidR="00787ABF" w:rsidRPr="00623D5F">
        <w:t>".</w:t>
      </w:r>
    </w:p>
    <w:p w14:paraId="32BEA262" w14:textId="77777777" w:rsidR="003E3A26" w:rsidRPr="00623D5F" w:rsidRDefault="003E3A26" w:rsidP="003E3A26">
      <w:pPr>
        <w:pStyle w:val="EX"/>
        <w:rPr>
          <w:rFonts w:eastAsia="MS Mincho"/>
        </w:rPr>
      </w:pPr>
      <w:r w:rsidRPr="00623D5F">
        <w:t>[</w:t>
      </w:r>
      <w:r w:rsidRPr="00623D5F">
        <w:rPr>
          <w:rFonts w:eastAsia="MS Mincho" w:hint="eastAsia"/>
        </w:rPr>
        <w:t>6</w:t>
      </w:r>
      <w:r w:rsidRPr="00623D5F">
        <w:t>]</w:t>
      </w:r>
      <w:r w:rsidRPr="00623D5F">
        <w:tab/>
        <w:t xml:space="preserve">3GPP </w:t>
      </w:r>
      <w:r w:rsidRPr="00623D5F">
        <w:rPr>
          <w:rFonts w:eastAsia="MS Mincho"/>
        </w:rPr>
        <w:t xml:space="preserve">TS 36.104: </w:t>
      </w:r>
      <w:r w:rsidR="00787ABF" w:rsidRPr="00623D5F">
        <w:t>"</w:t>
      </w:r>
      <w:r w:rsidRPr="00623D5F">
        <w:rPr>
          <w:rFonts w:eastAsia="MS Mincho"/>
        </w:rPr>
        <w:t>Base Station (BS) radio transmission and reception</w:t>
      </w:r>
      <w:r w:rsidR="00787ABF" w:rsidRPr="00623D5F">
        <w:t>".</w:t>
      </w:r>
    </w:p>
    <w:p w14:paraId="56686876" w14:textId="77777777" w:rsidR="003E3A26" w:rsidRPr="00623D5F" w:rsidRDefault="00172443" w:rsidP="003E3A26">
      <w:pPr>
        <w:pStyle w:val="EX"/>
        <w:rPr>
          <w:rFonts w:eastAsia="MS Mincho"/>
          <w:color w:val="000000"/>
        </w:rPr>
      </w:pPr>
      <w:r w:rsidRPr="00623D5F">
        <w:rPr>
          <w:rFonts w:hint="eastAsia"/>
        </w:rPr>
        <w:t>[</w:t>
      </w:r>
      <w:r w:rsidR="003E3A26" w:rsidRPr="00623D5F">
        <w:rPr>
          <w:rFonts w:eastAsia="MS Mincho" w:hint="eastAsia"/>
        </w:rPr>
        <w:t>7</w:t>
      </w:r>
      <w:r w:rsidRPr="00623D5F">
        <w:rPr>
          <w:rFonts w:hint="eastAsia"/>
        </w:rPr>
        <w:t>]</w:t>
      </w:r>
      <w:r w:rsidR="004C0732" w:rsidRPr="00623D5F">
        <w:rPr>
          <w:rFonts w:hint="eastAsia"/>
        </w:rPr>
        <w:tab/>
      </w:r>
      <w:r w:rsidRPr="00623D5F">
        <w:t>Report ITU-R M.2133</w:t>
      </w:r>
      <w:r w:rsidR="00787ABF" w:rsidRPr="00623D5F">
        <w:t>:</w:t>
      </w:r>
      <w:r w:rsidRPr="00623D5F">
        <w:t xml:space="preserve"> </w:t>
      </w:r>
      <w:r w:rsidR="00787ABF" w:rsidRPr="00623D5F">
        <w:t>"</w:t>
      </w:r>
      <w:r w:rsidRPr="00623D5F">
        <w:rPr>
          <w:color w:val="000000"/>
        </w:rPr>
        <w:t>Requirements, evaluation criteria and submission templates for the development of IMT-Advanced</w:t>
      </w:r>
      <w:r w:rsidR="00787ABF" w:rsidRPr="00623D5F">
        <w:rPr>
          <w:color w:val="000000"/>
        </w:rPr>
        <w:t>"</w:t>
      </w:r>
      <w:r w:rsidRPr="00623D5F">
        <w:rPr>
          <w:color w:val="000000"/>
        </w:rPr>
        <w:t xml:space="preserve"> (Approved 2008-11)</w:t>
      </w:r>
      <w:r w:rsidR="00787ABF" w:rsidRPr="00623D5F">
        <w:rPr>
          <w:color w:val="000000"/>
        </w:rPr>
        <w:t>.</w:t>
      </w:r>
    </w:p>
    <w:p w14:paraId="7E7C4F0E" w14:textId="77777777" w:rsidR="003E3A26" w:rsidRPr="00623D5F" w:rsidRDefault="00172443" w:rsidP="003E3A26">
      <w:pPr>
        <w:pStyle w:val="EX"/>
        <w:rPr>
          <w:rFonts w:eastAsia="MS Mincho"/>
        </w:rPr>
      </w:pPr>
      <w:r w:rsidRPr="00623D5F">
        <w:rPr>
          <w:rFonts w:hint="eastAsia"/>
        </w:rPr>
        <w:t>[</w:t>
      </w:r>
      <w:r w:rsidR="00736244" w:rsidRPr="00623D5F">
        <w:rPr>
          <w:rFonts w:eastAsia="MS Mincho"/>
        </w:rPr>
        <w:t>8</w:t>
      </w:r>
      <w:r w:rsidRPr="00623D5F">
        <w:rPr>
          <w:rFonts w:hint="eastAsia"/>
        </w:rPr>
        <w:t>]</w:t>
      </w:r>
      <w:r w:rsidR="004C0732" w:rsidRPr="00623D5F">
        <w:rPr>
          <w:rFonts w:hint="eastAsia"/>
        </w:rPr>
        <w:tab/>
      </w:r>
      <w:r w:rsidRPr="00623D5F">
        <w:t>Report ITU-R M.2134</w:t>
      </w:r>
      <w:r w:rsidR="00787ABF" w:rsidRPr="00623D5F">
        <w:t>:</w:t>
      </w:r>
      <w:r w:rsidRPr="00623D5F">
        <w:t xml:space="preserve"> </w:t>
      </w:r>
      <w:r w:rsidR="00787ABF" w:rsidRPr="00623D5F">
        <w:t>"</w:t>
      </w:r>
      <w:r w:rsidRPr="00623D5F">
        <w:rPr>
          <w:color w:val="000000"/>
        </w:rPr>
        <w:t>Requirements related to technical performance for IMT-Advanced radio interface(s)</w:t>
      </w:r>
      <w:r w:rsidR="00787ABF" w:rsidRPr="00623D5F">
        <w:rPr>
          <w:color w:val="000000"/>
        </w:rPr>
        <w:t>"</w:t>
      </w:r>
      <w:r w:rsidRPr="00623D5F">
        <w:rPr>
          <w:color w:val="000000"/>
        </w:rPr>
        <w:t xml:space="preserve"> (Approved 2008-11)</w:t>
      </w:r>
      <w:r w:rsidR="00787ABF" w:rsidRPr="00623D5F">
        <w:rPr>
          <w:color w:val="000000"/>
        </w:rPr>
        <w:t>.</w:t>
      </w:r>
    </w:p>
    <w:p w14:paraId="01F1C446" w14:textId="77777777" w:rsidR="003E3A26" w:rsidRPr="00623D5F" w:rsidRDefault="00172443" w:rsidP="003E3A26">
      <w:pPr>
        <w:pStyle w:val="EX"/>
        <w:rPr>
          <w:rFonts w:eastAsia="MS Mincho"/>
          <w:color w:val="000000"/>
        </w:rPr>
      </w:pPr>
      <w:r w:rsidRPr="00623D5F">
        <w:rPr>
          <w:rFonts w:hint="eastAsia"/>
        </w:rPr>
        <w:t>[</w:t>
      </w:r>
      <w:r w:rsidR="00736244" w:rsidRPr="00623D5F">
        <w:rPr>
          <w:rFonts w:eastAsia="MS Mincho"/>
        </w:rPr>
        <w:t>9</w:t>
      </w:r>
      <w:r w:rsidRPr="00623D5F">
        <w:rPr>
          <w:rFonts w:hint="eastAsia"/>
        </w:rPr>
        <w:t>]</w:t>
      </w:r>
      <w:r w:rsidR="004C0732" w:rsidRPr="00623D5F">
        <w:rPr>
          <w:rFonts w:hint="eastAsia"/>
        </w:rPr>
        <w:tab/>
      </w:r>
      <w:r w:rsidRPr="00623D5F">
        <w:t>Report ITU-R M.2135</w:t>
      </w:r>
      <w:r w:rsidR="00787ABF" w:rsidRPr="00623D5F">
        <w:t>:</w:t>
      </w:r>
      <w:r w:rsidRPr="00623D5F">
        <w:t xml:space="preserve"> </w:t>
      </w:r>
      <w:r w:rsidR="00787ABF" w:rsidRPr="00623D5F">
        <w:t>"</w:t>
      </w:r>
      <w:r w:rsidRPr="00623D5F">
        <w:rPr>
          <w:color w:val="000000"/>
        </w:rPr>
        <w:t>Guidelines for evaluation of radio inter</w:t>
      </w:r>
      <w:r w:rsidR="00787ABF" w:rsidRPr="00623D5F">
        <w:rPr>
          <w:color w:val="000000"/>
        </w:rPr>
        <w:t>face technologies for IMT</w:t>
      </w:r>
      <w:r w:rsidR="00787ABF" w:rsidRPr="00623D5F">
        <w:rPr>
          <w:color w:val="000000"/>
        </w:rPr>
        <w:noBreakHyphen/>
      </w:r>
      <w:r w:rsidRPr="00623D5F">
        <w:rPr>
          <w:color w:val="000000"/>
        </w:rPr>
        <w:t>Advanced</w:t>
      </w:r>
      <w:r w:rsidR="00787ABF" w:rsidRPr="00623D5F">
        <w:rPr>
          <w:color w:val="000000"/>
        </w:rPr>
        <w:t>"</w:t>
      </w:r>
      <w:r w:rsidRPr="00623D5F">
        <w:rPr>
          <w:color w:val="000000"/>
        </w:rPr>
        <w:t xml:space="preserve"> (Approved 2008-11)</w:t>
      </w:r>
      <w:r w:rsidR="00787ABF" w:rsidRPr="00623D5F">
        <w:rPr>
          <w:color w:val="000000"/>
        </w:rPr>
        <w:t>.</w:t>
      </w:r>
    </w:p>
    <w:p w14:paraId="33037265" w14:textId="77777777" w:rsidR="00A91767" w:rsidRPr="00623D5F" w:rsidRDefault="00172443" w:rsidP="003E3A26">
      <w:pPr>
        <w:pStyle w:val="EX"/>
        <w:rPr>
          <w:rFonts w:eastAsia="MS Mincho"/>
        </w:rPr>
      </w:pPr>
      <w:r w:rsidRPr="00623D5F">
        <w:rPr>
          <w:rFonts w:hint="eastAsia"/>
        </w:rPr>
        <w:t>[</w:t>
      </w:r>
      <w:r w:rsidR="00736244" w:rsidRPr="00623D5F">
        <w:rPr>
          <w:rFonts w:eastAsia="MS Mincho" w:hint="eastAsia"/>
        </w:rPr>
        <w:t>1</w:t>
      </w:r>
      <w:r w:rsidR="00736244" w:rsidRPr="00623D5F">
        <w:rPr>
          <w:rFonts w:eastAsia="MS Mincho"/>
        </w:rPr>
        <w:t>0</w:t>
      </w:r>
      <w:r w:rsidRPr="00623D5F">
        <w:rPr>
          <w:rFonts w:hint="eastAsia"/>
        </w:rPr>
        <w:t>]</w:t>
      </w:r>
      <w:r w:rsidR="003E3A26" w:rsidRPr="00623D5F">
        <w:rPr>
          <w:rFonts w:eastAsia="MS Mincho" w:hint="eastAsia"/>
        </w:rPr>
        <w:tab/>
      </w:r>
      <w:r w:rsidRPr="00623D5F">
        <w:t>Document ITU-R IMT-ADV/3</w:t>
      </w:r>
      <w:r w:rsidR="00561C76" w:rsidRPr="00623D5F">
        <w:t>:</w:t>
      </w:r>
      <w:r w:rsidRPr="00623D5F">
        <w:t xml:space="preserve"> </w:t>
      </w:r>
      <w:r w:rsidR="00561C76" w:rsidRPr="00623D5F">
        <w:t>"</w:t>
      </w:r>
      <w:r w:rsidRPr="00623D5F">
        <w:rPr>
          <w:szCs w:val="28"/>
        </w:rPr>
        <w:t>Correction of typographical errors and provision of missing texts of IMT-Advanced channel models in Report ITU-R M.2135</w:t>
      </w:r>
      <w:r w:rsidR="00561C76" w:rsidRPr="00623D5F">
        <w:rPr>
          <w:szCs w:val="28"/>
        </w:rPr>
        <w:t>"</w:t>
      </w:r>
      <w:r w:rsidRPr="00623D5F">
        <w:t xml:space="preserve"> (July 2009).</w:t>
      </w:r>
    </w:p>
    <w:p w14:paraId="264852AE" w14:textId="77777777" w:rsidR="00A91767" w:rsidRPr="00623D5F" w:rsidRDefault="00A91767" w:rsidP="00A91767">
      <w:pPr>
        <w:pStyle w:val="EX"/>
      </w:pPr>
      <w:r w:rsidRPr="00623D5F">
        <w:rPr>
          <w:rFonts w:hint="eastAsia"/>
        </w:rPr>
        <w:t>[</w:t>
      </w:r>
      <w:r w:rsidR="00736244" w:rsidRPr="00623D5F">
        <w:rPr>
          <w:rFonts w:eastAsia="MS Mincho" w:hint="eastAsia"/>
        </w:rPr>
        <w:t>1</w:t>
      </w:r>
      <w:r w:rsidR="00736244" w:rsidRPr="00623D5F">
        <w:rPr>
          <w:rFonts w:eastAsia="MS Mincho"/>
        </w:rPr>
        <w:t>1</w:t>
      </w:r>
      <w:r w:rsidRPr="00623D5F">
        <w:rPr>
          <w:rFonts w:hint="eastAsia"/>
        </w:rPr>
        <w:t>]</w:t>
      </w:r>
      <w:r w:rsidRPr="00623D5F">
        <w:rPr>
          <w:rFonts w:eastAsia="MS Mincho" w:hint="eastAsia"/>
        </w:rPr>
        <w:tab/>
      </w:r>
      <w:r w:rsidRPr="00623D5F">
        <w:rPr>
          <w:lang w:eastAsia="de-DE"/>
        </w:rPr>
        <w:t>Document ITU-R IMT-ADV/</w:t>
      </w:r>
      <w:r w:rsidRPr="00623D5F">
        <w:rPr>
          <w:rFonts w:hint="eastAsia"/>
        </w:rPr>
        <w:t>2 Rev 1</w:t>
      </w:r>
      <w:r w:rsidR="00561C76" w:rsidRPr="00623D5F">
        <w:t>:</w:t>
      </w:r>
      <w:r w:rsidRPr="00623D5F">
        <w:rPr>
          <w:rFonts w:hint="eastAsia"/>
        </w:rPr>
        <w:t xml:space="preserve"> </w:t>
      </w:r>
      <w:r w:rsidR="00561C76" w:rsidRPr="00623D5F">
        <w:t>"</w:t>
      </w:r>
      <w:r w:rsidRPr="00623D5F">
        <w:t>Submission and evaluation process and consensus building</w:t>
      </w:r>
      <w:r w:rsidR="00561C76" w:rsidRPr="00623D5F">
        <w:t>"</w:t>
      </w:r>
      <w:r w:rsidRPr="00623D5F">
        <w:t xml:space="preserve"> (Approved 2008-10)</w:t>
      </w:r>
      <w:r w:rsidR="00561C76" w:rsidRPr="00623D5F">
        <w:t>.</w:t>
      </w:r>
    </w:p>
    <w:p w14:paraId="3F989A5A" w14:textId="77777777" w:rsidR="00172443" w:rsidRPr="00623D5F" w:rsidRDefault="00E90F14" w:rsidP="00EA7540">
      <w:pPr>
        <w:pStyle w:val="EX"/>
        <w:rPr>
          <w:rFonts w:eastAsia="MS Mincho"/>
        </w:rPr>
      </w:pPr>
      <w:r w:rsidRPr="00623D5F">
        <w:t>[</w:t>
      </w:r>
      <w:r w:rsidRPr="00623D5F">
        <w:rPr>
          <w:rFonts w:eastAsia="MS Mincho"/>
        </w:rPr>
        <w:t>12</w:t>
      </w:r>
      <w:r w:rsidRPr="00623D5F">
        <w:t>]</w:t>
      </w:r>
      <w:r w:rsidRPr="00623D5F">
        <w:tab/>
        <w:t xml:space="preserve">3GPP </w:t>
      </w:r>
      <w:r w:rsidRPr="00623D5F">
        <w:rPr>
          <w:rFonts w:eastAsia="MS Mincho"/>
        </w:rPr>
        <w:t xml:space="preserve">TS 36.213: </w:t>
      </w:r>
      <w:r w:rsidR="00787ABF" w:rsidRPr="00623D5F">
        <w:rPr>
          <w:rFonts w:eastAsia="MS Mincho"/>
        </w:rPr>
        <w:t>"</w:t>
      </w:r>
      <w:r w:rsidRPr="00623D5F">
        <w:rPr>
          <w:rFonts w:eastAsia="MS Mincho"/>
        </w:rPr>
        <w:t>Evolved Universal Terrestrial Radio Access (E-UTRA); Physical layer procedures</w:t>
      </w:r>
      <w:r w:rsidR="00787ABF" w:rsidRPr="00623D5F">
        <w:rPr>
          <w:rFonts w:eastAsia="MS Mincho"/>
        </w:rPr>
        <w:t>"</w:t>
      </w:r>
    </w:p>
    <w:p w14:paraId="5C6650ED" w14:textId="77777777" w:rsidR="0043714F" w:rsidRPr="00623D5F" w:rsidRDefault="00C5285E" w:rsidP="0043714F">
      <w:pPr>
        <w:pStyle w:val="EX"/>
        <w:rPr>
          <w:rFonts w:eastAsia="MS Mincho"/>
        </w:rPr>
      </w:pPr>
      <w:r w:rsidRPr="00623D5F">
        <w:rPr>
          <w:rFonts w:eastAsia="MS Mincho"/>
        </w:rPr>
        <w:t>[1</w:t>
      </w:r>
      <w:r w:rsidR="00D43DF3" w:rsidRPr="00623D5F">
        <w:rPr>
          <w:rFonts w:eastAsia="MS Mincho" w:hint="eastAsia"/>
        </w:rPr>
        <w:t>3</w:t>
      </w:r>
      <w:r w:rsidRPr="00623D5F">
        <w:rPr>
          <w:rFonts w:eastAsia="MS Mincho"/>
        </w:rPr>
        <w:t>]</w:t>
      </w:r>
      <w:r w:rsidRPr="00623D5F">
        <w:rPr>
          <w:rFonts w:eastAsia="MS Mincho"/>
        </w:rPr>
        <w:tab/>
      </w:r>
      <w:r w:rsidR="00481308" w:rsidRPr="00623D5F">
        <w:rPr>
          <w:rFonts w:eastAsia="MS Mincho"/>
        </w:rPr>
        <w:t>Contribution to 3GPP TSG RAN meeting #45</w:t>
      </w:r>
      <w:r w:rsidRPr="00623D5F">
        <w:rPr>
          <w:rFonts w:eastAsia="MS Mincho"/>
        </w:rPr>
        <w:t xml:space="preserve"> RP-090744</w:t>
      </w:r>
      <w:r w:rsidR="00843A1D" w:rsidRPr="00623D5F">
        <w:rPr>
          <w:rFonts w:eastAsia="MS Mincho" w:hint="eastAsia"/>
        </w:rPr>
        <w:t>:</w:t>
      </w:r>
      <w:r w:rsidRPr="00623D5F">
        <w:rPr>
          <w:rFonts w:eastAsia="MS Mincho"/>
        </w:rPr>
        <w:t xml:space="preserve"> </w:t>
      </w:r>
      <w:r w:rsidR="00787ABF" w:rsidRPr="00623D5F">
        <w:rPr>
          <w:rFonts w:eastAsia="MS Mincho"/>
        </w:rPr>
        <w:t>"</w:t>
      </w:r>
      <w:r w:rsidRPr="00623D5F">
        <w:rPr>
          <w:rFonts w:eastAsia="MS Mincho"/>
        </w:rPr>
        <w:t>TR36.912 Annex A3: Self evaluation results</w:t>
      </w:r>
      <w:r w:rsidR="00787ABF" w:rsidRPr="00623D5F">
        <w:rPr>
          <w:rFonts w:eastAsia="MS Mincho"/>
        </w:rPr>
        <w:t>"</w:t>
      </w:r>
      <w:r w:rsidR="00CE7227" w:rsidRPr="00623D5F">
        <w:rPr>
          <w:rFonts w:eastAsia="MS Mincho"/>
        </w:rPr>
        <w:t>.</w:t>
      </w:r>
    </w:p>
    <w:p w14:paraId="5C3B72F5" w14:textId="77777777" w:rsidR="00410E6B" w:rsidRPr="00623D5F" w:rsidRDefault="00D43DF3" w:rsidP="00410E6B">
      <w:pPr>
        <w:pStyle w:val="EX"/>
        <w:rPr>
          <w:rFonts w:eastAsia="MS Mincho"/>
          <w:i/>
        </w:rPr>
      </w:pPr>
      <w:r w:rsidRPr="00623D5F">
        <w:rPr>
          <w:rFonts w:eastAsia="MS Mincho" w:hint="eastAsia"/>
        </w:rPr>
        <w:t>[14</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RP-090745:</w:t>
      </w:r>
      <w:r w:rsidR="00410E6B" w:rsidRPr="00623D5F">
        <w:rPr>
          <w:rFonts w:eastAsia="MS Mincho"/>
        </w:rPr>
        <w:t xml:space="preserve"> </w:t>
      </w:r>
      <w:r w:rsidR="00787ABF" w:rsidRPr="00623D5F">
        <w:rPr>
          <w:rFonts w:eastAsia="MS Mincho"/>
        </w:rPr>
        <w:t>"</w:t>
      </w:r>
      <w:r w:rsidR="00410E6B" w:rsidRPr="00623D5F">
        <w:rPr>
          <w:rFonts w:eastAsia="MS Mincho"/>
        </w:rPr>
        <w:t xml:space="preserve">TR36.912 Annex </w:t>
      </w:r>
      <w:r w:rsidR="00410E6B" w:rsidRPr="00623D5F">
        <w:rPr>
          <w:rFonts w:eastAsia="MS Mincho" w:hint="eastAsia"/>
        </w:rPr>
        <w:t>C1</w:t>
      </w:r>
      <w:r w:rsidR="00410E6B" w:rsidRPr="00623D5F">
        <w:rPr>
          <w:rFonts w:eastAsia="MS Mincho"/>
        </w:rPr>
        <w:t>: Updated characteristics template</w:t>
      </w:r>
      <w:r w:rsidR="00787ABF" w:rsidRPr="00623D5F">
        <w:rPr>
          <w:rFonts w:eastAsia="MS Mincho"/>
        </w:rPr>
        <w:t>"</w:t>
      </w:r>
      <w:r w:rsidR="00CE7227" w:rsidRPr="00623D5F">
        <w:rPr>
          <w:rFonts w:eastAsia="MS Mincho"/>
        </w:rPr>
        <w:t>.</w:t>
      </w:r>
    </w:p>
    <w:p w14:paraId="6FB5F931" w14:textId="77777777" w:rsidR="00410E6B" w:rsidRPr="00623D5F" w:rsidRDefault="00D43DF3" w:rsidP="00410E6B">
      <w:pPr>
        <w:pStyle w:val="EX"/>
        <w:rPr>
          <w:rFonts w:eastAsia="MS Mincho"/>
          <w:i/>
        </w:rPr>
      </w:pPr>
      <w:r w:rsidRPr="00623D5F">
        <w:rPr>
          <w:rFonts w:eastAsia="MS Mincho" w:hint="eastAsia"/>
        </w:rPr>
        <w:lastRenderedPageBreak/>
        <w:t>[15</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RP-090746:</w:t>
      </w:r>
      <w:r w:rsidR="00410E6B" w:rsidRPr="00623D5F">
        <w:rPr>
          <w:rFonts w:eastAsia="MS Mincho"/>
        </w:rPr>
        <w:t xml:space="preserve"> </w:t>
      </w:r>
      <w:r w:rsidR="00787ABF" w:rsidRPr="00623D5F">
        <w:rPr>
          <w:rFonts w:eastAsia="MS Mincho"/>
        </w:rPr>
        <w:t>"</w:t>
      </w:r>
      <w:r w:rsidR="00410E6B" w:rsidRPr="00623D5F">
        <w:rPr>
          <w:rFonts w:eastAsia="MS Mincho"/>
        </w:rPr>
        <w:t>TR36.912 Annex C2: Link budget template</w:t>
      </w:r>
      <w:r w:rsidR="00787ABF" w:rsidRPr="00623D5F">
        <w:rPr>
          <w:rFonts w:eastAsia="MS Mincho"/>
        </w:rPr>
        <w:t>"</w:t>
      </w:r>
      <w:r w:rsidR="00CE7227" w:rsidRPr="00623D5F">
        <w:rPr>
          <w:rFonts w:eastAsia="MS Mincho"/>
        </w:rPr>
        <w:t>.</w:t>
      </w:r>
    </w:p>
    <w:p w14:paraId="3325C4FD" w14:textId="77777777" w:rsidR="00410E6B" w:rsidRPr="00623D5F" w:rsidRDefault="00D43DF3" w:rsidP="00410E6B">
      <w:pPr>
        <w:pStyle w:val="EX"/>
        <w:rPr>
          <w:rFonts w:eastAsia="MS Mincho"/>
          <w:i/>
        </w:rPr>
      </w:pPr>
      <w:r w:rsidRPr="00623D5F">
        <w:rPr>
          <w:rFonts w:eastAsia="MS Mincho" w:hint="eastAsia"/>
        </w:rPr>
        <w:t>[16</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RP-090747:</w:t>
      </w:r>
      <w:r w:rsidR="00410E6B" w:rsidRPr="00623D5F">
        <w:rPr>
          <w:rFonts w:eastAsia="MS Mincho"/>
        </w:rPr>
        <w:t xml:space="preserve"> </w:t>
      </w:r>
      <w:r w:rsidR="00787ABF" w:rsidRPr="00623D5F">
        <w:rPr>
          <w:rFonts w:eastAsia="MS Mincho"/>
        </w:rPr>
        <w:t>"</w:t>
      </w:r>
      <w:r w:rsidR="00410E6B" w:rsidRPr="00623D5F">
        <w:rPr>
          <w:rFonts w:eastAsia="MS Mincho"/>
        </w:rPr>
        <w:t xml:space="preserve">TR36.912 Annex </w:t>
      </w:r>
      <w:r w:rsidR="00410E6B" w:rsidRPr="00623D5F">
        <w:rPr>
          <w:rFonts w:eastAsia="MS Mincho" w:hint="eastAsia"/>
        </w:rPr>
        <w:t>C3</w:t>
      </w:r>
      <w:r w:rsidR="00CE7227" w:rsidRPr="00623D5F">
        <w:rPr>
          <w:rFonts w:eastAsia="MS Mincho"/>
        </w:rPr>
        <w:t>: Compliance template</w:t>
      </w:r>
      <w:r w:rsidR="00787ABF" w:rsidRPr="00623D5F">
        <w:rPr>
          <w:rFonts w:eastAsia="MS Mincho"/>
        </w:rPr>
        <w:t>"</w:t>
      </w:r>
      <w:r w:rsidR="00CE7227" w:rsidRPr="00623D5F">
        <w:rPr>
          <w:rFonts w:eastAsia="MS Mincho"/>
        </w:rPr>
        <w:t>.</w:t>
      </w:r>
    </w:p>
    <w:p w14:paraId="4B02DEDF" w14:textId="77777777" w:rsidR="00431731" w:rsidRPr="00623D5F" w:rsidRDefault="00431731" w:rsidP="00410E6B">
      <w:pPr>
        <w:pStyle w:val="EX"/>
        <w:rPr>
          <w:rFonts w:eastAsia="MS Mincho"/>
        </w:rPr>
      </w:pPr>
      <w:r w:rsidRPr="00623D5F">
        <w:rPr>
          <w:rFonts w:eastAsia="MS Mincho"/>
        </w:rPr>
        <w:t>[17]</w:t>
      </w:r>
      <w:r w:rsidRPr="00623D5F">
        <w:rPr>
          <w:rFonts w:eastAsia="MS Mincho"/>
        </w:rPr>
        <w:tab/>
        <w:t xml:space="preserve">3GPP TS 36.133: </w:t>
      </w:r>
      <w:r w:rsidR="00787ABF" w:rsidRPr="00623D5F">
        <w:rPr>
          <w:rFonts w:eastAsia="MS Mincho"/>
        </w:rPr>
        <w:t>"</w:t>
      </w:r>
      <w:r w:rsidRPr="00623D5F">
        <w:rPr>
          <w:rFonts w:eastAsia="MS Mincho"/>
        </w:rPr>
        <w:t>Evolved Universal Terrestrial Radio Access (E-UTRA); Requirements for support of radio resource management</w:t>
      </w:r>
      <w:r w:rsidR="00787ABF" w:rsidRPr="00623D5F">
        <w:rPr>
          <w:rFonts w:eastAsia="MS Mincho"/>
        </w:rPr>
        <w:t>"</w:t>
      </w:r>
      <w:r w:rsidRPr="00623D5F">
        <w:rPr>
          <w:rFonts w:eastAsia="MS Mincho"/>
        </w:rPr>
        <w:t>.</w:t>
      </w:r>
    </w:p>
    <w:p w14:paraId="482CFD5C" w14:textId="77777777" w:rsidR="00140A93" w:rsidRPr="00623D5F" w:rsidRDefault="00140A93" w:rsidP="00140A93">
      <w:pPr>
        <w:keepLines/>
        <w:ind w:left="1702" w:hanging="1418"/>
        <w:rPr>
          <w:lang w:eastAsia="ko-KR"/>
        </w:rPr>
      </w:pPr>
      <w:r w:rsidRPr="00623D5F">
        <w:rPr>
          <w:lang w:eastAsia="ko-KR"/>
        </w:rPr>
        <w:t>[1</w:t>
      </w:r>
      <w:r w:rsidRPr="00623D5F">
        <w:rPr>
          <w:rFonts w:hint="eastAsia"/>
        </w:rPr>
        <w:t>8</w:t>
      </w:r>
      <w:r w:rsidRPr="00623D5F">
        <w:rPr>
          <w:lang w:eastAsia="ko-KR"/>
        </w:rPr>
        <w:t>]</w:t>
      </w:r>
      <w:r w:rsidRPr="00623D5F">
        <w:rPr>
          <w:lang w:eastAsia="ko-KR"/>
        </w:rPr>
        <w:tab/>
        <w:t>3GPP T</w:t>
      </w:r>
      <w:r w:rsidRPr="00623D5F">
        <w:rPr>
          <w:rFonts w:hint="eastAsia"/>
        </w:rPr>
        <w:t>R</w:t>
      </w:r>
      <w:r w:rsidRPr="00623D5F">
        <w:rPr>
          <w:lang w:eastAsia="ko-KR"/>
        </w:rPr>
        <w:t xml:space="preserve"> 36.</w:t>
      </w:r>
      <w:r w:rsidRPr="00623D5F">
        <w:rPr>
          <w:rFonts w:hint="eastAsia"/>
        </w:rPr>
        <w:t>814</w:t>
      </w:r>
      <w:r w:rsidRPr="00623D5F">
        <w:rPr>
          <w:lang w:eastAsia="ko-KR"/>
        </w:rPr>
        <w:t>: "</w:t>
      </w:r>
      <w:r w:rsidRPr="00623D5F">
        <w:t xml:space="preserve"> </w:t>
      </w:r>
      <w:r w:rsidRPr="00623D5F">
        <w:rPr>
          <w:lang w:eastAsia="ko-KR"/>
        </w:rPr>
        <w:t>Feasibility study for</w:t>
      </w:r>
      <w:r w:rsidRPr="00623D5F">
        <w:rPr>
          <w:rFonts w:hint="eastAsia"/>
        </w:rPr>
        <w:t xml:space="preserve"> </w:t>
      </w:r>
      <w:r w:rsidRPr="00623D5F">
        <w:rPr>
          <w:lang w:eastAsia="ko-KR"/>
        </w:rPr>
        <w:t>Further Advancements for E-UTRA (LTE-Advanced)"</w:t>
      </w:r>
    </w:p>
    <w:p w14:paraId="01007EEE" w14:textId="77777777" w:rsidR="007B5E71" w:rsidRPr="00623D5F" w:rsidRDefault="007B5E71" w:rsidP="007B5E71">
      <w:pPr>
        <w:pStyle w:val="NO"/>
        <w:rPr>
          <w:rFonts w:eastAsia="MS Mincho"/>
        </w:rPr>
      </w:pPr>
      <w:r w:rsidRPr="00623D5F">
        <w:rPr>
          <w:rFonts w:eastAsia="MS Mincho"/>
        </w:rPr>
        <w:t>Note:</w:t>
      </w:r>
      <w:r w:rsidRPr="00623D5F">
        <w:rPr>
          <w:rFonts w:eastAsia="MS Mincho"/>
        </w:rPr>
        <w:tab/>
        <w:t>The RAN meeting contributions referenced above are provided with the present Technical Report.</w:t>
      </w:r>
    </w:p>
    <w:p w14:paraId="0B120F09" w14:textId="77777777" w:rsidR="00EB1754" w:rsidRPr="00623D5F" w:rsidRDefault="00C5285E" w:rsidP="00FB7D7F">
      <w:pPr>
        <w:pStyle w:val="Heading1"/>
        <w:pBdr>
          <w:top w:val="single" w:sz="12" w:space="0" w:color="auto"/>
        </w:pBdr>
        <w:rPr>
          <w:rFonts w:eastAsia="MS Mincho"/>
        </w:rPr>
      </w:pPr>
      <w:r w:rsidRPr="00623D5F" w:rsidDel="00C5285E">
        <w:rPr>
          <w:rFonts w:eastAsia="MS Mincho"/>
        </w:rPr>
        <w:t xml:space="preserve"> </w:t>
      </w:r>
      <w:bookmarkStart w:id="10" w:name="_Toc98582793"/>
      <w:r w:rsidR="00EB1754" w:rsidRPr="00623D5F">
        <w:rPr>
          <w:rFonts w:eastAsia="MS Mincho"/>
        </w:rPr>
        <w:t>3</w:t>
      </w:r>
      <w:r w:rsidR="00EB1754" w:rsidRPr="00623D5F">
        <w:rPr>
          <w:rFonts w:eastAsia="MS Mincho"/>
        </w:rPr>
        <w:tab/>
        <w:t>Definitions, symbols and abbreviations</w:t>
      </w:r>
      <w:bookmarkEnd w:id="10"/>
    </w:p>
    <w:p w14:paraId="4ED783F1" w14:textId="77777777" w:rsidR="00A20F2A" w:rsidRPr="00623D5F" w:rsidRDefault="00A20F2A" w:rsidP="00FB7D7F">
      <w:pPr>
        <w:pStyle w:val="Heading2"/>
      </w:pPr>
      <w:bookmarkStart w:id="11" w:name="_Toc98582794"/>
      <w:r w:rsidRPr="00623D5F">
        <w:t>3.1</w:t>
      </w:r>
      <w:r w:rsidRPr="00623D5F">
        <w:tab/>
        <w:t>Definitions</w:t>
      </w:r>
      <w:bookmarkEnd w:id="11"/>
    </w:p>
    <w:p w14:paraId="3CED9851" w14:textId="77777777" w:rsidR="00312802" w:rsidRPr="00623D5F" w:rsidRDefault="00312802" w:rsidP="00312802">
      <w:r w:rsidRPr="00623D5F">
        <w:t>For the purposes of the present document, the terms and definitions given in TR 21.905 [2] apply.</w:t>
      </w:r>
    </w:p>
    <w:p w14:paraId="01F942D5" w14:textId="77777777" w:rsidR="00A20F2A" w:rsidRPr="00623D5F" w:rsidRDefault="00A20F2A" w:rsidP="00FB7D7F">
      <w:pPr>
        <w:pStyle w:val="Heading2"/>
      </w:pPr>
      <w:bookmarkStart w:id="12" w:name="_Toc98582795"/>
      <w:r w:rsidRPr="00623D5F">
        <w:t>3.2</w:t>
      </w:r>
      <w:r w:rsidRPr="00623D5F">
        <w:tab/>
        <w:t>Symbols</w:t>
      </w:r>
      <w:bookmarkEnd w:id="12"/>
    </w:p>
    <w:p w14:paraId="52858BF7" w14:textId="77777777" w:rsidR="00A20F2A" w:rsidRPr="00623D5F" w:rsidRDefault="006F64B4" w:rsidP="00A20F2A">
      <w:pPr>
        <w:rPr>
          <w:rFonts w:eastAsia="MS Mincho"/>
        </w:rPr>
      </w:pPr>
      <w:r w:rsidRPr="00623D5F">
        <w:t>Void</w:t>
      </w:r>
    </w:p>
    <w:p w14:paraId="6857717A" w14:textId="77777777" w:rsidR="00A20F2A" w:rsidRPr="00623D5F" w:rsidRDefault="00A20F2A" w:rsidP="00FB7D7F">
      <w:pPr>
        <w:pStyle w:val="Heading2"/>
      </w:pPr>
      <w:bookmarkStart w:id="13" w:name="_Toc98582796"/>
      <w:r w:rsidRPr="00623D5F">
        <w:t>3.3</w:t>
      </w:r>
      <w:r w:rsidRPr="00623D5F">
        <w:tab/>
        <w:t>Abbreviations</w:t>
      </w:r>
      <w:bookmarkEnd w:id="13"/>
    </w:p>
    <w:p w14:paraId="7DA931A1" w14:textId="77777777" w:rsidR="005E5065" w:rsidRPr="00623D5F" w:rsidRDefault="00A20F2A" w:rsidP="00A20F2A">
      <w:pPr>
        <w:rPr>
          <w:rFonts w:eastAsia="MS Mincho"/>
        </w:rPr>
      </w:pPr>
      <w:r w:rsidRPr="00623D5F">
        <w:t>For the purposes of the present document, the</w:t>
      </w:r>
      <w:r w:rsidR="00B47FF7" w:rsidRPr="00623D5F">
        <w:t xml:space="preserve"> abbreviations defined in </w:t>
      </w:r>
      <w:r w:rsidR="00337AEB">
        <w:t>TS</w:t>
      </w:r>
      <w:r w:rsidR="00B47FF7" w:rsidRPr="00623D5F">
        <w:t> 21.905 [2] and the</w:t>
      </w:r>
      <w:r w:rsidRPr="00623D5F">
        <w:t xml:space="preserve"> following apply:</w:t>
      </w:r>
    </w:p>
    <w:p w14:paraId="5EE1E54C" w14:textId="77777777" w:rsidR="0021274B" w:rsidRPr="00623D5F" w:rsidRDefault="00264E11" w:rsidP="00605C1A">
      <w:pPr>
        <w:pStyle w:val="EW"/>
        <w:rPr>
          <w:rFonts w:eastAsia="MS Mincho"/>
        </w:rPr>
      </w:pPr>
      <w:proofErr w:type="spellStart"/>
      <w:r w:rsidRPr="00623D5F">
        <w:rPr>
          <w:rFonts w:eastAsia="MS Mincho"/>
        </w:rPr>
        <w:t>CoMP</w:t>
      </w:r>
      <w:proofErr w:type="spellEnd"/>
      <w:r w:rsidR="00CF19BF" w:rsidRPr="00623D5F">
        <w:rPr>
          <w:rFonts w:eastAsia="MS Mincho" w:hint="eastAsia"/>
        </w:rPr>
        <w:tab/>
      </w:r>
      <w:r w:rsidRPr="00623D5F">
        <w:rPr>
          <w:rFonts w:eastAsia="MS Mincho"/>
        </w:rPr>
        <w:t>Coordinated MultiPoint</w:t>
      </w:r>
    </w:p>
    <w:p w14:paraId="1B267F89" w14:textId="77777777" w:rsidR="00AB15FE" w:rsidRPr="00623D5F" w:rsidRDefault="00AB15FE" w:rsidP="00605C1A">
      <w:pPr>
        <w:pStyle w:val="EW"/>
        <w:rPr>
          <w:rFonts w:eastAsia="MS Mincho"/>
        </w:rPr>
      </w:pPr>
      <w:r w:rsidRPr="00623D5F">
        <w:rPr>
          <w:rFonts w:eastAsia="MS Mincho"/>
        </w:rPr>
        <w:t>MBMS</w:t>
      </w:r>
      <w:r w:rsidR="00CF19BF" w:rsidRPr="00623D5F">
        <w:rPr>
          <w:rFonts w:eastAsia="MS Mincho" w:hint="eastAsia"/>
        </w:rPr>
        <w:tab/>
      </w:r>
      <w:r w:rsidRPr="00623D5F">
        <w:rPr>
          <w:rFonts w:eastAsia="MS Mincho"/>
        </w:rPr>
        <w:t>Multimedia Broadcast/Multicast Service</w:t>
      </w:r>
    </w:p>
    <w:p w14:paraId="2EF765F7" w14:textId="77777777" w:rsidR="002A3B14" w:rsidRPr="00623D5F" w:rsidRDefault="002A3B14" w:rsidP="00605C1A">
      <w:pPr>
        <w:pStyle w:val="EW"/>
        <w:rPr>
          <w:rFonts w:eastAsia="MS Mincho"/>
        </w:rPr>
      </w:pPr>
      <w:r w:rsidRPr="00623D5F">
        <w:rPr>
          <w:rFonts w:eastAsia="MS Mincho"/>
        </w:rPr>
        <w:t>MU-MIMO</w:t>
      </w:r>
      <w:r w:rsidR="00CF19BF" w:rsidRPr="00623D5F">
        <w:rPr>
          <w:rFonts w:eastAsia="MS Mincho" w:hint="eastAsia"/>
        </w:rPr>
        <w:tab/>
      </w:r>
      <w:r w:rsidRPr="00623D5F">
        <w:rPr>
          <w:rFonts w:eastAsia="MS Mincho"/>
        </w:rPr>
        <w:t>Multi User Multiple Input Multiple Output</w:t>
      </w:r>
    </w:p>
    <w:p w14:paraId="640F7B3C" w14:textId="77777777" w:rsidR="00264E11" w:rsidRPr="00623D5F" w:rsidRDefault="00264E11" w:rsidP="00605C1A">
      <w:pPr>
        <w:pStyle w:val="EW"/>
        <w:rPr>
          <w:rFonts w:eastAsia="MS Mincho"/>
        </w:rPr>
      </w:pPr>
      <w:r w:rsidRPr="00623D5F">
        <w:rPr>
          <w:rFonts w:eastAsia="MS Mincho"/>
        </w:rPr>
        <w:t>RIT</w:t>
      </w:r>
      <w:r w:rsidR="00CF19BF" w:rsidRPr="00623D5F">
        <w:rPr>
          <w:rFonts w:eastAsia="MS Mincho" w:hint="eastAsia"/>
        </w:rPr>
        <w:tab/>
      </w:r>
      <w:r w:rsidRPr="00623D5F">
        <w:rPr>
          <w:rFonts w:eastAsia="MS Mincho"/>
        </w:rPr>
        <w:t>Radio Interface Technology</w:t>
      </w:r>
    </w:p>
    <w:p w14:paraId="40F7AA14" w14:textId="77777777" w:rsidR="007B6DF7" w:rsidRPr="00623D5F" w:rsidRDefault="007B6DF7" w:rsidP="00605C1A">
      <w:pPr>
        <w:pStyle w:val="EW"/>
        <w:rPr>
          <w:rFonts w:eastAsia="MS Mincho"/>
        </w:rPr>
      </w:pPr>
      <w:r w:rsidRPr="00623D5F">
        <w:rPr>
          <w:rFonts w:eastAsia="MS Mincho"/>
        </w:rPr>
        <w:t>SON</w:t>
      </w:r>
      <w:r w:rsidR="00CF19BF" w:rsidRPr="00623D5F">
        <w:rPr>
          <w:rFonts w:eastAsia="MS Mincho" w:hint="eastAsia"/>
        </w:rPr>
        <w:tab/>
      </w:r>
      <w:r w:rsidRPr="00623D5F">
        <w:rPr>
          <w:rFonts w:eastAsia="MS Mincho"/>
        </w:rPr>
        <w:t>Self Organising Networks</w:t>
      </w:r>
    </w:p>
    <w:p w14:paraId="78448FB6" w14:textId="77777777" w:rsidR="00264E11" w:rsidRPr="00623D5F" w:rsidRDefault="00264E11" w:rsidP="00605C1A">
      <w:pPr>
        <w:pStyle w:val="EW"/>
        <w:rPr>
          <w:rFonts w:eastAsia="MS Mincho"/>
        </w:rPr>
      </w:pPr>
      <w:r w:rsidRPr="00623D5F">
        <w:rPr>
          <w:rFonts w:eastAsia="MS Mincho"/>
        </w:rPr>
        <w:t>SRIT</w:t>
      </w:r>
      <w:r w:rsidR="00CF19BF" w:rsidRPr="00623D5F">
        <w:rPr>
          <w:rFonts w:eastAsia="MS Mincho" w:hint="eastAsia"/>
        </w:rPr>
        <w:tab/>
      </w:r>
      <w:r w:rsidRPr="00623D5F">
        <w:rPr>
          <w:rFonts w:eastAsia="MS Mincho"/>
        </w:rPr>
        <w:t>Set of Radio Interface Technologies</w:t>
      </w:r>
    </w:p>
    <w:p w14:paraId="794A4023" w14:textId="77777777" w:rsidR="002A3B14" w:rsidRPr="00623D5F" w:rsidRDefault="002A3B14" w:rsidP="002A3B14">
      <w:pPr>
        <w:pStyle w:val="EW"/>
        <w:rPr>
          <w:rFonts w:eastAsia="MS Mincho"/>
        </w:rPr>
      </w:pPr>
      <w:r w:rsidRPr="00623D5F">
        <w:rPr>
          <w:rFonts w:eastAsia="MS Mincho"/>
        </w:rPr>
        <w:t>SU-MIMO</w:t>
      </w:r>
      <w:r w:rsidR="00CF19BF" w:rsidRPr="00623D5F">
        <w:rPr>
          <w:rFonts w:eastAsia="MS Mincho" w:hint="eastAsia"/>
        </w:rPr>
        <w:tab/>
      </w:r>
      <w:r w:rsidRPr="00623D5F">
        <w:rPr>
          <w:rFonts w:eastAsia="MS Mincho"/>
        </w:rPr>
        <w:t>Single User Multiple Input Multiple Output</w:t>
      </w:r>
      <w:r w:rsidR="00312802" w:rsidRPr="00623D5F">
        <w:rPr>
          <w:rFonts w:eastAsia="MS Mincho"/>
        </w:rPr>
        <w:br/>
      </w:r>
    </w:p>
    <w:p w14:paraId="308B64D8" w14:textId="77777777" w:rsidR="00EB1754" w:rsidRPr="00623D5F" w:rsidRDefault="00EB1754" w:rsidP="00FB7D7F">
      <w:pPr>
        <w:pStyle w:val="Heading1"/>
      </w:pPr>
      <w:bookmarkStart w:id="14" w:name="_Toc98582797"/>
      <w:r w:rsidRPr="00623D5F">
        <w:t>4</w:t>
      </w:r>
      <w:r w:rsidRPr="00623D5F">
        <w:tab/>
        <w:t>Introduction</w:t>
      </w:r>
      <w:bookmarkEnd w:id="14"/>
    </w:p>
    <w:p w14:paraId="6EA87C1F" w14:textId="77777777" w:rsidR="00055AAF" w:rsidRPr="00623D5F" w:rsidRDefault="00055AAF" w:rsidP="00FF385F">
      <w:pPr>
        <w:rPr>
          <w:rFonts w:eastAsia="MS Mincho"/>
        </w:rPr>
      </w:pPr>
      <w:bookmarkStart w:id="15" w:name="_Ref27906086"/>
      <w:bookmarkStart w:id="16" w:name="_Ref27906104"/>
      <w:r w:rsidRPr="00623D5F">
        <w:t xml:space="preserve">At the </w:t>
      </w:r>
      <w:r w:rsidR="00337AEB">
        <w:t>TS</w:t>
      </w:r>
      <w:r w:rsidRPr="00623D5F">
        <w:t>G RAN #</w:t>
      </w:r>
      <w:r w:rsidRPr="00623D5F">
        <w:rPr>
          <w:rFonts w:eastAsia="MS Mincho"/>
        </w:rPr>
        <w:t>39</w:t>
      </w:r>
      <w:r w:rsidRPr="00623D5F">
        <w:t xml:space="preserve"> meeting, </w:t>
      </w:r>
      <w:r w:rsidRPr="00623D5F">
        <w:rPr>
          <w:rFonts w:eastAsia="MS Mincho"/>
        </w:rPr>
        <w:t xml:space="preserve">the </w:t>
      </w:r>
      <w:r w:rsidRPr="00623D5F">
        <w:t xml:space="preserve">Study Item description on </w:t>
      </w:r>
      <w:r w:rsidR="00787ABF" w:rsidRPr="00623D5F">
        <w:t>"</w:t>
      </w:r>
      <w:r w:rsidRPr="00623D5F">
        <w:rPr>
          <w:rFonts w:eastAsia="MS Mincho"/>
        </w:rPr>
        <w:t>Further Advancements for E-UTRA (LTE-Advanced)</w:t>
      </w:r>
      <w:r w:rsidR="00787ABF" w:rsidRPr="00623D5F">
        <w:t>"</w:t>
      </w:r>
      <w:r w:rsidRPr="00623D5F">
        <w:t xml:space="preserve"> was approved [1]. The </w:t>
      </w:r>
      <w:r w:rsidRPr="00623D5F">
        <w:rPr>
          <w:rFonts w:eastAsia="MS Mincho" w:hint="eastAsia"/>
        </w:rPr>
        <w:t>study</w:t>
      </w:r>
      <w:r w:rsidRPr="00623D5F">
        <w:t xml:space="preserve"> item </w:t>
      </w:r>
      <w:r w:rsidR="007A6DFC" w:rsidRPr="00623D5F">
        <w:t xml:space="preserve">covers technology components to be considered for the evolution of E-UTRA, e.g. to fulfil the requirements on IMT-Advanced. This technical report covers </w:t>
      </w:r>
      <w:r w:rsidR="00A94ED3" w:rsidRPr="00623D5F">
        <w:rPr>
          <w:rFonts w:eastAsia="MS Mincho" w:hint="eastAsia"/>
        </w:rPr>
        <w:t>all RAN</w:t>
      </w:r>
      <w:r w:rsidR="007A6DFC" w:rsidRPr="00623D5F">
        <w:rPr>
          <w:rFonts w:eastAsia="MS Mincho"/>
        </w:rPr>
        <w:t xml:space="preserve"> aspects of these technology components.</w:t>
      </w:r>
    </w:p>
    <w:p w14:paraId="50AEA04E" w14:textId="77777777" w:rsidR="00A24ADE"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17" w:name="_Toc98582798"/>
      <w:r w:rsidRPr="00623D5F">
        <w:rPr>
          <w:rFonts w:eastAsia="MS Mincho" w:hint="eastAsia"/>
        </w:rPr>
        <w:t>5</w:t>
      </w:r>
      <w:r w:rsidRPr="00623D5F">
        <w:rPr>
          <w:rFonts w:eastAsia="MS Mincho" w:hint="eastAsia"/>
        </w:rPr>
        <w:tab/>
        <w:t>Support of wider bandwidth</w:t>
      </w:r>
      <w:bookmarkEnd w:id="17"/>
    </w:p>
    <w:p w14:paraId="5648B1AB" w14:textId="77777777" w:rsidR="00D73406" w:rsidRPr="00623D5F" w:rsidRDefault="00D73406" w:rsidP="00FB7D7F">
      <w:pPr>
        <w:pStyle w:val="Heading2"/>
      </w:pPr>
      <w:bookmarkStart w:id="18" w:name="_Toc98582799"/>
      <w:r w:rsidRPr="00623D5F">
        <w:t>5.1</w:t>
      </w:r>
      <w:r w:rsidRPr="00623D5F">
        <w:tab/>
      </w:r>
      <w:r w:rsidRPr="00623D5F">
        <w:rPr>
          <w:rFonts w:hint="eastAsia"/>
        </w:rPr>
        <w:t>General</w:t>
      </w:r>
      <w:bookmarkEnd w:id="18"/>
    </w:p>
    <w:p w14:paraId="3DD4C516" w14:textId="77777777" w:rsidR="00D73406" w:rsidRPr="00623D5F" w:rsidRDefault="00D73406" w:rsidP="00FF385F">
      <w:r w:rsidRPr="00623D5F">
        <w:t xml:space="preserve">LTE-Advanced extends LTE </w:t>
      </w:r>
      <w:r w:rsidR="00FA71B5" w:rsidRPr="00623D5F">
        <w:rPr>
          <w:rFonts w:eastAsia="MS Mincho" w:hint="eastAsia"/>
        </w:rPr>
        <w:t>Rel.-</w:t>
      </w:r>
      <w:r w:rsidRPr="00623D5F">
        <w:t>8 with support for C</w:t>
      </w:r>
      <w:r w:rsidRPr="00623D5F">
        <w:rPr>
          <w:i/>
          <w:iCs/>
        </w:rPr>
        <w:t>arrier Aggregation</w:t>
      </w:r>
      <w:r w:rsidRPr="00623D5F">
        <w:t xml:space="preserve">, where two or more </w:t>
      </w:r>
      <w:r w:rsidRPr="00623D5F">
        <w:rPr>
          <w:i/>
          <w:iCs/>
        </w:rPr>
        <w:t>component carriers</w:t>
      </w:r>
      <w:r w:rsidRPr="00623D5F">
        <w:t xml:space="preserve"> </w:t>
      </w:r>
      <w:r w:rsidR="00FA71B5" w:rsidRPr="00623D5F">
        <w:rPr>
          <w:rFonts w:eastAsia="MS Mincho" w:hint="eastAsia"/>
        </w:rPr>
        <w:t xml:space="preserve">(CCs) </w:t>
      </w:r>
      <w:r w:rsidRPr="00623D5F">
        <w:t xml:space="preserve">are aggregated in order to support </w:t>
      </w:r>
      <w:r w:rsidRPr="00623D5F">
        <w:rPr>
          <w:rFonts w:hint="eastAsia"/>
        </w:rPr>
        <w:t>wider</w:t>
      </w:r>
      <w:r w:rsidRPr="00623D5F">
        <w:t xml:space="preserve"> transmission bandwidths </w:t>
      </w:r>
      <w:r w:rsidRPr="00623D5F">
        <w:rPr>
          <w:rFonts w:hint="eastAsia"/>
        </w:rPr>
        <w:t>up to 100MHz and for spectrum aggregation.</w:t>
      </w:r>
      <w:r w:rsidRPr="00623D5F">
        <w:t xml:space="preserve"> </w:t>
      </w:r>
    </w:p>
    <w:p w14:paraId="2699C046" w14:textId="77777777" w:rsidR="00D73406" w:rsidRPr="00623D5F" w:rsidRDefault="00D73406" w:rsidP="00FF385F">
      <w:r w:rsidRPr="00623D5F">
        <w:t xml:space="preserve">It shall be possible to configure all component carriers </w:t>
      </w:r>
      <w:r w:rsidR="00FA71B5" w:rsidRPr="00623D5F">
        <w:rPr>
          <w:rFonts w:eastAsia="MS Mincho" w:hint="eastAsia"/>
        </w:rPr>
        <w:t xml:space="preserve">which are </w:t>
      </w:r>
      <w:r w:rsidRPr="00623D5F">
        <w:t>LTE Rel</w:t>
      </w:r>
      <w:r w:rsidR="00FA71B5" w:rsidRPr="00623D5F">
        <w:rPr>
          <w:rFonts w:eastAsia="MS Mincho" w:hint="eastAsia"/>
        </w:rPr>
        <w:t>-</w:t>
      </w:r>
      <w:r w:rsidRPr="00623D5F">
        <w:t xml:space="preserve">8 compatible, at least when the aggregated numbers of component carriers in the UL and the DL are </w:t>
      </w:r>
      <w:r w:rsidR="003D1478" w:rsidRPr="00623D5F">
        <w:t xml:space="preserve">the </w:t>
      </w:r>
      <w:r w:rsidRPr="00623D5F">
        <w:t xml:space="preserve">same. Not all component carriers may necessarily be LTE </w:t>
      </w:r>
      <w:r w:rsidR="00FA71B5" w:rsidRPr="00623D5F">
        <w:rPr>
          <w:rFonts w:eastAsia="MS Mincho" w:hint="eastAsia"/>
        </w:rPr>
        <w:t>Rel-</w:t>
      </w:r>
      <w:r w:rsidRPr="00623D5F">
        <w:t>8 compatible</w:t>
      </w:r>
      <w:r w:rsidRPr="00623D5F">
        <w:rPr>
          <w:rFonts w:hint="eastAsia"/>
        </w:rPr>
        <w:t xml:space="preserve">. </w:t>
      </w:r>
    </w:p>
    <w:p w14:paraId="73720AC1" w14:textId="77777777" w:rsidR="00D73406" w:rsidRPr="00623D5F" w:rsidRDefault="00D73406" w:rsidP="00FF385F">
      <w:r w:rsidRPr="00623D5F">
        <w:t xml:space="preserve">A terminal may simultaneously receive </w:t>
      </w:r>
      <w:r w:rsidRPr="00623D5F">
        <w:rPr>
          <w:rFonts w:hint="eastAsia"/>
        </w:rPr>
        <w:t xml:space="preserve">or transmit </w:t>
      </w:r>
      <w:r w:rsidRPr="00623D5F">
        <w:t>one or multiple component carriers depending on its capabilities:</w:t>
      </w:r>
    </w:p>
    <w:p w14:paraId="79137955" w14:textId="77777777" w:rsidR="003D1478" w:rsidRPr="00623D5F" w:rsidRDefault="004D3684" w:rsidP="00CD06CA">
      <w:pPr>
        <w:pStyle w:val="B1"/>
      </w:pPr>
      <w:r w:rsidRPr="00623D5F">
        <w:rPr>
          <w:rFonts w:eastAsia="MS Mincho"/>
        </w:rPr>
        <w:lastRenderedPageBreak/>
        <w:t>-</w:t>
      </w:r>
      <w:r w:rsidRPr="00623D5F">
        <w:rPr>
          <w:rFonts w:eastAsia="MS Mincho"/>
        </w:rPr>
        <w:tab/>
      </w:r>
      <w:r w:rsidR="00D73406" w:rsidRPr="00623D5F">
        <w:t>An LTE-Advanced terminal with reception and/or transmission capabilities for carrier aggregation can simultaneously receive and/or transmit on multiple component carriers.</w:t>
      </w:r>
    </w:p>
    <w:p w14:paraId="7B22AF61" w14:textId="77777777" w:rsidR="00D73406" w:rsidRPr="00623D5F" w:rsidRDefault="004D3684" w:rsidP="00CD06CA">
      <w:pPr>
        <w:pStyle w:val="B1"/>
      </w:pPr>
      <w:r w:rsidRPr="00623D5F">
        <w:rPr>
          <w:rFonts w:eastAsia="MS Mincho" w:hint="eastAsia"/>
        </w:rPr>
        <w:t>-</w:t>
      </w:r>
      <w:r w:rsidRPr="00623D5F">
        <w:rPr>
          <w:rFonts w:eastAsia="MS Mincho" w:hint="eastAsia"/>
        </w:rPr>
        <w:tab/>
      </w:r>
      <w:r w:rsidR="00D73406" w:rsidRPr="00623D5F">
        <w:t xml:space="preserve">An LTE Rel-8 terminal can receive </w:t>
      </w:r>
      <w:r w:rsidR="00D73406" w:rsidRPr="00623D5F">
        <w:rPr>
          <w:rFonts w:hint="eastAsia"/>
        </w:rPr>
        <w:t xml:space="preserve">and transmit </w:t>
      </w:r>
      <w:r w:rsidR="00D73406" w:rsidRPr="00623D5F">
        <w:t>on a single component carrier only, provided that the structure of the component carrier follows the Rel-8 specifications.</w:t>
      </w:r>
    </w:p>
    <w:p w14:paraId="7CAF2607" w14:textId="77777777" w:rsidR="00D73406" w:rsidRPr="00623D5F" w:rsidRDefault="00D73406" w:rsidP="00FF385F">
      <w:r w:rsidRPr="00623D5F">
        <w:rPr>
          <w:rFonts w:hint="eastAsia"/>
        </w:rPr>
        <w:t>C</w:t>
      </w:r>
      <w:r w:rsidRPr="00623D5F">
        <w:t>arrier aggregation</w:t>
      </w:r>
      <w:r w:rsidRPr="00623D5F">
        <w:rPr>
          <w:rFonts w:hint="eastAsia"/>
        </w:rPr>
        <w:t xml:space="preserve"> is supported</w:t>
      </w:r>
      <w:r w:rsidRPr="00623D5F">
        <w:t xml:space="preserve"> for both contiguous and non-contiguous component carriers with each component carrier limited to a maximum of 110 Resource Blocks in the frequency domain using the LTE Rel-8 numerology</w:t>
      </w:r>
    </w:p>
    <w:p w14:paraId="6652DC3E" w14:textId="77777777" w:rsidR="00D73406" w:rsidRPr="00623D5F" w:rsidRDefault="00D73406" w:rsidP="00FF385F">
      <w:r w:rsidRPr="00623D5F">
        <w:t xml:space="preserve">It </w:t>
      </w:r>
      <w:r w:rsidRPr="00623D5F">
        <w:rPr>
          <w:rFonts w:hint="eastAsia"/>
        </w:rPr>
        <w:t xml:space="preserve">is </w:t>
      </w:r>
      <w:r w:rsidRPr="00623D5F">
        <w:t xml:space="preserve">possible to configure a UE to aggregate a different number of component carriers </w:t>
      </w:r>
      <w:r w:rsidR="00FA71B5" w:rsidRPr="00623D5F">
        <w:t xml:space="preserve">originating from the same </w:t>
      </w:r>
      <w:proofErr w:type="spellStart"/>
      <w:r w:rsidR="00FA71B5" w:rsidRPr="00623D5F">
        <w:t>eNB</w:t>
      </w:r>
      <w:proofErr w:type="spellEnd"/>
      <w:r w:rsidR="00FA71B5" w:rsidRPr="00623D5F">
        <w:t xml:space="preserve"> and </w:t>
      </w:r>
      <w:r w:rsidRPr="00623D5F">
        <w:t>of possibly different bandwidths in the UL and the DL. In typical TDD deployments, the number of component carriers and the bandwidth of each component carrier in UL and DL will be the same.</w:t>
      </w:r>
    </w:p>
    <w:p w14:paraId="13D8208D" w14:textId="77777777" w:rsidR="00D73406" w:rsidRPr="00623D5F" w:rsidRDefault="007130D1" w:rsidP="00FF385F">
      <w:pPr>
        <w:rPr>
          <w:rFonts w:eastAsia="MS Mincho"/>
        </w:rPr>
      </w:pPr>
      <w:r w:rsidRPr="00623D5F">
        <w:t xml:space="preserve">Component carriers originating from the same </w:t>
      </w:r>
      <w:proofErr w:type="spellStart"/>
      <w:r w:rsidRPr="00623D5F">
        <w:t>eNB</w:t>
      </w:r>
      <w:proofErr w:type="spellEnd"/>
      <w:r w:rsidRPr="00623D5F">
        <w:t xml:space="preserve"> need not to provide the same coverage</w:t>
      </w:r>
      <w:r w:rsidRPr="00623D5F">
        <w:rPr>
          <w:rFonts w:eastAsia="MS Mincho" w:hint="eastAsia"/>
        </w:rPr>
        <w:t>.</w:t>
      </w:r>
    </w:p>
    <w:p w14:paraId="65657585" w14:textId="77777777" w:rsidR="00407DB1" w:rsidRPr="00623D5F" w:rsidRDefault="00407DB1" w:rsidP="00407DB1">
      <w:r w:rsidRPr="00623D5F">
        <w:t>The spacing between centre frequencies of contiguously aggregated component carriers shall be a multiple of 300 kHz. This is in order to be compatible with the 100 kHz frequency raster of LTE Rel-8 and at the same time preserve orthogonality of the subcarriers with 15 kHz spacing. Depending on the aggregation scenario, the n*300 kHz spacing can be facilitated by insertion of a low number of unused subcarriers between contiguous component carriers.</w:t>
      </w:r>
    </w:p>
    <w:p w14:paraId="005A6748" w14:textId="77777777" w:rsidR="005C591A" w:rsidRPr="00623D5F" w:rsidRDefault="005C591A" w:rsidP="005C591A">
      <w:pPr>
        <w:pStyle w:val="Heading2"/>
        <w:ind w:left="0" w:firstLine="0"/>
      </w:pPr>
      <w:bookmarkStart w:id="19" w:name="_Toc98582800"/>
      <w:r w:rsidRPr="00623D5F">
        <w:rPr>
          <w:rFonts w:hint="eastAsia"/>
        </w:rPr>
        <w:t>5.1A</w:t>
      </w:r>
      <w:r w:rsidR="004C0732" w:rsidRPr="00623D5F">
        <w:rPr>
          <w:rFonts w:hint="eastAsia"/>
        </w:rPr>
        <w:tab/>
      </w:r>
      <w:r w:rsidRPr="00623D5F">
        <w:rPr>
          <w:rFonts w:hint="eastAsia"/>
        </w:rPr>
        <w:t>Physical layer</w:t>
      </w:r>
      <w:bookmarkEnd w:id="19"/>
    </w:p>
    <w:p w14:paraId="2738E137" w14:textId="77777777" w:rsidR="005C591A" w:rsidRPr="00623D5F" w:rsidRDefault="005C591A" w:rsidP="005C591A">
      <w:pPr>
        <w:pStyle w:val="Heading3"/>
        <w:rPr>
          <w:lang w:eastAsia="ko-KR"/>
        </w:rPr>
      </w:pPr>
      <w:bookmarkStart w:id="20" w:name="_Toc98582801"/>
      <w:r w:rsidRPr="00623D5F">
        <w:rPr>
          <w:rFonts w:hint="eastAsia"/>
          <w:lang w:eastAsia="ko-KR"/>
        </w:rPr>
        <w:t>5.1A.1</w:t>
      </w:r>
      <w:r w:rsidR="004C0732" w:rsidRPr="00623D5F">
        <w:rPr>
          <w:rFonts w:hint="eastAsia"/>
          <w:lang w:eastAsia="ko-KR"/>
        </w:rPr>
        <w:tab/>
      </w:r>
      <w:r w:rsidRPr="00623D5F">
        <w:rPr>
          <w:rFonts w:hint="eastAsia"/>
          <w:lang w:eastAsia="ko-KR"/>
        </w:rPr>
        <w:t xml:space="preserve">DL control </w:t>
      </w:r>
      <w:r w:rsidRPr="00623D5F">
        <w:rPr>
          <w:lang w:eastAsia="ko-KR"/>
        </w:rPr>
        <w:t>signalling</w:t>
      </w:r>
      <w:bookmarkEnd w:id="20"/>
    </w:p>
    <w:p w14:paraId="4C24CD54" w14:textId="77777777" w:rsidR="005C591A" w:rsidRPr="00623D5F" w:rsidRDefault="005C591A" w:rsidP="005C591A">
      <w:r w:rsidRPr="00623D5F">
        <w:rPr>
          <w:rFonts w:hint="eastAsia"/>
        </w:rPr>
        <w:t xml:space="preserve">The design principles for downlink control </w:t>
      </w:r>
      <w:r w:rsidRPr="00623D5F">
        <w:t>signalling</w:t>
      </w:r>
      <w:r w:rsidRPr="00623D5F">
        <w:rPr>
          <w:rFonts w:hint="eastAsia"/>
        </w:rPr>
        <w:t xml:space="preserve"> of control region size, uplink and downlink </w:t>
      </w:r>
      <w:r w:rsidRPr="00623D5F">
        <w:t>resource</w:t>
      </w:r>
      <w:r w:rsidRPr="00623D5F">
        <w:rPr>
          <w:rFonts w:hint="eastAsia"/>
        </w:rPr>
        <w:t xml:space="preserve"> assignments, and downlink HARQ ACK/NACK indication are described below.</w:t>
      </w:r>
    </w:p>
    <w:p w14:paraId="3AE5E948" w14:textId="77777777" w:rsidR="005C591A" w:rsidRPr="00623D5F" w:rsidRDefault="005C591A" w:rsidP="005C591A">
      <w:pPr>
        <w:pStyle w:val="B1"/>
      </w:pPr>
      <w:r w:rsidRPr="00623D5F">
        <w:rPr>
          <w:rFonts w:hint="eastAsia"/>
        </w:rPr>
        <w:t>-</w:t>
      </w:r>
      <w:r w:rsidR="006838B8" w:rsidRPr="00623D5F">
        <w:rPr>
          <w:rFonts w:hint="eastAsia"/>
        </w:rPr>
        <w:tab/>
      </w:r>
      <w:r w:rsidRPr="00623D5F">
        <w:rPr>
          <w:rFonts w:hint="eastAsia"/>
        </w:rPr>
        <w:t>I</w:t>
      </w:r>
      <w:r w:rsidRPr="00623D5F">
        <w:t xml:space="preserve">ndependent control region size </w:t>
      </w:r>
      <w:r w:rsidRPr="00623D5F">
        <w:rPr>
          <w:rFonts w:hint="eastAsia"/>
        </w:rPr>
        <w:t xml:space="preserve">is applied for each component carrier. </w:t>
      </w:r>
      <w:r w:rsidRPr="00623D5F">
        <w:t>On any carrier with a control region, Rel-8 design (modulation, coding, mapping</w:t>
      </w:r>
      <w:r w:rsidRPr="00623D5F">
        <w:rPr>
          <w:rFonts w:ascii="MS Mincho" w:hAnsi="MS Mincho" w:hint="eastAsia"/>
        </w:rPr>
        <w:t xml:space="preserve"> </w:t>
      </w:r>
      <w:r w:rsidRPr="00623D5F">
        <w:rPr>
          <w:rFonts w:hint="eastAsia"/>
        </w:rPr>
        <w:t>to resource elements</w:t>
      </w:r>
      <w:r w:rsidRPr="00623D5F">
        <w:t>) for PCFICH</w:t>
      </w:r>
      <w:r w:rsidRPr="00623D5F">
        <w:rPr>
          <w:rFonts w:ascii="MS Mincho" w:hAnsi="MS Mincho" w:hint="eastAsia"/>
        </w:rPr>
        <w:t xml:space="preserve"> </w:t>
      </w:r>
      <w:r w:rsidRPr="00623D5F">
        <w:rPr>
          <w:rFonts w:hint="eastAsia"/>
        </w:rPr>
        <w:t>is reused.</w:t>
      </w:r>
    </w:p>
    <w:p w14:paraId="213339DD" w14:textId="77777777" w:rsidR="005C591A" w:rsidRPr="00623D5F" w:rsidRDefault="005C591A" w:rsidP="005C591A">
      <w:pPr>
        <w:pStyle w:val="B1"/>
      </w:pPr>
      <w:r w:rsidRPr="00623D5F">
        <w:rPr>
          <w:rFonts w:hint="eastAsia"/>
        </w:rPr>
        <w:t>-</w:t>
      </w:r>
      <w:r w:rsidR="006838B8" w:rsidRPr="00623D5F">
        <w:rPr>
          <w:rFonts w:hint="eastAsia"/>
        </w:rPr>
        <w:tab/>
      </w:r>
      <w:r w:rsidRPr="00623D5F">
        <w:rPr>
          <w:rFonts w:hint="eastAsia"/>
        </w:rPr>
        <w:t xml:space="preserve">For </w:t>
      </w:r>
      <w:r w:rsidRPr="00623D5F">
        <w:t>signalling</w:t>
      </w:r>
      <w:r w:rsidRPr="00623D5F">
        <w:rPr>
          <w:rFonts w:hint="eastAsia"/>
        </w:rPr>
        <w:t xml:space="preserve"> of resource assignments for downlink (PDSCH) and uplink (PUSCH) transmission, following mechanisms are supported,</w:t>
      </w:r>
    </w:p>
    <w:p w14:paraId="453F8A6F" w14:textId="77777777" w:rsidR="005C591A" w:rsidRPr="00623D5F" w:rsidRDefault="005C591A" w:rsidP="005C591A">
      <w:pPr>
        <w:pStyle w:val="B1"/>
        <w:ind w:leftChars="342" w:left="968"/>
      </w:pPr>
      <w:r w:rsidRPr="00623D5F">
        <w:rPr>
          <w:rFonts w:hint="eastAsia"/>
        </w:rPr>
        <w:t>-</w:t>
      </w:r>
      <w:r w:rsidR="006838B8" w:rsidRPr="00623D5F">
        <w:rPr>
          <w:rFonts w:hint="eastAsia"/>
        </w:rPr>
        <w:tab/>
      </w:r>
      <w:r w:rsidRPr="00623D5F">
        <w:rPr>
          <w:rFonts w:hint="eastAsia"/>
        </w:rPr>
        <w:t>PDCCH on a component carrier assigns PDSCH resources on the same component carrier and PUSCH resources on a single linked UL component carrier. Rel-8 PDCCH structure (same coding, same CCE-based resource mapping) and DCI formats are used on each component carrier.</w:t>
      </w:r>
    </w:p>
    <w:p w14:paraId="31AE922D" w14:textId="77777777" w:rsidR="005C591A" w:rsidRPr="00623D5F" w:rsidRDefault="005C591A" w:rsidP="005C591A">
      <w:pPr>
        <w:pStyle w:val="B1"/>
        <w:ind w:leftChars="342" w:left="968"/>
      </w:pPr>
      <w:r w:rsidRPr="00623D5F">
        <w:rPr>
          <w:rFonts w:hint="eastAsia"/>
        </w:rPr>
        <w:t>-</w:t>
      </w:r>
      <w:r w:rsidR="006838B8" w:rsidRPr="00623D5F">
        <w:rPr>
          <w:rFonts w:hint="eastAsia"/>
        </w:rPr>
        <w:tab/>
      </w:r>
      <w:r w:rsidRPr="00623D5F">
        <w:rPr>
          <w:rFonts w:hint="eastAsia"/>
        </w:rPr>
        <w:t xml:space="preserve">PDCCH on a component carrier can assign PDSCH or PUSCH resources in one of multiple component carriers using the carrier indicator field, where Rel-8 DCI formats are extended with 1 – 3 bit carrier indicator field, and Rel-8 PDCCH structure (same coding, same CCE-based resource mapping) is reused. </w:t>
      </w:r>
    </w:p>
    <w:p w14:paraId="112A97A0" w14:textId="77777777" w:rsidR="005C591A" w:rsidRPr="00623D5F" w:rsidRDefault="005C591A" w:rsidP="005C591A">
      <w:pPr>
        <w:pStyle w:val="B1"/>
      </w:pPr>
      <w:r w:rsidRPr="00623D5F">
        <w:rPr>
          <w:rFonts w:hint="eastAsia"/>
        </w:rPr>
        <w:t xml:space="preserve">where the presence of carrier indicator field is semi-statically configured. </w:t>
      </w:r>
    </w:p>
    <w:p w14:paraId="2A078F59" w14:textId="77777777" w:rsidR="005C591A" w:rsidRPr="00623D5F" w:rsidRDefault="005C591A" w:rsidP="005C591A">
      <w:pPr>
        <w:pStyle w:val="B1"/>
      </w:pPr>
      <w:r w:rsidRPr="00623D5F">
        <w:rPr>
          <w:rFonts w:hint="eastAsia"/>
        </w:rPr>
        <w:t>-</w:t>
      </w:r>
      <w:r w:rsidRPr="00623D5F">
        <w:rPr>
          <w:rFonts w:hint="eastAsia"/>
        </w:rPr>
        <w:tab/>
        <w:t xml:space="preserve">For </w:t>
      </w:r>
      <w:r w:rsidRPr="00623D5F">
        <w:t>signalling</w:t>
      </w:r>
      <w:r w:rsidRPr="00623D5F">
        <w:rPr>
          <w:rFonts w:hint="eastAsia"/>
        </w:rPr>
        <w:t xml:space="preserve"> of downlink HARQ ACK/NACK indication, following principles are applied.</w:t>
      </w:r>
    </w:p>
    <w:p w14:paraId="7F1301F9"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 xml:space="preserve">PHICH physical transmission aspects from Rel-8 (orthogonal code design, modulation, scrambling sequence, mapping to </w:t>
      </w:r>
      <w:r w:rsidRPr="00623D5F">
        <w:rPr>
          <w:rFonts w:hint="eastAsia"/>
        </w:rPr>
        <w:t>resource elements</w:t>
      </w:r>
      <w:r w:rsidRPr="00623D5F">
        <w:t>)</w:t>
      </w:r>
      <w:r w:rsidRPr="00623D5F">
        <w:rPr>
          <w:rFonts w:hint="eastAsia"/>
        </w:rPr>
        <w:t xml:space="preserve"> are reused.</w:t>
      </w:r>
    </w:p>
    <w:p w14:paraId="173FB9F3"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 xml:space="preserve">PHICH </w:t>
      </w:r>
      <w:r w:rsidRPr="00623D5F">
        <w:rPr>
          <w:rFonts w:hint="eastAsia"/>
        </w:rPr>
        <w:t xml:space="preserve">is </w:t>
      </w:r>
      <w:r w:rsidRPr="00623D5F">
        <w:t>transmitted only on the</w:t>
      </w:r>
      <w:r w:rsidRPr="00623D5F">
        <w:rPr>
          <w:rFonts w:hint="eastAsia"/>
        </w:rPr>
        <w:t xml:space="preserve"> downlink component carrier</w:t>
      </w:r>
      <w:r w:rsidRPr="00623D5F">
        <w:t xml:space="preserve"> that was used to transmit the UL grant</w:t>
      </w:r>
    </w:p>
    <w:p w14:paraId="02CD68F0"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At least i</w:t>
      </w:r>
      <w:r w:rsidRPr="00623D5F">
        <w:rPr>
          <w:rFonts w:hint="eastAsia"/>
        </w:rPr>
        <w:t>n case that the number of downlink component carriers are more than or equal to that of uplink component carriers</w:t>
      </w:r>
      <w:r w:rsidRPr="00623D5F">
        <w:t xml:space="preserve"> and no</w:t>
      </w:r>
      <w:r w:rsidRPr="00623D5F">
        <w:rPr>
          <w:rFonts w:hint="eastAsia"/>
        </w:rPr>
        <w:t xml:space="preserve"> carrier indicator field</w:t>
      </w:r>
      <w:r w:rsidRPr="00623D5F">
        <w:t xml:space="preserve"> is used</w:t>
      </w:r>
      <w:r w:rsidRPr="00623D5F">
        <w:rPr>
          <w:rFonts w:hint="eastAsia"/>
        </w:rPr>
        <w:t xml:space="preserve">, the Rel-8 PHICH resource mapping rule is reused. </w:t>
      </w:r>
      <w:r w:rsidRPr="00623D5F">
        <w:t xml:space="preserve">  </w:t>
      </w:r>
    </w:p>
    <w:p w14:paraId="1D3F6182" w14:textId="77777777" w:rsidR="005C591A" w:rsidRPr="00623D5F" w:rsidRDefault="005C591A" w:rsidP="00D468D8">
      <w:pPr>
        <w:pStyle w:val="Heading3"/>
      </w:pPr>
      <w:bookmarkStart w:id="21" w:name="_Toc98582802"/>
      <w:r w:rsidRPr="00623D5F">
        <w:rPr>
          <w:rFonts w:hint="eastAsia"/>
          <w:lang w:eastAsia="ko-KR"/>
        </w:rPr>
        <w:t>5.1A.2</w:t>
      </w:r>
      <w:r w:rsidR="00D468D8" w:rsidRPr="00623D5F">
        <w:rPr>
          <w:lang w:eastAsia="ko-KR"/>
        </w:rPr>
        <w:tab/>
      </w:r>
      <w:r w:rsidRPr="00623D5F">
        <w:rPr>
          <w:lang w:eastAsia="ko-KR"/>
        </w:rPr>
        <w:t>U</w:t>
      </w:r>
      <w:r w:rsidRPr="00623D5F">
        <w:rPr>
          <w:rFonts w:hint="eastAsia"/>
          <w:lang w:eastAsia="ko-KR"/>
        </w:rPr>
        <w:t xml:space="preserve">L control </w:t>
      </w:r>
      <w:r w:rsidRPr="00623D5F">
        <w:rPr>
          <w:lang w:eastAsia="ko-KR"/>
        </w:rPr>
        <w:t>signalling</w:t>
      </w:r>
      <w:bookmarkEnd w:id="21"/>
    </w:p>
    <w:p w14:paraId="238C730D" w14:textId="77777777" w:rsidR="005C591A" w:rsidRPr="00623D5F" w:rsidRDefault="005C591A" w:rsidP="005C591A">
      <w:r w:rsidRPr="00623D5F">
        <w:rPr>
          <w:rFonts w:hint="eastAsia"/>
        </w:rPr>
        <w:t xml:space="preserve">The design principles for </w:t>
      </w:r>
      <w:r w:rsidRPr="00623D5F">
        <w:t>uplink</w:t>
      </w:r>
      <w:r w:rsidRPr="00623D5F">
        <w:rPr>
          <w:rFonts w:hint="eastAsia"/>
        </w:rPr>
        <w:t xml:space="preserve"> control </w:t>
      </w:r>
      <w:r w:rsidRPr="00623D5F">
        <w:t>signalling</w:t>
      </w:r>
      <w:r w:rsidRPr="00623D5F">
        <w:rPr>
          <w:rFonts w:hint="eastAsia"/>
        </w:rPr>
        <w:t xml:space="preserve"> of </w:t>
      </w:r>
      <w:r w:rsidRPr="00623D5F">
        <w:t>HARQ ACK/NACK, scheduling request and channel stat</w:t>
      </w:r>
      <w:r w:rsidRPr="00623D5F">
        <w:rPr>
          <w:rFonts w:hint="eastAsia"/>
        </w:rPr>
        <w:t>e</w:t>
      </w:r>
      <w:r w:rsidRPr="00623D5F">
        <w:t xml:space="preserve"> information (CSI) on PUCCH</w:t>
      </w:r>
      <w:r w:rsidRPr="00623D5F">
        <w:rPr>
          <w:rFonts w:hint="eastAsia"/>
        </w:rPr>
        <w:t xml:space="preserve"> are described below.</w:t>
      </w:r>
    </w:p>
    <w:p w14:paraId="5E267464" w14:textId="77777777" w:rsidR="005C591A" w:rsidRPr="00623D5F" w:rsidRDefault="0094053C" w:rsidP="0094053C">
      <w:pPr>
        <w:pStyle w:val="B1"/>
      </w:pPr>
      <w:r w:rsidRPr="00623D5F">
        <w:t>-</w:t>
      </w:r>
      <w:r w:rsidRPr="00623D5F">
        <w:tab/>
      </w:r>
      <w:r w:rsidR="005C591A" w:rsidRPr="00623D5F">
        <w:t>The Rel-10 PUCCH design supports up to five DL component carriers</w:t>
      </w:r>
      <w:r w:rsidR="005C591A" w:rsidRPr="00623D5F">
        <w:rPr>
          <w:rFonts w:hint="eastAsia"/>
        </w:rPr>
        <w:t>.</w:t>
      </w:r>
    </w:p>
    <w:p w14:paraId="044C02CA" w14:textId="77777777" w:rsidR="005C591A" w:rsidRPr="00623D5F" w:rsidRDefault="0094053C" w:rsidP="0094053C">
      <w:pPr>
        <w:pStyle w:val="B1"/>
      </w:pPr>
      <w:r w:rsidRPr="00623D5F">
        <w:t>-</w:t>
      </w:r>
      <w:r w:rsidRPr="00623D5F">
        <w:tab/>
      </w:r>
      <w:r w:rsidR="005C591A" w:rsidRPr="00623D5F">
        <w:rPr>
          <w:rFonts w:hint="eastAsia"/>
        </w:rPr>
        <w:t xml:space="preserve">For </w:t>
      </w:r>
      <w:r w:rsidR="005C591A" w:rsidRPr="00623D5F">
        <w:t>signalling</w:t>
      </w:r>
      <w:r w:rsidR="005C591A" w:rsidRPr="00623D5F">
        <w:rPr>
          <w:rFonts w:hint="eastAsia"/>
        </w:rPr>
        <w:t xml:space="preserve"> of </w:t>
      </w:r>
      <w:r w:rsidR="005C591A" w:rsidRPr="00623D5F">
        <w:t>HARQ ACK/NACK</w:t>
      </w:r>
      <w:r w:rsidR="005C591A" w:rsidRPr="00623D5F">
        <w:rPr>
          <w:rFonts w:hint="eastAsia"/>
        </w:rPr>
        <w:t xml:space="preserve"> </w:t>
      </w:r>
      <w:r w:rsidR="005C591A" w:rsidRPr="00623D5F">
        <w:t>on PUCCH</w:t>
      </w:r>
      <w:r w:rsidR="005C591A" w:rsidRPr="00623D5F">
        <w:rPr>
          <w:rFonts w:hint="eastAsia"/>
        </w:rPr>
        <w:t xml:space="preserve"> for downlink (PDSCH) transmission, following mechanisms are supported</w:t>
      </w:r>
      <w:r w:rsidR="005C591A" w:rsidRPr="00623D5F">
        <w:t>:</w:t>
      </w:r>
    </w:p>
    <w:p w14:paraId="7313A66B" w14:textId="77777777" w:rsidR="005C591A" w:rsidRPr="00623D5F" w:rsidRDefault="0094053C" w:rsidP="0094053C">
      <w:pPr>
        <w:pStyle w:val="B2"/>
      </w:pPr>
      <w:r w:rsidRPr="00623D5F">
        <w:lastRenderedPageBreak/>
        <w:t>-</w:t>
      </w:r>
      <w:r w:rsidRPr="00623D5F">
        <w:tab/>
      </w:r>
      <w:r w:rsidR="005C591A" w:rsidRPr="00623D5F">
        <w:t>All HARQ ACK/NACK for a UE can be transmitted on PUCCH in absence of PUSCH transmission</w:t>
      </w:r>
      <w:r w:rsidR="005C591A" w:rsidRPr="00623D5F">
        <w:rPr>
          <w:rFonts w:hint="eastAsia"/>
        </w:rPr>
        <w:t>.</w:t>
      </w:r>
    </w:p>
    <w:p w14:paraId="53E44910" w14:textId="77777777" w:rsidR="005C591A" w:rsidRPr="00623D5F" w:rsidRDefault="0094053C" w:rsidP="0094053C">
      <w:pPr>
        <w:pStyle w:val="B3"/>
      </w:pPr>
      <w:r w:rsidRPr="00623D5F">
        <w:t>-</w:t>
      </w:r>
      <w:r w:rsidRPr="00623D5F">
        <w:tab/>
      </w:r>
      <w:r w:rsidR="005C591A" w:rsidRPr="00623D5F">
        <w:t>In general, transmission of one ACK/NACK for each DL component carrier transport block is supported.</w:t>
      </w:r>
    </w:p>
    <w:p w14:paraId="77D3BDC1" w14:textId="77777777" w:rsidR="005C591A" w:rsidRPr="00623D5F" w:rsidRDefault="0094053C" w:rsidP="0094053C">
      <w:pPr>
        <w:pStyle w:val="B3"/>
      </w:pPr>
      <w:r w:rsidRPr="00623D5F">
        <w:t>-</w:t>
      </w:r>
      <w:r w:rsidRPr="00623D5F">
        <w:tab/>
      </w:r>
      <w:r w:rsidR="005C591A" w:rsidRPr="00623D5F">
        <w:t>In case of power limitation, limited transmission of ACK/NACK for the DL component carrier transport blocks is supported.</w:t>
      </w:r>
    </w:p>
    <w:p w14:paraId="1123983E" w14:textId="77777777" w:rsidR="005C591A" w:rsidRPr="00623D5F" w:rsidRDefault="0094053C" w:rsidP="0094053C">
      <w:pPr>
        <w:pStyle w:val="B3"/>
      </w:pPr>
      <w:r w:rsidRPr="00623D5F">
        <w:t>-</w:t>
      </w:r>
      <w:r w:rsidRPr="00623D5F">
        <w:tab/>
      </w:r>
      <w:r w:rsidR="005C591A" w:rsidRPr="00623D5F">
        <w:t>The design of the ACK/NACK resource allocation should consider performance and power control aspects, while not aiming to optimise for the case of large number of UEs being simultaneously scheduled on multiple DL component carriers.</w:t>
      </w:r>
    </w:p>
    <w:p w14:paraId="1D943135" w14:textId="77777777" w:rsidR="005C591A" w:rsidRPr="00623D5F" w:rsidRDefault="0094053C" w:rsidP="0094053C">
      <w:pPr>
        <w:pStyle w:val="B1"/>
      </w:pPr>
      <w:r w:rsidRPr="00623D5F">
        <w:t>-</w:t>
      </w:r>
      <w:r w:rsidRPr="00623D5F">
        <w:tab/>
      </w:r>
      <w:r w:rsidR="005C591A" w:rsidRPr="00623D5F">
        <w:t>The scheduling request is transmitted on PUCCH and is semi-statically mapped onto one UE specific UL component carrier</w:t>
      </w:r>
      <w:r w:rsidR="005C591A" w:rsidRPr="00623D5F">
        <w:rPr>
          <w:rFonts w:hint="eastAsia"/>
        </w:rPr>
        <w:t>.</w:t>
      </w:r>
    </w:p>
    <w:p w14:paraId="593077F3" w14:textId="77777777" w:rsidR="005C591A" w:rsidRPr="00623D5F" w:rsidRDefault="0094053C" w:rsidP="0094053C">
      <w:pPr>
        <w:pStyle w:val="B1"/>
      </w:pPr>
      <w:r w:rsidRPr="00623D5F">
        <w:t>-</w:t>
      </w:r>
      <w:r w:rsidRPr="00623D5F">
        <w:tab/>
      </w:r>
      <w:r w:rsidR="005C591A" w:rsidRPr="00623D5F">
        <w:t>Periodic CSI reporting on PUCCH is supported for up to five DL component carriers. The CSI is semi-statically mapped onto one UE specific UL component carrier and the design follows the Rel-8 principles for CQI/PMI/RI, considering ways to reduce reporting overhead or to extend CSI payload.</w:t>
      </w:r>
    </w:p>
    <w:p w14:paraId="337679DF" w14:textId="6BD2CD5C" w:rsidR="00D73406" w:rsidRPr="00623D5F" w:rsidRDefault="00D73406" w:rsidP="00FB7D7F">
      <w:pPr>
        <w:pStyle w:val="Heading2"/>
        <w:rPr>
          <w:rFonts w:eastAsia="MS Mincho"/>
        </w:rPr>
      </w:pPr>
      <w:bookmarkStart w:id="22" w:name="_Toc98582803"/>
      <w:r w:rsidRPr="00623D5F">
        <w:t>5.</w:t>
      </w:r>
      <w:r w:rsidRPr="00623D5F">
        <w:rPr>
          <w:rFonts w:hint="eastAsia"/>
        </w:rPr>
        <w:t>2</w:t>
      </w:r>
      <w:r w:rsidRPr="00623D5F">
        <w:tab/>
      </w:r>
      <w:r w:rsidR="007130D1" w:rsidRPr="00623D5F">
        <w:t xml:space="preserve">User </w:t>
      </w:r>
      <w:r w:rsidR="00463B5B">
        <w:t>p</w:t>
      </w:r>
      <w:r w:rsidR="007130D1" w:rsidRPr="00623D5F">
        <w:t>lane</w:t>
      </w:r>
      <w:bookmarkEnd w:id="22"/>
    </w:p>
    <w:p w14:paraId="632E3C9F" w14:textId="77777777" w:rsidR="001E2FEC" w:rsidRPr="00623D5F" w:rsidRDefault="001E2FEC" w:rsidP="00FB7D7F">
      <w:pPr>
        <w:pStyle w:val="Heading3"/>
      </w:pPr>
      <w:bookmarkStart w:id="23" w:name="_Toc98582804"/>
      <w:r w:rsidRPr="00623D5F">
        <w:t>5.2.1</w:t>
      </w:r>
      <w:r w:rsidRPr="00623D5F">
        <w:tab/>
        <w:t>Structure</w:t>
      </w:r>
      <w:bookmarkEnd w:id="23"/>
    </w:p>
    <w:p w14:paraId="7FD88D14" w14:textId="77777777" w:rsidR="001E2FEC" w:rsidRPr="00623D5F" w:rsidRDefault="001E2FEC" w:rsidP="001E2FEC">
      <w:r w:rsidRPr="00623D5F">
        <w:t>Compared to the Layer 2 structure of LTE Rel-8, the multi-carrier nature of the physical layer is only exposed to the MAC layer for which one HARQ entity is required per CC. The Layer 2 structure for the downlink is depicted on Figured 5.2.1-1 below.</w:t>
      </w:r>
    </w:p>
    <w:p w14:paraId="31A938FE" w14:textId="77777777" w:rsidR="001E2FEC" w:rsidRPr="00623D5F" w:rsidRDefault="001E2FEC" w:rsidP="001E2FEC">
      <w:pPr>
        <w:jc w:val="center"/>
      </w:pPr>
      <w:r w:rsidRPr="00623D5F">
        <w:object w:dxaOrig="7370" w:dyaOrig="5744" w14:anchorId="38F281EC">
          <v:shape id="_x0000_i1027" type="#_x0000_t75" style="width:368.25pt;height:287.25pt" o:ole="">
            <v:imagedata r:id="rId10" o:title=""/>
          </v:shape>
          <o:OLEObject Type="Embed" ProgID="Visio.Drawing.11" ShapeID="_x0000_i1027" DrawAspect="Content" ObjectID="_1819462717" r:id="rId11"/>
        </w:object>
      </w:r>
    </w:p>
    <w:p w14:paraId="43FC4483" w14:textId="77777777" w:rsidR="001E2FEC" w:rsidRPr="00623D5F" w:rsidRDefault="001E2FEC" w:rsidP="0094053C">
      <w:pPr>
        <w:pStyle w:val="TF"/>
      </w:pPr>
      <w:r w:rsidRPr="00623D5F">
        <w:t>Figure 5.2.1-1: Layer 2 Structure for the DL</w:t>
      </w:r>
    </w:p>
    <w:p w14:paraId="3FDD2012" w14:textId="77777777" w:rsidR="001E2FEC" w:rsidRPr="00623D5F" w:rsidRDefault="001E2FEC" w:rsidP="001E2FEC">
      <w:r w:rsidRPr="00623D5F">
        <w:t>The Layer 2 structure for the uplink is depicted on Figured 5.2.1-2 below.</w:t>
      </w:r>
    </w:p>
    <w:p w14:paraId="21241B26" w14:textId="77777777" w:rsidR="001E2FEC" w:rsidRPr="00623D5F" w:rsidRDefault="001E2FEC" w:rsidP="001E2FEC">
      <w:pPr>
        <w:jc w:val="center"/>
      </w:pPr>
      <w:r w:rsidRPr="00623D5F">
        <w:object w:dxaOrig="5594" w:dyaOrig="5744" w14:anchorId="4A6EFF98">
          <v:shape id="_x0000_i1028" type="#_x0000_t75" style="width:279.75pt;height:287.25pt" o:ole="">
            <v:imagedata r:id="rId12" o:title=""/>
          </v:shape>
          <o:OLEObject Type="Embed" ProgID="Visio.Drawing.11" ShapeID="_x0000_i1028" DrawAspect="Content" ObjectID="_1819462718" r:id="rId13"/>
        </w:object>
      </w:r>
    </w:p>
    <w:p w14:paraId="013234A9" w14:textId="77777777" w:rsidR="001E2FEC" w:rsidRPr="00623D5F" w:rsidRDefault="001E2FEC" w:rsidP="0094053C">
      <w:pPr>
        <w:pStyle w:val="TF"/>
      </w:pPr>
      <w:r w:rsidRPr="00623D5F">
        <w:t>Figure 5.2.1-2: Layer 2 Structure for the UL</w:t>
      </w:r>
    </w:p>
    <w:p w14:paraId="7E1ADF2E" w14:textId="77777777" w:rsidR="001E2FEC" w:rsidRPr="00623D5F" w:rsidRDefault="001E2FEC" w:rsidP="00FB7D7F">
      <w:pPr>
        <w:pStyle w:val="Heading3"/>
      </w:pPr>
      <w:bookmarkStart w:id="24" w:name="_Toc98582805"/>
      <w:r w:rsidRPr="00623D5F">
        <w:t>5.2.2</w:t>
      </w:r>
      <w:r w:rsidRPr="00623D5F">
        <w:tab/>
        <w:t>MAC</w:t>
      </w:r>
      <w:bookmarkEnd w:id="24"/>
    </w:p>
    <w:p w14:paraId="67F0D2DC" w14:textId="77777777" w:rsidR="003D1478" w:rsidRPr="00623D5F" w:rsidRDefault="00D73406" w:rsidP="003D1478">
      <w:r w:rsidRPr="00623D5F">
        <w:t xml:space="preserve">From a UE perspective, </w:t>
      </w:r>
      <w:r w:rsidR="001E2FEC" w:rsidRPr="00623D5F">
        <w:t xml:space="preserve">the Layer 2 aspects of HARQ are kept Rel-8 compliant unless modifications provide significant gains. </w:t>
      </w:r>
      <w:r w:rsidR="001E2FEC" w:rsidRPr="00623D5F">
        <w:rPr>
          <w:rFonts w:eastAsia="MS Mincho" w:hint="eastAsia"/>
        </w:rPr>
        <w:t>T</w:t>
      </w:r>
      <w:r w:rsidRPr="00623D5F">
        <w:t xml:space="preserve">here is one transport block (in absence of spatial multiplexing, up to two transport blocks in case of spatial multiplexing) and one </w:t>
      </w:r>
      <w:r w:rsidR="001E2FEC" w:rsidRPr="00623D5F">
        <w:t xml:space="preserve">independent </w:t>
      </w:r>
      <w:r w:rsidRPr="00623D5F">
        <w:t>hybrid-ARQ entity per scheduled component carrier. Each transport block is mapped to a single component carrier only</w:t>
      </w:r>
      <w:r w:rsidR="001E2FEC" w:rsidRPr="00623D5F">
        <w:t xml:space="preserve"> where all possible HARQ retransmissions also take place</w:t>
      </w:r>
      <w:r w:rsidRPr="00623D5F">
        <w:t>. A UE may be scheduled over multiple component carriers simultaneously</w:t>
      </w:r>
      <w:r w:rsidR="001E2FEC" w:rsidRPr="00623D5F">
        <w:t xml:space="preserve"> but at most one random access procedure shall be ongoing at any time</w:t>
      </w:r>
      <w:r w:rsidRPr="00623D5F">
        <w:t>.</w:t>
      </w:r>
    </w:p>
    <w:p w14:paraId="1CD61D90" w14:textId="77777777" w:rsidR="00D73406" w:rsidRPr="00623D5F" w:rsidRDefault="003D1478" w:rsidP="003D1478">
      <w:r w:rsidRPr="00623D5F">
        <w:t>Whenever a UE is configured with only one CC, Rel-9 DRX is the baseline. In other cases, the baseline is that the same DRX operation applies to all configured CCs (i.e. identical active time for PDCCH monitoring). When in active time, any CC may always schedule PDSCH on any other configured (and possibly activated, FFS) CC.</w:t>
      </w:r>
    </w:p>
    <w:p w14:paraId="5D38D668" w14:textId="77777777" w:rsidR="001E2FEC" w:rsidRPr="00623D5F" w:rsidRDefault="001E2FEC" w:rsidP="00FB7D7F">
      <w:pPr>
        <w:pStyle w:val="Heading3"/>
      </w:pPr>
      <w:bookmarkStart w:id="25" w:name="_Toc98582806"/>
      <w:r w:rsidRPr="00623D5F">
        <w:t>5.2.3</w:t>
      </w:r>
      <w:r w:rsidRPr="00623D5F">
        <w:tab/>
        <w:t>RLC</w:t>
      </w:r>
      <w:bookmarkEnd w:id="25"/>
    </w:p>
    <w:p w14:paraId="68863D5A" w14:textId="77777777" w:rsidR="001E2FEC" w:rsidRPr="00623D5F" w:rsidRDefault="00513AF9" w:rsidP="00FF385F">
      <w:r w:rsidRPr="00623D5F">
        <w:rPr>
          <w:rFonts w:eastAsia="MS Mincho" w:hint="eastAsia"/>
        </w:rPr>
        <w:t>T</w:t>
      </w:r>
      <w:r w:rsidR="001E2FEC" w:rsidRPr="00623D5F">
        <w:t>he RLC protocol of LTE Rel-8 also applies to carrier aggregation</w:t>
      </w:r>
      <w:r w:rsidRPr="00623D5F">
        <w:rPr>
          <w:rFonts w:eastAsia="MS Mincho" w:hint="eastAsia"/>
        </w:rPr>
        <w:t xml:space="preserve"> </w:t>
      </w:r>
      <w:r w:rsidRPr="00623D5F">
        <w:t>and allows LTE-A to handle data rate up to 1Gbps. Further enhancements (e.g. increased RLC SN size</w:t>
      </w:r>
      <w:r w:rsidR="003D1478" w:rsidRPr="00623D5F">
        <w:t>)</w:t>
      </w:r>
      <w:r w:rsidRPr="00623D5F">
        <w:t xml:space="preserve"> can be considered</w:t>
      </w:r>
      <w:r w:rsidR="001E2FEC" w:rsidRPr="00623D5F">
        <w:t>.</w:t>
      </w:r>
    </w:p>
    <w:p w14:paraId="00ECA348" w14:textId="77777777" w:rsidR="001E2FEC" w:rsidRPr="00623D5F" w:rsidRDefault="001E2FEC" w:rsidP="00FB7D7F">
      <w:pPr>
        <w:pStyle w:val="Heading3"/>
      </w:pPr>
      <w:bookmarkStart w:id="26" w:name="_Toc98582807"/>
      <w:r w:rsidRPr="00623D5F">
        <w:t>5.2.4</w:t>
      </w:r>
      <w:r w:rsidRPr="00623D5F">
        <w:tab/>
        <w:t>PDCP</w:t>
      </w:r>
      <w:bookmarkEnd w:id="26"/>
    </w:p>
    <w:p w14:paraId="11409EC2" w14:textId="77777777" w:rsidR="001E2FEC" w:rsidRPr="00623D5F" w:rsidRDefault="001E2FEC" w:rsidP="001E2FEC">
      <w:r w:rsidRPr="00623D5F">
        <w:t>The PDCP protocol of LTE Rel-8 also applies to carrier aggregation.</w:t>
      </w:r>
      <w:r w:rsidR="003D1478" w:rsidRPr="00623D5F">
        <w:t xml:space="preserve"> Further enhancements (e.g. increased PDCP SN size) can be considered.</w:t>
      </w:r>
    </w:p>
    <w:p w14:paraId="77172249" w14:textId="77777777" w:rsidR="001E2FEC" w:rsidRPr="00623D5F" w:rsidRDefault="00312802" w:rsidP="00FB7D7F">
      <w:pPr>
        <w:pStyle w:val="Heading2"/>
      </w:pPr>
      <w:bookmarkStart w:id="27" w:name="_Toc98582808"/>
      <w:r w:rsidRPr="00623D5F">
        <w:t>5.3</w:t>
      </w:r>
      <w:r w:rsidRPr="00623D5F">
        <w:tab/>
        <w:t>Control p</w:t>
      </w:r>
      <w:r w:rsidR="001E2FEC" w:rsidRPr="00623D5F">
        <w:t>lane</w:t>
      </w:r>
      <w:bookmarkEnd w:id="27"/>
    </w:p>
    <w:p w14:paraId="4D8B3D7F" w14:textId="77777777" w:rsidR="001E2FEC" w:rsidRPr="00623D5F" w:rsidRDefault="001E2FEC" w:rsidP="00FB7D7F">
      <w:pPr>
        <w:pStyle w:val="Heading3"/>
      </w:pPr>
      <w:bookmarkStart w:id="28" w:name="_Toc98582809"/>
      <w:r w:rsidRPr="00623D5F">
        <w:t>5.3.1</w:t>
      </w:r>
      <w:r w:rsidRPr="00623D5F">
        <w:tab/>
        <w:t>Structure</w:t>
      </w:r>
      <w:bookmarkEnd w:id="28"/>
    </w:p>
    <w:p w14:paraId="71C313D1" w14:textId="77777777" w:rsidR="001E2FEC" w:rsidRPr="00623D5F" w:rsidRDefault="001E2FEC" w:rsidP="00FF385F">
      <w:r w:rsidRPr="00623D5F">
        <w:t>The C-Plane architecture of LTE Rel-8 also applies to carrier aggregation.</w:t>
      </w:r>
    </w:p>
    <w:p w14:paraId="63DC1B3B" w14:textId="77777777" w:rsidR="001E2FEC" w:rsidRPr="00623D5F" w:rsidRDefault="001E2FEC" w:rsidP="00FB7D7F">
      <w:pPr>
        <w:pStyle w:val="Heading3"/>
        <w:rPr>
          <w:lang w:val="en-US"/>
        </w:rPr>
      </w:pPr>
      <w:bookmarkStart w:id="29" w:name="_Toc98582810"/>
      <w:r w:rsidRPr="00623D5F">
        <w:rPr>
          <w:lang w:val="en-US"/>
        </w:rPr>
        <w:lastRenderedPageBreak/>
        <w:t>5.3.2</w:t>
      </w:r>
      <w:r w:rsidRPr="00623D5F">
        <w:rPr>
          <w:lang w:val="en-US"/>
        </w:rPr>
        <w:tab/>
        <w:t>RRC procedures</w:t>
      </w:r>
      <w:bookmarkEnd w:id="29"/>
    </w:p>
    <w:p w14:paraId="0E0D8C44" w14:textId="70343671" w:rsidR="003D1478" w:rsidRPr="00623D5F" w:rsidRDefault="003D1478" w:rsidP="003D1478">
      <w:pPr>
        <w:pStyle w:val="Heading4"/>
        <w:rPr>
          <w:lang w:val="en-US"/>
        </w:rPr>
      </w:pPr>
      <w:bookmarkStart w:id="30" w:name="_Toc98582811"/>
      <w:r w:rsidRPr="00623D5F">
        <w:rPr>
          <w:lang w:val="en-US"/>
        </w:rPr>
        <w:t>5.3.2.1</w:t>
      </w:r>
      <w:r w:rsidRPr="00623D5F">
        <w:rPr>
          <w:lang w:val="en-US"/>
        </w:rPr>
        <w:tab/>
        <w:t xml:space="preserve">System </w:t>
      </w:r>
      <w:r w:rsidR="00463B5B">
        <w:rPr>
          <w:lang w:val="en-US"/>
        </w:rPr>
        <w:t>i</w:t>
      </w:r>
      <w:r w:rsidRPr="00623D5F">
        <w:rPr>
          <w:lang w:val="en-US"/>
        </w:rPr>
        <w:t>nformation</w:t>
      </w:r>
      <w:bookmarkEnd w:id="30"/>
    </w:p>
    <w:p w14:paraId="38CABA69" w14:textId="77777777" w:rsidR="003D1478" w:rsidRPr="00623D5F" w:rsidRDefault="003D1478" w:rsidP="003D1478">
      <w:pPr>
        <w:rPr>
          <w:lang w:val="en-US"/>
        </w:rPr>
      </w:pPr>
      <w:r w:rsidRPr="00623D5F">
        <w:rPr>
          <w:lang w:val="en-US"/>
        </w:rPr>
        <w:t xml:space="preserve">A cell is identified by a unique ECGI and corresponds to the transmission of system information in one CC. Rel-8 relevant system information and possible extensions for LTE-A are delivered on </w:t>
      </w:r>
      <w:r w:rsidR="004C0732" w:rsidRPr="00623D5F">
        <w:rPr>
          <w:lang w:val="en-US"/>
        </w:rPr>
        <w:t>"</w:t>
      </w:r>
      <w:r w:rsidRPr="00623D5F">
        <w:rPr>
          <w:i/>
          <w:lang w:val="en-US"/>
        </w:rPr>
        <w:t>backward compatible</w:t>
      </w:r>
      <w:r w:rsidR="004C0732" w:rsidRPr="00623D5F">
        <w:rPr>
          <w:lang w:val="en-US"/>
        </w:rPr>
        <w:t>"</w:t>
      </w:r>
      <w:r w:rsidRPr="00623D5F">
        <w:rPr>
          <w:lang w:val="en-US"/>
        </w:rPr>
        <w:t xml:space="preserve"> CCs. Each CC provides on BCCH the system information which is specific to it. The handling of system information for extension carriers is FFS.</w:t>
      </w:r>
    </w:p>
    <w:p w14:paraId="545E2057" w14:textId="1E535AFF" w:rsidR="003D1478" w:rsidRPr="00623D5F" w:rsidRDefault="003D1478" w:rsidP="003D1478">
      <w:pPr>
        <w:pStyle w:val="Heading4"/>
        <w:rPr>
          <w:lang w:val="en-US"/>
        </w:rPr>
      </w:pPr>
      <w:bookmarkStart w:id="31" w:name="_Toc98582812"/>
      <w:r w:rsidRPr="00623D5F">
        <w:rPr>
          <w:lang w:val="en-US"/>
        </w:rPr>
        <w:t>5.3.2.2</w:t>
      </w:r>
      <w:r w:rsidRPr="00623D5F">
        <w:rPr>
          <w:lang w:val="en-US"/>
        </w:rPr>
        <w:tab/>
        <w:t xml:space="preserve">Connection </w:t>
      </w:r>
      <w:r w:rsidR="00463B5B">
        <w:rPr>
          <w:lang w:val="en-US"/>
        </w:rPr>
        <w:t>c</w:t>
      </w:r>
      <w:r w:rsidRPr="00623D5F">
        <w:rPr>
          <w:lang w:val="en-US"/>
        </w:rPr>
        <w:t>ontrol</w:t>
      </w:r>
      <w:bookmarkEnd w:id="31"/>
    </w:p>
    <w:p w14:paraId="3A0B8D69" w14:textId="77777777" w:rsidR="003D1478" w:rsidRPr="00623D5F" w:rsidRDefault="003D1478" w:rsidP="003D1478">
      <w:pPr>
        <w:rPr>
          <w:lang w:val="en-US"/>
        </w:rPr>
      </w:pPr>
      <w:r w:rsidRPr="00623D5F">
        <w:rPr>
          <w:lang w:val="en-US"/>
        </w:rPr>
        <w:t xml:space="preserve">As in LTE Rel-8, the UE only has one RRC connection with the network. One cell - the </w:t>
      </w:r>
      <w:r w:rsidR="004C0732" w:rsidRPr="00623D5F">
        <w:rPr>
          <w:lang w:val="en-US"/>
        </w:rPr>
        <w:t>"</w:t>
      </w:r>
      <w:r w:rsidRPr="00623D5F">
        <w:rPr>
          <w:lang w:val="en-US"/>
        </w:rPr>
        <w:t>special cell</w:t>
      </w:r>
      <w:r w:rsidR="004C0732" w:rsidRPr="00623D5F">
        <w:rPr>
          <w:lang w:val="en-US"/>
        </w:rPr>
        <w:t>"</w:t>
      </w:r>
      <w:r w:rsidRPr="00623D5F">
        <w:rPr>
          <w:lang w:val="en-US"/>
        </w:rPr>
        <w:t xml:space="preserve"> - provides the security input (</w:t>
      </w:r>
      <w:r w:rsidRPr="00623D5F">
        <w:t xml:space="preserve">one ECGI, one PCI and one ARFCN) </w:t>
      </w:r>
      <w:r w:rsidRPr="00623D5F">
        <w:rPr>
          <w:lang w:val="en-US"/>
        </w:rPr>
        <w:t xml:space="preserve">and the NAS mobility information (e.g. TAI). There is only one </w:t>
      </w:r>
      <w:r w:rsidR="004C0732" w:rsidRPr="00623D5F">
        <w:rPr>
          <w:lang w:val="en-US"/>
        </w:rPr>
        <w:t>"</w:t>
      </w:r>
      <w:r w:rsidRPr="00623D5F">
        <w:rPr>
          <w:lang w:val="en-US"/>
        </w:rPr>
        <w:t>special cell</w:t>
      </w:r>
      <w:r w:rsidR="004C0732" w:rsidRPr="00623D5F">
        <w:rPr>
          <w:lang w:val="en-US"/>
        </w:rPr>
        <w:t>"</w:t>
      </w:r>
      <w:r w:rsidRPr="00623D5F">
        <w:rPr>
          <w:lang w:val="en-US"/>
        </w:rPr>
        <w:t xml:space="preserve"> per UE in connected mode.</w:t>
      </w:r>
    </w:p>
    <w:p w14:paraId="683CCCE2" w14:textId="77777777" w:rsidR="003D1478" w:rsidRPr="00623D5F" w:rsidRDefault="001E2FEC" w:rsidP="003D1478">
      <w:pPr>
        <w:rPr>
          <w:lang w:val="en-US"/>
        </w:rPr>
      </w:pPr>
      <w:r w:rsidRPr="00623D5F">
        <w:rPr>
          <w:lang w:val="en-US"/>
        </w:rPr>
        <w:t>After RRC connection establishment</w:t>
      </w:r>
      <w:r w:rsidR="003D1478" w:rsidRPr="00623D5F">
        <w:rPr>
          <w:lang w:val="en-US"/>
        </w:rPr>
        <w:t xml:space="preserve"> to the </w:t>
      </w:r>
      <w:r w:rsidR="004C0732" w:rsidRPr="00623D5F">
        <w:rPr>
          <w:lang w:val="en-US"/>
        </w:rPr>
        <w:t>"</w:t>
      </w:r>
      <w:r w:rsidR="003D1478" w:rsidRPr="00623D5F">
        <w:rPr>
          <w:lang w:val="en-US"/>
        </w:rPr>
        <w:t>special cell</w:t>
      </w:r>
      <w:r w:rsidR="004C0732" w:rsidRPr="00623D5F">
        <w:rPr>
          <w:lang w:val="en-US"/>
        </w:rPr>
        <w:t>"</w:t>
      </w:r>
      <w:r w:rsidRPr="00623D5F">
        <w:rPr>
          <w:lang w:val="en-US"/>
        </w:rPr>
        <w:t xml:space="preserve">, the </w:t>
      </w:r>
      <w:r w:rsidR="003D1478" w:rsidRPr="00623D5F">
        <w:rPr>
          <w:lang w:val="en-US"/>
        </w:rPr>
        <w:t>re</w:t>
      </w:r>
      <w:r w:rsidRPr="00623D5F">
        <w:rPr>
          <w:lang w:val="en-US"/>
        </w:rPr>
        <w:t>configuration</w:t>
      </w:r>
      <w:r w:rsidR="003D1478" w:rsidRPr="00623D5F">
        <w:rPr>
          <w:lang w:val="en-US"/>
        </w:rPr>
        <w:t xml:space="preserve">, addition and removal of CCs can be </w:t>
      </w:r>
      <w:r w:rsidRPr="00623D5F">
        <w:rPr>
          <w:lang w:val="en-US"/>
        </w:rPr>
        <w:t xml:space="preserve"> performed by </w:t>
      </w:r>
      <w:r w:rsidR="003D1478" w:rsidRPr="00623D5F">
        <w:rPr>
          <w:i/>
          <w:color w:val="000000"/>
        </w:rPr>
        <w:t xml:space="preserve"> </w:t>
      </w:r>
      <w:proofErr w:type="spellStart"/>
      <w:r w:rsidR="003D1478" w:rsidRPr="00623D5F">
        <w:rPr>
          <w:i/>
          <w:color w:val="000000"/>
        </w:rPr>
        <w:t>RRCConnectionReconfiguration</w:t>
      </w:r>
      <w:proofErr w:type="spellEnd"/>
      <w:r w:rsidR="003D1478" w:rsidRPr="00623D5F">
        <w:rPr>
          <w:color w:val="000000"/>
        </w:rPr>
        <w:t xml:space="preserve"> including </w:t>
      </w:r>
      <w:proofErr w:type="spellStart"/>
      <w:r w:rsidR="003D1478" w:rsidRPr="00623D5F">
        <w:rPr>
          <w:i/>
        </w:rPr>
        <w:t>mobilityControlInfo</w:t>
      </w:r>
      <w:proofErr w:type="spellEnd"/>
      <w:r w:rsidR="003D1478" w:rsidRPr="00623D5F">
        <w:t xml:space="preserve"> (i.e. </w:t>
      </w:r>
      <w:r w:rsidR="004C0732" w:rsidRPr="00623D5F">
        <w:t>"</w:t>
      </w:r>
      <w:r w:rsidR="003D1478" w:rsidRPr="00623D5F">
        <w:t>intra-cell handover</w:t>
      </w:r>
      <w:r w:rsidR="004C0732" w:rsidRPr="00623D5F">
        <w:t>"</w:t>
      </w:r>
      <w:r w:rsidR="003D1478" w:rsidRPr="00623D5F">
        <w:t>)</w:t>
      </w:r>
      <w:r w:rsidR="003D1478" w:rsidRPr="00623D5F">
        <w:rPr>
          <w:lang w:val="en-US"/>
        </w:rPr>
        <w:t xml:space="preserve">. </w:t>
      </w:r>
      <w:proofErr w:type="spellStart"/>
      <w:r w:rsidR="003D1478" w:rsidRPr="00623D5F">
        <w:rPr>
          <w:i/>
          <w:color w:val="000000"/>
        </w:rPr>
        <w:t>RRCConnectionReconfiguration</w:t>
      </w:r>
      <w:proofErr w:type="spellEnd"/>
      <w:r w:rsidR="003D1478" w:rsidRPr="00623D5F">
        <w:rPr>
          <w:i/>
          <w:color w:val="000000"/>
        </w:rPr>
        <w:t xml:space="preserve"> </w:t>
      </w:r>
      <w:r w:rsidR="003D1478" w:rsidRPr="00623D5F">
        <w:rPr>
          <w:color w:val="000000"/>
        </w:rPr>
        <w:t xml:space="preserve">without </w:t>
      </w:r>
      <w:proofErr w:type="spellStart"/>
      <w:r w:rsidR="003D1478" w:rsidRPr="00623D5F">
        <w:rPr>
          <w:i/>
        </w:rPr>
        <w:t>mobilityControlInfo</w:t>
      </w:r>
      <w:proofErr w:type="spellEnd"/>
      <w:r w:rsidR="003D1478" w:rsidRPr="00623D5F">
        <w:rPr>
          <w:lang w:val="en-US"/>
        </w:rPr>
        <w:t xml:space="preserve"> can also be used for the addition of CCs, and for the removal of CCs with the exception of the CC corresponding to the </w:t>
      </w:r>
      <w:r w:rsidR="004C0732" w:rsidRPr="00623D5F">
        <w:rPr>
          <w:lang w:val="en-US"/>
        </w:rPr>
        <w:t>"</w:t>
      </w:r>
      <w:r w:rsidR="003D1478" w:rsidRPr="00623D5F">
        <w:rPr>
          <w:lang w:val="en-US"/>
        </w:rPr>
        <w:t>special cell</w:t>
      </w:r>
      <w:r w:rsidR="004C0732" w:rsidRPr="00623D5F">
        <w:rPr>
          <w:lang w:val="en-US"/>
        </w:rPr>
        <w:t>"</w:t>
      </w:r>
      <w:r w:rsidR="003D1478" w:rsidRPr="00623D5F">
        <w:rPr>
          <w:lang w:val="en-US"/>
        </w:rPr>
        <w:t>.</w:t>
      </w:r>
    </w:p>
    <w:p w14:paraId="7F8CEED6" w14:textId="77777777" w:rsidR="003D1478" w:rsidRPr="00623D5F" w:rsidRDefault="001E2FEC" w:rsidP="001E2FEC">
      <w:pPr>
        <w:rPr>
          <w:lang w:val="en-US"/>
        </w:rPr>
      </w:pPr>
      <w:r w:rsidRPr="00623D5F">
        <w:rPr>
          <w:lang w:val="en-US"/>
        </w:rPr>
        <w:t xml:space="preserve">At intra-LTE handover, the </w:t>
      </w:r>
      <w:proofErr w:type="spellStart"/>
      <w:r w:rsidR="003D1478" w:rsidRPr="00623D5F">
        <w:rPr>
          <w:i/>
          <w:color w:val="000000"/>
        </w:rPr>
        <w:t>RRCConnectionReconfiguration</w:t>
      </w:r>
      <w:proofErr w:type="spellEnd"/>
      <w:r w:rsidR="003D1478" w:rsidRPr="00623D5F">
        <w:rPr>
          <w:color w:val="000000"/>
        </w:rPr>
        <w:t xml:space="preserve"> with </w:t>
      </w:r>
      <w:proofErr w:type="spellStart"/>
      <w:r w:rsidR="003D1478" w:rsidRPr="00623D5F">
        <w:rPr>
          <w:i/>
        </w:rPr>
        <w:t>mobilityControlInfo</w:t>
      </w:r>
      <w:proofErr w:type="spellEnd"/>
      <w:r w:rsidR="003D1478" w:rsidRPr="00623D5F">
        <w:t xml:space="preserve"> (i.e. </w:t>
      </w:r>
      <w:r w:rsidR="00787ABF" w:rsidRPr="00623D5F">
        <w:rPr>
          <w:lang w:val="en-US"/>
        </w:rPr>
        <w:t>"</w:t>
      </w:r>
      <w:r w:rsidRPr="00623D5F">
        <w:rPr>
          <w:lang w:val="en-US"/>
        </w:rPr>
        <w:t>handover command</w:t>
      </w:r>
      <w:r w:rsidR="00787ABF" w:rsidRPr="00623D5F">
        <w:rPr>
          <w:lang w:val="en-US"/>
        </w:rPr>
        <w:t>"</w:t>
      </w:r>
      <w:r w:rsidR="003D1478" w:rsidRPr="00623D5F">
        <w:rPr>
          <w:lang w:val="en-US"/>
        </w:rPr>
        <w:t>) can remove, reconfigure or add CCs</w:t>
      </w:r>
      <w:r w:rsidRPr="00623D5F">
        <w:rPr>
          <w:lang w:val="en-US"/>
        </w:rPr>
        <w:t xml:space="preserve"> for usage in the target cell.</w:t>
      </w:r>
    </w:p>
    <w:p w14:paraId="5CB387CB" w14:textId="77777777" w:rsidR="003D1478" w:rsidRPr="00623D5F" w:rsidRDefault="003D1478" w:rsidP="003D1478">
      <w:pPr>
        <w:rPr>
          <w:lang w:val="en-US"/>
        </w:rPr>
      </w:pPr>
      <w:r w:rsidRPr="00623D5F">
        <w:rPr>
          <w:lang w:val="en-US"/>
        </w:rPr>
        <w:t xml:space="preserve">When adding a new CC, dedicated RRC </w:t>
      </w:r>
      <w:proofErr w:type="spellStart"/>
      <w:r w:rsidRPr="00623D5F">
        <w:rPr>
          <w:lang w:val="en-US"/>
        </w:rPr>
        <w:t>signalling</w:t>
      </w:r>
      <w:proofErr w:type="spellEnd"/>
      <w:r w:rsidRPr="00623D5F">
        <w:rPr>
          <w:lang w:val="en-US"/>
        </w:rPr>
        <w:t xml:space="preserve"> is used for sending CCs</w:t>
      </w:r>
      <w:r w:rsidR="004C0732" w:rsidRPr="00623D5F">
        <w:rPr>
          <w:lang w:val="en-US"/>
        </w:rPr>
        <w:t>'</w:t>
      </w:r>
      <w:r w:rsidRPr="00623D5F">
        <w:rPr>
          <w:lang w:val="en-US"/>
        </w:rPr>
        <w:t xml:space="preserve"> system information which is necessary for CC transmission/reception (similarly as in Rel-8 for handover).</w:t>
      </w:r>
    </w:p>
    <w:p w14:paraId="6E6D60EB" w14:textId="77777777" w:rsidR="003D1478" w:rsidRPr="00623D5F" w:rsidRDefault="003D1478" w:rsidP="003D1478">
      <w:r w:rsidRPr="00623D5F">
        <w:t xml:space="preserve">Detection of failure of one CC by the UE does not necessarily trigger a connection re-establishment. RRC connection re-establishment triggers at the UE include: </w:t>
      </w:r>
    </w:p>
    <w:p w14:paraId="752BFFF8" w14:textId="77777777" w:rsidR="003D1478" w:rsidRPr="00623D5F" w:rsidRDefault="003D1478" w:rsidP="003D1478">
      <w:pPr>
        <w:pStyle w:val="B1"/>
      </w:pPr>
      <w:r w:rsidRPr="00623D5F">
        <w:t>1)</w:t>
      </w:r>
      <w:r w:rsidRPr="00623D5F">
        <w:tab/>
        <w:t>The failure of all CCs on which the UE is configured to receive PDCCH;</w:t>
      </w:r>
    </w:p>
    <w:p w14:paraId="3407BCD0" w14:textId="77777777" w:rsidR="003D1478" w:rsidRPr="00623D5F" w:rsidRDefault="003D1478" w:rsidP="003D1478">
      <w:pPr>
        <w:pStyle w:val="NO"/>
      </w:pPr>
      <w:r w:rsidRPr="00623D5F">
        <w:t>NOTE:</w:t>
      </w:r>
      <w:r w:rsidRPr="00623D5F">
        <w:tab/>
        <w:t>FFS if re-establishment is triggered under more restrictive conditions (e.g. in case of problems on a smaller subset of CC</w:t>
      </w:r>
      <w:r w:rsidR="004C0732" w:rsidRPr="00623D5F">
        <w:t>'</w:t>
      </w:r>
      <w:r w:rsidRPr="00623D5F">
        <w:t>s).</w:t>
      </w:r>
    </w:p>
    <w:p w14:paraId="27E34ACF" w14:textId="77777777" w:rsidR="003D1478" w:rsidRPr="00623D5F" w:rsidRDefault="003D1478" w:rsidP="003D1478">
      <w:pPr>
        <w:pStyle w:val="B1"/>
        <w:rPr>
          <w:lang w:val="en-US"/>
        </w:rPr>
      </w:pPr>
      <w:r w:rsidRPr="00623D5F">
        <w:rPr>
          <w:lang w:val="en-US"/>
        </w:rPr>
        <w:t>2)</w:t>
      </w:r>
      <w:r w:rsidRPr="00623D5F">
        <w:rPr>
          <w:lang w:val="en-US"/>
        </w:rPr>
        <w:tab/>
        <w:t>The loss of all UL communication;</w:t>
      </w:r>
    </w:p>
    <w:p w14:paraId="55B9B978" w14:textId="77777777" w:rsidR="003D1478" w:rsidRPr="00623D5F" w:rsidRDefault="003D1478" w:rsidP="003D1478">
      <w:pPr>
        <w:pStyle w:val="NO"/>
        <w:rPr>
          <w:lang w:val="en-US"/>
        </w:rPr>
      </w:pPr>
      <w:r w:rsidRPr="00623D5F">
        <w:rPr>
          <w:lang w:val="en-US"/>
        </w:rPr>
        <w:t>NOTE:</w:t>
      </w:r>
      <w:r w:rsidRPr="00623D5F">
        <w:rPr>
          <w:lang w:val="en-US"/>
        </w:rPr>
        <w:tab/>
        <w:t>The conditions under which all UL communications are said to be lost are FFS.</w:t>
      </w:r>
    </w:p>
    <w:p w14:paraId="510D1B5E" w14:textId="77777777" w:rsidR="003D1478" w:rsidRPr="00623D5F" w:rsidRDefault="003D1478" w:rsidP="003D1478">
      <w:pPr>
        <w:pStyle w:val="B1"/>
        <w:rPr>
          <w:lang w:val="en-US"/>
        </w:rPr>
      </w:pPr>
      <w:r w:rsidRPr="00623D5F">
        <w:rPr>
          <w:lang w:val="en-US"/>
        </w:rPr>
        <w:t>3)</w:t>
      </w:r>
      <w:r w:rsidRPr="00623D5F">
        <w:rPr>
          <w:lang w:val="en-US"/>
        </w:rPr>
        <w:tab/>
      </w:r>
      <w:r w:rsidRPr="00623D5F">
        <w:t>The indication from RLC that the maximum number of retransmissions has been reached</w:t>
      </w:r>
      <w:r w:rsidRPr="00623D5F">
        <w:rPr>
          <w:lang w:val="en-US"/>
        </w:rPr>
        <w:t xml:space="preserve"> (as in Rel-8).</w:t>
      </w:r>
    </w:p>
    <w:p w14:paraId="7EDFB8C4" w14:textId="77777777" w:rsidR="003D1478" w:rsidRPr="00623D5F" w:rsidRDefault="003D1478" w:rsidP="003D1478">
      <w:pPr>
        <w:pStyle w:val="Heading4"/>
        <w:rPr>
          <w:lang w:val="en-US"/>
        </w:rPr>
      </w:pPr>
      <w:bookmarkStart w:id="32" w:name="_Toc98582813"/>
      <w:r w:rsidRPr="00623D5F">
        <w:rPr>
          <w:lang w:val="en-US"/>
        </w:rPr>
        <w:t>5.3.2.3</w:t>
      </w:r>
      <w:r w:rsidRPr="00623D5F">
        <w:rPr>
          <w:lang w:val="en-US"/>
        </w:rPr>
        <w:tab/>
        <w:t>Measurements</w:t>
      </w:r>
      <w:bookmarkEnd w:id="32"/>
    </w:p>
    <w:p w14:paraId="67C02C50" w14:textId="77777777" w:rsidR="001E2FEC" w:rsidRPr="00623D5F" w:rsidRDefault="003D1478" w:rsidP="001E2FEC">
      <w:pPr>
        <w:rPr>
          <w:lang w:val="en-US"/>
        </w:rPr>
      </w:pPr>
      <w:r w:rsidRPr="00623D5F">
        <w:rPr>
          <w:lang w:val="en-US"/>
        </w:rPr>
        <w:t xml:space="preserve">UE sees a CC as any other carrier frequency and a measurement object needs to be set up for a CC in order for the UE to measure it. Inter-frequency </w:t>
      </w:r>
      <w:proofErr w:type="spellStart"/>
      <w:r w:rsidRPr="00623D5F">
        <w:rPr>
          <w:lang w:val="en-US"/>
        </w:rPr>
        <w:t>neighbour</w:t>
      </w:r>
      <w:proofErr w:type="spellEnd"/>
      <w:r w:rsidRPr="00623D5F">
        <w:rPr>
          <w:lang w:val="en-US"/>
        </w:rPr>
        <w:t xml:space="preserve"> measurements (for which no serving cell is defined for measurement purposes) encompass all the carrier frequencies which are not configured as CCs.</w:t>
      </w:r>
    </w:p>
    <w:p w14:paraId="5270F5AB" w14:textId="77777777" w:rsidR="001E2FEC" w:rsidRPr="00623D5F" w:rsidRDefault="001E2FEC" w:rsidP="00FB7D7F">
      <w:pPr>
        <w:pStyle w:val="Heading3"/>
        <w:rPr>
          <w:lang w:val="en-US"/>
        </w:rPr>
      </w:pPr>
      <w:bookmarkStart w:id="33" w:name="_Toc98582814"/>
      <w:r w:rsidRPr="00623D5F">
        <w:rPr>
          <w:lang w:val="en-US"/>
        </w:rPr>
        <w:t>5.3.3</w:t>
      </w:r>
      <w:r w:rsidRPr="00623D5F">
        <w:rPr>
          <w:lang w:val="en-US"/>
        </w:rPr>
        <w:tab/>
        <w:t>Idle mode procedures</w:t>
      </w:r>
      <w:bookmarkEnd w:id="33"/>
    </w:p>
    <w:p w14:paraId="528D7D95" w14:textId="77777777" w:rsidR="001E2FEC" w:rsidRPr="00623D5F" w:rsidRDefault="001E2FEC" w:rsidP="001E2FEC">
      <w:r w:rsidRPr="00623D5F">
        <w:rPr>
          <w:lang w:val="en-US"/>
        </w:rPr>
        <w:t>Idle mode mobility procedures of LTE Rel-8 also apply in a network deploying carrier aggregation. It should be possible for a network to configure only a subset of CCs for idle mode camping.</w:t>
      </w:r>
    </w:p>
    <w:p w14:paraId="19179C84" w14:textId="77777777" w:rsidR="00D73406" w:rsidRPr="00623D5F" w:rsidRDefault="00D73406" w:rsidP="00A24ADE">
      <w:pPr>
        <w:overflowPunct/>
        <w:autoSpaceDE/>
        <w:autoSpaceDN/>
        <w:adjustRightInd/>
        <w:spacing w:after="0"/>
        <w:textAlignment w:val="auto"/>
        <w:rPr>
          <w:rFonts w:eastAsia="MS PGothic"/>
          <w:i/>
          <w:color w:val="FF0000"/>
        </w:rPr>
      </w:pPr>
    </w:p>
    <w:p w14:paraId="39DC3032" w14:textId="77777777" w:rsidR="000B6023"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34" w:name="_Toc98582815"/>
      <w:r w:rsidRPr="00623D5F">
        <w:rPr>
          <w:rFonts w:eastAsia="MS Mincho" w:hint="eastAsia"/>
        </w:rPr>
        <w:t>6</w:t>
      </w:r>
      <w:r w:rsidR="003E5890" w:rsidRPr="00623D5F">
        <w:rPr>
          <w:rFonts w:eastAsia="MS Mincho"/>
        </w:rPr>
        <w:tab/>
      </w:r>
      <w:r w:rsidR="007A6DFC" w:rsidRPr="00623D5F">
        <w:rPr>
          <w:rFonts w:eastAsia="MS Mincho"/>
        </w:rPr>
        <w:t>Uplink transmission scheme</w:t>
      </w:r>
      <w:bookmarkEnd w:id="34"/>
    </w:p>
    <w:p w14:paraId="4F31C980" w14:textId="77777777" w:rsidR="00D73406" w:rsidRPr="00623D5F" w:rsidRDefault="00F24B48" w:rsidP="00FB7D7F">
      <w:pPr>
        <w:pStyle w:val="Heading2"/>
        <w:rPr>
          <w:rFonts w:eastAsia="MS Mincho"/>
        </w:rPr>
      </w:pPr>
      <w:bookmarkStart w:id="35" w:name="_Toc98582816"/>
      <w:r w:rsidRPr="00623D5F">
        <w:rPr>
          <w:bCs/>
          <w:iCs/>
        </w:rPr>
        <w:t>6.1</w:t>
      </w:r>
      <w:r w:rsidRPr="00623D5F">
        <w:rPr>
          <w:bCs/>
          <w:iCs/>
        </w:rPr>
        <w:tab/>
        <w:t>Uplink spatial multiplexing</w:t>
      </w:r>
      <w:bookmarkEnd w:id="35"/>
    </w:p>
    <w:p w14:paraId="440C1D73" w14:textId="77777777" w:rsidR="00D73406" w:rsidRPr="00623D5F" w:rsidRDefault="00D73406" w:rsidP="00FF385F">
      <w:r w:rsidRPr="00623D5F">
        <w:t>LTE-Advanced extends LTE Rel-8 with support for uplink spatial multiplexing of up to four layers.</w:t>
      </w:r>
    </w:p>
    <w:p w14:paraId="1FD29879" w14:textId="77777777" w:rsidR="00D73406" w:rsidRPr="00623D5F" w:rsidRDefault="00D73406" w:rsidP="00FF385F">
      <w:r w:rsidRPr="00623D5F">
        <w:rPr>
          <w:rFonts w:hint="eastAsia"/>
        </w:rPr>
        <w:lastRenderedPageBreak/>
        <w:t xml:space="preserve">In </w:t>
      </w:r>
      <w:r w:rsidRPr="00623D5F">
        <w:t>case of</w:t>
      </w:r>
      <w:r w:rsidRPr="00623D5F">
        <w:rPr>
          <w:rFonts w:hint="eastAsia"/>
        </w:rPr>
        <w:t xml:space="preserve"> uplink single</w:t>
      </w:r>
      <w:r w:rsidRPr="00623D5F">
        <w:t>-</w:t>
      </w:r>
      <w:r w:rsidRPr="00623D5F">
        <w:rPr>
          <w:rFonts w:hint="eastAsia"/>
        </w:rPr>
        <w:t>user spatial multiplexing, up to two transport blocks can be transmitted from a scheduled UE</w:t>
      </w:r>
      <w:r w:rsidRPr="00623D5F">
        <w:t xml:space="preserve"> in a subframe per uplink component carrier</w:t>
      </w:r>
      <w:r w:rsidRPr="00623D5F">
        <w:rPr>
          <w:rFonts w:hint="eastAsia"/>
        </w:rPr>
        <w:t xml:space="preserve">. Each transport block has its own MCS level. </w:t>
      </w:r>
      <w:r w:rsidRPr="00623D5F">
        <w:t>Depending on the number of transmission layers, the modulation symbols associated with eac</w:t>
      </w:r>
      <w:r w:rsidRPr="00623D5F">
        <w:rPr>
          <w:rFonts w:hint="eastAsia"/>
        </w:rPr>
        <w:t xml:space="preserve">h of the transport blocks are </w:t>
      </w:r>
      <w:r w:rsidRPr="00623D5F">
        <w:t>mapped onto one or two layers</w:t>
      </w:r>
      <w:r w:rsidRPr="00623D5F">
        <w:rPr>
          <w:rFonts w:hint="eastAsia"/>
        </w:rPr>
        <w:t xml:space="preserve"> according to the same principle as </w:t>
      </w:r>
      <w:r w:rsidRPr="00623D5F">
        <w:t>for</w:t>
      </w:r>
      <w:r w:rsidRPr="00623D5F">
        <w:rPr>
          <w:rFonts w:hint="eastAsia"/>
        </w:rPr>
        <w:t xml:space="preserve"> </w:t>
      </w:r>
      <w:r w:rsidRPr="00623D5F">
        <w:t xml:space="preserve">LTE </w:t>
      </w:r>
      <w:r w:rsidRPr="00623D5F">
        <w:rPr>
          <w:rFonts w:hint="eastAsia"/>
        </w:rPr>
        <w:t>Rel-8 downlink spatial multiplexing</w:t>
      </w:r>
      <w:r w:rsidRPr="00623D5F">
        <w:t xml:space="preserve">. </w:t>
      </w:r>
      <w:r w:rsidRPr="00623D5F">
        <w:rPr>
          <w:rFonts w:hint="eastAsia"/>
        </w:rPr>
        <w:t>T</w:t>
      </w:r>
      <w:r w:rsidRPr="00623D5F">
        <w:t>h</w:t>
      </w:r>
      <w:r w:rsidRPr="00623D5F">
        <w:rPr>
          <w:rFonts w:hint="eastAsia"/>
        </w:rPr>
        <w:t>e transmission rank can be adapted dynamically.</w:t>
      </w:r>
      <w:r w:rsidRPr="00623D5F">
        <w:rPr>
          <w:rFonts w:ascii="MS Mincho" w:hAnsi="MS Mincho" w:hint="eastAsia"/>
        </w:rPr>
        <w:t xml:space="preserve"> </w:t>
      </w:r>
      <w:r w:rsidRPr="00623D5F">
        <w:t>It is possible to configure the uplink single-user spatial-multiplexing transmission with or without the layer shifting.</w:t>
      </w:r>
      <w:r w:rsidRPr="00623D5F">
        <w:rPr>
          <w:rFonts w:hint="eastAsia"/>
        </w:rPr>
        <w:t xml:space="preserve"> </w:t>
      </w:r>
      <w:r w:rsidRPr="00623D5F">
        <w:t>I</w:t>
      </w:r>
      <w:r w:rsidRPr="00623D5F">
        <w:rPr>
          <w:rFonts w:hint="eastAsia"/>
        </w:rPr>
        <w:t xml:space="preserve">n case of the layer shifting, </w:t>
      </w:r>
      <w:r w:rsidRPr="00623D5F">
        <w:t xml:space="preserve">shifting in time domain is supported. </w:t>
      </w:r>
    </w:p>
    <w:p w14:paraId="6D302FAC" w14:textId="77777777" w:rsidR="00D73406" w:rsidRPr="00623D5F" w:rsidRDefault="00D73406" w:rsidP="00FF385F">
      <w:r w:rsidRPr="00623D5F">
        <w:rPr>
          <w:rFonts w:hint="eastAsia"/>
        </w:rPr>
        <w:t xml:space="preserve">If </w:t>
      </w:r>
      <w:r w:rsidRPr="00623D5F">
        <w:t>layer</w:t>
      </w:r>
      <w:r w:rsidRPr="00623D5F">
        <w:rPr>
          <w:rFonts w:hint="eastAsia"/>
        </w:rPr>
        <w:t xml:space="preserve"> shifting is configured, the HARQ-ACKs for all transport blocks are bundled </w:t>
      </w:r>
      <w:r w:rsidRPr="00623D5F">
        <w:t>in</w:t>
      </w:r>
      <w:r w:rsidRPr="00623D5F">
        <w:rPr>
          <w:rFonts w:hint="eastAsia"/>
        </w:rPr>
        <w:t xml:space="preserve">to a single HARQ-ACK. One-bit ACK is transmitted to the UE if all transport blocks are successfully decoded by the </w:t>
      </w:r>
      <w:proofErr w:type="spellStart"/>
      <w:r w:rsidRPr="00623D5F">
        <w:rPr>
          <w:rFonts w:hint="eastAsia"/>
        </w:rPr>
        <w:t>eNodeB</w:t>
      </w:r>
      <w:proofErr w:type="spellEnd"/>
      <w:r w:rsidRPr="00623D5F">
        <w:rPr>
          <w:rFonts w:hint="eastAsia"/>
        </w:rPr>
        <w:t xml:space="preserve">. Otherwise, one-bit NACK is transmitted to the UE. </w:t>
      </w:r>
    </w:p>
    <w:p w14:paraId="6CA1D1E4" w14:textId="77777777" w:rsidR="00D73406" w:rsidRPr="00623D5F" w:rsidRDefault="00D73406" w:rsidP="00FF385F">
      <w:r w:rsidRPr="00623D5F">
        <w:rPr>
          <w:rFonts w:hint="eastAsia"/>
        </w:rPr>
        <w:t xml:space="preserve">If layer shifting is not configured, each transport block has its own HARQ-ACK </w:t>
      </w:r>
      <w:r w:rsidRPr="00623D5F">
        <w:t>feedback</w:t>
      </w:r>
      <w:r w:rsidRPr="00623D5F">
        <w:rPr>
          <w:rFonts w:hint="eastAsia"/>
        </w:rPr>
        <w:t xml:space="preserve"> signalling. </w:t>
      </w:r>
    </w:p>
    <w:p w14:paraId="16FE1423" w14:textId="77777777" w:rsidR="00D73406" w:rsidRPr="00623D5F" w:rsidRDefault="00D73406" w:rsidP="00FF385F">
      <w:r w:rsidRPr="00623D5F">
        <w:rPr>
          <w:rFonts w:hint="eastAsia"/>
        </w:rPr>
        <w:t xml:space="preserve">For FDD and TDD, </w:t>
      </w:r>
      <w:r w:rsidRPr="00623D5F">
        <w:t xml:space="preserve">precoding is performed </w:t>
      </w:r>
      <w:r w:rsidRPr="00623D5F">
        <w:rPr>
          <w:rFonts w:hint="eastAsia"/>
        </w:rPr>
        <w:t xml:space="preserve">according to a predefined codebook. </w:t>
      </w:r>
      <w:r w:rsidRPr="00623D5F">
        <w:t xml:space="preserve">If layer shifting is not configured, precoding is applied after the layer mapping. If layer shifting is configured, precoding is applied after the layer shifting operation. </w:t>
      </w:r>
      <w:r w:rsidRPr="00623D5F">
        <w:rPr>
          <w:rFonts w:hint="eastAsia"/>
        </w:rPr>
        <w:t xml:space="preserve">Application of a single precoding matrix per uplink component carrier is supported. In case of full-rank transmission, only identity precoding matrix is supported. For uplink spatial multiplexing with two transmit antennas, 3-bit precoding codebook as defined in Table 6.1-1 is used. </w:t>
      </w:r>
    </w:p>
    <w:p w14:paraId="2C574361" w14:textId="77777777" w:rsidR="00D73406" w:rsidRPr="00623D5F" w:rsidRDefault="00D73406" w:rsidP="0094053C">
      <w:pPr>
        <w:pStyle w:val="TH"/>
      </w:pPr>
      <w:r w:rsidRPr="00623D5F">
        <w:rPr>
          <w:rFonts w:hint="eastAsia"/>
        </w:rPr>
        <w:t>Table 6.1-1: 3-bit precoding codebook for uplink spatial multiplexing with two transmit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gridCol w:w="1559"/>
      </w:tblGrid>
      <w:tr w:rsidR="00D73406" w:rsidRPr="00623D5F" w14:paraId="1111B63F" w14:textId="77777777">
        <w:trPr>
          <w:jc w:val="center"/>
        </w:trPr>
        <w:tc>
          <w:tcPr>
            <w:tcW w:w="1101" w:type="dxa"/>
            <w:tcBorders>
              <w:bottom w:val="nil"/>
            </w:tcBorders>
          </w:tcPr>
          <w:p w14:paraId="2AC0B0B6" w14:textId="77777777" w:rsidR="00D73406" w:rsidRPr="00623D5F" w:rsidRDefault="00D73406" w:rsidP="00383FAA">
            <w:pPr>
              <w:pStyle w:val="TAH"/>
            </w:pPr>
            <w:r w:rsidRPr="00623D5F">
              <w:t>Codebook index</w:t>
            </w:r>
          </w:p>
        </w:tc>
        <w:tc>
          <w:tcPr>
            <w:tcW w:w="3260" w:type="dxa"/>
            <w:gridSpan w:val="2"/>
            <w:tcBorders>
              <w:bottom w:val="nil"/>
            </w:tcBorders>
          </w:tcPr>
          <w:p w14:paraId="3D48131B" w14:textId="77777777" w:rsidR="00D73406" w:rsidRPr="00623D5F" w:rsidRDefault="00D73406" w:rsidP="00383FAA">
            <w:pPr>
              <w:pStyle w:val="TAH"/>
            </w:pPr>
            <w:r w:rsidRPr="00623D5F">
              <w:t xml:space="preserve">Number of layers </w:t>
            </w:r>
            <w:r w:rsidRPr="00623D5F">
              <w:rPr>
                <w:position w:val="-6"/>
              </w:rPr>
              <w:object w:dxaOrig="180" w:dyaOrig="200" w14:anchorId="1F50414A">
                <v:shape id="_x0000_i1029" type="#_x0000_t75" style="width:9pt;height:9.75pt" o:ole="">
                  <v:imagedata r:id="rId14" o:title=""/>
                </v:shape>
                <o:OLEObject Type="Embed" ProgID="Equation.3" ShapeID="_x0000_i1029" DrawAspect="Content" ObjectID="_1819462719" r:id="rId15"/>
              </w:object>
            </w:r>
          </w:p>
        </w:tc>
      </w:tr>
      <w:tr w:rsidR="00D73406" w:rsidRPr="00623D5F" w14:paraId="731D60A2" w14:textId="77777777">
        <w:trPr>
          <w:jc w:val="center"/>
        </w:trPr>
        <w:tc>
          <w:tcPr>
            <w:tcW w:w="1101" w:type="dxa"/>
            <w:tcBorders>
              <w:top w:val="nil"/>
            </w:tcBorders>
          </w:tcPr>
          <w:p w14:paraId="6F8954A4" w14:textId="77777777" w:rsidR="00D73406" w:rsidRPr="00623D5F" w:rsidRDefault="00D73406" w:rsidP="00383FAA">
            <w:pPr>
              <w:pStyle w:val="TAH"/>
            </w:pPr>
          </w:p>
        </w:tc>
        <w:tc>
          <w:tcPr>
            <w:tcW w:w="1701" w:type="dxa"/>
            <w:tcBorders>
              <w:top w:val="nil"/>
            </w:tcBorders>
          </w:tcPr>
          <w:p w14:paraId="02811BE8" w14:textId="77777777" w:rsidR="00D73406" w:rsidRPr="00623D5F" w:rsidRDefault="00D73406" w:rsidP="00383FAA">
            <w:pPr>
              <w:pStyle w:val="TAH"/>
            </w:pPr>
            <w:r w:rsidRPr="00623D5F">
              <w:t>1</w:t>
            </w:r>
          </w:p>
        </w:tc>
        <w:tc>
          <w:tcPr>
            <w:tcW w:w="1559" w:type="dxa"/>
            <w:tcBorders>
              <w:top w:val="nil"/>
            </w:tcBorders>
          </w:tcPr>
          <w:p w14:paraId="2E183E5E" w14:textId="77777777" w:rsidR="00D73406" w:rsidRPr="00623D5F" w:rsidRDefault="00D73406" w:rsidP="00383FAA">
            <w:pPr>
              <w:pStyle w:val="TAH"/>
            </w:pPr>
            <w:r w:rsidRPr="00623D5F">
              <w:t>2</w:t>
            </w:r>
          </w:p>
        </w:tc>
      </w:tr>
      <w:tr w:rsidR="00D73406" w:rsidRPr="00623D5F" w14:paraId="7F6ED755" w14:textId="77777777">
        <w:trPr>
          <w:jc w:val="center"/>
        </w:trPr>
        <w:tc>
          <w:tcPr>
            <w:tcW w:w="1101" w:type="dxa"/>
            <w:vAlign w:val="center"/>
          </w:tcPr>
          <w:p w14:paraId="49111871" w14:textId="77777777" w:rsidR="00D73406" w:rsidRPr="00623D5F" w:rsidRDefault="00D73406" w:rsidP="00383FAA">
            <w:pPr>
              <w:pStyle w:val="TAC"/>
            </w:pPr>
            <w:r w:rsidRPr="00623D5F">
              <w:t>0</w:t>
            </w:r>
          </w:p>
        </w:tc>
        <w:tc>
          <w:tcPr>
            <w:tcW w:w="1701" w:type="dxa"/>
            <w:vAlign w:val="center"/>
          </w:tcPr>
          <w:p w14:paraId="2FE38EFA" w14:textId="77777777" w:rsidR="00D73406" w:rsidRPr="00623D5F" w:rsidRDefault="00D73406" w:rsidP="00383FAA">
            <w:pPr>
              <w:pStyle w:val="TAC"/>
            </w:pPr>
            <w:r w:rsidRPr="00623D5F">
              <w:rPr>
                <w:position w:val="-26"/>
              </w:rPr>
              <w:object w:dxaOrig="639" w:dyaOrig="620" w14:anchorId="64E569E7">
                <v:shape id="_x0000_i1030" type="#_x0000_t75" style="width:33pt;height:30.75pt" o:ole="">
                  <v:imagedata r:id="rId16" o:title=""/>
                </v:shape>
                <o:OLEObject Type="Embed" ProgID="Equation.3" ShapeID="_x0000_i1030" DrawAspect="Content" ObjectID="_1819462720" r:id="rId17"/>
              </w:object>
            </w:r>
          </w:p>
        </w:tc>
        <w:tc>
          <w:tcPr>
            <w:tcW w:w="1559" w:type="dxa"/>
            <w:vAlign w:val="center"/>
          </w:tcPr>
          <w:p w14:paraId="47F0E430" w14:textId="77777777" w:rsidR="00D73406" w:rsidRPr="00623D5F" w:rsidRDefault="00D73406" w:rsidP="00383FAA">
            <w:pPr>
              <w:pStyle w:val="TAC"/>
            </w:pPr>
            <w:r w:rsidRPr="00623D5F">
              <w:rPr>
                <w:position w:val="-26"/>
              </w:rPr>
              <w:object w:dxaOrig="960" w:dyaOrig="620" w14:anchorId="501CC1B2">
                <v:shape id="_x0000_i1031" type="#_x0000_t75" style="width:48pt;height:30.75pt" o:ole="">
                  <v:imagedata r:id="rId18" o:title=""/>
                </v:shape>
                <o:OLEObject Type="Embed" ProgID="Equation.3" ShapeID="_x0000_i1031" DrawAspect="Content" ObjectID="_1819462721" r:id="rId19"/>
              </w:object>
            </w:r>
          </w:p>
        </w:tc>
      </w:tr>
      <w:tr w:rsidR="00D73406" w:rsidRPr="00623D5F" w14:paraId="3B74FB8D" w14:textId="77777777">
        <w:trPr>
          <w:jc w:val="center"/>
        </w:trPr>
        <w:tc>
          <w:tcPr>
            <w:tcW w:w="1101" w:type="dxa"/>
            <w:vAlign w:val="center"/>
          </w:tcPr>
          <w:p w14:paraId="5A47C62C" w14:textId="77777777" w:rsidR="00D73406" w:rsidRPr="00623D5F" w:rsidRDefault="00D73406" w:rsidP="00383FAA">
            <w:pPr>
              <w:pStyle w:val="TAC"/>
            </w:pPr>
            <w:r w:rsidRPr="00623D5F">
              <w:t>1</w:t>
            </w:r>
          </w:p>
        </w:tc>
        <w:tc>
          <w:tcPr>
            <w:tcW w:w="1701" w:type="dxa"/>
            <w:vAlign w:val="center"/>
          </w:tcPr>
          <w:p w14:paraId="0E8A6E37" w14:textId="77777777" w:rsidR="00D73406" w:rsidRPr="00623D5F" w:rsidRDefault="00D73406" w:rsidP="00383FAA">
            <w:pPr>
              <w:pStyle w:val="TAC"/>
            </w:pPr>
            <w:r w:rsidRPr="00623D5F">
              <w:rPr>
                <w:position w:val="-26"/>
              </w:rPr>
              <w:object w:dxaOrig="780" w:dyaOrig="620" w14:anchorId="7A3FB063">
                <v:shape id="_x0000_i1032" type="#_x0000_t75" style="width:39pt;height:30.75pt" o:ole="">
                  <v:imagedata r:id="rId20" o:title=""/>
                </v:shape>
                <o:OLEObject Type="Embed" ProgID="Equation.3" ShapeID="_x0000_i1032" DrawAspect="Content" ObjectID="_1819462722" r:id="rId21"/>
              </w:object>
            </w:r>
          </w:p>
        </w:tc>
        <w:tc>
          <w:tcPr>
            <w:tcW w:w="1559" w:type="dxa"/>
            <w:vAlign w:val="center"/>
          </w:tcPr>
          <w:p w14:paraId="6FB2DA7E" w14:textId="77777777" w:rsidR="00D73406" w:rsidRPr="00623D5F" w:rsidRDefault="00D73406" w:rsidP="00383FAA">
            <w:pPr>
              <w:pStyle w:val="TAC"/>
            </w:pPr>
          </w:p>
        </w:tc>
      </w:tr>
      <w:tr w:rsidR="00D73406" w:rsidRPr="00623D5F" w14:paraId="44AD41B6" w14:textId="77777777">
        <w:trPr>
          <w:jc w:val="center"/>
        </w:trPr>
        <w:tc>
          <w:tcPr>
            <w:tcW w:w="1101" w:type="dxa"/>
            <w:vAlign w:val="center"/>
          </w:tcPr>
          <w:p w14:paraId="11E319BB" w14:textId="77777777" w:rsidR="00D73406" w:rsidRPr="00623D5F" w:rsidRDefault="00D73406" w:rsidP="00383FAA">
            <w:pPr>
              <w:pStyle w:val="TAC"/>
            </w:pPr>
            <w:r w:rsidRPr="00623D5F">
              <w:t>2</w:t>
            </w:r>
          </w:p>
        </w:tc>
        <w:tc>
          <w:tcPr>
            <w:tcW w:w="1701" w:type="dxa"/>
            <w:vAlign w:val="center"/>
          </w:tcPr>
          <w:p w14:paraId="505ED5AD" w14:textId="77777777" w:rsidR="00D73406" w:rsidRPr="00623D5F" w:rsidRDefault="00D73406" w:rsidP="00383FAA">
            <w:pPr>
              <w:pStyle w:val="TAC"/>
            </w:pPr>
            <w:r w:rsidRPr="00623D5F">
              <w:rPr>
                <w:position w:val="-26"/>
              </w:rPr>
              <w:object w:dxaOrig="680" w:dyaOrig="620" w14:anchorId="785EC74A">
                <v:shape id="_x0000_i1033" type="#_x0000_t75" style="width:33.75pt;height:30.75pt" o:ole="">
                  <v:imagedata r:id="rId22" o:title=""/>
                </v:shape>
                <o:OLEObject Type="Embed" ProgID="Equation.3" ShapeID="_x0000_i1033" DrawAspect="Content" ObjectID="_1819462723" r:id="rId23"/>
              </w:object>
            </w:r>
          </w:p>
        </w:tc>
        <w:tc>
          <w:tcPr>
            <w:tcW w:w="1559" w:type="dxa"/>
            <w:vAlign w:val="center"/>
          </w:tcPr>
          <w:p w14:paraId="61383745" w14:textId="77777777" w:rsidR="00D73406" w:rsidRPr="00623D5F" w:rsidRDefault="00D73406" w:rsidP="00383FAA">
            <w:pPr>
              <w:pStyle w:val="TAC"/>
            </w:pPr>
          </w:p>
        </w:tc>
      </w:tr>
      <w:tr w:rsidR="00D73406" w:rsidRPr="00623D5F" w14:paraId="18344F7C" w14:textId="77777777">
        <w:trPr>
          <w:jc w:val="center"/>
        </w:trPr>
        <w:tc>
          <w:tcPr>
            <w:tcW w:w="1101" w:type="dxa"/>
            <w:vAlign w:val="center"/>
          </w:tcPr>
          <w:p w14:paraId="45BEAF52" w14:textId="77777777" w:rsidR="00D73406" w:rsidRPr="00623D5F" w:rsidRDefault="00D73406" w:rsidP="00383FAA">
            <w:pPr>
              <w:pStyle w:val="TAC"/>
            </w:pPr>
            <w:r w:rsidRPr="00623D5F">
              <w:t>3</w:t>
            </w:r>
          </w:p>
        </w:tc>
        <w:tc>
          <w:tcPr>
            <w:tcW w:w="1701" w:type="dxa"/>
            <w:vAlign w:val="center"/>
          </w:tcPr>
          <w:p w14:paraId="3F58AC37" w14:textId="77777777" w:rsidR="00D73406" w:rsidRPr="00623D5F" w:rsidRDefault="00D73406" w:rsidP="00383FAA">
            <w:pPr>
              <w:pStyle w:val="TAC"/>
            </w:pPr>
            <w:r w:rsidRPr="00623D5F">
              <w:rPr>
                <w:position w:val="-26"/>
              </w:rPr>
              <w:object w:dxaOrig="820" w:dyaOrig="620" w14:anchorId="67104F80">
                <v:shape id="_x0000_i1034" type="#_x0000_t75" style="width:41.25pt;height:30.75pt" o:ole="">
                  <v:imagedata r:id="rId24" o:title=""/>
                </v:shape>
                <o:OLEObject Type="Embed" ProgID="Equation.3" ShapeID="_x0000_i1034" DrawAspect="Content" ObjectID="_1819462724" r:id="rId25"/>
              </w:object>
            </w:r>
          </w:p>
        </w:tc>
        <w:tc>
          <w:tcPr>
            <w:tcW w:w="1559" w:type="dxa"/>
            <w:vAlign w:val="center"/>
          </w:tcPr>
          <w:p w14:paraId="47D38223" w14:textId="77777777" w:rsidR="00D73406" w:rsidRPr="00623D5F" w:rsidRDefault="00D73406" w:rsidP="00383FAA">
            <w:pPr>
              <w:pStyle w:val="TAC"/>
            </w:pPr>
            <w:r w:rsidRPr="00623D5F">
              <w:t>-</w:t>
            </w:r>
          </w:p>
        </w:tc>
      </w:tr>
      <w:tr w:rsidR="00D73406" w:rsidRPr="00623D5F" w14:paraId="49405880" w14:textId="77777777">
        <w:trPr>
          <w:jc w:val="center"/>
        </w:trPr>
        <w:tc>
          <w:tcPr>
            <w:tcW w:w="1101" w:type="dxa"/>
            <w:vAlign w:val="center"/>
          </w:tcPr>
          <w:p w14:paraId="29DA0890" w14:textId="77777777" w:rsidR="00D73406" w:rsidRPr="00623D5F" w:rsidRDefault="00D73406" w:rsidP="00383FAA">
            <w:pPr>
              <w:pStyle w:val="TAC"/>
              <w:rPr>
                <w:rFonts w:eastAsia="Malgun Gothic"/>
              </w:rPr>
            </w:pPr>
            <w:r w:rsidRPr="00623D5F">
              <w:rPr>
                <w:rFonts w:eastAsia="Malgun Gothic" w:hint="eastAsia"/>
              </w:rPr>
              <w:t>4</w:t>
            </w:r>
          </w:p>
        </w:tc>
        <w:tc>
          <w:tcPr>
            <w:tcW w:w="1701" w:type="dxa"/>
            <w:vAlign w:val="center"/>
          </w:tcPr>
          <w:p w14:paraId="2C873EDA" w14:textId="77777777" w:rsidR="00D73406" w:rsidRPr="00623D5F" w:rsidRDefault="00D73406" w:rsidP="00383FAA">
            <w:pPr>
              <w:pStyle w:val="TAC"/>
            </w:pPr>
            <w:r w:rsidRPr="00623D5F">
              <w:rPr>
                <w:position w:val="-26"/>
              </w:rPr>
              <w:object w:dxaOrig="660" w:dyaOrig="620" w14:anchorId="77C6D7CF">
                <v:shape id="_x0000_i1035" type="#_x0000_t75" style="width:33pt;height:30.75pt" o:ole="">
                  <v:imagedata r:id="rId26" o:title=""/>
                </v:shape>
                <o:OLEObject Type="Embed" ProgID="Equation.3" ShapeID="_x0000_i1035" DrawAspect="Content" ObjectID="_1819462725" r:id="rId27"/>
              </w:object>
            </w:r>
          </w:p>
        </w:tc>
        <w:tc>
          <w:tcPr>
            <w:tcW w:w="1559" w:type="dxa"/>
            <w:vAlign w:val="center"/>
          </w:tcPr>
          <w:p w14:paraId="5B82F00F" w14:textId="77777777" w:rsidR="00D73406" w:rsidRPr="00623D5F" w:rsidRDefault="00D73406" w:rsidP="00383FAA">
            <w:pPr>
              <w:pStyle w:val="TAC"/>
            </w:pPr>
          </w:p>
        </w:tc>
      </w:tr>
      <w:tr w:rsidR="00D73406" w:rsidRPr="00623D5F" w14:paraId="4B17B205" w14:textId="77777777">
        <w:trPr>
          <w:jc w:val="center"/>
        </w:trPr>
        <w:tc>
          <w:tcPr>
            <w:tcW w:w="1101" w:type="dxa"/>
            <w:vAlign w:val="center"/>
          </w:tcPr>
          <w:p w14:paraId="448FF34D" w14:textId="77777777" w:rsidR="00D73406" w:rsidRPr="00623D5F" w:rsidRDefault="00D73406" w:rsidP="00383FAA">
            <w:pPr>
              <w:pStyle w:val="TAC"/>
              <w:rPr>
                <w:rFonts w:eastAsia="Malgun Gothic"/>
              </w:rPr>
            </w:pPr>
            <w:r w:rsidRPr="00623D5F">
              <w:rPr>
                <w:rFonts w:eastAsia="Malgun Gothic" w:hint="eastAsia"/>
              </w:rPr>
              <w:t>5</w:t>
            </w:r>
          </w:p>
        </w:tc>
        <w:tc>
          <w:tcPr>
            <w:tcW w:w="1701" w:type="dxa"/>
            <w:vAlign w:val="center"/>
          </w:tcPr>
          <w:p w14:paraId="6175B1C7" w14:textId="77777777" w:rsidR="00D73406" w:rsidRPr="00623D5F" w:rsidRDefault="00D73406" w:rsidP="00383FAA">
            <w:pPr>
              <w:pStyle w:val="TAC"/>
            </w:pPr>
            <w:r w:rsidRPr="00623D5F">
              <w:rPr>
                <w:position w:val="-26"/>
              </w:rPr>
              <w:object w:dxaOrig="660" w:dyaOrig="620" w14:anchorId="22521923">
                <v:shape id="_x0000_i1036" type="#_x0000_t75" style="width:33pt;height:30.75pt" o:ole="">
                  <v:imagedata r:id="rId28" o:title=""/>
                </v:shape>
                <o:OLEObject Type="Embed" ProgID="Equation.3" ShapeID="_x0000_i1036" DrawAspect="Content" ObjectID="_1819462726" r:id="rId29"/>
              </w:object>
            </w:r>
          </w:p>
        </w:tc>
        <w:tc>
          <w:tcPr>
            <w:tcW w:w="1559" w:type="dxa"/>
            <w:vAlign w:val="center"/>
          </w:tcPr>
          <w:p w14:paraId="7B321334" w14:textId="77777777" w:rsidR="00D73406" w:rsidRPr="00623D5F" w:rsidRDefault="00D73406" w:rsidP="00383FAA">
            <w:pPr>
              <w:pStyle w:val="TAC"/>
            </w:pPr>
          </w:p>
        </w:tc>
      </w:tr>
    </w:tbl>
    <w:p w14:paraId="671534AB" w14:textId="77777777" w:rsidR="00D73406" w:rsidRPr="00623D5F" w:rsidRDefault="00D73406" w:rsidP="00D73406">
      <w:pPr>
        <w:pStyle w:val="CommentText"/>
      </w:pPr>
    </w:p>
    <w:p w14:paraId="33926F92" w14:textId="77777777" w:rsidR="005C591A" w:rsidRPr="00623D5F" w:rsidRDefault="00D73406" w:rsidP="005C591A">
      <w:r w:rsidRPr="00623D5F">
        <w:rPr>
          <w:rFonts w:hint="eastAsia"/>
        </w:rPr>
        <w:t xml:space="preserve">For uplink spatial multiplexing with four transmit antennas, 6-bit precoding codebook is used. </w:t>
      </w:r>
      <w:r w:rsidR="005C591A" w:rsidRPr="00623D5F">
        <w:t xml:space="preserve">The subset of </w:t>
      </w:r>
      <w:r w:rsidR="005C591A" w:rsidRPr="00623D5F">
        <w:rPr>
          <w:rFonts w:eastAsia="Malgun Gothic" w:hint="eastAsia"/>
          <w:lang w:eastAsia="ko-KR"/>
        </w:rPr>
        <w:t>the precoding codebook</w:t>
      </w:r>
      <w:r w:rsidR="005C591A" w:rsidRPr="00623D5F">
        <w:t xml:space="preserve"> used for 1-layer transmission is defined in Table 6.1</w:t>
      </w:r>
      <w:r w:rsidR="005C591A" w:rsidRPr="00623D5F">
        <w:rPr>
          <w:rFonts w:eastAsia="Malgun Gothic" w:hint="eastAsia"/>
          <w:lang w:eastAsia="ko-KR"/>
        </w:rPr>
        <w:t>-</w:t>
      </w:r>
      <w:r w:rsidR="005C591A" w:rsidRPr="00623D5F">
        <w:t>2</w:t>
      </w:r>
      <w:r w:rsidR="005C591A" w:rsidRPr="00623D5F">
        <w:rPr>
          <w:rFonts w:eastAsia="Malgun Gothic" w:hint="eastAsia"/>
          <w:lang w:eastAsia="ko-KR"/>
        </w:rPr>
        <w:t xml:space="preserve">. </w:t>
      </w:r>
      <w:r w:rsidR="005C591A" w:rsidRPr="00623D5F">
        <w:rPr>
          <w:rFonts w:hint="eastAsia"/>
        </w:rPr>
        <w:t xml:space="preserve">The baseline for </w:t>
      </w:r>
      <w:r w:rsidR="005C591A" w:rsidRPr="00623D5F">
        <w:t xml:space="preserve">the subset of </w:t>
      </w:r>
      <w:r w:rsidR="005C591A" w:rsidRPr="00623D5F">
        <w:rPr>
          <w:rFonts w:eastAsia="Malgun Gothic" w:hint="eastAsia"/>
          <w:lang w:eastAsia="ko-KR"/>
        </w:rPr>
        <w:t>the precoding codebook</w:t>
      </w:r>
      <w:r w:rsidR="005C591A" w:rsidRPr="00623D5F">
        <w:t xml:space="preserve"> used for 2-layer transmission is defined in Table 6.1</w:t>
      </w:r>
      <w:r w:rsidR="005C591A" w:rsidRPr="00623D5F">
        <w:rPr>
          <w:rFonts w:eastAsia="Malgun Gothic" w:hint="eastAsia"/>
          <w:lang w:eastAsia="ko-KR"/>
        </w:rPr>
        <w:t>-</w:t>
      </w:r>
      <w:r w:rsidR="005C591A" w:rsidRPr="00623D5F">
        <w:t xml:space="preserve">3. For 3-layer transmission, the number of </w:t>
      </w:r>
      <w:r w:rsidR="005C591A" w:rsidRPr="00623D5F">
        <w:rPr>
          <w:rFonts w:eastAsia="Malgun Gothic" w:hint="eastAsia"/>
          <w:lang w:eastAsia="ko-KR"/>
        </w:rPr>
        <w:t>precoding matrices</w:t>
      </w:r>
      <w:r w:rsidR="005C591A" w:rsidRPr="00623D5F">
        <w:t xml:space="preserve"> is 20, and only BPSK or QPSK alphabets are used for non-zero elements in </w:t>
      </w:r>
      <w:r w:rsidR="005C591A" w:rsidRPr="00623D5F">
        <w:rPr>
          <w:rFonts w:eastAsia="Malgun Gothic" w:hint="eastAsia"/>
          <w:lang w:eastAsia="ko-KR"/>
        </w:rPr>
        <w:t>precoding matrices</w:t>
      </w:r>
      <w:r w:rsidR="005C591A" w:rsidRPr="00623D5F">
        <w:t>.</w:t>
      </w:r>
    </w:p>
    <w:p w14:paraId="13CEF9A7" w14:textId="77777777" w:rsidR="005C591A" w:rsidRPr="00623D5F" w:rsidRDefault="005C591A" w:rsidP="005C591A">
      <w:pPr>
        <w:pStyle w:val="TH"/>
      </w:pPr>
      <w:r w:rsidRPr="00623D5F">
        <w:t xml:space="preserve">Table 6.1-2:  6-bit precoding codebook for uplink spatial multiplexing with four transmit antennas: </w:t>
      </w:r>
      <w:r w:rsidRPr="00623D5F">
        <w:rPr>
          <w:rFonts w:eastAsia="Malgun Gothic" w:hint="eastAsia"/>
          <w:lang w:eastAsia="ko-KR"/>
        </w:rPr>
        <w:t>precoding matrice</w:t>
      </w:r>
      <w:r w:rsidRPr="00623D5F">
        <w:t>s for 1-layer transmission.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1040"/>
        <w:gridCol w:w="1039"/>
        <w:gridCol w:w="1040"/>
        <w:gridCol w:w="1039"/>
        <w:gridCol w:w="1040"/>
        <w:gridCol w:w="1039"/>
        <w:gridCol w:w="1040"/>
        <w:gridCol w:w="1040"/>
      </w:tblGrid>
      <w:tr w:rsidR="005C591A" w:rsidRPr="00623D5F" w14:paraId="7E06B23F" w14:textId="77777777" w:rsidTr="009414C5">
        <w:tc>
          <w:tcPr>
            <w:tcW w:w="1039" w:type="dxa"/>
          </w:tcPr>
          <w:p w14:paraId="064C2555" w14:textId="77777777" w:rsidR="005C591A" w:rsidRPr="00623D5F" w:rsidRDefault="005C591A" w:rsidP="002D6AE4">
            <w:pPr>
              <w:pStyle w:val="TF"/>
            </w:pPr>
          </w:p>
        </w:tc>
        <w:tc>
          <w:tcPr>
            <w:tcW w:w="8317" w:type="dxa"/>
            <w:gridSpan w:val="8"/>
          </w:tcPr>
          <w:p w14:paraId="3240E10E" w14:textId="77777777" w:rsidR="005C591A" w:rsidRPr="00623D5F" w:rsidRDefault="005C591A" w:rsidP="002D6AE4">
            <w:pPr>
              <w:pStyle w:val="TF"/>
            </w:pPr>
            <w:r w:rsidRPr="00623D5F">
              <w:rPr>
                <w:rFonts w:hint="eastAsia"/>
              </w:rPr>
              <w:t xml:space="preserve">Codebook </w:t>
            </w:r>
          </w:p>
        </w:tc>
      </w:tr>
      <w:tr w:rsidR="009414C5" w:rsidRPr="00623D5F" w14:paraId="749D4448" w14:textId="77777777" w:rsidTr="009414C5">
        <w:tc>
          <w:tcPr>
            <w:tcW w:w="1039" w:type="dxa"/>
          </w:tcPr>
          <w:p w14:paraId="61F104C2" w14:textId="77777777" w:rsidR="005C591A" w:rsidRPr="00623D5F" w:rsidRDefault="005C591A" w:rsidP="002D6AE4">
            <w:pPr>
              <w:pStyle w:val="TF"/>
            </w:pPr>
            <w:r w:rsidRPr="00623D5F">
              <w:rPr>
                <w:rFonts w:hint="eastAsia"/>
              </w:rPr>
              <w:t>Index</w:t>
            </w:r>
          </w:p>
          <w:p w14:paraId="765079A3" w14:textId="77777777" w:rsidR="005C591A" w:rsidRPr="00623D5F" w:rsidRDefault="005C591A" w:rsidP="002D6AE4">
            <w:pPr>
              <w:pStyle w:val="TF"/>
            </w:pPr>
            <w:r w:rsidRPr="00623D5F">
              <w:rPr>
                <w:rFonts w:hint="eastAsia"/>
              </w:rPr>
              <w:t>0 to 7</w:t>
            </w:r>
          </w:p>
        </w:tc>
        <w:tc>
          <w:tcPr>
            <w:tcW w:w="1040" w:type="dxa"/>
          </w:tcPr>
          <w:p w14:paraId="08576964" w14:textId="77777777" w:rsidR="005C591A" w:rsidRPr="00623D5F" w:rsidRDefault="005C591A" w:rsidP="002D6AE4">
            <w:pPr>
              <w:pStyle w:val="TF"/>
            </w:pPr>
            <w:r w:rsidRPr="00623D5F">
              <w:rPr>
                <w:position w:val="-66"/>
              </w:rPr>
              <w:object w:dxaOrig="740" w:dyaOrig="1440" w14:anchorId="429B0DC9">
                <v:shape id="_x0000_i1037" type="#_x0000_t75" style="width:33pt;height:64.5pt" o:ole="">
                  <v:imagedata r:id="rId30" o:title=""/>
                </v:shape>
                <o:OLEObject Type="Embed" ProgID="Equation.3" ShapeID="_x0000_i1037" DrawAspect="Content" ObjectID="_1819462727" r:id="rId31"/>
              </w:object>
            </w:r>
          </w:p>
        </w:tc>
        <w:tc>
          <w:tcPr>
            <w:tcW w:w="1039" w:type="dxa"/>
          </w:tcPr>
          <w:p w14:paraId="1C72C885" w14:textId="77777777" w:rsidR="005C591A" w:rsidRPr="00623D5F" w:rsidRDefault="005C591A" w:rsidP="002D6AE4">
            <w:pPr>
              <w:pStyle w:val="TF"/>
            </w:pPr>
            <w:r w:rsidRPr="00623D5F">
              <w:rPr>
                <w:position w:val="-66"/>
              </w:rPr>
              <w:object w:dxaOrig="600" w:dyaOrig="1440" w14:anchorId="516CA917">
                <v:shape id="_x0000_i1038" type="#_x0000_t75" style="width:27pt;height:64.5pt" o:ole="">
                  <v:imagedata r:id="rId32" o:title=""/>
                </v:shape>
                <o:OLEObject Type="Embed" ProgID="Equation.3" ShapeID="_x0000_i1038" DrawAspect="Content" ObjectID="_1819462728" r:id="rId33"/>
              </w:object>
            </w:r>
          </w:p>
        </w:tc>
        <w:tc>
          <w:tcPr>
            <w:tcW w:w="1040" w:type="dxa"/>
          </w:tcPr>
          <w:p w14:paraId="7A8349B7" w14:textId="77777777" w:rsidR="005C591A" w:rsidRPr="00623D5F" w:rsidRDefault="005C591A" w:rsidP="002D6AE4">
            <w:pPr>
              <w:pStyle w:val="TF"/>
            </w:pPr>
            <w:r w:rsidRPr="00623D5F">
              <w:rPr>
                <w:position w:val="-66"/>
              </w:rPr>
              <w:object w:dxaOrig="740" w:dyaOrig="1440" w14:anchorId="509FC5B9">
                <v:shape id="_x0000_i1039" type="#_x0000_t75" style="width:33pt;height:64.5pt" o:ole="">
                  <v:imagedata r:id="rId34" o:title=""/>
                </v:shape>
                <o:OLEObject Type="Embed" ProgID="Equation.3" ShapeID="_x0000_i1039" DrawAspect="Content" ObjectID="_1819462729" r:id="rId35"/>
              </w:object>
            </w:r>
          </w:p>
        </w:tc>
        <w:tc>
          <w:tcPr>
            <w:tcW w:w="1039" w:type="dxa"/>
          </w:tcPr>
          <w:p w14:paraId="19AFE28D" w14:textId="77777777" w:rsidR="005C591A" w:rsidRPr="00623D5F" w:rsidRDefault="005C591A" w:rsidP="002D6AE4">
            <w:pPr>
              <w:pStyle w:val="TF"/>
            </w:pPr>
            <w:r w:rsidRPr="00623D5F">
              <w:rPr>
                <w:position w:val="-66"/>
              </w:rPr>
              <w:object w:dxaOrig="780" w:dyaOrig="1440" w14:anchorId="1C713967">
                <v:shape id="_x0000_i1040" type="#_x0000_t75" style="width:35.25pt;height:64.5pt" o:ole="">
                  <v:imagedata r:id="rId36" o:title=""/>
                </v:shape>
                <o:OLEObject Type="Embed" ProgID="Equation.3" ShapeID="_x0000_i1040" DrawAspect="Content" ObjectID="_1819462730" r:id="rId37"/>
              </w:object>
            </w:r>
          </w:p>
        </w:tc>
        <w:tc>
          <w:tcPr>
            <w:tcW w:w="1040" w:type="dxa"/>
          </w:tcPr>
          <w:p w14:paraId="0B92F273" w14:textId="77777777" w:rsidR="005C591A" w:rsidRPr="00623D5F" w:rsidRDefault="005C591A" w:rsidP="002D6AE4">
            <w:pPr>
              <w:pStyle w:val="TF"/>
            </w:pPr>
            <w:r w:rsidRPr="00623D5F">
              <w:rPr>
                <w:position w:val="-66"/>
              </w:rPr>
              <w:object w:dxaOrig="600" w:dyaOrig="1440" w14:anchorId="3EB3ED2C">
                <v:shape id="_x0000_i1041" type="#_x0000_t75" style="width:27pt;height:64.5pt" o:ole="">
                  <v:imagedata r:id="rId38" o:title=""/>
                </v:shape>
                <o:OLEObject Type="Embed" ProgID="Equation.3" ShapeID="_x0000_i1041" DrawAspect="Content" ObjectID="_1819462731" r:id="rId39"/>
              </w:object>
            </w:r>
          </w:p>
        </w:tc>
        <w:tc>
          <w:tcPr>
            <w:tcW w:w="1039" w:type="dxa"/>
          </w:tcPr>
          <w:p w14:paraId="1F6BD43C" w14:textId="77777777" w:rsidR="005C591A" w:rsidRPr="00623D5F" w:rsidRDefault="005C591A" w:rsidP="002D6AE4">
            <w:pPr>
              <w:pStyle w:val="TF"/>
            </w:pPr>
            <w:r w:rsidRPr="00623D5F">
              <w:rPr>
                <w:position w:val="-66"/>
              </w:rPr>
              <w:object w:dxaOrig="600" w:dyaOrig="1440" w14:anchorId="179E9923">
                <v:shape id="_x0000_i1042" type="#_x0000_t75" style="width:27pt;height:64.5pt" o:ole="">
                  <v:imagedata r:id="rId40" o:title=""/>
                </v:shape>
                <o:OLEObject Type="Embed" ProgID="Equation.3" ShapeID="_x0000_i1042" DrawAspect="Content" ObjectID="_1819462732" r:id="rId41"/>
              </w:object>
            </w:r>
          </w:p>
        </w:tc>
        <w:tc>
          <w:tcPr>
            <w:tcW w:w="1040" w:type="dxa"/>
          </w:tcPr>
          <w:p w14:paraId="06B9CCF4" w14:textId="77777777" w:rsidR="005C591A" w:rsidRPr="00623D5F" w:rsidRDefault="005C591A" w:rsidP="002D6AE4">
            <w:pPr>
              <w:pStyle w:val="TF"/>
            </w:pPr>
            <w:r w:rsidRPr="00623D5F">
              <w:rPr>
                <w:position w:val="-66"/>
              </w:rPr>
              <w:object w:dxaOrig="780" w:dyaOrig="1440" w14:anchorId="3A6599A0">
                <v:shape id="_x0000_i1043" type="#_x0000_t75" style="width:35.25pt;height:64.5pt" o:ole="">
                  <v:imagedata r:id="rId42" o:title=""/>
                </v:shape>
                <o:OLEObject Type="Embed" ProgID="Equation.3" ShapeID="_x0000_i1043" DrawAspect="Content" ObjectID="_1819462733" r:id="rId43"/>
              </w:object>
            </w:r>
          </w:p>
        </w:tc>
        <w:tc>
          <w:tcPr>
            <w:tcW w:w="1040" w:type="dxa"/>
          </w:tcPr>
          <w:p w14:paraId="20F8673D" w14:textId="77777777" w:rsidR="005C591A" w:rsidRPr="00623D5F" w:rsidRDefault="005C591A" w:rsidP="002D6AE4">
            <w:pPr>
              <w:pStyle w:val="TF"/>
            </w:pPr>
            <w:r w:rsidRPr="00623D5F">
              <w:rPr>
                <w:position w:val="-66"/>
              </w:rPr>
              <w:object w:dxaOrig="780" w:dyaOrig="1440" w14:anchorId="66C354A8">
                <v:shape id="_x0000_i1044" type="#_x0000_t75" style="width:35.25pt;height:64.5pt" o:ole="">
                  <v:imagedata r:id="rId44" o:title=""/>
                </v:shape>
                <o:OLEObject Type="Embed" ProgID="Equation.3" ShapeID="_x0000_i1044" DrawAspect="Content" ObjectID="_1819462734" r:id="rId45"/>
              </w:object>
            </w:r>
          </w:p>
        </w:tc>
      </w:tr>
      <w:tr w:rsidR="009414C5" w:rsidRPr="00623D5F" w14:paraId="7AFC3B08" w14:textId="77777777" w:rsidTr="009414C5">
        <w:tc>
          <w:tcPr>
            <w:tcW w:w="1039" w:type="dxa"/>
          </w:tcPr>
          <w:p w14:paraId="5051760A" w14:textId="77777777" w:rsidR="005C591A" w:rsidRPr="00623D5F" w:rsidRDefault="005C591A" w:rsidP="002D6AE4">
            <w:pPr>
              <w:pStyle w:val="TF"/>
            </w:pPr>
            <w:r w:rsidRPr="00623D5F">
              <w:rPr>
                <w:rFonts w:hint="eastAsia"/>
              </w:rPr>
              <w:lastRenderedPageBreak/>
              <w:t>Index</w:t>
            </w:r>
          </w:p>
          <w:p w14:paraId="602A4F72" w14:textId="77777777" w:rsidR="005C591A" w:rsidRPr="00623D5F" w:rsidRDefault="005C591A" w:rsidP="002D6AE4">
            <w:pPr>
              <w:pStyle w:val="TF"/>
            </w:pPr>
            <w:r w:rsidRPr="00623D5F">
              <w:rPr>
                <w:rFonts w:hint="eastAsia"/>
              </w:rPr>
              <w:t>8 to 15</w:t>
            </w:r>
          </w:p>
        </w:tc>
        <w:tc>
          <w:tcPr>
            <w:tcW w:w="1040" w:type="dxa"/>
          </w:tcPr>
          <w:p w14:paraId="5236C53E" w14:textId="77777777" w:rsidR="005C591A" w:rsidRPr="00623D5F" w:rsidRDefault="005C591A" w:rsidP="002D6AE4">
            <w:pPr>
              <w:pStyle w:val="TF"/>
            </w:pPr>
            <w:r w:rsidRPr="00623D5F">
              <w:rPr>
                <w:position w:val="-66"/>
              </w:rPr>
              <w:object w:dxaOrig="740" w:dyaOrig="1440" w14:anchorId="6E93A072">
                <v:shape id="_x0000_i1045" type="#_x0000_t75" style="width:33pt;height:64.5pt" o:ole="">
                  <v:imagedata r:id="rId46" o:title=""/>
                </v:shape>
                <o:OLEObject Type="Embed" ProgID="Equation.3" ShapeID="_x0000_i1045" DrawAspect="Content" ObjectID="_1819462735" r:id="rId47"/>
              </w:object>
            </w:r>
          </w:p>
        </w:tc>
        <w:tc>
          <w:tcPr>
            <w:tcW w:w="1039" w:type="dxa"/>
          </w:tcPr>
          <w:p w14:paraId="1A39CCE4" w14:textId="77777777" w:rsidR="005C591A" w:rsidRPr="00623D5F" w:rsidRDefault="005C591A" w:rsidP="002D6AE4">
            <w:pPr>
              <w:pStyle w:val="TF"/>
            </w:pPr>
            <w:r w:rsidRPr="00623D5F">
              <w:rPr>
                <w:position w:val="-66"/>
              </w:rPr>
              <w:object w:dxaOrig="780" w:dyaOrig="1440" w14:anchorId="307F3970">
                <v:shape id="_x0000_i1046" type="#_x0000_t75" style="width:35.25pt;height:64.5pt" o:ole="">
                  <v:imagedata r:id="rId48" o:title=""/>
                </v:shape>
                <o:OLEObject Type="Embed" ProgID="Equation.3" ShapeID="_x0000_i1046" DrawAspect="Content" ObjectID="_1819462736" r:id="rId49"/>
              </w:object>
            </w:r>
          </w:p>
        </w:tc>
        <w:tc>
          <w:tcPr>
            <w:tcW w:w="1040" w:type="dxa"/>
          </w:tcPr>
          <w:p w14:paraId="367619D9" w14:textId="77777777" w:rsidR="005C591A" w:rsidRPr="00623D5F" w:rsidRDefault="005C591A" w:rsidP="002D6AE4">
            <w:pPr>
              <w:pStyle w:val="TF"/>
            </w:pPr>
            <w:r w:rsidRPr="00623D5F">
              <w:rPr>
                <w:position w:val="-66"/>
              </w:rPr>
              <w:object w:dxaOrig="740" w:dyaOrig="1440" w14:anchorId="1BCB59A1">
                <v:shape id="_x0000_i1047" type="#_x0000_t75" style="width:33pt;height:64.5pt" o:ole="">
                  <v:imagedata r:id="rId50" o:title=""/>
                </v:shape>
                <o:OLEObject Type="Embed" ProgID="Equation.3" ShapeID="_x0000_i1047" DrawAspect="Content" ObjectID="_1819462737" r:id="rId51"/>
              </w:object>
            </w:r>
          </w:p>
        </w:tc>
        <w:tc>
          <w:tcPr>
            <w:tcW w:w="1039" w:type="dxa"/>
          </w:tcPr>
          <w:p w14:paraId="6BCA7D8F" w14:textId="77777777" w:rsidR="005C591A" w:rsidRPr="00623D5F" w:rsidRDefault="005C591A" w:rsidP="002D6AE4">
            <w:pPr>
              <w:pStyle w:val="TF"/>
            </w:pPr>
            <w:r w:rsidRPr="00623D5F">
              <w:rPr>
                <w:position w:val="-66"/>
              </w:rPr>
              <w:object w:dxaOrig="780" w:dyaOrig="1440" w14:anchorId="633A2418">
                <v:shape id="_x0000_i1048" type="#_x0000_t75" style="width:35.25pt;height:64.5pt" o:ole="">
                  <v:imagedata r:id="rId52" o:title=""/>
                </v:shape>
                <o:OLEObject Type="Embed" ProgID="Equation.3" ShapeID="_x0000_i1048" DrawAspect="Content" ObjectID="_1819462738" r:id="rId53"/>
              </w:object>
            </w:r>
          </w:p>
        </w:tc>
        <w:tc>
          <w:tcPr>
            <w:tcW w:w="1040" w:type="dxa"/>
          </w:tcPr>
          <w:p w14:paraId="523FCE16" w14:textId="77777777" w:rsidR="005C591A" w:rsidRPr="00623D5F" w:rsidRDefault="005C591A" w:rsidP="002D6AE4">
            <w:pPr>
              <w:pStyle w:val="TF"/>
            </w:pPr>
            <w:r w:rsidRPr="00623D5F">
              <w:rPr>
                <w:position w:val="-66"/>
              </w:rPr>
              <w:object w:dxaOrig="780" w:dyaOrig="1440" w14:anchorId="488785CF">
                <v:shape id="_x0000_i1049" type="#_x0000_t75" style="width:35.25pt;height:64.5pt" o:ole="">
                  <v:imagedata r:id="rId54" o:title=""/>
                </v:shape>
                <o:OLEObject Type="Embed" ProgID="Equation.3" ShapeID="_x0000_i1049" DrawAspect="Content" ObjectID="_1819462739" r:id="rId55"/>
              </w:object>
            </w:r>
          </w:p>
        </w:tc>
        <w:tc>
          <w:tcPr>
            <w:tcW w:w="1039" w:type="dxa"/>
          </w:tcPr>
          <w:p w14:paraId="74D1F4A3" w14:textId="77777777" w:rsidR="005C591A" w:rsidRPr="00623D5F" w:rsidRDefault="005C591A" w:rsidP="002D6AE4">
            <w:pPr>
              <w:pStyle w:val="TF"/>
            </w:pPr>
            <w:r w:rsidRPr="00623D5F">
              <w:rPr>
                <w:position w:val="-66"/>
              </w:rPr>
              <w:object w:dxaOrig="780" w:dyaOrig="1440" w14:anchorId="12252EEB">
                <v:shape id="_x0000_i1050" type="#_x0000_t75" style="width:35.25pt;height:64.5pt" o:ole="">
                  <v:imagedata r:id="rId56" o:title=""/>
                </v:shape>
                <o:OLEObject Type="Embed" ProgID="Equation.3" ShapeID="_x0000_i1050" DrawAspect="Content" ObjectID="_1819462740" r:id="rId57"/>
              </w:object>
            </w:r>
          </w:p>
        </w:tc>
        <w:tc>
          <w:tcPr>
            <w:tcW w:w="1040" w:type="dxa"/>
          </w:tcPr>
          <w:p w14:paraId="35A2F878" w14:textId="77777777" w:rsidR="005C591A" w:rsidRPr="00623D5F" w:rsidRDefault="005C591A" w:rsidP="002D6AE4">
            <w:pPr>
              <w:pStyle w:val="TF"/>
            </w:pPr>
            <w:r w:rsidRPr="00623D5F">
              <w:rPr>
                <w:position w:val="-66"/>
              </w:rPr>
              <w:object w:dxaOrig="780" w:dyaOrig="1440" w14:anchorId="3785A33F">
                <v:shape id="_x0000_i1051" type="#_x0000_t75" style="width:35.25pt;height:64.5pt" o:ole="">
                  <v:imagedata r:id="rId58" o:title=""/>
                </v:shape>
                <o:OLEObject Type="Embed" ProgID="Equation.3" ShapeID="_x0000_i1051" DrawAspect="Content" ObjectID="_1819462741" r:id="rId59"/>
              </w:object>
            </w:r>
          </w:p>
        </w:tc>
        <w:tc>
          <w:tcPr>
            <w:tcW w:w="1040" w:type="dxa"/>
          </w:tcPr>
          <w:p w14:paraId="4822D2C2" w14:textId="77777777" w:rsidR="005C591A" w:rsidRPr="00623D5F" w:rsidRDefault="005C591A" w:rsidP="002D6AE4">
            <w:pPr>
              <w:pStyle w:val="TF"/>
            </w:pPr>
            <w:r w:rsidRPr="00623D5F">
              <w:rPr>
                <w:position w:val="-66"/>
              </w:rPr>
              <w:object w:dxaOrig="780" w:dyaOrig="1440" w14:anchorId="1CD4725E">
                <v:shape id="_x0000_i1052" type="#_x0000_t75" style="width:35.25pt;height:64.5pt" o:ole="">
                  <v:imagedata r:id="rId60" o:title=""/>
                </v:shape>
                <o:OLEObject Type="Embed" ProgID="Equation.3" ShapeID="_x0000_i1052" DrawAspect="Content" ObjectID="_1819462742" r:id="rId61"/>
              </w:object>
            </w:r>
          </w:p>
        </w:tc>
      </w:tr>
      <w:tr w:rsidR="009414C5" w:rsidRPr="00623D5F" w14:paraId="43462F85" w14:textId="77777777" w:rsidTr="009414C5">
        <w:tc>
          <w:tcPr>
            <w:tcW w:w="1039" w:type="dxa"/>
          </w:tcPr>
          <w:p w14:paraId="3971AAF3" w14:textId="77777777" w:rsidR="005C591A" w:rsidRPr="00623D5F" w:rsidRDefault="005C591A" w:rsidP="002D6AE4">
            <w:pPr>
              <w:pStyle w:val="TF"/>
            </w:pPr>
            <w:r w:rsidRPr="00623D5F">
              <w:rPr>
                <w:rFonts w:hint="eastAsia"/>
              </w:rPr>
              <w:t>Index</w:t>
            </w:r>
          </w:p>
          <w:p w14:paraId="58B80EA8" w14:textId="77777777" w:rsidR="005C591A" w:rsidRPr="00623D5F" w:rsidRDefault="005C591A" w:rsidP="002D6AE4">
            <w:pPr>
              <w:pStyle w:val="TF"/>
            </w:pPr>
            <w:r w:rsidRPr="00623D5F">
              <w:rPr>
                <w:rFonts w:hint="eastAsia"/>
              </w:rPr>
              <w:t>16 to 23</w:t>
            </w:r>
          </w:p>
        </w:tc>
        <w:tc>
          <w:tcPr>
            <w:tcW w:w="1040" w:type="dxa"/>
          </w:tcPr>
          <w:p w14:paraId="28172FD4" w14:textId="77777777" w:rsidR="005C591A" w:rsidRPr="00623D5F" w:rsidRDefault="005C591A" w:rsidP="002D6AE4">
            <w:pPr>
              <w:pStyle w:val="TF"/>
            </w:pPr>
            <w:r w:rsidRPr="00623D5F">
              <w:rPr>
                <w:position w:val="-66"/>
              </w:rPr>
              <w:object w:dxaOrig="600" w:dyaOrig="1440" w14:anchorId="1D3448C2">
                <v:shape id="_x0000_i1053" type="#_x0000_t75" style="width:27pt;height:64.5pt" o:ole="">
                  <v:imagedata r:id="rId62" o:title=""/>
                </v:shape>
                <o:OLEObject Type="Embed" ProgID="Equation.3" ShapeID="_x0000_i1053" DrawAspect="Content" ObjectID="_1819462743" r:id="rId63"/>
              </w:object>
            </w:r>
          </w:p>
        </w:tc>
        <w:tc>
          <w:tcPr>
            <w:tcW w:w="1039" w:type="dxa"/>
          </w:tcPr>
          <w:p w14:paraId="1C92A7F7" w14:textId="77777777" w:rsidR="005C591A" w:rsidRPr="00623D5F" w:rsidRDefault="005C591A" w:rsidP="002D6AE4">
            <w:pPr>
              <w:pStyle w:val="TF"/>
            </w:pPr>
            <w:r w:rsidRPr="00623D5F">
              <w:rPr>
                <w:position w:val="-66"/>
              </w:rPr>
              <w:object w:dxaOrig="740" w:dyaOrig="1440" w14:anchorId="79D7EE53">
                <v:shape id="_x0000_i1054" type="#_x0000_t75" style="width:33pt;height:64.5pt" o:ole="">
                  <v:imagedata r:id="rId64" o:title=""/>
                </v:shape>
                <o:OLEObject Type="Embed" ProgID="Equation.3" ShapeID="_x0000_i1054" DrawAspect="Content" ObjectID="_1819462744" r:id="rId65"/>
              </w:object>
            </w:r>
          </w:p>
        </w:tc>
        <w:tc>
          <w:tcPr>
            <w:tcW w:w="1040" w:type="dxa"/>
          </w:tcPr>
          <w:p w14:paraId="4142814D" w14:textId="77777777" w:rsidR="005C591A" w:rsidRPr="00623D5F" w:rsidRDefault="005C591A" w:rsidP="002D6AE4">
            <w:pPr>
              <w:pStyle w:val="TF"/>
            </w:pPr>
            <w:r w:rsidRPr="00623D5F">
              <w:rPr>
                <w:position w:val="-66"/>
              </w:rPr>
              <w:object w:dxaOrig="600" w:dyaOrig="1440" w14:anchorId="6BDEDAAA">
                <v:shape id="_x0000_i1055" type="#_x0000_t75" style="width:27pt;height:64.5pt" o:ole="">
                  <v:imagedata r:id="rId66" o:title=""/>
                </v:shape>
                <o:OLEObject Type="Embed" ProgID="Equation.3" ShapeID="_x0000_i1055" DrawAspect="Content" ObjectID="_1819462745" r:id="rId67"/>
              </w:object>
            </w:r>
          </w:p>
        </w:tc>
        <w:tc>
          <w:tcPr>
            <w:tcW w:w="1039" w:type="dxa"/>
          </w:tcPr>
          <w:p w14:paraId="2F674742" w14:textId="77777777" w:rsidR="005C591A" w:rsidRPr="00623D5F" w:rsidRDefault="005C591A" w:rsidP="002D6AE4">
            <w:pPr>
              <w:pStyle w:val="TF"/>
            </w:pPr>
            <w:r w:rsidRPr="00623D5F">
              <w:rPr>
                <w:position w:val="-66"/>
              </w:rPr>
              <w:object w:dxaOrig="780" w:dyaOrig="1440" w14:anchorId="5F7796FB">
                <v:shape id="_x0000_i1056" type="#_x0000_t75" style="width:35.25pt;height:64.5pt" o:ole="">
                  <v:imagedata r:id="rId68" o:title=""/>
                </v:shape>
                <o:OLEObject Type="Embed" ProgID="Equation.3" ShapeID="_x0000_i1056" DrawAspect="Content" ObjectID="_1819462746" r:id="rId69"/>
              </w:object>
            </w:r>
          </w:p>
        </w:tc>
        <w:tc>
          <w:tcPr>
            <w:tcW w:w="1040" w:type="dxa"/>
          </w:tcPr>
          <w:p w14:paraId="2825721D" w14:textId="77777777" w:rsidR="005C591A" w:rsidRPr="00623D5F" w:rsidRDefault="005C591A" w:rsidP="002D6AE4">
            <w:pPr>
              <w:pStyle w:val="TF"/>
            </w:pPr>
            <w:r w:rsidRPr="00623D5F">
              <w:rPr>
                <w:position w:val="-66"/>
              </w:rPr>
              <w:object w:dxaOrig="600" w:dyaOrig="1440" w14:anchorId="09E7F254">
                <v:shape id="_x0000_i1057" type="#_x0000_t75" style="width:27pt;height:64.5pt" o:ole="">
                  <v:imagedata r:id="rId70" o:title=""/>
                </v:shape>
                <o:OLEObject Type="Embed" ProgID="Equation.3" ShapeID="_x0000_i1057" DrawAspect="Content" ObjectID="_1819462747" r:id="rId71"/>
              </w:object>
            </w:r>
          </w:p>
        </w:tc>
        <w:tc>
          <w:tcPr>
            <w:tcW w:w="1039" w:type="dxa"/>
          </w:tcPr>
          <w:p w14:paraId="3F9792C9" w14:textId="77777777" w:rsidR="005C591A" w:rsidRPr="00623D5F" w:rsidRDefault="005C591A" w:rsidP="002D6AE4">
            <w:pPr>
              <w:pStyle w:val="TF"/>
            </w:pPr>
            <w:r w:rsidRPr="00623D5F">
              <w:rPr>
                <w:position w:val="-66"/>
              </w:rPr>
              <w:object w:dxaOrig="740" w:dyaOrig="1440" w14:anchorId="22483D82">
                <v:shape id="_x0000_i1058" type="#_x0000_t75" style="width:33pt;height:64.5pt" o:ole="">
                  <v:imagedata r:id="rId72" o:title=""/>
                </v:shape>
                <o:OLEObject Type="Embed" ProgID="Equation.3" ShapeID="_x0000_i1058" DrawAspect="Content" ObjectID="_1819462748" r:id="rId73"/>
              </w:object>
            </w:r>
          </w:p>
        </w:tc>
        <w:tc>
          <w:tcPr>
            <w:tcW w:w="1040" w:type="dxa"/>
          </w:tcPr>
          <w:p w14:paraId="34E6F11A" w14:textId="77777777" w:rsidR="005C591A" w:rsidRPr="00623D5F" w:rsidRDefault="005C591A" w:rsidP="002D6AE4">
            <w:pPr>
              <w:pStyle w:val="TF"/>
            </w:pPr>
            <w:r w:rsidRPr="00623D5F">
              <w:rPr>
                <w:position w:val="-66"/>
              </w:rPr>
              <w:object w:dxaOrig="600" w:dyaOrig="1440" w14:anchorId="486C7885">
                <v:shape id="_x0000_i1059" type="#_x0000_t75" style="width:27pt;height:64.5pt" o:ole="">
                  <v:imagedata r:id="rId74" o:title=""/>
                </v:shape>
                <o:OLEObject Type="Embed" ProgID="Equation.3" ShapeID="_x0000_i1059" DrawAspect="Content" ObjectID="_1819462749" r:id="rId75"/>
              </w:object>
            </w:r>
          </w:p>
        </w:tc>
        <w:tc>
          <w:tcPr>
            <w:tcW w:w="1040" w:type="dxa"/>
          </w:tcPr>
          <w:p w14:paraId="1ABC423F" w14:textId="77777777" w:rsidR="005C591A" w:rsidRPr="00623D5F" w:rsidRDefault="005C591A" w:rsidP="002D6AE4">
            <w:pPr>
              <w:pStyle w:val="TF"/>
            </w:pPr>
            <w:r w:rsidRPr="00623D5F">
              <w:rPr>
                <w:position w:val="-66"/>
              </w:rPr>
              <w:object w:dxaOrig="780" w:dyaOrig="1440" w14:anchorId="04586D6C">
                <v:shape id="_x0000_i1060" type="#_x0000_t75" style="width:35.25pt;height:64.5pt" o:ole="">
                  <v:imagedata r:id="rId76" o:title=""/>
                </v:shape>
                <o:OLEObject Type="Embed" ProgID="Equation.3" ShapeID="_x0000_i1060" DrawAspect="Content" ObjectID="_1819462750" r:id="rId77"/>
              </w:object>
            </w:r>
          </w:p>
        </w:tc>
      </w:tr>
    </w:tbl>
    <w:p w14:paraId="7699E9D7" w14:textId="77777777" w:rsidR="005C591A" w:rsidRPr="00623D5F" w:rsidRDefault="005C591A" w:rsidP="005C591A"/>
    <w:p w14:paraId="09ACC5DC" w14:textId="77777777" w:rsidR="005C591A" w:rsidRPr="00623D5F" w:rsidRDefault="005C591A" w:rsidP="005C591A">
      <w:pPr>
        <w:pStyle w:val="TH"/>
      </w:pPr>
      <w:r w:rsidRPr="00623D5F">
        <w:t>Table 6.1-</w:t>
      </w:r>
      <w:r w:rsidRPr="00623D5F">
        <w:rPr>
          <w:rFonts w:eastAsia="Malgun Gothic" w:hint="eastAsia"/>
          <w:lang w:eastAsia="ko-KR"/>
        </w:rPr>
        <w:t>3</w:t>
      </w:r>
      <w:r w:rsidRPr="00623D5F">
        <w:t xml:space="preserve">:  6-bit precoding codebook for uplink spatial multiplexing with four transmit antennas: </w:t>
      </w:r>
      <w:r w:rsidRPr="00623D5F">
        <w:rPr>
          <w:rFonts w:eastAsia="Malgun Gothic" w:hint="eastAsia"/>
          <w:lang w:eastAsia="ko-KR"/>
        </w:rPr>
        <w:t>precoding matrice</w:t>
      </w:r>
      <w:r w:rsidRPr="00623D5F">
        <w:t>s for 2-layer transmission.</w:t>
      </w:r>
    </w:p>
    <w:tbl>
      <w:tblPr>
        <w:tblW w:w="99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80"/>
        <w:gridCol w:w="1114"/>
        <w:gridCol w:w="1114"/>
        <w:gridCol w:w="1240"/>
        <w:gridCol w:w="1218"/>
        <w:gridCol w:w="1114"/>
        <w:gridCol w:w="1114"/>
        <w:gridCol w:w="1240"/>
      </w:tblGrid>
      <w:tr w:rsidR="00F7137D" w:rsidRPr="00623D5F" w14:paraId="03CF0A76" w14:textId="77777777" w:rsidTr="009414C5">
        <w:tc>
          <w:tcPr>
            <w:tcW w:w="851" w:type="dxa"/>
            <w:vAlign w:val="center"/>
          </w:tcPr>
          <w:p w14:paraId="442F3A00" w14:textId="77777777" w:rsidR="00F7137D" w:rsidRPr="00623D5F" w:rsidRDefault="00F7137D" w:rsidP="00F7137D">
            <w:pPr>
              <w:pStyle w:val="TF"/>
            </w:pPr>
          </w:p>
        </w:tc>
        <w:tc>
          <w:tcPr>
            <w:tcW w:w="9134" w:type="dxa"/>
            <w:gridSpan w:val="8"/>
            <w:vAlign w:val="center"/>
          </w:tcPr>
          <w:p w14:paraId="62D0EADD" w14:textId="77777777" w:rsidR="00F7137D" w:rsidRPr="00623D5F" w:rsidRDefault="00F7137D" w:rsidP="00F7137D">
            <w:pPr>
              <w:pStyle w:val="TF"/>
            </w:pPr>
            <w:r w:rsidRPr="00623D5F">
              <w:rPr>
                <w:rFonts w:hint="eastAsia"/>
              </w:rPr>
              <w:t>Codebook</w:t>
            </w:r>
          </w:p>
        </w:tc>
      </w:tr>
      <w:tr w:rsidR="009414C5" w:rsidRPr="00623D5F" w14:paraId="3ED9B99F" w14:textId="77777777" w:rsidTr="009414C5">
        <w:tc>
          <w:tcPr>
            <w:tcW w:w="851" w:type="dxa"/>
            <w:vAlign w:val="center"/>
          </w:tcPr>
          <w:p w14:paraId="38D1131B" w14:textId="77777777" w:rsidR="00F7137D" w:rsidRPr="00623D5F" w:rsidRDefault="00F7137D" w:rsidP="00F7137D">
            <w:pPr>
              <w:pStyle w:val="TF"/>
            </w:pPr>
            <w:r w:rsidRPr="00623D5F">
              <w:rPr>
                <w:rFonts w:hint="eastAsia"/>
              </w:rPr>
              <w:t>Index</w:t>
            </w:r>
          </w:p>
          <w:p w14:paraId="47D6BC2A" w14:textId="77777777" w:rsidR="00F7137D" w:rsidRPr="00623D5F" w:rsidRDefault="00F7137D" w:rsidP="00F7137D">
            <w:pPr>
              <w:pStyle w:val="TF"/>
            </w:pPr>
            <w:r w:rsidRPr="00623D5F">
              <w:rPr>
                <w:rFonts w:hint="eastAsia"/>
              </w:rPr>
              <w:t>0 to 7</w:t>
            </w:r>
          </w:p>
        </w:tc>
        <w:tc>
          <w:tcPr>
            <w:tcW w:w="980" w:type="dxa"/>
            <w:vAlign w:val="center"/>
          </w:tcPr>
          <w:p w14:paraId="13FD6A6E" w14:textId="77777777" w:rsidR="00F7137D" w:rsidRPr="00623D5F" w:rsidRDefault="00F7137D" w:rsidP="00F7137D">
            <w:pPr>
              <w:pStyle w:val="TF"/>
            </w:pPr>
            <w:r w:rsidRPr="00623D5F">
              <w:rPr>
                <w:position w:val="-62"/>
              </w:rPr>
              <w:object w:dxaOrig="1020" w:dyaOrig="1340" w14:anchorId="4F6A7950">
                <v:shape id="_x0000_i1061" type="#_x0000_t75" style="width:43.5pt;height:57.75pt" o:ole="">
                  <v:imagedata r:id="rId78" o:title=""/>
                </v:shape>
                <o:OLEObject Type="Embed" ProgID="Equation.3" ShapeID="_x0000_i1061" DrawAspect="Content" ObjectID="_1819462751" r:id="rId79"/>
              </w:object>
            </w:r>
          </w:p>
        </w:tc>
        <w:tc>
          <w:tcPr>
            <w:tcW w:w="1114" w:type="dxa"/>
            <w:vAlign w:val="center"/>
          </w:tcPr>
          <w:p w14:paraId="7BE8C943" w14:textId="77777777" w:rsidR="00F7137D" w:rsidRPr="00623D5F" w:rsidRDefault="00F7137D" w:rsidP="00F7137D">
            <w:pPr>
              <w:pStyle w:val="TF"/>
            </w:pPr>
            <w:r w:rsidRPr="00623D5F">
              <w:rPr>
                <w:position w:val="-62"/>
              </w:rPr>
              <w:object w:dxaOrig="880" w:dyaOrig="1340" w14:anchorId="42BCCAED">
                <v:shape id="_x0000_i1062" type="#_x0000_t75" style="width:37.5pt;height:57.75pt" o:ole="">
                  <v:imagedata r:id="rId80" o:title=""/>
                </v:shape>
                <o:OLEObject Type="Embed" ProgID="Equation.3" ShapeID="_x0000_i1062" DrawAspect="Content" ObjectID="_1819462752" r:id="rId81"/>
              </w:object>
            </w:r>
          </w:p>
        </w:tc>
        <w:tc>
          <w:tcPr>
            <w:tcW w:w="1114" w:type="dxa"/>
            <w:vAlign w:val="center"/>
          </w:tcPr>
          <w:p w14:paraId="2C7DFE3C" w14:textId="77777777" w:rsidR="00F7137D" w:rsidRPr="00623D5F" w:rsidRDefault="00F7137D" w:rsidP="00F7137D">
            <w:pPr>
              <w:pStyle w:val="TF"/>
            </w:pPr>
            <w:r w:rsidRPr="00623D5F">
              <w:rPr>
                <w:position w:val="-62"/>
              </w:rPr>
              <w:object w:dxaOrig="1040" w:dyaOrig="1340" w14:anchorId="5FC1D045">
                <v:shape id="_x0000_i1063" type="#_x0000_t75" style="width:44.25pt;height:57.75pt" o:ole="">
                  <v:imagedata r:id="rId82" o:title=""/>
                </v:shape>
                <o:OLEObject Type="Embed" ProgID="Equation.3" ShapeID="_x0000_i1063" DrawAspect="Content" ObjectID="_1819462753" r:id="rId83"/>
              </w:object>
            </w:r>
          </w:p>
        </w:tc>
        <w:tc>
          <w:tcPr>
            <w:tcW w:w="1240" w:type="dxa"/>
            <w:vAlign w:val="center"/>
          </w:tcPr>
          <w:p w14:paraId="788F170A" w14:textId="77777777" w:rsidR="00F7137D" w:rsidRPr="00623D5F" w:rsidRDefault="00F7137D" w:rsidP="00F7137D">
            <w:pPr>
              <w:pStyle w:val="TF"/>
            </w:pPr>
            <w:r w:rsidRPr="00623D5F">
              <w:rPr>
                <w:position w:val="-62"/>
              </w:rPr>
              <w:object w:dxaOrig="1160" w:dyaOrig="1340" w14:anchorId="295FCFAB">
                <v:shape id="_x0000_i1064" type="#_x0000_t75" style="width:50.25pt;height:57.75pt" o:ole="">
                  <v:imagedata r:id="rId84" o:title=""/>
                </v:shape>
                <o:OLEObject Type="Embed" ProgID="Equation.3" ShapeID="_x0000_i1064" DrawAspect="Content" ObjectID="_1819462754" r:id="rId85"/>
              </w:object>
            </w:r>
          </w:p>
        </w:tc>
        <w:tc>
          <w:tcPr>
            <w:tcW w:w="1218" w:type="dxa"/>
            <w:vAlign w:val="center"/>
          </w:tcPr>
          <w:p w14:paraId="2473D345" w14:textId="77777777" w:rsidR="00F7137D" w:rsidRPr="00623D5F" w:rsidRDefault="00F7137D" w:rsidP="00F7137D">
            <w:pPr>
              <w:pStyle w:val="TF"/>
            </w:pPr>
            <w:r w:rsidRPr="00623D5F">
              <w:rPr>
                <w:position w:val="-62"/>
              </w:rPr>
              <w:object w:dxaOrig="1160" w:dyaOrig="1340" w14:anchorId="5BAE9C79">
                <v:shape id="_x0000_i1065" type="#_x0000_t75" style="width:50.25pt;height:57.75pt" o:ole="">
                  <v:imagedata r:id="rId86" o:title=""/>
                </v:shape>
                <o:OLEObject Type="Embed" ProgID="Equation.3" ShapeID="_x0000_i1065" DrawAspect="Content" ObjectID="_1819462755" r:id="rId87"/>
              </w:object>
            </w:r>
          </w:p>
        </w:tc>
        <w:tc>
          <w:tcPr>
            <w:tcW w:w="1114" w:type="dxa"/>
            <w:vAlign w:val="center"/>
          </w:tcPr>
          <w:p w14:paraId="0A7CC2A1" w14:textId="77777777" w:rsidR="00F7137D" w:rsidRPr="00623D5F" w:rsidRDefault="00F7137D" w:rsidP="00F7137D">
            <w:pPr>
              <w:pStyle w:val="TF"/>
            </w:pPr>
            <w:r w:rsidRPr="00623D5F">
              <w:rPr>
                <w:position w:val="-62"/>
              </w:rPr>
              <w:object w:dxaOrig="999" w:dyaOrig="1340" w14:anchorId="54B5C77D">
                <v:shape id="_x0000_i1066" type="#_x0000_t75" style="width:43.5pt;height:57.75pt" o:ole="">
                  <v:imagedata r:id="rId88" o:title=""/>
                </v:shape>
                <o:OLEObject Type="Embed" ProgID="Equation.3" ShapeID="_x0000_i1066" DrawAspect="Content" ObjectID="_1819462756" r:id="rId89"/>
              </w:object>
            </w:r>
          </w:p>
        </w:tc>
        <w:tc>
          <w:tcPr>
            <w:tcW w:w="1114" w:type="dxa"/>
            <w:vAlign w:val="center"/>
          </w:tcPr>
          <w:p w14:paraId="6F4355AE" w14:textId="77777777" w:rsidR="00F7137D" w:rsidRPr="00623D5F" w:rsidRDefault="00F7137D" w:rsidP="00F7137D">
            <w:pPr>
              <w:pStyle w:val="TF"/>
            </w:pPr>
            <w:r w:rsidRPr="00623D5F">
              <w:rPr>
                <w:position w:val="-62"/>
              </w:rPr>
              <w:object w:dxaOrig="880" w:dyaOrig="1340" w14:anchorId="5CB2F813">
                <v:shape id="_x0000_i1067" type="#_x0000_t75" style="width:37.5pt;height:57.75pt" o:ole="">
                  <v:imagedata r:id="rId90" o:title=""/>
                </v:shape>
                <o:OLEObject Type="Embed" ProgID="Equation.3" ShapeID="_x0000_i1067" DrawAspect="Content" ObjectID="_1819462757" r:id="rId91"/>
              </w:object>
            </w:r>
          </w:p>
        </w:tc>
        <w:tc>
          <w:tcPr>
            <w:tcW w:w="1240" w:type="dxa"/>
            <w:vAlign w:val="center"/>
          </w:tcPr>
          <w:p w14:paraId="053AE116" w14:textId="77777777" w:rsidR="00F7137D" w:rsidRPr="00623D5F" w:rsidRDefault="00F7137D" w:rsidP="00F7137D">
            <w:pPr>
              <w:pStyle w:val="TF"/>
            </w:pPr>
            <w:r w:rsidRPr="00623D5F">
              <w:rPr>
                <w:position w:val="-62"/>
              </w:rPr>
              <w:object w:dxaOrig="999" w:dyaOrig="1340" w14:anchorId="58E3DFCC">
                <v:shape id="_x0000_i1068" type="#_x0000_t75" style="width:43.5pt;height:57.75pt" o:ole="">
                  <v:imagedata r:id="rId92" o:title=""/>
                </v:shape>
                <o:OLEObject Type="Embed" ProgID="Equation.3" ShapeID="_x0000_i1068" DrawAspect="Content" ObjectID="_1819462758" r:id="rId93"/>
              </w:object>
            </w:r>
          </w:p>
        </w:tc>
      </w:tr>
      <w:tr w:rsidR="009414C5" w:rsidRPr="00623D5F" w14:paraId="3EBFFF57" w14:textId="77777777" w:rsidTr="009414C5">
        <w:tc>
          <w:tcPr>
            <w:tcW w:w="851" w:type="dxa"/>
            <w:vAlign w:val="center"/>
          </w:tcPr>
          <w:p w14:paraId="41B2DE2E" w14:textId="77777777" w:rsidR="00F7137D" w:rsidRPr="00623D5F" w:rsidRDefault="00F7137D" w:rsidP="00F7137D">
            <w:pPr>
              <w:pStyle w:val="TF"/>
            </w:pPr>
            <w:r w:rsidRPr="00623D5F">
              <w:rPr>
                <w:rFonts w:hint="eastAsia"/>
              </w:rPr>
              <w:t>Index</w:t>
            </w:r>
          </w:p>
          <w:p w14:paraId="06026740" w14:textId="77777777" w:rsidR="00F7137D" w:rsidRPr="00623D5F" w:rsidRDefault="00F7137D" w:rsidP="00F7137D">
            <w:pPr>
              <w:pStyle w:val="TF"/>
            </w:pPr>
            <w:r w:rsidRPr="00623D5F">
              <w:rPr>
                <w:rFonts w:hint="eastAsia"/>
              </w:rPr>
              <w:t>8 to 15</w:t>
            </w:r>
          </w:p>
        </w:tc>
        <w:tc>
          <w:tcPr>
            <w:tcW w:w="980" w:type="dxa"/>
            <w:vAlign w:val="center"/>
          </w:tcPr>
          <w:p w14:paraId="253FC23E" w14:textId="77777777" w:rsidR="00F7137D" w:rsidRPr="00623D5F" w:rsidRDefault="00F7137D" w:rsidP="00F7137D">
            <w:pPr>
              <w:pStyle w:val="TF"/>
            </w:pPr>
            <w:r w:rsidRPr="00623D5F">
              <w:rPr>
                <w:position w:val="-62"/>
              </w:rPr>
              <w:object w:dxaOrig="859" w:dyaOrig="1340" w14:anchorId="390D685B">
                <v:shape id="_x0000_i1069" type="#_x0000_t75" style="width:38.25pt;height:60pt" o:ole="">
                  <v:imagedata r:id="rId94" o:title=""/>
                </v:shape>
                <o:OLEObject Type="Embed" ProgID="Equation.3" ShapeID="_x0000_i1069" DrawAspect="Content" ObjectID="_1819462759" r:id="rId95"/>
              </w:object>
            </w:r>
          </w:p>
        </w:tc>
        <w:tc>
          <w:tcPr>
            <w:tcW w:w="1114" w:type="dxa"/>
            <w:vAlign w:val="center"/>
          </w:tcPr>
          <w:p w14:paraId="1A0B7CA6" w14:textId="77777777" w:rsidR="00F7137D" w:rsidRPr="00623D5F" w:rsidRDefault="00F7137D" w:rsidP="00F7137D">
            <w:pPr>
              <w:pStyle w:val="TF"/>
            </w:pPr>
            <w:r w:rsidRPr="00623D5F">
              <w:rPr>
                <w:position w:val="-62"/>
              </w:rPr>
              <w:object w:dxaOrig="999" w:dyaOrig="1340" w14:anchorId="52693D54">
                <v:shape id="_x0000_i1070" type="#_x0000_t75" style="width:45pt;height:60pt" o:ole="">
                  <v:imagedata r:id="rId96" o:title=""/>
                </v:shape>
                <o:OLEObject Type="Embed" ProgID="Equation.3" ShapeID="_x0000_i1070" DrawAspect="Content" ObjectID="_1819462760" r:id="rId97"/>
              </w:object>
            </w:r>
          </w:p>
        </w:tc>
        <w:tc>
          <w:tcPr>
            <w:tcW w:w="1114" w:type="dxa"/>
            <w:vAlign w:val="center"/>
          </w:tcPr>
          <w:p w14:paraId="45B9A1A7" w14:textId="77777777" w:rsidR="00F7137D" w:rsidRPr="00623D5F" w:rsidRDefault="00F7137D" w:rsidP="00F7137D">
            <w:pPr>
              <w:pStyle w:val="TF"/>
            </w:pPr>
            <w:r w:rsidRPr="00623D5F">
              <w:rPr>
                <w:position w:val="-62"/>
              </w:rPr>
              <w:object w:dxaOrig="999" w:dyaOrig="1340" w14:anchorId="2A62AA4A">
                <v:shape id="_x0000_i1071" type="#_x0000_t75" style="width:45pt;height:60pt" o:ole="">
                  <v:imagedata r:id="rId98" o:title=""/>
                </v:shape>
                <o:OLEObject Type="Embed" ProgID="Equation.3" ShapeID="_x0000_i1071" DrawAspect="Content" ObjectID="_1819462761" r:id="rId99"/>
              </w:object>
            </w:r>
          </w:p>
        </w:tc>
        <w:tc>
          <w:tcPr>
            <w:tcW w:w="1240" w:type="dxa"/>
            <w:vAlign w:val="center"/>
          </w:tcPr>
          <w:p w14:paraId="7D7B6A17" w14:textId="77777777" w:rsidR="00F7137D" w:rsidRPr="00623D5F" w:rsidRDefault="00F7137D" w:rsidP="00F7137D">
            <w:pPr>
              <w:pStyle w:val="TF"/>
            </w:pPr>
            <w:r w:rsidRPr="00623D5F">
              <w:rPr>
                <w:position w:val="-62"/>
              </w:rPr>
              <w:object w:dxaOrig="1140" w:dyaOrig="1340" w14:anchorId="262BAC81">
                <v:shape id="_x0000_i1072" type="#_x0000_t75" style="width:51pt;height:60pt" o:ole="">
                  <v:imagedata r:id="rId100" o:title=""/>
                </v:shape>
                <o:OLEObject Type="Embed" ProgID="Equation.3" ShapeID="_x0000_i1072" DrawAspect="Content" ObjectID="_1819462762" r:id="rId101"/>
              </w:object>
            </w:r>
          </w:p>
        </w:tc>
        <w:tc>
          <w:tcPr>
            <w:tcW w:w="1218" w:type="dxa"/>
            <w:vAlign w:val="center"/>
          </w:tcPr>
          <w:p w14:paraId="02A2002D" w14:textId="77777777" w:rsidR="00F7137D" w:rsidRPr="00623D5F" w:rsidRDefault="00F7137D" w:rsidP="00F7137D">
            <w:pPr>
              <w:pStyle w:val="TF"/>
            </w:pPr>
            <w:r w:rsidRPr="00623D5F">
              <w:rPr>
                <w:position w:val="-62"/>
              </w:rPr>
              <w:object w:dxaOrig="859" w:dyaOrig="1340" w14:anchorId="74859F9C">
                <v:shape id="_x0000_i1073" type="#_x0000_t75" style="width:38.25pt;height:60pt" o:ole="">
                  <v:imagedata r:id="rId102" o:title=""/>
                </v:shape>
                <o:OLEObject Type="Embed" ProgID="Equation.3" ShapeID="_x0000_i1073" DrawAspect="Content" ObjectID="_1819462763" r:id="rId103"/>
              </w:object>
            </w:r>
          </w:p>
        </w:tc>
        <w:tc>
          <w:tcPr>
            <w:tcW w:w="1114" w:type="dxa"/>
            <w:vAlign w:val="center"/>
          </w:tcPr>
          <w:p w14:paraId="1BED6FBA" w14:textId="77777777" w:rsidR="00F7137D" w:rsidRPr="00623D5F" w:rsidRDefault="00F7137D" w:rsidP="00F7137D">
            <w:pPr>
              <w:pStyle w:val="TF"/>
            </w:pPr>
            <w:r w:rsidRPr="00623D5F">
              <w:rPr>
                <w:position w:val="-62"/>
              </w:rPr>
              <w:object w:dxaOrig="999" w:dyaOrig="1340" w14:anchorId="45492034">
                <v:shape id="_x0000_i1074" type="#_x0000_t75" style="width:45pt;height:60pt" o:ole="">
                  <v:imagedata r:id="rId104" o:title=""/>
                </v:shape>
                <o:OLEObject Type="Embed" ProgID="Equation.3" ShapeID="_x0000_i1074" DrawAspect="Content" ObjectID="_1819462764" r:id="rId105"/>
              </w:object>
            </w:r>
          </w:p>
        </w:tc>
        <w:tc>
          <w:tcPr>
            <w:tcW w:w="1114" w:type="dxa"/>
            <w:vAlign w:val="center"/>
          </w:tcPr>
          <w:p w14:paraId="7EE400F2" w14:textId="77777777" w:rsidR="00F7137D" w:rsidRPr="00623D5F" w:rsidRDefault="00F7137D" w:rsidP="00F7137D">
            <w:pPr>
              <w:pStyle w:val="TF"/>
            </w:pPr>
            <w:r w:rsidRPr="00623D5F">
              <w:rPr>
                <w:position w:val="-62"/>
              </w:rPr>
              <w:object w:dxaOrig="999" w:dyaOrig="1340" w14:anchorId="21654089">
                <v:shape id="_x0000_i1075" type="#_x0000_t75" style="width:45pt;height:60pt" o:ole="">
                  <v:imagedata r:id="rId106" o:title=""/>
                </v:shape>
                <o:OLEObject Type="Embed" ProgID="Equation.3" ShapeID="_x0000_i1075" DrawAspect="Content" ObjectID="_1819462765" r:id="rId107"/>
              </w:object>
            </w:r>
          </w:p>
        </w:tc>
        <w:tc>
          <w:tcPr>
            <w:tcW w:w="1240" w:type="dxa"/>
            <w:vAlign w:val="center"/>
          </w:tcPr>
          <w:p w14:paraId="0C05349C" w14:textId="77777777" w:rsidR="00F7137D" w:rsidRPr="00623D5F" w:rsidRDefault="00F7137D" w:rsidP="00F7137D">
            <w:pPr>
              <w:pStyle w:val="TF"/>
            </w:pPr>
            <w:r w:rsidRPr="00623D5F">
              <w:rPr>
                <w:position w:val="-62"/>
              </w:rPr>
              <w:object w:dxaOrig="1140" w:dyaOrig="1340" w14:anchorId="446992D9">
                <v:shape id="_x0000_i1076" type="#_x0000_t75" style="width:51pt;height:60pt" o:ole="">
                  <v:imagedata r:id="rId108" o:title=""/>
                </v:shape>
                <o:OLEObject Type="Embed" ProgID="Equation.3" ShapeID="_x0000_i1076" DrawAspect="Content" ObjectID="_1819462766" r:id="rId109"/>
              </w:object>
            </w:r>
          </w:p>
        </w:tc>
      </w:tr>
    </w:tbl>
    <w:p w14:paraId="66B38F0F" w14:textId="77777777" w:rsidR="005C591A" w:rsidRPr="00623D5F" w:rsidRDefault="005C591A" w:rsidP="005C591A"/>
    <w:p w14:paraId="11842637" w14:textId="77777777" w:rsidR="005C591A" w:rsidRPr="00623D5F" w:rsidRDefault="005C591A" w:rsidP="0087128F">
      <w:pPr>
        <w:pStyle w:val="Heading2"/>
        <w:rPr>
          <w:bCs/>
          <w:iCs/>
        </w:rPr>
      </w:pPr>
      <w:bookmarkStart w:id="36" w:name="_Toc98582817"/>
      <w:r w:rsidRPr="00623D5F">
        <w:rPr>
          <w:rFonts w:eastAsia="SimSun" w:hint="eastAsia"/>
          <w:lang w:eastAsia="zh-CN"/>
        </w:rPr>
        <w:t>6.</w:t>
      </w:r>
      <w:r w:rsidRPr="00623D5F">
        <w:rPr>
          <w:rFonts w:hint="eastAsia"/>
        </w:rPr>
        <w:t>1A</w:t>
      </w:r>
      <w:r w:rsidR="0087128F" w:rsidRPr="00623D5F">
        <w:tab/>
      </w:r>
      <w:r w:rsidRPr="00623D5F">
        <w:rPr>
          <w:rFonts w:eastAsia="SimSun" w:hint="eastAsia"/>
          <w:lang w:eastAsia="zh-CN"/>
        </w:rPr>
        <w:t>Uplink transmit diversity</w:t>
      </w:r>
      <w:bookmarkEnd w:id="36"/>
    </w:p>
    <w:p w14:paraId="15BAD7D0" w14:textId="77777777" w:rsidR="005C591A" w:rsidRPr="00623D5F" w:rsidRDefault="005C591A" w:rsidP="005C591A">
      <w:r w:rsidRPr="00623D5F">
        <w:t xml:space="preserve">For UEs with multiple transmit antennas, an uplink Single Antenna Port Mode is defined, where the UE behaviour is same as </w:t>
      </w:r>
      <w:r w:rsidRPr="00623D5F">
        <w:rPr>
          <w:rFonts w:eastAsia="Malgun Gothic" w:hint="eastAsia"/>
          <w:lang w:eastAsia="ko-KR"/>
        </w:rPr>
        <w:t xml:space="preserve">the one with </w:t>
      </w:r>
      <w:r w:rsidRPr="00623D5F">
        <w:t>single antenna</w:t>
      </w:r>
      <w:r w:rsidRPr="00623D5F">
        <w:rPr>
          <w:rFonts w:eastAsia="Malgun Gothic" w:hint="eastAsia"/>
          <w:lang w:eastAsia="ko-KR"/>
        </w:rPr>
        <w:t xml:space="preserve"> </w:t>
      </w:r>
      <w:r w:rsidRPr="00623D5F">
        <w:t xml:space="preserve">from </w:t>
      </w:r>
      <w:proofErr w:type="spellStart"/>
      <w:r w:rsidRPr="00623D5F">
        <w:t>eN</w:t>
      </w:r>
      <w:r w:rsidRPr="00623D5F">
        <w:rPr>
          <w:rFonts w:eastAsia="Malgun Gothic" w:hint="eastAsia"/>
          <w:lang w:eastAsia="ko-KR"/>
        </w:rPr>
        <w:t>ode</w:t>
      </w:r>
      <w:r w:rsidRPr="00623D5F">
        <w:t>B</w:t>
      </w:r>
      <w:r w:rsidR="004C0732" w:rsidRPr="00623D5F">
        <w:t>'</w:t>
      </w:r>
      <w:r w:rsidRPr="00623D5F">
        <w:t>s</w:t>
      </w:r>
      <w:proofErr w:type="spellEnd"/>
      <w:r w:rsidRPr="00623D5F">
        <w:t xml:space="preserve"> perspective. For a given UE, the uplink Single Antenna Port Mode can be independently configured for its PUCCH, PUSCH and SRS transmissions. </w:t>
      </w:r>
    </w:p>
    <w:p w14:paraId="3BF5F325" w14:textId="77777777" w:rsidR="005C591A" w:rsidRPr="00623D5F" w:rsidRDefault="005C591A" w:rsidP="005C591A">
      <w:r w:rsidRPr="00623D5F">
        <w:t xml:space="preserve">The uplink Single Antenna Port Mode is the default mode before </w:t>
      </w:r>
      <w:proofErr w:type="spellStart"/>
      <w:r w:rsidRPr="00623D5F">
        <w:t>eNodeB</w:t>
      </w:r>
      <w:proofErr w:type="spellEnd"/>
      <w:r w:rsidRPr="00623D5F">
        <w:t xml:space="preserve"> is aware of the UE transmit antenna configuration.</w:t>
      </w:r>
    </w:p>
    <w:p w14:paraId="657DAF33" w14:textId="600C3F8C" w:rsidR="005C591A" w:rsidRPr="00623D5F" w:rsidRDefault="005C591A" w:rsidP="0087128F">
      <w:pPr>
        <w:pStyle w:val="Heading3"/>
        <w:rPr>
          <w:bCs/>
          <w:iCs/>
        </w:rPr>
      </w:pPr>
      <w:bookmarkStart w:id="37" w:name="_Toc98582818"/>
      <w:r w:rsidRPr="00623D5F">
        <w:rPr>
          <w:rFonts w:eastAsia="SimSun" w:hint="eastAsia"/>
          <w:lang w:eastAsia="zh-CN"/>
        </w:rPr>
        <w:t>6.</w:t>
      </w:r>
      <w:r w:rsidRPr="00623D5F">
        <w:rPr>
          <w:rFonts w:hint="eastAsia"/>
        </w:rPr>
        <w:t>1A</w:t>
      </w:r>
      <w:r w:rsidRPr="00623D5F">
        <w:rPr>
          <w:rFonts w:eastAsia="SimSun" w:hint="eastAsia"/>
          <w:lang w:eastAsia="zh-CN"/>
        </w:rPr>
        <w:t>.1</w:t>
      </w:r>
      <w:r w:rsidR="0087128F" w:rsidRPr="00623D5F">
        <w:rPr>
          <w:rFonts w:eastAsia="SimSun"/>
          <w:lang w:eastAsia="zh-CN"/>
        </w:rPr>
        <w:tab/>
        <w:t>T</w:t>
      </w:r>
      <w:r w:rsidRPr="00623D5F">
        <w:rPr>
          <w:rFonts w:eastAsia="SimSun"/>
          <w:lang w:eastAsia="zh-CN"/>
        </w:rPr>
        <w:t xml:space="preserve">ransmit </w:t>
      </w:r>
      <w:r w:rsidR="00463B5B">
        <w:rPr>
          <w:rFonts w:eastAsia="SimSun"/>
          <w:lang w:eastAsia="zh-CN"/>
        </w:rPr>
        <w:t>d</w:t>
      </w:r>
      <w:r w:rsidRPr="00623D5F">
        <w:rPr>
          <w:rFonts w:eastAsia="SimSun"/>
          <w:lang w:eastAsia="zh-CN"/>
        </w:rPr>
        <w:t xml:space="preserve">iversity for </w:t>
      </w:r>
      <w:r w:rsidR="00463B5B">
        <w:rPr>
          <w:rFonts w:eastAsia="SimSun"/>
          <w:lang w:eastAsia="zh-CN"/>
        </w:rPr>
        <w:t>u</w:t>
      </w:r>
      <w:r w:rsidRPr="00623D5F">
        <w:rPr>
          <w:rFonts w:eastAsia="SimSun"/>
          <w:lang w:eastAsia="zh-CN"/>
        </w:rPr>
        <w:t xml:space="preserve">plink </w:t>
      </w:r>
      <w:r w:rsidR="00463B5B">
        <w:rPr>
          <w:rFonts w:eastAsia="SimSun"/>
          <w:lang w:eastAsia="zh-CN"/>
        </w:rPr>
        <w:t>c</w:t>
      </w:r>
      <w:r w:rsidRPr="00623D5F">
        <w:rPr>
          <w:rFonts w:eastAsia="SimSun"/>
          <w:lang w:eastAsia="zh-CN"/>
        </w:rPr>
        <w:t xml:space="preserve">ontrol </w:t>
      </w:r>
      <w:r w:rsidR="00463B5B">
        <w:rPr>
          <w:rFonts w:eastAsia="SimSun"/>
          <w:lang w:eastAsia="zh-CN"/>
        </w:rPr>
        <w:t>c</w:t>
      </w:r>
      <w:r w:rsidRPr="00623D5F">
        <w:rPr>
          <w:rFonts w:eastAsia="SimSun"/>
          <w:lang w:eastAsia="zh-CN"/>
        </w:rPr>
        <w:t>hannel</w:t>
      </w:r>
      <w:bookmarkEnd w:id="37"/>
    </w:p>
    <w:p w14:paraId="21B732C9" w14:textId="77777777" w:rsidR="005C591A" w:rsidRPr="00623D5F" w:rsidRDefault="005C591A" w:rsidP="005C591A">
      <w:pPr>
        <w:rPr>
          <w:rFonts w:eastAsia="Malgun Gothic"/>
          <w:lang w:eastAsia="ko-KR"/>
        </w:rPr>
      </w:pPr>
      <w:r w:rsidRPr="00623D5F">
        <w:t xml:space="preserve">For uplink control channels with Rel-8 PUCCH format 1/1a/1b, the </w:t>
      </w:r>
      <w:r w:rsidRPr="00623D5F">
        <w:rPr>
          <w:rFonts w:eastAsia="Malgun Gothic" w:hint="eastAsia"/>
          <w:lang w:eastAsia="ko-KR"/>
        </w:rPr>
        <w:t xml:space="preserve">spatial </w:t>
      </w:r>
      <w:r w:rsidRPr="00623D5F">
        <w:t xml:space="preserve">orthogonal-resource transmit diversity </w:t>
      </w:r>
      <w:r w:rsidRPr="00623D5F">
        <w:rPr>
          <w:rFonts w:eastAsia="Malgun Gothic" w:hint="eastAsia"/>
          <w:lang w:eastAsia="ko-KR"/>
        </w:rPr>
        <w:t xml:space="preserve">(SORTD) </w:t>
      </w:r>
      <w:r w:rsidRPr="00623D5F">
        <w:t xml:space="preserve">scheme is supported for transmissions with two antenna ports.  In this transmit diversity scheme, the same modulation symbol from the uplink channel is transmitted from two antenna ports, on two separate orthogonal resources. </w:t>
      </w:r>
    </w:p>
    <w:p w14:paraId="0C241B25" w14:textId="77777777" w:rsidR="00D73406" w:rsidRPr="00623D5F" w:rsidRDefault="005C591A" w:rsidP="0094053C">
      <w:r w:rsidRPr="00623D5F">
        <w:rPr>
          <w:rFonts w:eastAsia="Malgun Gothic"/>
          <w:lang w:eastAsia="ko-KR"/>
        </w:rPr>
        <w:t xml:space="preserve">For </w:t>
      </w:r>
      <w:r w:rsidRPr="00623D5F">
        <w:rPr>
          <w:rFonts w:eastAsia="Malgun Gothic" w:hint="eastAsia"/>
          <w:lang w:eastAsia="ko-KR"/>
        </w:rPr>
        <w:t xml:space="preserve">the </w:t>
      </w:r>
      <w:r w:rsidRPr="00623D5F">
        <w:rPr>
          <w:rFonts w:eastAsia="Malgun Gothic"/>
          <w:lang w:eastAsia="ko-KR"/>
        </w:rPr>
        <w:t xml:space="preserve">UE with </w:t>
      </w:r>
      <w:r w:rsidRPr="00623D5F">
        <w:rPr>
          <w:rFonts w:eastAsia="Malgun Gothic" w:hint="eastAsia"/>
          <w:lang w:eastAsia="ko-KR"/>
        </w:rPr>
        <w:t>four</w:t>
      </w:r>
      <w:r w:rsidRPr="00623D5F">
        <w:rPr>
          <w:rFonts w:eastAsia="Malgun Gothic"/>
          <w:lang w:eastAsia="ko-KR"/>
        </w:rPr>
        <w:t xml:space="preserve"> transmit antennas, </w:t>
      </w:r>
      <w:r w:rsidRPr="00623D5F">
        <w:rPr>
          <w:rFonts w:eastAsia="Malgun Gothic" w:hint="eastAsia"/>
          <w:lang w:eastAsia="ko-KR"/>
        </w:rPr>
        <w:t xml:space="preserve">the </w:t>
      </w:r>
      <w:r w:rsidRPr="00623D5F">
        <w:rPr>
          <w:rFonts w:eastAsia="Malgun Gothic"/>
          <w:lang w:eastAsia="ko-KR"/>
        </w:rPr>
        <w:t>2-tx transmit diversity scheme is applied.</w:t>
      </w:r>
    </w:p>
    <w:p w14:paraId="603210EA" w14:textId="77777777" w:rsidR="00EE319D" w:rsidRPr="00623D5F" w:rsidRDefault="00B7740E" w:rsidP="00B7740E">
      <w:pPr>
        <w:pStyle w:val="Heading2"/>
        <w:tabs>
          <w:tab w:val="left" w:pos="1140"/>
        </w:tabs>
        <w:ind w:left="1140" w:hanging="1140"/>
      </w:pPr>
      <w:bookmarkStart w:id="38" w:name="_Toc98582819"/>
      <w:r w:rsidRPr="00623D5F">
        <w:t>6.2</w:t>
      </w:r>
      <w:r w:rsidRPr="00623D5F">
        <w:tab/>
      </w:r>
      <w:r w:rsidR="00EE319D" w:rsidRPr="00623D5F">
        <w:t>Uplink multiple access</w:t>
      </w:r>
      <w:bookmarkEnd w:id="38"/>
    </w:p>
    <w:p w14:paraId="7BBFBCDE" w14:textId="77777777" w:rsidR="00D73406" w:rsidRPr="00623D5F" w:rsidRDefault="00D73406" w:rsidP="00FF385F">
      <w:r w:rsidRPr="00623D5F">
        <w:t>DFT-</w:t>
      </w:r>
      <w:proofErr w:type="spellStart"/>
      <w:r w:rsidRPr="00623D5F">
        <w:t>precoded</w:t>
      </w:r>
      <w:proofErr w:type="spellEnd"/>
      <w:r w:rsidRPr="00623D5F">
        <w:t xml:space="preserve"> OFDM is the transmission scheme used for PUSCH both in absence and presence of spatial multiplexing. In case of multiple component carriers, there is one DFT per component carrier. Both frequency-contiguous and frequency-non-contiguous resource allocation is supported on each component carrier.</w:t>
      </w:r>
    </w:p>
    <w:p w14:paraId="05BD8504" w14:textId="77777777" w:rsidR="00D73406" w:rsidRPr="00623D5F" w:rsidRDefault="00D73406" w:rsidP="00FF385F">
      <w:r w:rsidRPr="00623D5F">
        <w:lastRenderedPageBreak/>
        <w:t>Simultaneous transmission of uplink L1/L2 control signalling and data is supported through two mechanisms</w:t>
      </w:r>
    </w:p>
    <w:p w14:paraId="52A4A160"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Control signalling is multiplexed with data on PUSCH according to the same principle as in LTE Rel-8</w:t>
      </w:r>
    </w:p>
    <w:p w14:paraId="10CFBF30"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Control signalling is transmitted on PUCCH simultaneously with data on PUSCH</w:t>
      </w:r>
    </w:p>
    <w:p w14:paraId="0CE649B7" w14:textId="77777777" w:rsidR="00D73406" w:rsidRPr="00623D5F" w:rsidRDefault="00D73406" w:rsidP="00FB7D7F">
      <w:pPr>
        <w:pStyle w:val="Heading2"/>
      </w:pPr>
      <w:bookmarkStart w:id="39" w:name="_Toc98582820"/>
      <w:r w:rsidRPr="00623D5F">
        <w:t>6.</w:t>
      </w:r>
      <w:r w:rsidRPr="00623D5F">
        <w:rPr>
          <w:rFonts w:hint="eastAsia"/>
        </w:rPr>
        <w:t>3</w:t>
      </w:r>
      <w:r w:rsidRPr="00623D5F">
        <w:tab/>
        <w:t xml:space="preserve">Uplink </w:t>
      </w:r>
      <w:r w:rsidRPr="00623D5F">
        <w:rPr>
          <w:rFonts w:hint="eastAsia"/>
        </w:rPr>
        <w:t>reference signals</w:t>
      </w:r>
      <w:bookmarkEnd w:id="39"/>
    </w:p>
    <w:p w14:paraId="79A6AA93" w14:textId="77777777" w:rsidR="00D73406" w:rsidRPr="00623D5F" w:rsidRDefault="00D73406" w:rsidP="00FF385F">
      <w:r w:rsidRPr="00623D5F">
        <w:rPr>
          <w:rFonts w:eastAsia="Malgun Gothic"/>
        </w:rPr>
        <w:t xml:space="preserve">LTE Advanced retains the basic uplink reference-signal structure of </w:t>
      </w:r>
      <w:r w:rsidRPr="00623D5F">
        <w:rPr>
          <w:rFonts w:eastAsia="Malgun Gothic" w:hint="eastAsia"/>
        </w:rPr>
        <w:t>LTE</w:t>
      </w:r>
      <w:r w:rsidRPr="00623D5F">
        <w:rPr>
          <w:rFonts w:eastAsia="Malgun Gothic"/>
        </w:rPr>
        <w:t xml:space="preserve"> Rel-8</w:t>
      </w:r>
      <w:r w:rsidRPr="00623D5F">
        <w:rPr>
          <w:rFonts w:eastAsia="Malgun Gothic" w:hint="eastAsia"/>
        </w:rPr>
        <w:t xml:space="preserve">, </w:t>
      </w:r>
      <w:r w:rsidRPr="00623D5F">
        <w:rPr>
          <w:rFonts w:eastAsia="Malgun Gothic"/>
        </w:rPr>
        <w:t xml:space="preserve">with </w:t>
      </w:r>
      <w:r w:rsidRPr="00623D5F">
        <w:rPr>
          <w:rFonts w:eastAsia="Malgun Gothic" w:hint="eastAsia"/>
        </w:rPr>
        <w:t>t</w:t>
      </w:r>
      <w:r w:rsidRPr="00623D5F">
        <w:t xml:space="preserve">wo types of </w:t>
      </w:r>
      <w:r w:rsidRPr="00623D5F">
        <w:rPr>
          <w:rFonts w:eastAsia="Malgun Gothic" w:hint="eastAsia"/>
        </w:rPr>
        <w:t>up</w:t>
      </w:r>
      <w:r w:rsidRPr="00623D5F">
        <w:t>link reference signals:</w:t>
      </w:r>
    </w:p>
    <w:p w14:paraId="09EAB2FB" w14:textId="77777777" w:rsidR="004D3684"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rPr>
          <w:rFonts w:eastAsia="Malgun Gothic" w:hint="eastAsia"/>
        </w:rPr>
        <w:t xml:space="preserve">Demodulation reference signal </w:t>
      </w:r>
    </w:p>
    <w:p w14:paraId="0BE0F81E" w14:textId="77777777" w:rsidR="00D73406" w:rsidRPr="00623D5F" w:rsidRDefault="004D3684" w:rsidP="00AA7126">
      <w:pPr>
        <w:pStyle w:val="B1"/>
      </w:pPr>
      <w:r w:rsidRPr="00623D5F">
        <w:rPr>
          <w:rFonts w:eastAsia="MS Mincho" w:hint="eastAsia"/>
        </w:rPr>
        <w:t>-</w:t>
      </w:r>
      <w:r w:rsidRPr="00623D5F">
        <w:rPr>
          <w:rFonts w:eastAsia="MS Mincho" w:hint="eastAsia"/>
        </w:rPr>
        <w:tab/>
      </w:r>
      <w:r w:rsidR="00D73406" w:rsidRPr="00623D5F">
        <w:rPr>
          <w:rFonts w:eastAsia="Malgun Gothic" w:hint="eastAsia"/>
        </w:rPr>
        <w:t>Sounding reference signal</w:t>
      </w:r>
    </w:p>
    <w:p w14:paraId="509B3B76" w14:textId="77777777" w:rsidR="00D73406" w:rsidRPr="00623D5F" w:rsidRDefault="00D73406" w:rsidP="00FF385F">
      <w:r w:rsidRPr="00623D5F">
        <w:t>In case of uplink multi-antenna transmission, t</w:t>
      </w:r>
      <w:r w:rsidRPr="00623D5F">
        <w:rPr>
          <w:rFonts w:hint="eastAsia"/>
        </w:rPr>
        <w:t>he precoding applied for the demodulation reference signal is the same as the one applied for the PUSCH. Cyclic shift separation is t</w:t>
      </w:r>
      <w:r w:rsidRPr="00623D5F">
        <w:t>h</w:t>
      </w:r>
      <w:r w:rsidRPr="00623D5F">
        <w:rPr>
          <w:rFonts w:hint="eastAsia"/>
        </w:rPr>
        <w:t xml:space="preserve">e primary multiplexing scheme of the demodulation reference signals. </w:t>
      </w:r>
    </w:p>
    <w:p w14:paraId="6E451048" w14:textId="77777777" w:rsidR="00D73406" w:rsidRPr="00623D5F" w:rsidRDefault="00D73406" w:rsidP="00FF385F">
      <w:r w:rsidRPr="00623D5F">
        <w:t>The baseline for sounding reference signal in LTE-Advanced operation is non-</w:t>
      </w:r>
      <w:proofErr w:type="spellStart"/>
      <w:r w:rsidRPr="00623D5F">
        <w:t>precoded</w:t>
      </w:r>
      <w:proofErr w:type="spellEnd"/>
      <w:r w:rsidRPr="00623D5F">
        <w:t xml:space="preserve"> and antenna</w:t>
      </w:r>
      <w:r w:rsidRPr="00623D5F">
        <w:rPr>
          <w:rFonts w:hint="eastAsia"/>
        </w:rPr>
        <w:t>-</w:t>
      </w:r>
      <w:r w:rsidRPr="00623D5F">
        <w:t>specific.</w:t>
      </w:r>
      <w:r w:rsidRPr="00623D5F">
        <w:rPr>
          <w:rFonts w:hint="eastAsia"/>
        </w:rPr>
        <w:t xml:space="preserve"> For multiplexing of the sounding reference signals, </w:t>
      </w:r>
      <w:r w:rsidRPr="00623D5F">
        <w:t xml:space="preserve">the LTE </w:t>
      </w:r>
      <w:r w:rsidRPr="00623D5F">
        <w:rPr>
          <w:rFonts w:hint="eastAsia"/>
        </w:rPr>
        <w:t xml:space="preserve">Rel-8 principles are reused. </w:t>
      </w:r>
    </w:p>
    <w:p w14:paraId="6A8E8201" w14:textId="77777777" w:rsidR="00D919B7" w:rsidRPr="00623D5F" w:rsidRDefault="00D919B7" w:rsidP="00D919B7">
      <w:pPr>
        <w:pStyle w:val="Heading2"/>
        <w:rPr>
          <w:bCs/>
          <w:iCs/>
        </w:rPr>
      </w:pPr>
      <w:bookmarkStart w:id="40" w:name="_Toc98582821"/>
      <w:r w:rsidRPr="00623D5F">
        <w:rPr>
          <w:bCs/>
          <w:iCs/>
        </w:rPr>
        <w:t>6.</w:t>
      </w:r>
      <w:r w:rsidRPr="00623D5F">
        <w:rPr>
          <w:rFonts w:hint="eastAsia"/>
          <w:bCs/>
          <w:iCs/>
        </w:rPr>
        <w:t>4</w:t>
      </w:r>
      <w:r w:rsidRPr="00623D5F">
        <w:rPr>
          <w:bCs/>
          <w:iCs/>
        </w:rPr>
        <w:tab/>
        <w:t xml:space="preserve">Uplink </w:t>
      </w:r>
      <w:r w:rsidRPr="00623D5F">
        <w:rPr>
          <w:rFonts w:hint="eastAsia"/>
          <w:bCs/>
          <w:iCs/>
        </w:rPr>
        <w:t>power control</w:t>
      </w:r>
      <w:bookmarkEnd w:id="40"/>
    </w:p>
    <w:p w14:paraId="781E5745" w14:textId="77777777" w:rsidR="00D919B7" w:rsidRPr="00623D5F" w:rsidRDefault="00D919B7" w:rsidP="00D919B7">
      <w:pPr>
        <w:rPr>
          <w:lang w:val="en-US"/>
        </w:rPr>
      </w:pPr>
      <w:r w:rsidRPr="00623D5F">
        <w:rPr>
          <w:lang w:val="en-US"/>
        </w:rPr>
        <w:t>Scope of uplink power control in LTE-Advanced is similar to Rel</w:t>
      </w:r>
      <w:r w:rsidR="004C0732" w:rsidRPr="00623D5F">
        <w:rPr>
          <w:lang w:val="en-US"/>
        </w:rPr>
        <w:t>'</w:t>
      </w:r>
      <w:r w:rsidRPr="00623D5F">
        <w:rPr>
          <w:lang w:val="en-US"/>
        </w:rPr>
        <w:t>8</w:t>
      </w:r>
      <w:r w:rsidRPr="00623D5F">
        <w:rPr>
          <w:rFonts w:hint="eastAsia"/>
          <w:lang w:val="en-US"/>
        </w:rPr>
        <w:t>:</w:t>
      </w:r>
    </w:p>
    <w:p w14:paraId="3F06FC62" w14:textId="77777777" w:rsidR="00D919B7" w:rsidRPr="00623D5F" w:rsidRDefault="00D919B7" w:rsidP="00D919B7">
      <w:pPr>
        <w:pStyle w:val="B1"/>
        <w:rPr>
          <w:lang w:val="en-US"/>
        </w:rPr>
      </w:pPr>
      <w:r w:rsidRPr="00623D5F">
        <w:rPr>
          <w:rFonts w:hint="eastAsia"/>
          <w:lang w:val="en-US"/>
        </w:rPr>
        <w:t>-</w:t>
      </w:r>
      <w:r w:rsidRPr="00623D5F">
        <w:rPr>
          <w:rFonts w:hint="eastAsia"/>
          <w:lang w:val="en-US"/>
        </w:rPr>
        <w:tab/>
        <w:t>UL power control m</w:t>
      </w:r>
      <w:r w:rsidRPr="00623D5F">
        <w:rPr>
          <w:lang w:val="en-US"/>
        </w:rPr>
        <w:t>ainly compensate</w:t>
      </w:r>
      <w:r w:rsidRPr="00623D5F">
        <w:rPr>
          <w:rFonts w:hint="eastAsia"/>
          <w:lang w:val="en-US"/>
        </w:rPr>
        <w:t>s</w:t>
      </w:r>
      <w:r w:rsidRPr="00623D5F">
        <w:rPr>
          <w:lang w:val="en-US"/>
        </w:rPr>
        <w:t xml:space="preserve"> for slow-varying channel conditions while reducing the interference generated towards neighboring cells </w:t>
      </w:r>
    </w:p>
    <w:p w14:paraId="0A0D216F" w14:textId="77777777" w:rsidR="00D919B7" w:rsidRPr="00623D5F" w:rsidRDefault="00D919B7" w:rsidP="00D919B7">
      <w:pPr>
        <w:pStyle w:val="B1"/>
        <w:rPr>
          <w:lang w:val="en-US"/>
        </w:rPr>
      </w:pPr>
      <w:r w:rsidRPr="00623D5F">
        <w:rPr>
          <w:rFonts w:hint="eastAsia"/>
          <w:lang w:val="en-US"/>
        </w:rPr>
        <w:t>-</w:t>
      </w:r>
      <w:r w:rsidRPr="00623D5F">
        <w:rPr>
          <w:rFonts w:hint="eastAsia"/>
          <w:lang w:val="en-US"/>
        </w:rPr>
        <w:tab/>
      </w:r>
      <w:r w:rsidRPr="00623D5F">
        <w:rPr>
          <w:lang w:val="en-US"/>
        </w:rPr>
        <w:t xml:space="preserve">Fractional </w:t>
      </w:r>
      <w:r w:rsidRPr="00623D5F">
        <w:rPr>
          <w:rFonts w:eastAsia="Batang" w:hint="eastAsia"/>
          <w:lang w:val="en-US" w:eastAsia="ko-KR"/>
        </w:rPr>
        <w:t>path-loss compensation</w:t>
      </w:r>
      <w:r w:rsidRPr="00623D5F">
        <w:rPr>
          <w:lang w:val="en-US"/>
        </w:rPr>
        <w:t xml:space="preserve"> or full path-loss compensation is used on PUSCH and full path-loss compensation on PUCCH</w:t>
      </w:r>
    </w:p>
    <w:p w14:paraId="34C84D08" w14:textId="77777777" w:rsidR="00D919B7" w:rsidRPr="00623D5F" w:rsidRDefault="00D919B7" w:rsidP="00D919B7">
      <w:pPr>
        <w:spacing w:after="0"/>
        <w:rPr>
          <w:lang w:val="en-US"/>
        </w:rPr>
      </w:pPr>
      <w:r w:rsidRPr="00623D5F">
        <w:rPr>
          <w:lang w:val="en-US"/>
        </w:rPr>
        <w:t xml:space="preserve">LTE-Advanced supports component carrier specific UL </w:t>
      </w:r>
      <w:r w:rsidRPr="00623D5F">
        <w:rPr>
          <w:rFonts w:eastAsia="Batang" w:hint="eastAsia"/>
          <w:lang w:val="en-US" w:eastAsia="ko-KR"/>
        </w:rPr>
        <w:t>power control</w:t>
      </w:r>
      <w:r w:rsidRPr="00623D5F">
        <w:rPr>
          <w:lang w:val="en-US"/>
        </w:rPr>
        <w:t xml:space="preserve"> for both contiguous and non-contiguous </w:t>
      </w:r>
      <w:r w:rsidRPr="00623D5F">
        <w:rPr>
          <w:rFonts w:eastAsia="Batang" w:hint="eastAsia"/>
          <w:lang w:val="en-US" w:eastAsia="ko-KR"/>
        </w:rPr>
        <w:t>carrier</w:t>
      </w:r>
      <w:r w:rsidRPr="00623D5F">
        <w:rPr>
          <w:lang w:val="en-US"/>
        </w:rPr>
        <w:t xml:space="preserve"> aggregation</w:t>
      </w:r>
      <w:r w:rsidRPr="00623D5F">
        <w:rPr>
          <w:rFonts w:hint="eastAsia"/>
          <w:lang w:val="en-US"/>
        </w:rPr>
        <w:t xml:space="preserve"> f</w:t>
      </w:r>
      <w:r w:rsidRPr="00623D5F">
        <w:rPr>
          <w:lang w:val="en-US"/>
        </w:rPr>
        <w:t xml:space="preserve">or closed-loop case, and for open loop at least for the cases </w:t>
      </w:r>
      <w:r w:rsidRPr="00623D5F">
        <w:rPr>
          <w:rFonts w:hint="eastAsia"/>
          <w:lang w:val="en-US"/>
        </w:rPr>
        <w:t xml:space="preserve">that the number of downlink </w:t>
      </w:r>
      <w:r w:rsidRPr="00623D5F">
        <w:rPr>
          <w:rFonts w:eastAsia="Batang" w:hint="eastAsia"/>
          <w:lang w:val="en-US" w:eastAsia="ko-KR"/>
        </w:rPr>
        <w:t>component carriers</w:t>
      </w:r>
      <w:r w:rsidRPr="00623D5F">
        <w:rPr>
          <w:rFonts w:hint="eastAsia"/>
          <w:lang w:val="en-US"/>
        </w:rPr>
        <w:t xml:space="preserve"> is more than or equal to that of uplink </w:t>
      </w:r>
      <w:r w:rsidRPr="00623D5F">
        <w:rPr>
          <w:rFonts w:eastAsia="Batang" w:hint="eastAsia"/>
          <w:lang w:val="en-US" w:eastAsia="ko-KR"/>
        </w:rPr>
        <w:t>component carriers</w:t>
      </w:r>
      <w:r w:rsidRPr="00623D5F">
        <w:rPr>
          <w:rFonts w:hint="eastAsia"/>
          <w:lang w:val="en-US"/>
        </w:rPr>
        <w:t>.</w:t>
      </w:r>
    </w:p>
    <w:p w14:paraId="033FFE1B" w14:textId="77777777" w:rsidR="00D919B7" w:rsidRPr="00623D5F" w:rsidRDefault="00D919B7" w:rsidP="00FF385F">
      <w:pPr>
        <w:rPr>
          <w:lang w:val="en-US"/>
        </w:rPr>
      </w:pPr>
    </w:p>
    <w:p w14:paraId="49040F40" w14:textId="77777777" w:rsidR="004713C1" w:rsidRPr="00623D5F" w:rsidRDefault="00A24ADE" w:rsidP="00FB7D7F">
      <w:pPr>
        <w:pStyle w:val="Heading1"/>
        <w:pBdr>
          <w:top w:val="single" w:sz="12" w:space="0" w:color="auto"/>
        </w:pBdr>
        <w:tabs>
          <w:tab w:val="num" w:pos="1080"/>
        </w:tabs>
        <w:overflowPunct/>
        <w:autoSpaceDE/>
        <w:autoSpaceDN/>
        <w:adjustRightInd/>
        <w:textAlignment w:val="auto"/>
        <w:rPr>
          <w:rFonts w:eastAsia="MS UI Gothic"/>
          <w:lang w:val="en-US"/>
        </w:rPr>
      </w:pPr>
      <w:bookmarkStart w:id="41" w:name="_Toc98582822"/>
      <w:r w:rsidRPr="00623D5F">
        <w:rPr>
          <w:rFonts w:eastAsia="MS Mincho" w:hint="eastAsia"/>
        </w:rPr>
        <w:t>7</w:t>
      </w:r>
      <w:r w:rsidR="003E5890" w:rsidRPr="00623D5F">
        <w:rPr>
          <w:rFonts w:eastAsia="MS Mincho"/>
        </w:rPr>
        <w:tab/>
      </w:r>
      <w:r w:rsidR="007A6DFC" w:rsidRPr="00623D5F">
        <w:rPr>
          <w:rFonts w:eastAsia="MS Mincho"/>
        </w:rPr>
        <w:t>Downlink transmission scheme</w:t>
      </w:r>
      <w:bookmarkEnd w:id="41"/>
    </w:p>
    <w:p w14:paraId="3BC9E1FE" w14:textId="77777777" w:rsidR="00D919B7" w:rsidRPr="00623D5F" w:rsidRDefault="00D919B7" w:rsidP="00D919B7">
      <w:pPr>
        <w:pStyle w:val="Heading2"/>
        <w:rPr>
          <w:bCs/>
          <w:iCs/>
        </w:rPr>
      </w:pPr>
      <w:bookmarkStart w:id="42" w:name="_Toc98582823"/>
      <w:r w:rsidRPr="00623D5F">
        <w:t>7.</w:t>
      </w:r>
      <w:r w:rsidRPr="00623D5F">
        <w:rPr>
          <w:rFonts w:hint="eastAsia"/>
        </w:rPr>
        <w:t>0</w:t>
      </w:r>
      <w:r w:rsidRPr="00623D5F">
        <w:tab/>
        <w:t>Physical channel mapping</w:t>
      </w:r>
      <w:bookmarkEnd w:id="42"/>
    </w:p>
    <w:p w14:paraId="4AEFB2A7" w14:textId="77777777" w:rsidR="00D919B7" w:rsidRPr="00623D5F" w:rsidRDefault="00D919B7" w:rsidP="00D919B7">
      <w:pPr>
        <w:rPr>
          <w:sz w:val="24"/>
        </w:rPr>
      </w:pPr>
      <w:r w:rsidRPr="00623D5F">
        <w:t>LTE-Advanced supports the PDSCH to be mapped also to MBSFN (non-control) region of MBSFN subframes that are not used for MBMS</w:t>
      </w:r>
    </w:p>
    <w:p w14:paraId="68A5814A" w14:textId="77777777" w:rsidR="00D919B7" w:rsidRPr="00623D5F" w:rsidRDefault="00D919B7" w:rsidP="00D919B7">
      <w:pPr>
        <w:pStyle w:val="B1"/>
        <w:rPr>
          <w:sz w:val="24"/>
        </w:rPr>
      </w:pPr>
      <w:r w:rsidRPr="00623D5F">
        <w:rPr>
          <w:rFonts w:hint="eastAsia"/>
        </w:rPr>
        <w:t>-</w:t>
      </w:r>
      <w:r w:rsidRPr="00623D5F">
        <w:rPr>
          <w:rFonts w:hint="eastAsia"/>
        </w:rPr>
        <w:tab/>
      </w:r>
      <w:r w:rsidRPr="00623D5F">
        <w:t>In case of PDSCH mapping to MBSFN subframes, both normal and extended cyclic prefix can be used for control and data region, same CP length is used for control and data</w:t>
      </w:r>
    </w:p>
    <w:p w14:paraId="305DDECF" w14:textId="77777777" w:rsidR="00D919B7" w:rsidRPr="00623D5F" w:rsidRDefault="00D919B7" w:rsidP="00D919B7">
      <w:pPr>
        <w:pStyle w:val="B1"/>
        <w:rPr>
          <w:sz w:val="24"/>
        </w:rPr>
      </w:pPr>
      <w:r w:rsidRPr="00623D5F">
        <w:rPr>
          <w:rFonts w:hint="eastAsia"/>
        </w:rPr>
        <w:t>-</w:t>
      </w:r>
      <w:r w:rsidRPr="00623D5F">
        <w:rPr>
          <w:rFonts w:hint="eastAsia"/>
        </w:rPr>
        <w:tab/>
      </w:r>
      <w:r w:rsidRPr="00623D5F">
        <w:t>Relation between CP length of normal and MBSFN subframes in the control region is the same as in Rel-8</w:t>
      </w:r>
    </w:p>
    <w:p w14:paraId="1C396665" w14:textId="77777777" w:rsidR="00F24B48" w:rsidRPr="00623D5F" w:rsidRDefault="00F24B48" w:rsidP="00FB7D7F">
      <w:pPr>
        <w:pStyle w:val="Heading2"/>
        <w:rPr>
          <w:rFonts w:eastAsia="MS Mincho"/>
          <w:bCs/>
          <w:iCs/>
        </w:rPr>
      </w:pPr>
      <w:bookmarkStart w:id="43" w:name="_Toc98582824"/>
      <w:r w:rsidRPr="00623D5F">
        <w:rPr>
          <w:bCs/>
          <w:iCs/>
        </w:rPr>
        <w:t>7.1</w:t>
      </w:r>
      <w:r w:rsidRPr="00623D5F">
        <w:rPr>
          <w:bCs/>
          <w:iCs/>
        </w:rPr>
        <w:tab/>
        <w:t>Downlink spatial multiplexing</w:t>
      </w:r>
      <w:bookmarkEnd w:id="43"/>
    </w:p>
    <w:p w14:paraId="6119F732" w14:textId="77777777" w:rsidR="00D73406" w:rsidRPr="00623D5F" w:rsidRDefault="00D73406" w:rsidP="00FF385F">
      <w:r w:rsidRPr="00623D5F">
        <w:t>LTE-Advanced extends LTE Rel-8 downlink spatial multiplexing with support for up to eight layers spatial multiplexing</w:t>
      </w:r>
    </w:p>
    <w:p w14:paraId="3C2D3672" w14:textId="77777777" w:rsidR="00D73406" w:rsidRPr="00623D5F" w:rsidRDefault="00D73406" w:rsidP="00FF385F">
      <w:r w:rsidRPr="00623D5F">
        <w:rPr>
          <w:rFonts w:hint="eastAsia"/>
        </w:rPr>
        <w:t>In</w:t>
      </w:r>
      <w:r w:rsidRPr="00623D5F">
        <w:t xml:space="preserve"> </w:t>
      </w:r>
      <w:r w:rsidRPr="00623D5F">
        <w:rPr>
          <w:rFonts w:hint="eastAsia"/>
        </w:rPr>
        <w:t xml:space="preserve">the downlink 8-by-X single user spatial multiplexing, up to two transport blocks can be transmitted to a scheduled UE in a </w:t>
      </w:r>
      <w:r w:rsidRPr="00623D5F">
        <w:t>subframe</w:t>
      </w:r>
      <w:r w:rsidRPr="00623D5F">
        <w:rPr>
          <w:rFonts w:hint="eastAsia"/>
        </w:rPr>
        <w:t xml:space="preserve"> per downlink component carrier</w:t>
      </w:r>
      <w:r w:rsidRPr="00623D5F">
        <w:t xml:space="preserve">. </w:t>
      </w:r>
      <w:r w:rsidRPr="00623D5F">
        <w:rPr>
          <w:rFonts w:hint="eastAsia"/>
        </w:rPr>
        <w:t xml:space="preserve">Each </w:t>
      </w:r>
      <w:r w:rsidRPr="00623D5F">
        <w:t xml:space="preserve">transport block </w:t>
      </w:r>
      <w:r w:rsidRPr="00623D5F">
        <w:rPr>
          <w:rFonts w:hint="eastAsia"/>
        </w:rPr>
        <w:t>is assigned its own modulation and coding scheme. For HARQ ACK/NAK feedback on uplink, one bit is used for each transport block.</w:t>
      </w:r>
    </w:p>
    <w:p w14:paraId="2D8E81DE" w14:textId="77777777" w:rsidR="00D73406" w:rsidRPr="00623D5F" w:rsidRDefault="00D73406" w:rsidP="00FF385F">
      <w:r w:rsidRPr="00623D5F">
        <w:lastRenderedPageBreak/>
        <w:t xml:space="preserve">A transport block is associated with a codeword. </w:t>
      </w:r>
      <w:r w:rsidRPr="00623D5F">
        <w:rPr>
          <w:rFonts w:hint="eastAsia"/>
        </w:rPr>
        <w:t xml:space="preserve">For up to four layers, </w:t>
      </w:r>
      <w:r w:rsidRPr="00623D5F">
        <w:t>the codeword</w:t>
      </w:r>
      <w:r w:rsidRPr="00623D5F">
        <w:rPr>
          <w:rFonts w:hint="eastAsia"/>
        </w:rPr>
        <w:t>-</w:t>
      </w:r>
      <w:r w:rsidRPr="00623D5F">
        <w:t>to</w:t>
      </w:r>
      <w:r w:rsidRPr="00623D5F">
        <w:rPr>
          <w:rFonts w:hint="eastAsia"/>
        </w:rPr>
        <w:t>-</w:t>
      </w:r>
      <w:r w:rsidRPr="00623D5F">
        <w:t>layer mapping is</w:t>
      </w:r>
      <w:r w:rsidRPr="00623D5F">
        <w:rPr>
          <w:color w:val="FF0000"/>
        </w:rPr>
        <w:t xml:space="preserve"> </w:t>
      </w:r>
      <w:r w:rsidRPr="00623D5F">
        <w:t>the same as for LTE Rel-8</w:t>
      </w:r>
      <w:r w:rsidRPr="00623D5F">
        <w:rPr>
          <w:rFonts w:hint="eastAsia"/>
        </w:rPr>
        <w:t>. For</w:t>
      </w:r>
      <w:r w:rsidRPr="00623D5F">
        <w:t xml:space="preserve"> more than</w:t>
      </w:r>
      <w:r w:rsidRPr="00623D5F">
        <w:rPr>
          <w:rFonts w:hint="eastAsia"/>
        </w:rPr>
        <w:t xml:space="preserve"> four layers </w:t>
      </w:r>
      <w:r w:rsidRPr="00623D5F">
        <w:t>as well as</w:t>
      </w:r>
      <w:r w:rsidRPr="00623D5F">
        <w:rPr>
          <w:rFonts w:hint="eastAsia"/>
        </w:rPr>
        <w:t xml:space="preserve"> the case of mapping one codeword to three or four layers, which is for retransmission of one </w:t>
      </w:r>
      <w:r w:rsidRPr="00623D5F">
        <w:t xml:space="preserve">out of </w:t>
      </w:r>
      <w:r w:rsidRPr="00623D5F">
        <w:rPr>
          <w:rFonts w:hint="eastAsia"/>
        </w:rPr>
        <w:t xml:space="preserve">two codewords </w:t>
      </w:r>
      <w:r w:rsidRPr="00623D5F">
        <w:t xml:space="preserve">that </w:t>
      </w:r>
      <w:r w:rsidRPr="00623D5F">
        <w:rPr>
          <w:rFonts w:hint="eastAsia"/>
        </w:rPr>
        <w:t>were initially transmitted with more than four layers, t</w:t>
      </w:r>
      <w:r w:rsidRPr="00623D5F">
        <w:t xml:space="preserve">he layer mapping shall be done according to Table </w:t>
      </w:r>
      <w:r w:rsidRPr="00623D5F">
        <w:rPr>
          <w:rFonts w:hint="eastAsia"/>
        </w:rPr>
        <w:t>7.1</w:t>
      </w:r>
      <w:r w:rsidRPr="00623D5F">
        <w:t>-1.</w:t>
      </w:r>
      <w:r w:rsidRPr="00623D5F">
        <w:rPr>
          <w:rFonts w:hint="eastAsia"/>
        </w:rPr>
        <w:t xml:space="preserve"> C</w:t>
      </w:r>
      <w:r w:rsidRPr="00623D5F">
        <w:t>omplex-valued modulation symbols   for code word  shall be mapped onto the layers,  where  is the number of layers and  is the number of modulation symbols per layer.</w:t>
      </w:r>
      <w:r w:rsidRPr="00623D5F">
        <w:rPr>
          <w:rFonts w:hint="eastAsia"/>
        </w:rPr>
        <w:t xml:space="preserve"> </w:t>
      </w:r>
    </w:p>
    <w:p w14:paraId="4F18DBF1" w14:textId="77777777" w:rsidR="00D73406" w:rsidRPr="00623D5F" w:rsidRDefault="00D73406" w:rsidP="00AA7126">
      <w:pPr>
        <w:pStyle w:val="TH"/>
        <w:rPr>
          <w:rFonts w:eastAsia="Malgun Gothic"/>
        </w:rPr>
      </w:pPr>
      <w:r w:rsidRPr="00623D5F">
        <w:rPr>
          <w:rFonts w:eastAsia="Malgun Gothic"/>
          <w:lang w:eastAsia="en-US"/>
        </w:rPr>
        <w:t xml:space="preserve">Table </w:t>
      </w:r>
      <w:r w:rsidRPr="00623D5F">
        <w:rPr>
          <w:rFonts w:eastAsia="Malgun Gothic" w:hint="eastAsia"/>
        </w:rPr>
        <w:t>7</w:t>
      </w:r>
      <w:r w:rsidRPr="00623D5F">
        <w:rPr>
          <w:rFonts w:eastAsia="Malgun Gothic"/>
          <w:lang w:eastAsia="en-US"/>
        </w:rPr>
        <w:t>.</w:t>
      </w:r>
      <w:r w:rsidRPr="00623D5F">
        <w:rPr>
          <w:rFonts w:eastAsia="Malgun Gothic" w:hint="eastAsia"/>
        </w:rPr>
        <w:t>1</w:t>
      </w:r>
      <w:r w:rsidRPr="00623D5F">
        <w:rPr>
          <w:rFonts w:eastAsia="Malgun Gothic"/>
          <w:lang w:eastAsia="en-US"/>
        </w:rPr>
        <w:t xml:space="preserve">-1: Codeword-to-layer mapping </w:t>
      </w:r>
      <w:r w:rsidRPr="00623D5F">
        <w:rPr>
          <w:rFonts w:eastAsia="Malgun Gothic" w:hint="eastAsia"/>
        </w:rPr>
        <w:t>f</w:t>
      </w:r>
      <w:r w:rsidRPr="00623D5F">
        <w:rPr>
          <w:rFonts w:eastAsia="Malgun Gothic"/>
        </w:rPr>
        <w:t>or above four layers and the case of mapping one codeword to three or four layers</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166"/>
        <w:gridCol w:w="1944"/>
        <w:gridCol w:w="2552"/>
      </w:tblGrid>
      <w:tr w:rsidR="006E3743" w:rsidRPr="00623D5F" w14:paraId="0BF68C1F" w14:textId="77777777">
        <w:tc>
          <w:tcPr>
            <w:tcW w:w="1985" w:type="dxa"/>
          </w:tcPr>
          <w:p w14:paraId="07BA9288" w14:textId="77777777" w:rsidR="006E3743" w:rsidRPr="00623D5F" w:rsidRDefault="006E3743" w:rsidP="0074315C">
            <w:pPr>
              <w:pStyle w:val="TAH"/>
              <w:rPr>
                <w:rFonts w:eastAsia="Malgun Gothic"/>
                <w:lang w:eastAsia="en-US"/>
              </w:rPr>
            </w:pPr>
            <w:r w:rsidRPr="00623D5F">
              <w:rPr>
                <w:rFonts w:eastAsia="Malgun Gothic"/>
                <w:lang w:eastAsia="en-US"/>
              </w:rPr>
              <w:t>Number of layers</w:t>
            </w:r>
          </w:p>
        </w:tc>
        <w:tc>
          <w:tcPr>
            <w:tcW w:w="2166" w:type="dxa"/>
          </w:tcPr>
          <w:p w14:paraId="1B94270D" w14:textId="77777777" w:rsidR="006E3743" w:rsidRPr="00623D5F" w:rsidRDefault="006E3743" w:rsidP="0074315C">
            <w:pPr>
              <w:pStyle w:val="TAH"/>
              <w:rPr>
                <w:rFonts w:eastAsia="Malgun Gothic"/>
                <w:lang w:eastAsia="en-US"/>
              </w:rPr>
            </w:pPr>
            <w:r w:rsidRPr="00623D5F">
              <w:rPr>
                <w:rFonts w:eastAsia="Malgun Gothic"/>
                <w:lang w:eastAsia="en-US"/>
              </w:rPr>
              <w:t>Number of code words</w:t>
            </w:r>
          </w:p>
        </w:tc>
        <w:tc>
          <w:tcPr>
            <w:tcW w:w="4496" w:type="dxa"/>
            <w:gridSpan w:val="2"/>
          </w:tcPr>
          <w:p w14:paraId="1DAAE7AE" w14:textId="77777777" w:rsidR="006E3743" w:rsidRPr="00623D5F" w:rsidRDefault="006E3743" w:rsidP="0074315C">
            <w:pPr>
              <w:pStyle w:val="TAH"/>
              <w:rPr>
                <w:rFonts w:eastAsia="Malgun Gothic"/>
                <w:lang w:eastAsia="en-US"/>
              </w:rPr>
            </w:pPr>
            <w:r w:rsidRPr="00623D5F">
              <w:rPr>
                <w:rFonts w:eastAsia="Malgun Gothic"/>
                <w:lang w:eastAsia="en-US"/>
              </w:rPr>
              <w:t>Codeword-to-layer mapping</w:t>
            </w:r>
          </w:p>
          <w:p w14:paraId="4086BC67" w14:textId="77777777" w:rsidR="006E3743" w:rsidRPr="00623D5F" w:rsidRDefault="00660E1C" w:rsidP="0074315C">
            <w:pPr>
              <w:keepNext/>
              <w:keepLines/>
              <w:spacing w:after="0"/>
              <w:jc w:val="center"/>
              <w:rPr>
                <w:rFonts w:ascii="Arial" w:eastAsia="Malgun Gothic" w:hAnsi="Arial"/>
                <w:b/>
                <w:sz w:val="18"/>
                <w:lang w:eastAsia="en-US"/>
              </w:rPr>
            </w:pPr>
            <w:r>
              <w:rPr>
                <w:rFonts w:ascii="Arial" w:eastAsia="Malgun Gothic" w:hAnsi="Arial"/>
                <w:b/>
                <w:position w:val="-14"/>
                <w:sz w:val="18"/>
                <w:lang w:eastAsia="en-US"/>
              </w:rPr>
              <w:pict w14:anchorId="213368D3">
                <v:shape id="_x0000_i1077" type="#_x0000_t75" style="width:78.75pt;height:18.75pt">
                  <v:imagedata r:id="rId110" o:title=""/>
                </v:shape>
              </w:pict>
            </w:r>
          </w:p>
        </w:tc>
      </w:tr>
      <w:tr w:rsidR="006E3743" w:rsidRPr="00623D5F" w14:paraId="3A60B885" w14:textId="77777777">
        <w:tc>
          <w:tcPr>
            <w:tcW w:w="1985" w:type="dxa"/>
            <w:vAlign w:val="center"/>
          </w:tcPr>
          <w:p w14:paraId="0C6A266E" w14:textId="77777777" w:rsidR="006E3743" w:rsidRPr="00623D5F" w:rsidRDefault="006E3743" w:rsidP="0074315C">
            <w:pPr>
              <w:pStyle w:val="TAC"/>
              <w:rPr>
                <w:rFonts w:eastAsia="Malgun Gothic"/>
              </w:rPr>
            </w:pPr>
            <w:r w:rsidRPr="00623D5F">
              <w:rPr>
                <w:rFonts w:eastAsia="Malgun Gothic" w:hint="eastAsia"/>
              </w:rPr>
              <w:t>3</w:t>
            </w:r>
          </w:p>
        </w:tc>
        <w:tc>
          <w:tcPr>
            <w:tcW w:w="2166" w:type="dxa"/>
            <w:vAlign w:val="center"/>
          </w:tcPr>
          <w:p w14:paraId="5F510108" w14:textId="77777777" w:rsidR="006E3743" w:rsidRPr="00623D5F" w:rsidRDefault="006E3743" w:rsidP="0074315C">
            <w:pPr>
              <w:pStyle w:val="TAC"/>
              <w:rPr>
                <w:rFonts w:eastAsia="Malgun Gothic"/>
              </w:rPr>
            </w:pPr>
            <w:r w:rsidRPr="00623D5F">
              <w:rPr>
                <w:rFonts w:eastAsia="Malgun Gothic"/>
                <w:lang w:eastAsia="en-US"/>
              </w:rPr>
              <w:t>1</w:t>
            </w:r>
          </w:p>
        </w:tc>
        <w:tc>
          <w:tcPr>
            <w:tcW w:w="1944" w:type="dxa"/>
            <w:tcBorders>
              <w:right w:val="single" w:sz="4" w:space="0" w:color="FFFFFF"/>
            </w:tcBorders>
            <w:vAlign w:val="center"/>
          </w:tcPr>
          <w:p w14:paraId="41A17D27"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36"/>
                <w:sz w:val="18"/>
                <w:lang w:eastAsia="en-US"/>
              </w:rPr>
              <w:object w:dxaOrig="1680" w:dyaOrig="820" w14:anchorId="4C491FE6">
                <v:shape id="_x0000_i1078" type="#_x0000_t75" style="width:80.25pt;height:39pt" o:ole="">
                  <v:imagedata r:id="rId111" o:title=""/>
                </v:shape>
                <o:OLEObject Type="Embed" ProgID="Equation.3" ShapeID="_x0000_i1078" DrawAspect="Content" ObjectID="_1819462767" r:id="rId112"/>
              </w:object>
            </w:r>
          </w:p>
        </w:tc>
        <w:tc>
          <w:tcPr>
            <w:tcW w:w="2552" w:type="dxa"/>
            <w:tcBorders>
              <w:left w:val="single" w:sz="4" w:space="0" w:color="FFFFFF"/>
            </w:tcBorders>
            <w:vAlign w:val="center"/>
          </w:tcPr>
          <w:p w14:paraId="6B4B1490"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1420" w:dyaOrig="360" w14:anchorId="2C598BB4">
                <v:shape id="_x0000_i1079" type="#_x0000_t75" style="width:71.25pt;height:18.75pt" o:ole="">
                  <v:imagedata r:id="rId113" o:title=""/>
                </v:shape>
                <o:OLEObject Type="Embed" ProgID="Equation.3" ShapeID="_x0000_i1079" DrawAspect="Content" ObjectID="_1819462768" r:id="rId114"/>
              </w:object>
            </w:r>
          </w:p>
        </w:tc>
      </w:tr>
      <w:tr w:rsidR="006E3743" w:rsidRPr="00623D5F" w14:paraId="732BBE28" w14:textId="77777777">
        <w:trPr>
          <w:trHeight w:val="418"/>
        </w:trPr>
        <w:tc>
          <w:tcPr>
            <w:tcW w:w="1985" w:type="dxa"/>
            <w:vAlign w:val="center"/>
          </w:tcPr>
          <w:p w14:paraId="2B93A8D9" w14:textId="77777777" w:rsidR="006E3743" w:rsidRPr="00623D5F" w:rsidRDefault="006E3743" w:rsidP="0074315C">
            <w:pPr>
              <w:pStyle w:val="TAC"/>
              <w:rPr>
                <w:rFonts w:eastAsia="Malgun Gothic"/>
              </w:rPr>
            </w:pPr>
            <w:r w:rsidRPr="00623D5F">
              <w:rPr>
                <w:rFonts w:eastAsia="Malgun Gothic" w:hint="eastAsia"/>
              </w:rPr>
              <w:t>4</w:t>
            </w:r>
          </w:p>
        </w:tc>
        <w:tc>
          <w:tcPr>
            <w:tcW w:w="2166" w:type="dxa"/>
            <w:vAlign w:val="center"/>
          </w:tcPr>
          <w:p w14:paraId="5AC16133" w14:textId="77777777" w:rsidR="006E3743" w:rsidRPr="00623D5F" w:rsidRDefault="006E3743" w:rsidP="0074315C">
            <w:pPr>
              <w:pStyle w:val="TAC"/>
              <w:rPr>
                <w:rFonts w:eastAsia="Malgun Gothic"/>
              </w:rPr>
            </w:pPr>
            <w:r w:rsidRPr="00623D5F">
              <w:rPr>
                <w:rFonts w:eastAsia="Malgun Gothic" w:hint="eastAsia"/>
              </w:rPr>
              <w:t>1</w:t>
            </w:r>
          </w:p>
        </w:tc>
        <w:tc>
          <w:tcPr>
            <w:tcW w:w="1944" w:type="dxa"/>
            <w:tcBorders>
              <w:bottom w:val="single" w:sz="4" w:space="0" w:color="auto"/>
              <w:right w:val="single" w:sz="4" w:space="0" w:color="FFFFFF"/>
            </w:tcBorders>
            <w:vAlign w:val="center"/>
          </w:tcPr>
          <w:p w14:paraId="47BACF99"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700" w:dyaOrig="1020" w14:anchorId="0251475E">
                <v:shape id="_x0000_i1080" type="#_x0000_t75" style="width:81pt;height:48.75pt" o:ole="">
                  <v:imagedata r:id="rId115" o:title=""/>
                </v:shape>
                <o:OLEObject Type="Embed" ProgID="Equation.3" ShapeID="_x0000_i1080" DrawAspect="Content" ObjectID="_1819462769" r:id="rId116"/>
              </w:object>
            </w:r>
          </w:p>
        </w:tc>
        <w:tc>
          <w:tcPr>
            <w:tcW w:w="2552" w:type="dxa"/>
            <w:tcBorders>
              <w:left w:val="single" w:sz="4" w:space="0" w:color="FFFFFF"/>
            </w:tcBorders>
            <w:vAlign w:val="center"/>
          </w:tcPr>
          <w:p w14:paraId="64BAF3E6"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1420" w:dyaOrig="360" w14:anchorId="032BA5DD">
                <v:shape id="_x0000_i1081" type="#_x0000_t75" style="width:71.25pt;height:18.75pt" o:ole="">
                  <v:imagedata r:id="rId117" o:title=""/>
                </v:shape>
                <o:OLEObject Type="Embed" ProgID="Equation.3" ShapeID="_x0000_i1081" DrawAspect="Content" ObjectID="_1819462770" r:id="rId118"/>
              </w:object>
            </w:r>
          </w:p>
        </w:tc>
      </w:tr>
      <w:tr w:rsidR="006E3743" w:rsidRPr="00623D5F" w14:paraId="387AF9CD" w14:textId="77777777">
        <w:trPr>
          <w:trHeight w:val="478"/>
        </w:trPr>
        <w:tc>
          <w:tcPr>
            <w:tcW w:w="1985" w:type="dxa"/>
            <w:vMerge w:val="restart"/>
            <w:vAlign w:val="center"/>
          </w:tcPr>
          <w:p w14:paraId="702AEB2E" w14:textId="77777777" w:rsidR="006E3743" w:rsidRPr="00623D5F" w:rsidRDefault="006E3743" w:rsidP="0074315C">
            <w:pPr>
              <w:pStyle w:val="TAC"/>
              <w:rPr>
                <w:rFonts w:eastAsia="Malgun Gothic"/>
              </w:rPr>
            </w:pPr>
            <w:r w:rsidRPr="00623D5F">
              <w:rPr>
                <w:rFonts w:eastAsia="Malgun Gothic" w:hint="eastAsia"/>
              </w:rPr>
              <w:t>5</w:t>
            </w:r>
          </w:p>
        </w:tc>
        <w:tc>
          <w:tcPr>
            <w:tcW w:w="2166" w:type="dxa"/>
            <w:vMerge w:val="restart"/>
            <w:vAlign w:val="center"/>
          </w:tcPr>
          <w:p w14:paraId="398D3E38" w14:textId="77777777" w:rsidR="006E3743" w:rsidRPr="00623D5F" w:rsidRDefault="006E3743" w:rsidP="0074315C">
            <w:pPr>
              <w:pStyle w:val="TAC"/>
              <w:rPr>
                <w:rFonts w:eastAsia="Malgun Gothic"/>
              </w:rPr>
            </w:pPr>
            <w:r w:rsidRPr="00623D5F">
              <w:rPr>
                <w:rFonts w:eastAsia="Malgun Gothic" w:hint="eastAsia"/>
              </w:rPr>
              <w:t>2</w:t>
            </w:r>
          </w:p>
        </w:tc>
        <w:tc>
          <w:tcPr>
            <w:tcW w:w="1944" w:type="dxa"/>
            <w:tcBorders>
              <w:bottom w:val="nil"/>
              <w:right w:val="single" w:sz="4" w:space="0" w:color="auto"/>
            </w:tcBorders>
            <w:vAlign w:val="center"/>
          </w:tcPr>
          <w:p w14:paraId="7A98C395"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26"/>
                <w:sz w:val="18"/>
                <w:lang w:eastAsia="en-US"/>
              </w:rPr>
              <w:object w:dxaOrig="1640" w:dyaOrig="620" w14:anchorId="3C86B20E">
                <v:shape id="_x0000_i1082" type="#_x0000_t75" style="width:78.75pt;height:30pt" o:ole="">
                  <v:imagedata r:id="rId119" o:title=""/>
                </v:shape>
                <o:OLEObject Type="Embed" ProgID="Equation.3" ShapeID="_x0000_i1082" DrawAspect="Content" ObjectID="_1819462771" r:id="rId120"/>
              </w:object>
            </w:r>
          </w:p>
        </w:tc>
        <w:tc>
          <w:tcPr>
            <w:tcW w:w="2552" w:type="dxa"/>
            <w:vMerge w:val="restart"/>
            <w:tcBorders>
              <w:left w:val="single" w:sz="4" w:space="0" w:color="auto"/>
            </w:tcBorders>
            <w:vAlign w:val="center"/>
          </w:tcPr>
          <w:p w14:paraId="519411C8"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669985A">
                <v:shape id="_x0000_i1083" type="#_x0000_t75" style="width:114.75pt;height:18.75pt" o:ole="">
                  <v:imagedata r:id="rId121" o:title=""/>
                </v:shape>
                <o:OLEObject Type="Embed" ProgID="Equation.3" ShapeID="_x0000_i1083" DrawAspect="Content" ObjectID="_1819462772" r:id="rId122"/>
              </w:object>
            </w:r>
          </w:p>
        </w:tc>
      </w:tr>
      <w:tr w:rsidR="006E3743" w:rsidRPr="00623D5F" w14:paraId="63D1E4B0" w14:textId="77777777">
        <w:trPr>
          <w:trHeight w:val="478"/>
        </w:trPr>
        <w:tc>
          <w:tcPr>
            <w:tcW w:w="1985" w:type="dxa"/>
            <w:vMerge/>
            <w:vAlign w:val="center"/>
          </w:tcPr>
          <w:p w14:paraId="60CE06A3" w14:textId="77777777" w:rsidR="006E3743" w:rsidRPr="00623D5F" w:rsidRDefault="006E3743" w:rsidP="0074315C">
            <w:pPr>
              <w:pStyle w:val="TAC"/>
              <w:rPr>
                <w:rFonts w:eastAsia="Malgun Gothic"/>
              </w:rPr>
            </w:pPr>
          </w:p>
        </w:tc>
        <w:tc>
          <w:tcPr>
            <w:tcW w:w="2166" w:type="dxa"/>
            <w:vMerge/>
            <w:vAlign w:val="center"/>
          </w:tcPr>
          <w:p w14:paraId="5AE17AE6" w14:textId="77777777" w:rsidR="006E3743" w:rsidRPr="00623D5F" w:rsidRDefault="006E3743" w:rsidP="0074315C">
            <w:pPr>
              <w:pStyle w:val="TAC"/>
              <w:rPr>
                <w:rFonts w:eastAsia="Malgun Gothic"/>
              </w:rPr>
            </w:pPr>
          </w:p>
        </w:tc>
        <w:tc>
          <w:tcPr>
            <w:tcW w:w="1944" w:type="dxa"/>
            <w:tcBorders>
              <w:top w:val="nil"/>
              <w:bottom w:val="single" w:sz="4" w:space="0" w:color="auto"/>
              <w:right w:val="single" w:sz="4" w:space="0" w:color="auto"/>
            </w:tcBorders>
            <w:vAlign w:val="center"/>
          </w:tcPr>
          <w:p w14:paraId="1734A1AC"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6C067BA6">
                <v:shape id="_x0000_i1084" type="#_x0000_t75" style="width:78.75pt;height:37.5pt" o:ole="">
                  <v:imagedata r:id="rId123" o:title=""/>
                </v:shape>
                <o:OLEObject Type="Embed" ProgID="Equation.3" ShapeID="_x0000_i1084" DrawAspect="Content" ObjectID="_1819462773" r:id="rId124"/>
              </w:object>
            </w:r>
          </w:p>
        </w:tc>
        <w:tc>
          <w:tcPr>
            <w:tcW w:w="2552" w:type="dxa"/>
            <w:vMerge/>
            <w:tcBorders>
              <w:left w:val="single" w:sz="4" w:space="0" w:color="auto"/>
            </w:tcBorders>
            <w:vAlign w:val="center"/>
          </w:tcPr>
          <w:p w14:paraId="592B0E56" w14:textId="77777777" w:rsidR="006E3743" w:rsidRPr="00623D5F" w:rsidRDefault="006E3743" w:rsidP="0074315C">
            <w:pPr>
              <w:keepNext/>
              <w:keepLines/>
              <w:spacing w:after="0"/>
            </w:pPr>
          </w:p>
        </w:tc>
      </w:tr>
      <w:tr w:rsidR="006E3743" w:rsidRPr="00623D5F" w14:paraId="20C53676" w14:textId="77777777">
        <w:tc>
          <w:tcPr>
            <w:tcW w:w="1985" w:type="dxa"/>
            <w:vMerge w:val="restart"/>
            <w:vAlign w:val="center"/>
          </w:tcPr>
          <w:p w14:paraId="063F1FEA" w14:textId="77777777" w:rsidR="006E3743" w:rsidRPr="00623D5F" w:rsidRDefault="006E3743" w:rsidP="0074315C">
            <w:pPr>
              <w:pStyle w:val="TAC"/>
              <w:rPr>
                <w:rFonts w:eastAsia="Malgun Gothic"/>
              </w:rPr>
            </w:pPr>
            <w:r w:rsidRPr="00623D5F">
              <w:rPr>
                <w:rFonts w:eastAsia="Malgun Gothic" w:hint="eastAsia"/>
              </w:rPr>
              <w:t>6</w:t>
            </w:r>
          </w:p>
        </w:tc>
        <w:tc>
          <w:tcPr>
            <w:tcW w:w="2166" w:type="dxa"/>
            <w:vMerge w:val="restart"/>
            <w:vAlign w:val="center"/>
          </w:tcPr>
          <w:p w14:paraId="3EB7FDAB" w14:textId="77777777" w:rsidR="006E3743" w:rsidRPr="00623D5F" w:rsidRDefault="006E3743" w:rsidP="0074315C">
            <w:pPr>
              <w:pStyle w:val="TAC"/>
              <w:rPr>
                <w:rFonts w:eastAsia="Malgun Gothic"/>
                <w:lang w:eastAsia="en-US"/>
              </w:rPr>
            </w:pPr>
            <w:r w:rsidRPr="00623D5F">
              <w:rPr>
                <w:rFonts w:eastAsia="Malgun Gothic"/>
                <w:lang w:eastAsia="en-US"/>
              </w:rPr>
              <w:t>2</w:t>
            </w:r>
          </w:p>
        </w:tc>
        <w:tc>
          <w:tcPr>
            <w:tcW w:w="1944" w:type="dxa"/>
            <w:tcBorders>
              <w:top w:val="single" w:sz="4" w:space="0" w:color="auto"/>
              <w:bottom w:val="single" w:sz="4" w:space="0" w:color="FFFFFF"/>
              <w:right w:val="single" w:sz="4" w:space="0" w:color="FFFFFF"/>
            </w:tcBorders>
            <w:vAlign w:val="center"/>
          </w:tcPr>
          <w:p w14:paraId="338B62A9"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4FC29008">
                <v:shape id="_x0000_i1085" type="#_x0000_t75" style="width:78.75pt;height:37.5pt" o:ole="">
                  <v:imagedata r:id="rId125" o:title=""/>
                </v:shape>
                <o:OLEObject Type="Embed" ProgID="Equation.3" ShapeID="_x0000_i1085" DrawAspect="Content" ObjectID="_1819462774" r:id="rId126"/>
              </w:object>
            </w:r>
          </w:p>
        </w:tc>
        <w:tc>
          <w:tcPr>
            <w:tcW w:w="2552" w:type="dxa"/>
            <w:vMerge w:val="restart"/>
            <w:tcBorders>
              <w:left w:val="single" w:sz="4" w:space="0" w:color="FFFFFF"/>
            </w:tcBorders>
            <w:vAlign w:val="center"/>
          </w:tcPr>
          <w:p w14:paraId="0554C98F"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80" w:dyaOrig="360" w14:anchorId="761C5F24">
                <v:shape id="_x0000_i1086" type="#_x0000_t75" style="width:114pt;height:18.75pt" o:ole="">
                  <v:imagedata r:id="rId127" o:title=""/>
                </v:shape>
                <o:OLEObject Type="Embed" ProgID="Equation.3" ShapeID="_x0000_i1086" DrawAspect="Content" ObjectID="_1819462775" r:id="rId128"/>
              </w:object>
            </w:r>
          </w:p>
        </w:tc>
      </w:tr>
      <w:tr w:rsidR="006E3743" w:rsidRPr="00623D5F" w14:paraId="4CAA81E5" w14:textId="77777777">
        <w:tc>
          <w:tcPr>
            <w:tcW w:w="1985" w:type="dxa"/>
            <w:vMerge/>
            <w:vAlign w:val="center"/>
          </w:tcPr>
          <w:p w14:paraId="48C71998" w14:textId="77777777" w:rsidR="006E3743" w:rsidRPr="00623D5F" w:rsidRDefault="006E3743" w:rsidP="0074315C">
            <w:pPr>
              <w:pStyle w:val="TAC"/>
              <w:rPr>
                <w:rFonts w:eastAsia="Malgun Gothic"/>
                <w:lang w:eastAsia="en-US"/>
              </w:rPr>
            </w:pPr>
          </w:p>
        </w:tc>
        <w:tc>
          <w:tcPr>
            <w:tcW w:w="2166" w:type="dxa"/>
            <w:vMerge/>
            <w:vAlign w:val="center"/>
          </w:tcPr>
          <w:p w14:paraId="192DB60F" w14:textId="77777777" w:rsidR="006E3743" w:rsidRPr="00623D5F" w:rsidRDefault="006E3743" w:rsidP="0074315C">
            <w:pPr>
              <w:pStyle w:val="TAC"/>
              <w:rPr>
                <w:rFonts w:eastAsia="Malgun Gothic"/>
                <w:lang w:eastAsia="en-US"/>
              </w:rPr>
            </w:pPr>
          </w:p>
        </w:tc>
        <w:tc>
          <w:tcPr>
            <w:tcW w:w="1944" w:type="dxa"/>
            <w:tcBorders>
              <w:top w:val="single" w:sz="4" w:space="0" w:color="FFFFFF"/>
              <w:right w:val="single" w:sz="4" w:space="0" w:color="FFFFFF"/>
            </w:tcBorders>
            <w:vAlign w:val="center"/>
          </w:tcPr>
          <w:p w14:paraId="09AE2F20"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20" w:dyaOrig="780" w14:anchorId="397AD8EC">
                <v:shape id="_x0000_i1087" type="#_x0000_t75" style="width:77.25pt;height:37.5pt" o:ole="">
                  <v:imagedata r:id="rId129" o:title=""/>
                </v:shape>
                <o:OLEObject Type="Embed" ProgID="Equation.3" ShapeID="_x0000_i1087" DrawAspect="Content" ObjectID="_1819462776" r:id="rId130"/>
              </w:object>
            </w:r>
          </w:p>
        </w:tc>
        <w:tc>
          <w:tcPr>
            <w:tcW w:w="2552" w:type="dxa"/>
            <w:vMerge/>
            <w:tcBorders>
              <w:left w:val="single" w:sz="4" w:space="0" w:color="FFFFFF"/>
            </w:tcBorders>
            <w:vAlign w:val="center"/>
          </w:tcPr>
          <w:p w14:paraId="7A5291A6" w14:textId="77777777" w:rsidR="006E3743" w:rsidRPr="00623D5F" w:rsidRDefault="006E3743" w:rsidP="0074315C">
            <w:pPr>
              <w:keepNext/>
              <w:keepLines/>
              <w:spacing w:after="0"/>
              <w:rPr>
                <w:rFonts w:ascii="Arial" w:eastAsia="Malgun Gothic" w:hAnsi="Arial"/>
                <w:sz w:val="18"/>
                <w:lang w:eastAsia="en-US"/>
              </w:rPr>
            </w:pPr>
          </w:p>
        </w:tc>
      </w:tr>
      <w:tr w:rsidR="006E3743" w:rsidRPr="00623D5F" w14:paraId="719DEBDB" w14:textId="77777777">
        <w:tc>
          <w:tcPr>
            <w:tcW w:w="1985" w:type="dxa"/>
            <w:vMerge w:val="restart"/>
            <w:vAlign w:val="center"/>
          </w:tcPr>
          <w:p w14:paraId="4445F9F2" w14:textId="77777777" w:rsidR="006E3743" w:rsidRPr="00623D5F" w:rsidRDefault="006E3743" w:rsidP="0074315C">
            <w:pPr>
              <w:pStyle w:val="TAC"/>
              <w:rPr>
                <w:rFonts w:eastAsia="Malgun Gothic"/>
              </w:rPr>
            </w:pPr>
            <w:r w:rsidRPr="00623D5F">
              <w:rPr>
                <w:rFonts w:eastAsia="Malgun Gothic" w:hint="eastAsia"/>
              </w:rPr>
              <w:t>7</w:t>
            </w:r>
          </w:p>
        </w:tc>
        <w:tc>
          <w:tcPr>
            <w:tcW w:w="2166" w:type="dxa"/>
            <w:vMerge w:val="restart"/>
            <w:vAlign w:val="center"/>
          </w:tcPr>
          <w:p w14:paraId="4B9284E4" w14:textId="77777777" w:rsidR="006E3743" w:rsidRPr="00623D5F" w:rsidRDefault="006E3743" w:rsidP="0074315C">
            <w:pPr>
              <w:pStyle w:val="TAC"/>
              <w:rPr>
                <w:rFonts w:eastAsia="Malgun Gothic"/>
                <w:lang w:eastAsia="en-US"/>
              </w:rPr>
            </w:pPr>
            <w:r w:rsidRPr="00623D5F">
              <w:rPr>
                <w:rFonts w:eastAsia="Malgun Gothic"/>
                <w:lang w:eastAsia="en-US"/>
              </w:rPr>
              <w:t>2</w:t>
            </w:r>
          </w:p>
        </w:tc>
        <w:tc>
          <w:tcPr>
            <w:tcW w:w="1944" w:type="dxa"/>
            <w:tcBorders>
              <w:bottom w:val="single" w:sz="4" w:space="0" w:color="FFFFFF"/>
              <w:right w:val="single" w:sz="4" w:space="0" w:color="FFFFFF"/>
            </w:tcBorders>
            <w:vAlign w:val="center"/>
          </w:tcPr>
          <w:p w14:paraId="4F00FFB6"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38E09E7E">
                <v:shape id="_x0000_i1088" type="#_x0000_t75" style="width:78.75pt;height:37.5pt" o:ole="">
                  <v:imagedata r:id="rId131" o:title=""/>
                </v:shape>
                <o:OLEObject Type="Embed" ProgID="Equation.3" ShapeID="_x0000_i1088" DrawAspect="Content" ObjectID="_1819462777" r:id="rId132"/>
              </w:object>
            </w:r>
          </w:p>
        </w:tc>
        <w:tc>
          <w:tcPr>
            <w:tcW w:w="2552" w:type="dxa"/>
            <w:vMerge w:val="restart"/>
            <w:tcBorders>
              <w:left w:val="single" w:sz="4" w:space="0" w:color="FFFFFF"/>
            </w:tcBorders>
            <w:vAlign w:val="center"/>
          </w:tcPr>
          <w:p w14:paraId="745EBDA2"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C2D0990">
                <v:shape id="_x0000_i1089" type="#_x0000_t75" style="width:114.75pt;height:18.75pt" o:ole="">
                  <v:imagedata r:id="rId133" o:title=""/>
                </v:shape>
                <o:OLEObject Type="Embed" ProgID="Equation.3" ShapeID="_x0000_i1089" DrawAspect="Content" ObjectID="_1819462778" r:id="rId134"/>
              </w:object>
            </w:r>
          </w:p>
        </w:tc>
      </w:tr>
      <w:tr w:rsidR="006E3743" w:rsidRPr="00623D5F" w14:paraId="73EFFEC6" w14:textId="77777777">
        <w:tc>
          <w:tcPr>
            <w:tcW w:w="1985" w:type="dxa"/>
            <w:vMerge/>
            <w:vAlign w:val="center"/>
          </w:tcPr>
          <w:p w14:paraId="526E2213" w14:textId="77777777" w:rsidR="006E3743" w:rsidRPr="00623D5F" w:rsidRDefault="006E3743" w:rsidP="0074315C">
            <w:pPr>
              <w:pStyle w:val="TAC"/>
              <w:rPr>
                <w:rFonts w:eastAsia="Malgun Gothic"/>
                <w:lang w:eastAsia="en-US"/>
              </w:rPr>
            </w:pPr>
          </w:p>
        </w:tc>
        <w:tc>
          <w:tcPr>
            <w:tcW w:w="2166" w:type="dxa"/>
            <w:vMerge/>
            <w:vAlign w:val="center"/>
          </w:tcPr>
          <w:p w14:paraId="661E13EF" w14:textId="77777777" w:rsidR="006E3743" w:rsidRPr="00623D5F" w:rsidRDefault="006E3743" w:rsidP="0074315C">
            <w:pPr>
              <w:pStyle w:val="TAC"/>
              <w:rPr>
                <w:rFonts w:eastAsia="Malgun Gothic"/>
                <w:lang w:eastAsia="en-US"/>
              </w:rPr>
            </w:pPr>
          </w:p>
        </w:tc>
        <w:tc>
          <w:tcPr>
            <w:tcW w:w="1944" w:type="dxa"/>
            <w:tcBorders>
              <w:top w:val="single" w:sz="4" w:space="0" w:color="FFFFFF"/>
              <w:bottom w:val="single" w:sz="4" w:space="0" w:color="auto"/>
              <w:right w:val="single" w:sz="4" w:space="0" w:color="FFFFFF"/>
            </w:tcBorders>
            <w:vAlign w:val="center"/>
          </w:tcPr>
          <w:p w14:paraId="2AEF9A48"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660" w:dyaOrig="1020" w14:anchorId="06D49F39">
                <v:shape id="_x0000_i1090" type="#_x0000_t75" style="width:79.5pt;height:48.75pt" o:ole="">
                  <v:imagedata r:id="rId135" o:title=""/>
                </v:shape>
                <o:OLEObject Type="Embed" ProgID="Equation.3" ShapeID="_x0000_i1090" DrawAspect="Content" ObjectID="_1819462779" r:id="rId136"/>
              </w:object>
            </w:r>
          </w:p>
        </w:tc>
        <w:tc>
          <w:tcPr>
            <w:tcW w:w="2552" w:type="dxa"/>
            <w:vMerge/>
            <w:tcBorders>
              <w:left w:val="single" w:sz="4" w:space="0" w:color="FFFFFF"/>
            </w:tcBorders>
            <w:vAlign w:val="center"/>
          </w:tcPr>
          <w:p w14:paraId="44FE898F" w14:textId="77777777" w:rsidR="006E3743" w:rsidRPr="00623D5F" w:rsidRDefault="006E3743" w:rsidP="0074315C">
            <w:pPr>
              <w:keepNext/>
              <w:keepLines/>
              <w:spacing w:after="0"/>
              <w:rPr>
                <w:rFonts w:ascii="Arial" w:eastAsia="Malgun Gothic" w:hAnsi="Arial"/>
                <w:sz w:val="18"/>
                <w:lang w:eastAsia="en-US"/>
              </w:rPr>
            </w:pPr>
          </w:p>
        </w:tc>
      </w:tr>
      <w:tr w:rsidR="006E3743" w:rsidRPr="00623D5F" w14:paraId="17E194B7" w14:textId="77777777">
        <w:tc>
          <w:tcPr>
            <w:tcW w:w="1985" w:type="dxa"/>
            <w:vMerge w:val="restart"/>
            <w:vAlign w:val="center"/>
          </w:tcPr>
          <w:p w14:paraId="590DEB3D" w14:textId="77777777" w:rsidR="006E3743" w:rsidRPr="00623D5F" w:rsidRDefault="006E3743" w:rsidP="0074315C">
            <w:pPr>
              <w:pStyle w:val="TAC"/>
              <w:rPr>
                <w:rFonts w:eastAsia="Malgun Gothic"/>
              </w:rPr>
            </w:pPr>
            <w:r w:rsidRPr="00623D5F">
              <w:rPr>
                <w:rFonts w:eastAsia="Malgun Gothic" w:hint="eastAsia"/>
              </w:rPr>
              <w:t>8</w:t>
            </w:r>
          </w:p>
        </w:tc>
        <w:tc>
          <w:tcPr>
            <w:tcW w:w="2166" w:type="dxa"/>
            <w:vMerge w:val="restart"/>
            <w:vAlign w:val="center"/>
          </w:tcPr>
          <w:p w14:paraId="06066000" w14:textId="77777777" w:rsidR="006E3743" w:rsidRPr="00623D5F" w:rsidRDefault="006E3743" w:rsidP="0074315C">
            <w:pPr>
              <w:pStyle w:val="TAC"/>
              <w:rPr>
                <w:rFonts w:eastAsia="Malgun Gothic"/>
              </w:rPr>
            </w:pPr>
            <w:r w:rsidRPr="00623D5F">
              <w:rPr>
                <w:rFonts w:eastAsia="Malgun Gothic" w:hint="eastAsia"/>
              </w:rPr>
              <w:t>2</w:t>
            </w:r>
          </w:p>
        </w:tc>
        <w:tc>
          <w:tcPr>
            <w:tcW w:w="1944" w:type="dxa"/>
            <w:tcBorders>
              <w:top w:val="single" w:sz="4" w:space="0" w:color="auto"/>
              <w:bottom w:val="nil"/>
              <w:right w:val="single" w:sz="4" w:space="0" w:color="auto"/>
            </w:tcBorders>
            <w:vAlign w:val="center"/>
          </w:tcPr>
          <w:p w14:paraId="3D9D9580"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46"/>
                <w:sz w:val="18"/>
                <w:lang w:eastAsia="en-US"/>
              </w:rPr>
              <w:object w:dxaOrig="1680" w:dyaOrig="1020" w14:anchorId="25ED133E">
                <v:shape id="_x0000_i1091" type="#_x0000_t75" style="width:80.25pt;height:48.75pt" o:ole="">
                  <v:imagedata r:id="rId137" o:title=""/>
                </v:shape>
                <o:OLEObject Type="Embed" ProgID="Equation.3" ShapeID="_x0000_i1091" DrawAspect="Content" ObjectID="_1819462780" r:id="rId138"/>
              </w:object>
            </w:r>
          </w:p>
        </w:tc>
        <w:tc>
          <w:tcPr>
            <w:tcW w:w="2552" w:type="dxa"/>
            <w:vMerge w:val="restart"/>
            <w:tcBorders>
              <w:left w:val="single" w:sz="4" w:space="0" w:color="auto"/>
            </w:tcBorders>
            <w:vAlign w:val="center"/>
          </w:tcPr>
          <w:p w14:paraId="617D1D80"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307FA95">
                <v:shape id="_x0000_i1092" type="#_x0000_t75" style="width:114.75pt;height:18.75pt" o:ole="">
                  <v:imagedata r:id="rId139" o:title=""/>
                </v:shape>
                <o:OLEObject Type="Embed" ProgID="Equation.3" ShapeID="_x0000_i1092" DrawAspect="Content" ObjectID="_1819462781" r:id="rId140"/>
              </w:object>
            </w:r>
          </w:p>
        </w:tc>
      </w:tr>
      <w:tr w:rsidR="006E3743" w:rsidRPr="00623D5F" w14:paraId="3A072957" w14:textId="77777777">
        <w:tc>
          <w:tcPr>
            <w:tcW w:w="1985" w:type="dxa"/>
            <w:vMerge/>
            <w:vAlign w:val="center"/>
          </w:tcPr>
          <w:p w14:paraId="4412E275" w14:textId="77777777" w:rsidR="006E3743" w:rsidRPr="00623D5F" w:rsidRDefault="006E3743" w:rsidP="0074315C">
            <w:pPr>
              <w:keepNext/>
              <w:keepLines/>
              <w:spacing w:after="0"/>
              <w:jc w:val="center"/>
              <w:rPr>
                <w:rFonts w:ascii="Arial" w:eastAsia="Malgun Gothic" w:hAnsi="Arial"/>
                <w:sz w:val="18"/>
              </w:rPr>
            </w:pPr>
          </w:p>
        </w:tc>
        <w:tc>
          <w:tcPr>
            <w:tcW w:w="2166" w:type="dxa"/>
            <w:vMerge/>
            <w:vAlign w:val="center"/>
          </w:tcPr>
          <w:p w14:paraId="23868244" w14:textId="77777777" w:rsidR="006E3743" w:rsidRPr="00623D5F" w:rsidRDefault="006E3743" w:rsidP="0074315C">
            <w:pPr>
              <w:keepNext/>
              <w:keepLines/>
              <w:spacing w:after="0"/>
              <w:jc w:val="center"/>
              <w:rPr>
                <w:rFonts w:ascii="Arial" w:eastAsia="Malgun Gothic" w:hAnsi="Arial"/>
                <w:sz w:val="18"/>
              </w:rPr>
            </w:pPr>
          </w:p>
        </w:tc>
        <w:tc>
          <w:tcPr>
            <w:tcW w:w="1944" w:type="dxa"/>
            <w:tcBorders>
              <w:top w:val="nil"/>
              <w:right w:val="single" w:sz="4" w:space="0" w:color="auto"/>
            </w:tcBorders>
            <w:vAlign w:val="center"/>
          </w:tcPr>
          <w:p w14:paraId="7A40236C"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640" w:dyaOrig="1020" w14:anchorId="3424DD6D">
                <v:shape id="_x0000_i1093" type="#_x0000_t75" style="width:78.75pt;height:48.75pt" o:ole="">
                  <v:imagedata r:id="rId141" o:title=""/>
                </v:shape>
                <o:OLEObject Type="Embed" ProgID="Equation.3" ShapeID="_x0000_i1093" DrawAspect="Content" ObjectID="_1819462782" r:id="rId142"/>
              </w:object>
            </w:r>
          </w:p>
        </w:tc>
        <w:tc>
          <w:tcPr>
            <w:tcW w:w="2552" w:type="dxa"/>
            <w:vMerge/>
            <w:tcBorders>
              <w:left w:val="single" w:sz="4" w:space="0" w:color="auto"/>
            </w:tcBorders>
            <w:vAlign w:val="center"/>
          </w:tcPr>
          <w:p w14:paraId="099BD355" w14:textId="77777777" w:rsidR="006E3743" w:rsidRPr="00623D5F" w:rsidRDefault="006E3743" w:rsidP="0074315C">
            <w:pPr>
              <w:keepNext/>
              <w:keepLines/>
              <w:spacing w:after="0"/>
              <w:rPr>
                <w:rFonts w:ascii="Arial" w:eastAsia="Malgun Gothic" w:hAnsi="Arial"/>
                <w:sz w:val="18"/>
                <w:lang w:eastAsia="en-US"/>
              </w:rPr>
            </w:pPr>
          </w:p>
        </w:tc>
      </w:tr>
    </w:tbl>
    <w:p w14:paraId="3FC9B0B1" w14:textId="77777777" w:rsidR="00D73406" w:rsidRPr="00623D5F" w:rsidRDefault="00D73406" w:rsidP="006E3743">
      <w:pPr>
        <w:rPr>
          <w:rFonts w:eastAsia="Malgun Gothic"/>
        </w:rPr>
      </w:pPr>
    </w:p>
    <w:p w14:paraId="378C5815" w14:textId="77777777" w:rsidR="00D73406" w:rsidRPr="00623D5F" w:rsidRDefault="00D73406" w:rsidP="00FB7D7F">
      <w:pPr>
        <w:pStyle w:val="Heading3"/>
      </w:pPr>
      <w:bookmarkStart w:id="44" w:name="_Toc98582825"/>
      <w:r w:rsidRPr="00623D5F">
        <w:rPr>
          <w:rFonts w:hint="eastAsia"/>
        </w:rPr>
        <w:t>7</w:t>
      </w:r>
      <w:r w:rsidRPr="00623D5F">
        <w:t>.1.</w:t>
      </w:r>
      <w:r w:rsidRPr="00623D5F">
        <w:rPr>
          <w:rFonts w:hint="eastAsia"/>
        </w:rPr>
        <w:t>1</w:t>
      </w:r>
      <w:r w:rsidRPr="00623D5F">
        <w:tab/>
        <w:t>Feedback in support of downlink spatial multiplexing</w:t>
      </w:r>
      <w:bookmarkEnd w:id="44"/>
    </w:p>
    <w:p w14:paraId="1E1BF90B" w14:textId="77777777" w:rsidR="00D73406" w:rsidRPr="00623D5F" w:rsidRDefault="00D73406" w:rsidP="00FF385F">
      <w:r w:rsidRPr="00623D5F">
        <w:rPr>
          <w:rFonts w:eastAsia="Malgun Gothic"/>
        </w:rPr>
        <w:t>The baseline for feedback in</w:t>
      </w:r>
      <w:r w:rsidRPr="00623D5F">
        <w:rPr>
          <w:rFonts w:eastAsia="Malgun Gothic" w:hint="eastAsia"/>
        </w:rPr>
        <w:t xml:space="preserve"> </w:t>
      </w:r>
      <w:r w:rsidRPr="00623D5F">
        <w:rPr>
          <w:rFonts w:eastAsia="Malgun Gothic"/>
        </w:rPr>
        <w:t xml:space="preserve">support </w:t>
      </w:r>
      <w:r w:rsidRPr="00623D5F">
        <w:rPr>
          <w:rFonts w:eastAsia="Malgun Gothic" w:hint="eastAsia"/>
        </w:rPr>
        <w:t>of</w:t>
      </w:r>
      <w:r w:rsidRPr="00623D5F">
        <w:rPr>
          <w:rFonts w:eastAsia="Malgun Gothic"/>
        </w:rPr>
        <w:t xml:space="preserve"> downlink </w:t>
      </w:r>
      <w:r w:rsidRPr="00623D5F">
        <w:rPr>
          <w:rFonts w:eastAsia="Malgun Gothic" w:hint="eastAsia"/>
        </w:rPr>
        <w:t xml:space="preserve">single-cell single-user </w:t>
      </w:r>
      <w:r w:rsidRPr="00623D5F">
        <w:rPr>
          <w:rFonts w:eastAsia="Malgun Gothic"/>
        </w:rPr>
        <w:t>spatial multiplexing is codebook-based precoding</w:t>
      </w:r>
      <w:r w:rsidRPr="00623D5F">
        <w:rPr>
          <w:rFonts w:eastAsia="Malgun Gothic" w:hint="eastAsia"/>
        </w:rPr>
        <w:t xml:space="preserve"> </w:t>
      </w:r>
      <w:r w:rsidRPr="00623D5F">
        <w:rPr>
          <w:rFonts w:eastAsia="Malgun Gothic"/>
        </w:rPr>
        <w:t>feedback</w:t>
      </w:r>
      <w:r w:rsidRPr="00623D5F">
        <w:rPr>
          <w:rFonts w:eastAsia="Malgun Gothic" w:hint="eastAsia"/>
        </w:rPr>
        <w:t xml:space="preserve">. </w:t>
      </w:r>
    </w:p>
    <w:p w14:paraId="322DE58D" w14:textId="77777777" w:rsidR="008F38AB" w:rsidRPr="00623D5F" w:rsidRDefault="008F38AB" w:rsidP="00FB7D7F">
      <w:pPr>
        <w:pStyle w:val="Heading2"/>
        <w:rPr>
          <w:rFonts w:eastAsia="MS Mincho"/>
          <w:bCs/>
          <w:iCs/>
        </w:rPr>
      </w:pPr>
      <w:bookmarkStart w:id="45" w:name="_Toc98582826"/>
      <w:r w:rsidRPr="00623D5F">
        <w:rPr>
          <w:bCs/>
          <w:iCs/>
        </w:rPr>
        <w:t>7.2</w:t>
      </w:r>
      <w:r w:rsidRPr="00623D5F">
        <w:rPr>
          <w:bCs/>
          <w:iCs/>
        </w:rPr>
        <w:tab/>
        <w:t>Downlink reference signals</w:t>
      </w:r>
      <w:bookmarkEnd w:id="45"/>
    </w:p>
    <w:p w14:paraId="25CC21CC" w14:textId="77777777" w:rsidR="00D73406" w:rsidRPr="00623D5F" w:rsidRDefault="00D73406" w:rsidP="00D73406">
      <w:r w:rsidRPr="00623D5F">
        <w:t xml:space="preserve">LTE-Advanced extends the downlink reference-signal structure of LTE with </w:t>
      </w:r>
    </w:p>
    <w:p w14:paraId="23396534"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Reference signals targeting PDSCH demodulation</w:t>
      </w:r>
    </w:p>
    <w:p w14:paraId="6BEC4A6A" w14:textId="77777777" w:rsidR="00D73406" w:rsidRPr="00623D5F" w:rsidRDefault="004D3684" w:rsidP="00AA7126">
      <w:pPr>
        <w:pStyle w:val="B1"/>
        <w:rPr>
          <w:rFonts w:eastAsia="MS Mincho"/>
        </w:rPr>
      </w:pPr>
      <w:r w:rsidRPr="00623D5F">
        <w:rPr>
          <w:rFonts w:eastAsia="MS Mincho" w:hint="eastAsia"/>
        </w:rPr>
        <w:lastRenderedPageBreak/>
        <w:t>-</w:t>
      </w:r>
      <w:r w:rsidRPr="00623D5F">
        <w:rPr>
          <w:rFonts w:eastAsia="MS Mincho" w:hint="eastAsia"/>
        </w:rPr>
        <w:tab/>
      </w:r>
      <w:r w:rsidR="00D73406" w:rsidRPr="00623D5F">
        <w:t>Reference signals targeting CSI estimation (for CQI/PMI/RI/etc reporting when needed)</w:t>
      </w:r>
    </w:p>
    <w:p w14:paraId="62EFAC22" w14:textId="77777777" w:rsidR="00D73406" w:rsidRPr="00623D5F" w:rsidRDefault="00D73406" w:rsidP="00D73406">
      <w:r w:rsidRPr="00623D5F">
        <w:t xml:space="preserve">The reference signal structure can be used to support multiple LTE-Advanced features, e.g. </w:t>
      </w:r>
      <w:proofErr w:type="spellStart"/>
      <w:r w:rsidRPr="00623D5F">
        <w:t>CoMP</w:t>
      </w:r>
      <w:proofErr w:type="spellEnd"/>
      <w:r w:rsidRPr="00623D5F">
        <w:t xml:space="preserve"> and spatial multiplexing.</w:t>
      </w:r>
    </w:p>
    <w:p w14:paraId="1FAB7649" w14:textId="77777777" w:rsidR="00D73406" w:rsidRPr="00623D5F" w:rsidRDefault="00D73406" w:rsidP="00D73406">
      <w:r w:rsidRPr="00623D5F">
        <w:t>The reference signals targeting PDSCH demodulation are:</w:t>
      </w:r>
    </w:p>
    <w:p w14:paraId="0FE59182"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UE-specific, </w:t>
      </w:r>
      <w:proofErr w:type="spellStart"/>
      <w:r w:rsidR="00D73406" w:rsidRPr="00623D5F">
        <w:t>i.e</w:t>
      </w:r>
      <w:proofErr w:type="spellEnd"/>
      <w:r w:rsidR="00D73406" w:rsidRPr="00623D5F">
        <w:t xml:space="preserve">, the PDSCH and the demodulation reference signals intended for a specific UE are subject to the same precoding operation. </w:t>
      </w:r>
    </w:p>
    <w:p w14:paraId="750BEA89"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Present only in resource blocks and layers scheduled by the </w:t>
      </w:r>
      <w:proofErr w:type="spellStart"/>
      <w:r w:rsidR="00D73406" w:rsidRPr="00623D5F">
        <w:t>eNodeB</w:t>
      </w:r>
      <w:proofErr w:type="spellEnd"/>
      <w:r w:rsidR="00D73406" w:rsidRPr="00623D5F">
        <w:t xml:space="preserve"> for transmission. </w:t>
      </w:r>
    </w:p>
    <w:p w14:paraId="65318074"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Mutually orthogonal between layers at the </w:t>
      </w:r>
      <w:proofErr w:type="spellStart"/>
      <w:r w:rsidR="00D73406" w:rsidRPr="00623D5F">
        <w:t>eNodeB</w:t>
      </w:r>
      <w:proofErr w:type="spellEnd"/>
      <w:r w:rsidR="00D73406" w:rsidRPr="00623D5F">
        <w:t>.</w:t>
      </w:r>
    </w:p>
    <w:p w14:paraId="3719D78E" w14:textId="77777777" w:rsidR="00D73406" w:rsidRPr="00623D5F" w:rsidRDefault="00D73406" w:rsidP="00D73406">
      <w:r w:rsidRPr="00623D5F">
        <w:t>The design principle for the reference signals targeting PDSCH modulation is an extension to multiple layers of the concept of Rel-8 UE-specific reference signals used for beamforming. Complementary use of Rel-8 cell-specific reference signals by the UE is not precluded.</w:t>
      </w:r>
    </w:p>
    <w:p w14:paraId="756F2E43" w14:textId="77777777" w:rsidR="00D73406" w:rsidRPr="00623D5F" w:rsidRDefault="00D73406" w:rsidP="00D73406">
      <w:r w:rsidRPr="00623D5F">
        <w:t xml:space="preserve">Reference signals targeting CSI estimation are </w:t>
      </w:r>
    </w:p>
    <w:p w14:paraId="454EABB6"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cell specific</w:t>
      </w:r>
    </w:p>
    <w:p w14:paraId="761E4A31" w14:textId="77777777" w:rsidR="00D919B7" w:rsidRPr="00623D5F" w:rsidRDefault="004D3684" w:rsidP="00D919B7">
      <w:pPr>
        <w:pStyle w:val="B1"/>
      </w:pPr>
      <w:r w:rsidRPr="00623D5F">
        <w:rPr>
          <w:rFonts w:eastAsia="MS Mincho" w:hint="eastAsia"/>
        </w:rPr>
        <w:t>-</w:t>
      </w:r>
      <w:r w:rsidRPr="00623D5F">
        <w:rPr>
          <w:rFonts w:eastAsia="MS Mincho" w:hint="eastAsia"/>
        </w:rPr>
        <w:tab/>
      </w:r>
      <w:r w:rsidR="00D73406" w:rsidRPr="00623D5F">
        <w:t>sparse in frequency and time</w:t>
      </w:r>
    </w:p>
    <w:p w14:paraId="03113B48" w14:textId="77777777" w:rsidR="00D73406" w:rsidRPr="00623D5F" w:rsidRDefault="00D919B7" w:rsidP="00AA7126">
      <w:pPr>
        <w:pStyle w:val="B1"/>
        <w:rPr>
          <w:rFonts w:eastAsia="MS Mincho"/>
        </w:rPr>
      </w:pPr>
      <w:r w:rsidRPr="00623D5F">
        <w:rPr>
          <w:rFonts w:hint="eastAsia"/>
        </w:rPr>
        <w:t>-</w:t>
      </w:r>
      <w:r w:rsidRPr="00623D5F">
        <w:rPr>
          <w:rFonts w:hint="eastAsia"/>
        </w:rPr>
        <w:tab/>
      </w:r>
      <w:r w:rsidRPr="00623D5F">
        <w:t>punctured into the data region of normal/MBSFN subframe</w:t>
      </w:r>
      <w:r w:rsidR="00D73406" w:rsidRPr="00623D5F">
        <w:t>.</w:t>
      </w:r>
    </w:p>
    <w:p w14:paraId="471BE7D6" w14:textId="77777777" w:rsidR="00D73406" w:rsidRPr="00623D5F" w:rsidRDefault="00D73406" w:rsidP="00FB7D7F">
      <w:pPr>
        <w:pStyle w:val="Heading2"/>
      </w:pPr>
      <w:bookmarkStart w:id="46" w:name="_Toc98582827"/>
      <w:r w:rsidRPr="00623D5F">
        <w:t>7.</w:t>
      </w:r>
      <w:r w:rsidRPr="00623D5F">
        <w:rPr>
          <w:rFonts w:hint="eastAsia"/>
        </w:rPr>
        <w:t>3</w:t>
      </w:r>
      <w:r w:rsidRPr="00623D5F">
        <w:tab/>
        <w:t xml:space="preserve">Downlink </w:t>
      </w:r>
      <w:r w:rsidRPr="00623D5F">
        <w:rPr>
          <w:rFonts w:hint="eastAsia"/>
        </w:rPr>
        <w:t>transmit diversity</w:t>
      </w:r>
      <w:bookmarkEnd w:id="46"/>
    </w:p>
    <w:p w14:paraId="1499DCCE" w14:textId="77777777" w:rsidR="00D73406" w:rsidRPr="00623D5F" w:rsidRDefault="00D73406" w:rsidP="00D73406">
      <w:pPr>
        <w:rPr>
          <w:rFonts w:eastAsia="MS Mincho"/>
        </w:rPr>
      </w:pPr>
      <w:r w:rsidRPr="00623D5F">
        <w:rPr>
          <w:rFonts w:hint="eastAsia"/>
        </w:rPr>
        <w:t xml:space="preserve">For the downlink transmit diversity with </w:t>
      </w:r>
      <w:r w:rsidRPr="00623D5F">
        <w:t>more than four transmit</w:t>
      </w:r>
      <w:r w:rsidRPr="00623D5F">
        <w:rPr>
          <w:rFonts w:hint="eastAsia"/>
        </w:rPr>
        <w:t xml:space="preserve"> antennas applied to PDCCH, and PDSCH in non-MBSFN subframes, the </w:t>
      </w:r>
      <w:r w:rsidRPr="00623D5F">
        <w:t xml:space="preserve">Rel-8 </w:t>
      </w:r>
      <w:r w:rsidRPr="00623D5F">
        <w:rPr>
          <w:rFonts w:hint="eastAsia"/>
        </w:rPr>
        <w:t>transmit diversity scheme</w:t>
      </w:r>
      <w:r w:rsidRPr="00623D5F">
        <w:t xml:space="preserve"> </w:t>
      </w:r>
      <w:r w:rsidRPr="00623D5F">
        <w:rPr>
          <w:rFonts w:hint="eastAsia"/>
        </w:rPr>
        <w:t>is</w:t>
      </w:r>
      <w:r w:rsidRPr="00623D5F">
        <w:t xml:space="preserve"> used</w:t>
      </w:r>
      <w:r w:rsidRPr="00623D5F">
        <w:rPr>
          <w:rFonts w:hint="eastAsia"/>
        </w:rPr>
        <w:t xml:space="preserve">. </w:t>
      </w:r>
    </w:p>
    <w:p w14:paraId="6DB89011" w14:textId="77777777" w:rsidR="009C122B"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47" w:name="_Toc98582828"/>
      <w:r w:rsidRPr="00623D5F">
        <w:rPr>
          <w:rFonts w:eastAsia="MS Mincho" w:hint="eastAsia"/>
        </w:rPr>
        <w:t>8</w:t>
      </w:r>
      <w:r w:rsidR="009C122B" w:rsidRPr="00623D5F">
        <w:rPr>
          <w:rFonts w:eastAsia="MS Mincho"/>
        </w:rPr>
        <w:tab/>
      </w:r>
      <w:r w:rsidR="00C0380D" w:rsidRPr="00623D5F">
        <w:rPr>
          <w:rFonts w:eastAsia="MS Mincho" w:hint="eastAsia"/>
        </w:rPr>
        <w:t>C</w:t>
      </w:r>
      <w:r w:rsidR="00055AAF" w:rsidRPr="00623D5F">
        <w:rPr>
          <w:rFonts w:eastAsia="MS Mincho"/>
        </w:rPr>
        <w:t>oordinated multiple point transmission</w:t>
      </w:r>
      <w:r w:rsidR="00176371" w:rsidRPr="00623D5F">
        <w:rPr>
          <w:rFonts w:eastAsia="MS Mincho" w:hint="eastAsia"/>
        </w:rPr>
        <w:t xml:space="preserve"> and reception</w:t>
      </w:r>
      <w:bookmarkEnd w:id="47"/>
    </w:p>
    <w:p w14:paraId="5C7BD615" w14:textId="77777777" w:rsidR="00D73406" w:rsidRPr="00623D5F" w:rsidRDefault="00D73406" w:rsidP="004713C1">
      <w:pPr>
        <w:rPr>
          <w:rFonts w:eastAsia="MS UI Gothic"/>
          <w:i/>
          <w:color w:val="FF0000"/>
        </w:rPr>
      </w:pPr>
      <w:r w:rsidRPr="00623D5F">
        <w:t xml:space="preserve">Coordinated multi-point </w:t>
      </w:r>
      <w:r w:rsidRPr="00623D5F">
        <w:rPr>
          <w:rFonts w:hint="eastAsia"/>
        </w:rPr>
        <w:t>(</w:t>
      </w:r>
      <w:proofErr w:type="spellStart"/>
      <w:r w:rsidRPr="00623D5F">
        <w:rPr>
          <w:rFonts w:hint="eastAsia"/>
        </w:rPr>
        <w:t>CoMP</w:t>
      </w:r>
      <w:proofErr w:type="spellEnd"/>
      <w:r w:rsidRPr="00623D5F">
        <w:rPr>
          <w:rFonts w:hint="eastAsia"/>
        </w:rPr>
        <w:t xml:space="preserve">) </w:t>
      </w:r>
      <w:r w:rsidRPr="00623D5F">
        <w:t>transmission/reception is considered for LTE-Advanced as a tool to improve the coverage of high data rates, the cell-edge throughput and/or to increase system throughput.</w:t>
      </w:r>
    </w:p>
    <w:p w14:paraId="15D0D1DA" w14:textId="77777777" w:rsidR="004D267B" w:rsidRPr="00623D5F" w:rsidRDefault="004D267B" w:rsidP="00FB7D7F">
      <w:pPr>
        <w:pStyle w:val="Heading2"/>
        <w:rPr>
          <w:rFonts w:eastAsia="MS Mincho"/>
          <w:bCs/>
          <w:iCs/>
        </w:rPr>
      </w:pPr>
      <w:bookmarkStart w:id="48" w:name="_Toc98582829"/>
      <w:r w:rsidRPr="00623D5F">
        <w:rPr>
          <w:bCs/>
          <w:iCs/>
        </w:rPr>
        <w:t>8.1</w:t>
      </w:r>
      <w:r w:rsidRPr="00623D5F">
        <w:rPr>
          <w:bCs/>
          <w:iCs/>
        </w:rPr>
        <w:tab/>
        <w:t>Downlink coordinated multi-point transmission</w:t>
      </w:r>
      <w:bookmarkEnd w:id="48"/>
    </w:p>
    <w:p w14:paraId="070F5318" w14:textId="77777777" w:rsidR="00FE4150" w:rsidRPr="00623D5F" w:rsidRDefault="00FE4150" w:rsidP="00FE4150">
      <w:pPr>
        <w:rPr>
          <w:rFonts w:eastAsia="MS Mincho"/>
        </w:rPr>
      </w:pPr>
      <w:r w:rsidRPr="00623D5F">
        <w:t xml:space="preserve">Downlink coordinated multi-point transmission </w:t>
      </w:r>
      <w:r w:rsidRPr="00623D5F">
        <w:rPr>
          <w:rFonts w:hint="eastAsia"/>
        </w:rPr>
        <w:t>(</w:t>
      </w:r>
      <w:proofErr w:type="spellStart"/>
      <w:r w:rsidRPr="00623D5F">
        <w:rPr>
          <w:rFonts w:hint="eastAsia"/>
        </w:rPr>
        <w:t>CoMP</w:t>
      </w:r>
      <w:proofErr w:type="spellEnd"/>
      <w:r w:rsidRPr="00623D5F">
        <w:rPr>
          <w:rFonts w:hint="eastAsia"/>
        </w:rPr>
        <w:t>)</w:t>
      </w:r>
      <w:r w:rsidRPr="00623D5F">
        <w:t xml:space="preserve"> is a relatively general term</w:t>
      </w:r>
      <w:r w:rsidRPr="00623D5F">
        <w:rPr>
          <w:rFonts w:hint="eastAsia"/>
        </w:rPr>
        <w:t xml:space="preserve"> </w:t>
      </w:r>
      <w:r w:rsidRPr="00623D5F">
        <w:t>referring to different types of coordination in the downlink transmission from multiple geographically separated transmission points</w:t>
      </w:r>
      <w:r w:rsidRPr="00623D5F">
        <w:rPr>
          <w:rFonts w:hint="eastAsia"/>
        </w:rPr>
        <w:t xml:space="preserve"> (TP)</w:t>
      </w:r>
      <w:r w:rsidRPr="00623D5F">
        <w:rPr>
          <w:rFonts w:eastAsia="MS Mincho" w:hint="eastAsia"/>
        </w:rPr>
        <w:t>.</w:t>
      </w:r>
      <w:r w:rsidRPr="00623D5F">
        <w:t xml:space="preserve"> This includes coordination in the scheduling, including any beam-forming functionality, between geographically separated transmission points and joint transmission from geographically separated transmissions points.</w:t>
      </w:r>
    </w:p>
    <w:p w14:paraId="71F36A5A" w14:textId="77777777" w:rsidR="004D267B" w:rsidRPr="00623D5F" w:rsidRDefault="00B7740E" w:rsidP="00B7740E">
      <w:pPr>
        <w:pStyle w:val="Heading2"/>
        <w:tabs>
          <w:tab w:val="left" w:pos="1140"/>
        </w:tabs>
        <w:ind w:left="1140" w:hanging="1140"/>
        <w:rPr>
          <w:bCs/>
          <w:iCs/>
        </w:rPr>
      </w:pPr>
      <w:bookmarkStart w:id="49" w:name="_Toc98582830"/>
      <w:r w:rsidRPr="00623D5F">
        <w:rPr>
          <w:bCs/>
          <w:iCs/>
        </w:rPr>
        <w:t>8.2</w:t>
      </w:r>
      <w:r w:rsidRPr="00623D5F">
        <w:rPr>
          <w:bCs/>
          <w:iCs/>
        </w:rPr>
        <w:tab/>
      </w:r>
      <w:r w:rsidR="004D267B" w:rsidRPr="00623D5F">
        <w:rPr>
          <w:bCs/>
          <w:iCs/>
        </w:rPr>
        <w:t>Uplink coordinated multi-point reception</w:t>
      </w:r>
      <w:bookmarkEnd w:id="49"/>
    </w:p>
    <w:p w14:paraId="2243E619" w14:textId="77777777" w:rsidR="004D267B" w:rsidRPr="00623D5F" w:rsidRDefault="00FE4150" w:rsidP="00706951">
      <w:pPr>
        <w:rPr>
          <w:rFonts w:eastAsia="MS Mincho"/>
          <w:i/>
          <w:color w:val="FF0000"/>
        </w:rPr>
      </w:pPr>
      <w:r w:rsidRPr="00623D5F">
        <w:rPr>
          <w:rFonts w:hint="eastAsia"/>
        </w:rPr>
        <w:t xml:space="preserve">Uplink </w:t>
      </w:r>
      <w:proofErr w:type="spellStart"/>
      <w:r w:rsidRPr="00623D5F">
        <w:rPr>
          <w:rFonts w:hint="eastAsia"/>
        </w:rPr>
        <w:t>CoMP</w:t>
      </w:r>
      <w:proofErr w:type="spellEnd"/>
      <w:r w:rsidRPr="00623D5F">
        <w:t xml:space="preserve"> reception is a relatively general term</w:t>
      </w:r>
      <w:r w:rsidRPr="00623D5F">
        <w:rPr>
          <w:rFonts w:hint="eastAsia"/>
        </w:rPr>
        <w:t xml:space="preserve"> </w:t>
      </w:r>
      <w:r w:rsidRPr="00623D5F">
        <w:t xml:space="preserve">referring to different types of </w:t>
      </w:r>
      <w:r w:rsidRPr="00623D5F">
        <w:rPr>
          <w:rFonts w:hint="eastAsia"/>
        </w:rPr>
        <w:t xml:space="preserve">coordination in the uplink </w:t>
      </w:r>
      <w:r w:rsidRPr="00623D5F">
        <w:t xml:space="preserve">reception </w:t>
      </w:r>
      <w:r w:rsidRPr="00623D5F">
        <w:rPr>
          <w:rFonts w:hint="eastAsia"/>
        </w:rPr>
        <w:t xml:space="preserve">at </w:t>
      </w:r>
      <w:r w:rsidRPr="00623D5F">
        <w:t xml:space="preserve">multiple, geographically separated points. This includes coordination in the scheduling, including any beam-forming functionality, between geographically separated </w:t>
      </w:r>
      <w:r w:rsidRPr="00623D5F">
        <w:rPr>
          <w:rFonts w:hint="eastAsia"/>
        </w:rPr>
        <w:t>reception</w:t>
      </w:r>
      <w:r w:rsidRPr="00623D5F">
        <w:t xml:space="preserve"> points</w:t>
      </w:r>
      <w:r w:rsidRPr="00623D5F">
        <w:rPr>
          <w:rFonts w:hint="eastAsia"/>
        </w:rPr>
        <w:t>.</w:t>
      </w:r>
    </w:p>
    <w:p w14:paraId="21DF1A09" w14:textId="77777777" w:rsidR="00640C09" w:rsidRPr="00623D5F" w:rsidRDefault="00A24ADE" w:rsidP="00FB7D7F">
      <w:pPr>
        <w:pStyle w:val="Heading1"/>
        <w:pBdr>
          <w:top w:val="single" w:sz="12" w:space="1" w:color="auto"/>
        </w:pBdr>
        <w:tabs>
          <w:tab w:val="num" w:pos="1134"/>
        </w:tabs>
        <w:overflowPunct/>
        <w:autoSpaceDE/>
        <w:autoSpaceDN/>
        <w:adjustRightInd/>
        <w:textAlignment w:val="auto"/>
        <w:rPr>
          <w:rFonts w:eastAsia="MS Mincho"/>
        </w:rPr>
      </w:pPr>
      <w:bookmarkStart w:id="50" w:name="_Toc98582831"/>
      <w:r w:rsidRPr="00623D5F">
        <w:rPr>
          <w:rFonts w:eastAsia="MS Mincho" w:hint="eastAsia"/>
        </w:rPr>
        <w:t>9</w:t>
      </w:r>
      <w:r w:rsidR="00640C09" w:rsidRPr="00623D5F">
        <w:rPr>
          <w:rFonts w:eastAsia="MS Mincho"/>
        </w:rPr>
        <w:tab/>
      </w:r>
      <w:r w:rsidR="00055AAF" w:rsidRPr="00623D5F">
        <w:rPr>
          <w:rFonts w:eastAsia="MS Mincho"/>
        </w:rPr>
        <w:t>Relaying</w:t>
      </w:r>
      <w:bookmarkEnd w:id="50"/>
    </w:p>
    <w:p w14:paraId="06F693A7" w14:textId="77777777" w:rsidR="00D73406" w:rsidRPr="00623D5F" w:rsidRDefault="00D73406" w:rsidP="00FB7D7F">
      <w:pPr>
        <w:pStyle w:val="Heading2"/>
      </w:pPr>
      <w:bookmarkStart w:id="51" w:name="_Toc98582832"/>
      <w:r w:rsidRPr="00623D5F">
        <w:rPr>
          <w:rFonts w:hint="eastAsia"/>
        </w:rPr>
        <w:t>9</w:t>
      </w:r>
      <w:r w:rsidRPr="00623D5F">
        <w:t>.1</w:t>
      </w:r>
      <w:r w:rsidRPr="00623D5F">
        <w:tab/>
      </w:r>
      <w:r w:rsidRPr="00623D5F">
        <w:rPr>
          <w:rFonts w:hint="eastAsia"/>
        </w:rPr>
        <w:t>General</w:t>
      </w:r>
      <w:bookmarkEnd w:id="51"/>
    </w:p>
    <w:p w14:paraId="3C8B32FA" w14:textId="77777777" w:rsidR="00D73406" w:rsidRPr="00623D5F" w:rsidRDefault="00D73406" w:rsidP="005938C3">
      <w:r w:rsidRPr="00623D5F">
        <w:t xml:space="preserve">LTE-Advanced extends LTE Rel-8 with support for relaying as a tool to improve e.g. the coverage of high data rates, group mobility, temporary network deployment, the cell-edge throughput and/or to provide coverage in new areas. </w:t>
      </w:r>
    </w:p>
    <w:p w14:paraId="432F7B55" w14:textId="77777777" w:rsidR="009D16E7" w:rsidRPr="00623D5F" w:rsidRDefault="00D73406" w:rsidP="005938C3">
      <w:r w:rsidRPr="00623D5F">
        <w:lastRenderedPageBreak/>
        <w:t xml:space="preserve">The relay node </w:t>
      </w:r>
      <w:r w:rsidR="001E2FEC" w:rsidRPr="00623D5F">
        <w:rPr>
          <w:rFonts w:eastAsia="MS Mincho" w:hint="eastAsia"/>
        </w:rPr>
        <w:t xml:space="preserve">(RN) </w:t>
      </w:r>
      <w:r w:rsidRPr="00623D5F">
        <w:t xml:space="preserve">is wirelessly connected to a </w:t>
      </w:r>
      <w:r w:rsidRPr="00623D5F">
        <w:rPr>
          <w:i/>
          <w:iCs/>
        </w:rPr>
        <w:t>donor cell</w:t>
      </w:r>
      <w:r w:rsidR="009D16E7" w:rsidRPr="00623D5F">
        <w:rPr>
          <w:rFonts w:eastAsia="MS Mincho" w:hint="eastAsia"/>
          <w:i/>
          <w:iCs/>
        </w:rPr>
        <w:t xml:space="preserve"> </w:t>
      </w:r>
      <w:r w:rsidR="009D16E7" w:rsidRPr="00623D5F">
        <w:t xml:space="preserve">of a </w:t>
      </w:r>
      <w:r w:rsidR="009D16E7" w:rsidRPr="00623D5F">
        <w:rPr>
          <w:i/>
        </w:rPr>
        <w:t xml:space="preserve">donor </w:t>
      </w:r>
      <w:proofErr w:type="spellStart"/>
      <w:r w:rsidR="009D16E7" w:rsidRPr="00623D5F">
        <w:rPr>
          <w:i/>
        </w:rPr>
        <w:t>eNB</w:t>
      </w:r>
      <w:proofErr w:type="spellEnd"/>
      <w:r w:rsidR="009D16E7" w:rsidRPr="00623D5F">
        <w:t xml:space="preserve"> via the Un interface, and UEs connect to the RN via the </w:t>
      </w:r>
      <w:proofErr w:type="spellStart"/>
      <w:r w:rsidR="009D16E7" w:rsidRPr="00623D5F">
        <w:t>Uu</w:t>
      </w:r>
      <w:proofErr w:type="spellEnd"/>
      <w:r w:rsidR="009D16E7" w:rsidRPr="00623D5F">
        <w:t xml:space="preserve"> interface as shown on Figure 9.1-1 below.</w:t>
      </w:r>
    </w:p>
    <w:p w14:paraId="0F9B55E8" w14:textId="77777777" w:rsidR="009D16E7" w:rsidRPr="00623D5F" w:rsidRDefault="00B70878" w:rsidP="00312802">
      <w:pPr>
        <w:pStyle w:val="TH"/>
      </w:pPr>
      <w:r w:rsidRPr="00623D5F">
        <w:object w:dxaOrig="6186" w:dyaOrig="1263" w14:anchorId="054F7A64">
          <v:shape id="_x0000_i1094" type="#_x0000_t75" style="width:309pt;height:63pt" o:ole="" o:allowoverlap="f">
            <v:imagedata r:id="rId143" o:title=""/>
          </v:shape>
          <o:OLEObject Type="Embed" ProgID="Visio.Drawing.11" ShapeID="_x0000_i1094" DrawAspect="Content" ObjectID="_1819462783" r:id="rId144"/>
        </w:object>
      </w:r>
    </w:p>
    <w:p w14:paraId="553B5995" w14:textId="77777777" w:rsidR="009D16E7" w:rsidRPr="00623D5F" w:rsidRDefault="009D16E7" w:rsidP="0094053C">
      <w:pPr>
        <w:pStyle w:val="TF"/>
      </w:pPr>
      <w:r w:rsidRPr="00623D5F">
        <w:t>Figure 9.1-1: Relays</w:t>
      </w:r>
    </w:p>
    <w:p w14:paraId="60E87AB9" w14:textId="77777777" w:rsidR="00123716" w:rsidRPr="00623D5F" w:rsidRDefault="00123716" w:rsidP="00123716">
      <w:r w:rsidRPr="00623D5F">
        <w:t>With respect to the relay node</w:t>
      </w:r>
      <w:r w:rsidR="004C0732" w:rsidRPr="00623D5F">
        <w:t>'</w:t>
      </w:r>
      <w:r w:rsidRPr="00623D5F">
        <w:t>s usage of spectrum, its operation can be classified into:</w:t>
      </w:r>
    </w:p>
    <w:p w14:paraId="51B903FE" w14:textId="77777777" w:rsidR="00AA7126" w:rsidRPr="00623D5F" w:rsidRDefault="004D3684" w:rsidP="00AA7126">
      <w:pPr>
        <w:pStyle w:val="B1"/>
        <w:rPr>
          <w:rFonts w:eastAsia="MS Mincho"/>
        </w:rPr>
      </w:pPr>
      <w:r w:rsidRPr="00623D5F">
        <w:rPr>
          <w:rFonts w:eastAsia="MS Mincho" w:hint="eastAsia"/>
          <w:i/>
          <w:iCs/>
        </w:rPr>
        <w:t>-</w:t>
      </w:r>
      <w:r w:rsidRPr="00623D5F">
        <w:rPr>
          <w:rFonts w:eastAsia="MS Mincho" w:hint="eastAsia"/>
          <w:i/>
          <w:iCs/>
        </w:rPr>
        <w:tab/>
      </w:r>
      <w:proofErr w:type="spellStart"/>
      <w:r w:rsidR="00D73406" w:rsidRPr="00623D5F">
        <w:rPr>
          <w:i/>
          <w:iCs/>
        </w:rPr>
        <w:t>inband</w:t>
      </w:r>
      <w:proofErr w:type="spellEnd"/>
      <w:r w:rsidR="00D73406" w:rsidRPr="00623D5F">
        <w:t xml:space="preserve">, in which case the </w:t>
      </w:r>
      <w:proofErr w:type="spellStart"/>
      <w:r w:rsidR="009D16E7" w:rsidRPr="00623D5F">
        <w:rPr>
          <w:rFonts w:eastAsia="MS Mincho" w:hint="eastAsia"/>
        </w:rPr>
        <w:t>eNB</w:t>
      </w:r>
      <w:proofErr w:type="spellEnd"/>
      <w:r w:rsidR="00D73406" w:rsidRPr="00623D5F">
        <w:t>-</w:t>
      </w:r>
      <w:r w:rsidR="009D16E7" w:rsidRPr="00623D5F">
        <w:rPr>
          <w:rFonts w:eastAsia="MS Mincho" w:hint="eastAsia"/>
        </w:rPr>
        <w:t>RN</w:t>
      </w:r>
      <w:r w:rsidR="00D73406" w:rsidRPr="00623D5F">
        <w:t xml:space="preserve"> link share</w:t>
      </w:r>
      <w:r w:rsidR="00123716" w:rsidRPr="00623D5F">
        <w:t>s</w:t>
      </w:r>
      <w:r w:rsidR="00D73406" w:rsidRPr="00623D5F">
        <w:t xml:space="preserve"> the same </w:t>
      </w:r>
      <w:r w:rsidR="00123716" w:rsidRPr="00623D5F">
        <w:t xml:space="preserve">carrier frequency </w:t>
      </w:r>
      <w:r w:rsidR="00D73406" w:rsidRPr="00623D5F">
        <w:t xml:space="preserve">with </w:t>
      </w:r>
      <w:r w:rsidR="00123716" w:rsidRPr="00623D5F">
        <w:t>RN</w:t>
      </w:r>
      <w:r w:rsidR="00D73406" w:rsidRPr="00623D5F">
        <w:t xml:space="preserve">-UE links. </w:t>
      </w:r>
      <w:r w:rsidR="00123716" w:rsidRPr="00623D5F">
        <w:t>Rel-8 UEs should be able to connect to the donor cell in this case.</w:t>
      </w:r>
    </w:p>
    <w:p w14:paraId="41DAF99F" w14:textId="77777777" w:rsidR="00D73406" w:rsidRPr="00623D5F" w:rsidRDefault="004D3684" w:rsidP="00AA7126">
      <w:pPr>
        <w:pStyle w:val="B1"/>
        <w:rPr>
          <w:rFonts w:eastAsia="MS Mincho"/>
        </w:rPr>
      </w:pPr>
      <w:r w:rsidRPr="00623D5F">
        <w:rPr>
          <w:rFonts w:eastAsia="MS Mincho" w:hint="eastAsia"/>
          <w:i/>
          <w:iCs/>
        </w:rPr>
        <w:t>-</w:t>
      </w:r>
      <w:r w:rsidRPr="00623D5F">
        <w:rPr>
          <w:rFonts w:eastAsia="MS Mincho" w:hint="eastAsia"/>
          <w:i/>
          <w:iCs/>
        </w:rPr>
        <w:tab/>
      </w:r>
      <w:proofErr w:type="spellStart"/>
      <w:r w:rsidR="00D73406" w:rsidRPr="00623D5F">
        <w:rPr>
          <w:i/>
          <w:iCs/>
        </w:rPr>
        <w:t>outband</w:t>
      </w:r>
      <w:proofErr w:type="spellEnd"/>
      <w:r w:rsidR="00D73406" w:rsidRPr="00623D5F">
        <w:t xml:space="preserve">, in which case the </w:t>
      </w:r>
      <w:proofErr w:type="spellStart"/>
      <w:r w:rsidR="009D16E7" w:rsidRPr="00623D5F">
        <w:rPr>
          <w:rFonts w:eastAsia="MS Mincho" w:hint="eastAsia"/>
        </w:rPr>
        <w:t>eNB</w:t>
      </w:r>
      <w:proofErr w:type="spellEnd"/>
      <w:r w:rsidR="00D73406" w:rsidRPr="00623D5F">
        <w:t>-</w:t>
      </w:r>
      <w:r w:rsidR="009D16E7" w:rsidRPr="00623D5F">
        <w:rPr>
          <w:rFonts w:eastAsia="MS Mincho" w:hint="eastAsia"/>
        </w:rPr>
        <w:t>RN</w:t>
      </w:r>
      <w:r w:rsidR="00D73406" w:rsidRPr="00623D5F">
        <w:t xml:space="preserve"> link does not operate in the same </w:t>
      </w:r>
      <w:r w:rsidR="00BF050E" w:rsidRPr="00623D5F">
        <w:t>carrier frequency</w:t>
      </w:r>
      <w:r w:rsidR="00D73406" w:rsidRPr="00623D5F">
        <w:t xml:space="preserve"> as </w:t>
      </w:r>
      <w:r w:rsidR="00BF050E" w:rsidRPr="00623D5F">
        <w:t>RN</w:t>
      </w:r>
      <w:r w:rsidR="00D73406" w:rsidRPr="00623D5F">
        <w:t>-</w:t>
      </w:r>
      <w:r w:rsidR="00A71CCF" w:rsidRPr="00623D5F">
        <w:rPr>
          <w:rFonts w:eastAsia="MS Mincho" w:hint="eastAsia"/>
        </w:rPr>
        <w:t>UE</w:t>
      </w:r>
      <w:r w:rsidR="00A71CCF" w:rsidRPr="00623D5F">
        <w:t xml:space="preserve"> </w:t>
      </w:r>
      <w:r w:rsidR="00D73406" w:rsidRPr="00623D5F">
        <w:t>links</w:t>
      </w:r>
      <w:r w:rsidR="00BF050E" w:rsidRPr="00623D5F">
        <w:t>. Rel-8 UEs should be able to connect to the donor cell in this case.</w:t>
      </w:r>
    </w:p>
    <w:p w14:paraId="08A71425" w14:textId="77777777" w:rsidR="00BF050E" w:rsidRPr="00623D5F" w:rsidRDefault="00BF050E" w:rsidP="00BF050E">
      <w:pPr>
        <w:ind w:right="-99"/>
      </w:pPr>
      <w:r w:rsidRPr="00623D5F">
        <w:t xml:space="preserve">For both </w:t>
      </w:r>
      <w:proofErr w:type="spellStart"/>
      <w:r w:rsidRPr="00623D5F">
        <w:t>inband</w:t>
      </w:r>
      <w:proofErr w:type="spellEnd"/>
      <w:r w:rsidRPr="00623D5F">
        <w:t xml:space="preserve"> and </w:t>
      </w:r>
      <w:proofErr w:type="spellStart"/>
      <w:r w:rsidRPr="00623D5F">
        <w:t>outband</w:t>
      </w:r>
      <w:proofErr w:type="spellEnd"/>
      <w:r w:rsidRPr="00623D5F">
        <w:t xml:space="preserve"> relaying, it shall be possible to operate the </w:t>
      </w:r>
      <w:proofErr w:type="spellStart"/>
      <w:r w:rsidRPr="00623D5F">
        <w:t>eNB</w:t>
      </w:r>
      <w:proofErr w:type="spellEnd"/>
      <w:r w:rsidRPr="00623D5F">
        <w:t xml:space="preserve">-to-relay link on the same carrier frequency as </w:t>
      </w:r>
      <w:proofErr w:type="spellStart"/>
      <w:r w:rsidRPr="00623D5F">
        <w:t>eNB</w:t>
      </w:r>
      <w:proofErr w:type="spellEnd"/>
      <w:r w:rsidRPr="00623D5F">
        <w:t>-to-UE links.</w:t>
      </w:r>
    </w:p>
    <w:p w14:paraId="0CBC7895" w14:textId="77777777" w:rsidR="00BF050E" w:rsidRPr="00623D5F" w:rsidRDefault="00D73406" w:rsidP="00D73406">
      <w:r w:rsidRPr="00623D5F">
        <w:t xml:space="preserve">At least </w:t>
      </w:r>
      <w:r w:rsidR="00787ABF" w:rsidRPr="00623D5F">
        <w:t>"</w:t>
      </w:r>
      <w:r w:rsidRPr="00623D5F">
        <w:t>Type 1</w:t>
      </w:r>
      <w:r w:rsidR="00787ABF" w:rsidRPr="00623D5F">
        <w:t>"</w:t>
      </w:r>
      <w:r w:rsidRPr="00623D5F">
        <w:t xml:space="preserve"> </w:t>
      </w:r>
      <w:r w:rsidR="00BF050E" w:rsidRPr="00623D5F">
        <w:t xml:space="preserve">and </w:t>
      </w:r>
      <w:r w:rsidR="004C0732" w:rsidRPr="00623D5F">
        <w:t>"</w:t>
      </w:r>
      <w:r w:rsidR="00BF050E" w:rsidRPr="00623D5F">
        <w:t>Type 1a</w:t>
      </w:r>
      <w:r w:rsidR="004C0732" w:rsidRPr="00623D5F">
        <w:t>"</w:t>
      </w:r>
      <w:r w:rsidR="00BF050E" w:rsidRPr="00623D5F">
        <w:t xml:space="preserve"> </w:t>
      </w:r>
      <w:r w:rsidR="009D16E7" w:rsidRPr="00623D5F">
        <w:rPr>
          <w:rFonts w:eastAsia="MS Mincho" w:hint="eastAsia"/>
        </w:rPr>
        <w:t>RN</w:t>
      </w:r>
      <w:r w:rsidRPr="00623D5F">
        <w:t xml:space="preserve">s are supported by LTE-Advanced. </w:t>
      </w:r>
    </w:p>
    <w:p w14:paraId="356A94E4" w14:textId="77777777" w:rsidR="00D73406" w:rsidRPr="00623D5F" w:rsidRDefault="00D73406" w:rsidP="00D73406">
      <w:r w:rsidRPr="00623D5F">
        <w:t xml:space="preserve">A </w:t>
      </w:r>
      <w:r w:rsidR="00787ABF" w:rsidRPr="00623D5F">
        <w:t>"</w:t>
      </w:r>
      <w:r w:rsidR="009D16E7" w:rsidRPr="00623D5F">
        <w:rPr>
          <w:rFonts w:eastAsia="MS Mincho" w:hint="eastAsia"/>
        </w:rPr>
        <w:t>T</w:t>
      </w:r>
      <w:r w:rsidRPr="00623D5F">
        <w:t>ype 1</w:t>
      </w:r>
      <w:r w:rsidR="00787ABF" w:rsidRPr="00623D5F">
        <w:t>"</w:t>
      </w:r>
      <w:r w:rsidRPr="00623D5F">
        <w:t xml:space="preserve"> </w:t>
      </w:r>
      <w:r w:rsidR="009D16E7" w:rsidRPr="00623D5F">
        <w:rPr>
          <w:rFonts w:eastAsia="MS Mincho" w:hint="eastAsia"/>
        </w:rPr>
        <w:t>RN</w:t>
      </w:r>
      <w:r w:rsidRPr="00623D5F">
        <w:t xml:space="preserve"> is an </w:t>
      </w:r>
      <w:proofErr w:type="spellStart"/>
      <w:r w:rsidRPr="00623D5F">
        <w:t>inband</w:t>
      </w:r>
      <w:proofErr w:type="spellEnd"/>
      <w:r w:rsidRPr="00623D5F">
        <w:t xml:space="preserve"> </w:t>
      </w:r>
      <w:r w:rsidR="009D16E7" w:rsidRPr="00623D5F">
        <w:rPr>
          <w:rFonts w:eastAsia="MS Mincho" w:hint="eastAsia"/>
        </w:rPr>
        <w:t>RN</w:t>
      </w:r>
      <w:r w:rsidRPr="00623D5F">
        <w:t xml:space="preserve"> characterized by the following:</w:t>
      </w:r>
    </w:p>
    <w:p w14:paraId="54DEC179"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t </w:t>
      </w:r>
      <w:r w:rsidR="00D73406" w:rsidRPr="00623D5F">
        <w:t>control</w:t>
      </w:r>
      <w:r w:rsidR="00BF050E" w:rsidRPr="00623D5F">
        <w:t>s</w:t>
      </w:r>
      <w:r w:rsidR="00D73406" w:rsidRPr="00623D5F">
        <w:t xml:space="preserve"> cells, each of which appears to a UE as a separate cell distinct from the donor cell</w:t>
      </w:r>
    </w:p>
    <w:p w14:paraId="00B12636"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T</w:t>
      </w:r>
      <w:r w:rsidR="00BF050E" w:rsidRPr="00623D5F">
        <w:t xml:space="preserve">he </w:t>
      </w:r>
      <w:r w:rsidR="00D73406" w:rsidRPr="00623D5F">
        <w:t>cells shall have their own Physical Cell ID (</w:t>
      </w:r>
      <w:r w:rsidR="009D16E7" w:rsidRPr="00623D5F">
        <w:rPr>
          <w:rFonts w:eastAsia="MS Mincho" w:hint="eastAsia"/>
        </w:rPr>
        <w:t xml:space="preserve">as </w:t>
      </w:r>
      <w:r w:rsidR="00D73406" w:rsidRPr="00623D5F">
        <w:t>defined in LTE Rel-8) and transmit their own synchronization channels, reference symbols, …</w:t>
      </w:r>
    </w:p>
    <w:p w14:paraId="2713A4A2"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n </w:t>
      </w:r>
      <w:r w:rsidR="00D73406" w:rsidRPr="00623D5F">
        <w:t xml:space="preserve">the context of single-cell operation, the UE receives scheduling information and HARQ feedback directly from the </w:t>
      </w:r>
      <w:r w:rsidR="009D16E7" w:rsidRPr="00623D5F">
        <w:rPr>
          <w:rFonts w:eastAsia="MS Mincho" w:hint="eastAsia"/>
        </w:rPr>
        <w:t>RN</w:t>
      </w:r>
      <w:r w:rsidR="00D73406" w:rsidRPr="00623D5F">
        <w:t xml:space="preserve"> and send</w:t>
      </w:r>
      <w:r w:rsidR="00BF050E" w:rsidRPr="00623D5F">
        <w:t>s</w:t>
      </w:r>
      <w:r w:rsidR="00D73406" w:rsidRPr="00623D5F">
        <w:t xml:space="preserve"> its control channels (SR/CQI/ACK) to the </w:t>
      </w:r>
      <w:r w:rsidR="009D16E7" w:rsidRPr="00623D5F">
        <w:rPr>
          <w:rFonts w:eastAsia="MS Mincho" w:hint="eastAsia"/>
        </w:rPr>
        <w:t>RN</w:t>
      </w:r>
    </w:p>
    <w:p w14:paraId="379FAB7A" w14:textId="77777777" w:rsidR="00BF050E" w:rsidRPr="00623D5F" w:rsidRDefault="004D3684" w:rsidP="00BF050E">
      <w:pPr>
        <w:pStyle w:val="B1"/>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t </w:t>
      </w:r>
      <w:r w:rsidR="00D73406" w:rsidRPr="00623D5F">
        <w:t xml:space="preserve">shall appear as a Rel-8 </w:t>
      </w:r>
      <w:proofErr w:type="spellStart"/>
      <w:r w:rsidR="00D73406" w:rsidRPr="00623D5F">
        <w:t>eNodeB</w:t>
      </w:r>
      <w:proofErr w:type="spellEnd"/>
      <w:r w:rsidR="00D73406" w:rsidRPr="00623D5F">
        <w:t xml:space="preserve"> to Rel-8 UEs (i.e. be backwards compatible) </w:t>
      </w:r>
    </w:p>
    <w:p w14:paraId="03823763" w14:textId="77777777" w:rsidR="00BF050E" w:rsidRPr="00623D5F" w:rsidRDefault="00BF050E" w:rsidP="00BF050E">
      <w:pPr>
        <w:pStyle w:val="B1"/>
      </w:pPr>
      <w:r w:rsidRPr="00623D5F">
        <w:rPr>
          <w:rFonts w:hint="eastAsia"/>
        </w:rPr>
        <w:t>-</w:t>
      </w:r>
      <w:r w:rsidRPr="00623D5F">
        <w:rPr>
          <w:rFonts w:hint="eastAsia"/>
        </w:rPr>
        <w:tab/>
      </w:r>
      <w:r w:rsidRPr="00623D5F">
        <w:t xml:space="preserve">To LTE-Advanced UEs, it should be possible for a relay node to appear differently than Rel-8 </w:t>
      </w:r>
      <w:proofErr w:type="spellStart"/>
      <w:r w:rsidRPr="00623D5F">
        <w:t>eNodeB</w:t>
      </w:r>
      <w:proofErr w:type="spellEnd"/>
      <w:r w:rsidRPr="00623D5F">
        <w:t xml:space="preserve"> to allow for further performance enhancement.</w:t>
      </w:r>
    </w:p>
    <w:p w14:paraId="3593747B" w14:textId="77777777" w:rsidR="00D73406" w:rsidRPr="00623D5F" w:rsidRDefault="00BF050E" w:rsidP="00BF050E">
      <w:pPr>
        <w:rPr>
          <w:rFonts w:eastAsia="MS Mincho"/>
        </w:rPr>
      </w:pPr>
      <w:r w:rsidRPr="00623D5F">
        <w:t xml:space="preserve">A </w:t>
      </w:r>
      <w:r w:rsidR="004C0732" w:rsidRPr="00623D5F">
        <w:t>"</w:t>
      </w:r>
      <w:r w:rsidRPr="00623D5F">
        <w:t>Type 1a</w:t>
      </w:r>
      <w:r w:rsidR="004C0732" w:rsidRPr="00623D5F">
        <w:t>"</w:t>
      </w:r>
      <w:r w:rsidRPr="00623D5F">
        <w:t xml:space="preserve"> relay node is characterised by the same set of features as the </w:t>
      </w:r>
      <w:r w:rsidR="004C0732" w:rsidRPr="00623D5F">
        <w:t>"</w:t>
      </w:r>
      <w:r w:rsidRPr="00623D5F">
        <w:t>Type 1</w:t>
      </w:r>
      <w:r w:rsidR="004C0732" w:rsidRPr="00623D5F">
        <w:t>"</w:t>
      </w:r>
      <w:r w:rsidRPr="00623D5F">
        <w:t xml:space="preserve"> relay node above, except </w:t>
      </w:r>
      <w:r w:rsidR="004C0732" w:rsidRPr="00623D5F">
        <w:t>"</w:t>
      </w:r>
      <w:r w:rsidRPr="00623D5F">
        <w:t>Type 1a</w:t>
      </w:r>
      <w:r w:rsidR="004C0732" w:rsidRPr="00623D5F">
        <w:t>"</w:t>
      </w:r>
      <w:r w:rsidRPr="00623D5F">
        <w:t xml:space="preserve"> operates </w:t>
      </w:r>
      <w:proofErr w:type="spellStart"/>
      <w:r w:rsidRPr="00623D5F">
        <w:t>outband</w:t>
      </w:r>
      <w:proofErr w:type="spellEnd"/>
      <w:r w:rsidRPr="00623D5F">
        <w:rPr>
          <w:rFonts w:eastAsia="Malgun Gothic" w:hint="eastAsia"/>
          <w:lang w:eastAsia="ko-KR"/>
        </w:rPr>
        <w:t>.</w:t>
      </w:r>
      <w:r w:rsidRPr="00623D5F">
        <w:t xml:space="preserve"> </w:t>
      </w:r>
    </w:p>
    <w:p w14:paraId="74E87044" w14:textId="77777777" w:rsidR="009D16E7" w:rsidRPr="00623D5F" w:rsidRDefault="009D16E7" w:rsidP="00FB7D7F">
      <w:pPr>
        <w:pStyle w:val="Heading2"/>
      </w:pPr>
      <w:bookmarkStart w:id="52" w:name="_Toc98582833"/>
      <w:r w:rsidRPr="00623D5F">
        <w:t>9.2</w:t>
      </w:r>
      <w:r w:rsidRPr="00623D5F">
        <w:tab/>
        <w:t>Architecture</w:t>
      </w:r>
      <w:bookmarkEnd w:id="52"/>
    </w:p>
    <w:p w14:paraId="1427DBE3" w14:textId="77777777" w:rsidR="00D73406" w:rsidRPr="00623D5F" w:rsidRDefault="009D16E7" w:rsidP="005938C3">
      <w:r w:rsidRPr="00623D5F">
        <w:t xml:space="preserve">On </w:t>
      </w:r>
      <w:proofErr w:type="spellStart"/>
      <w:r w:rsidRPr="00623D5F">
        <w:t>Uu</w:t>
      </w:r>
      <w:proofErr w:type="spellEnd"/>
      <w:r w:rsidRPr="00623D5F">
        <w:t xml:space="preserve"> interface between UE and RN, all AS control plane (RRC) and user plane (PDCP, RLC and MAC) protocols are terminated in RN. On Un interface between RN and </w:t>
      </w:r>
      <w:proofErr w:type="spellStart"/>
      <w:r w:rsidRPr="00623D5F">
        <w:t>eNB</w:t>
      </w:r>
      <w:proofErr w:type="spellEnd"/>
      <w:r w:rsidRPr="00623D5F">
        <w:t>, the user plane is based on standardised protocols (PDCP, RLC, MAC). The control plane on Un uses RRC (for the RN in its role as UE).</w:t>
      </w:r>
    </w:p>
    <w:p w14:paraId="582B5E9E" w14:textId="77777777" w:rsidR="00D73406" w:rsidRPr="00623D5F" w:rsidRDefault="00D73406" w:rsidP="00FB7D7F">
      <w:pPr>
        <w:pStyle w:val="Heading2"/>
      </w:pPr>
      <w:bookmarkStart w:id="53" w:name="_Toc98582834"/>
      <w:r w:rsidRPr="00623D5F">
        <w:rPr>
          <w:rFonts w:hint="eastAsia"/>
        </w:rPr>
        <w:t>9.</w:t>
      </w:r>
      <w:r w:rsidR="009D16E7" w:rsidRPr="00623D5F">
        <w:rPr>
          <w:rFonts w:eastAsia="MS Mincho" w:hint="eastAsia"/>
        </w:rPr>
        <w:t>3</w:t>
      </w:r>
      <w:r w:rsidRPr="00623D5F">
        <w:rPr>
          <w:rFonts w:hint="eastAsia"/>
        </w:rPr>
        <w:tab/>
      </w:r>
      <w:r w:rsidRPr="00623D5F">
        <w:t>Relay-</w:t>
      </w:r>
      <w:proofErr w:type="spellStart"/>
      <w:r w:rsidRPr="00623D5F">
        <w:t>eNodeB</w:t>
      </w:r>
      <w:proofErr w:type="spellEnd"/>
      <w:r w:rsidRPr="00623D5F">
        <w:t xml:space="preserve"> link</w:t>
      </w:r>
      <w:r w:rsidR="00BF050E" w:rsidRPr="00623D5F">
        <w:rPr>
          <w:rFonts w:eastAsia="Malgun Gothic" w:hint="eastAsia"/>
          <w:lang w:eastAsia="ko-KR"/>
        </w:rPr>
        <w:t xml:space="preserve"> for </w:t>
      </w:r>
      <w:proofErr w:type="spellStart"/>
      <w:r w:rsidR="00BF050E" w:rsidRPr="00623D5F">
        <w:rPr>
          <w:rFonts w:eastAsia="Malgun Gothic" w:hint="eastAsia"/>
          <w:lang w:eastAsia="ko-KR"/>
        </w:rPr>
        <w:t>inband</w:t>
      </w:r>
      <w:proofErr w:type="spellEnd"/>
      <w:r w:rsidR="00BF050E" w:rsidRPr="00623D5F">
        <w:rPr>
          <w:rFonts w:eastAsia="Malgun Gothic" w:hint="eastAsia"/>
          <w:lang w:eastAsia="ko-KR"/>
        </w:rPr>
        <w:t xml:space="preserve"> relay</w:t>
      </w:r>
      <w:bookmarkEnd w:id="53"/>
    </w:p>
    <w:p w14:paraId="12D9B45C" w14:textId="77777777" w:rsidR="00D73406" w:rsidRPr="00623D5F" w:rsidRDefault="00D73406" w:rsidP="00FB7D7F">
      <w:pPr>
        <w:pStyle w:val="Heading3"/>
      </w:pPr>
      <w:bookmarkStart w:id="54" w:name="_Toc98582835"/>
      <w:r w:rsidRPr="00623D5F">
        <w:rPr>
          <w:rFonts w:eastAsia="SimSun"/>
        </w:rPr>
        <w:t>9</w:t>
      </w:r>
      <w:r w:rsidRPr="00623D5F">
        <w:rPr>
          <w:rFonts w:eastAsia="SimSun" w:hint="eastAsia"/>
        </w:rPr>
        <w:t>.</w:t>
      </w:r>
      <w:r w:rsidR="009D16E7" w:rsidRPr="00623D5F">
        <w:rPr>
          <w:rFonts w:eastAsia="MS Mincho" w:hint="eastAsia"/>
        </w:rPr>
        <w:t>3</w:t>
      </w:r>
      <w:r w:rsidRPr="00623D5F">
        <w:t>.1</w:t>
      </w:r>
      <w:r w:rsidRPr="00623D5F">
        <w:tab/>
        <w:t>Resource partitioning for relay-</w:t>
      </w:r>
      <w:proofErr w:type="spellStart"/>
      <w:r w:rsidRPr="00623D5F">
        <w:t>eNodeB</w:t>
      </w:r>
      <w:proofErr w:type="spellEnd"/>
      <w:r w:rsidRPr="00623D5F">
        <w:t xml:space="preserve"> link</w:t>
      </w:r>
      <w:bookmarkEnd w:id="54"/>
    </w:p>
    <w:p w14:paraId="44E8E28C" w14:textId="77777777" w:rsidR="00D73406" w:rsidRPr="00623D5F" w:rsidRDefault="00D73406" w:rsidP="005938C3">
      <w:pPr>
        <w:rPr>
          <w:lang w:val="en-US"/>
        </w:rPr>
      </w:pPr>
      <w:r w:rsidRPr="00623D5F">
        <w:rPr>
          <w:lang w:val="en-US"/>
        </w:rPr>
        <w:t xml:space="preserve">In order to allow </w:t>
      </w:r>
      <w:proofErr w:type="spellStart"/>
      <w:r w:rsidRPr="00623D5F">
        <w:rPr>
          <w:lang w:val="en-US"/>
        </w:rPr>
        <w:t>inband</w:t>
      </w:r>
      <w:proofErr w:type="spellEnd"/>
      <w:r w:rsidRPr="00623D5F">
        <w:rPr>
          <w:lang w:val="en-US"/>
        </w:rPr>
        <w:t xml:space="preserve"> </w:t>
      </w:r>
      <w:r w:rsidR="00BF050E" w:rsidRPr="00623D5F">
        <w:rPr>
          <w:lang w:val="en-US"/>
        </w:rPr>
        <w:t>relaying</w:t>
      </w:r>
      <w:r w:rsidRPr="00623D5F">
        <w:rPr>
          <w:lang w:val="en-US"/>
        </w:rPr>
        <w:t xml:space="preserve">, some resources in the time-frequency space are set aside for </w:t>
      </w:r>
      <w:r w:rsidR="00BF050E" w:rsidRPr="00623D5F">
        <w:rPr>
          <w:lang w:val="en-US"/>
        </w:rPr>
        <w:t xml:space="preserve">the backhaul </w:t>
      </w:r>
      <w:r w:rsidRPr="00623D5F">
        <w:rPr>
          <w:lang w:val="en-US"/>
        </w:rPr>
        <w:t xml:space="preserve">link </w:t>
      </w:r>
      <w:r w:rsidR="00BF050E" w:rsidRPr="00623D5F">
        <w:rPr>
          <w:lang w:val="en-US"/>
        </w:rPr>
        <w:t xml:space="preserve">(Un) </w:t>
      </w:r>
      <w:r w:rsidRPr="00623D5F">
        <w:rPr>
          <w:lang w:val="en-US"/>
        </w:rPr>
        <w:t xml:space="preserve">and cannot be used for the access link </w:t>
      </w:r>
      <w:r w:rsidR="00BF050E" w:rsidRPr="00623D5F">
        <w:rPr>
          <w:lang w:val="en-US"/>
        </w:rPr>
        <w:t>(</w:t>
      </w:r>
      <w:proofErr w:type="spellStart"/>
      <w:r w:rsidR="00BF050E" w:rsidRPr="00623D5F">
        <w:rPr>
          <w:lang w:val="en-US"/>
        </w:rPr>
        <w:t>Uu</w:t>
      </w:r>
      <w:proofErr w:type="spellEnd"/>
      <w:r w:rsidR="00BF050E" w:rsidRPr="00623D5F">
        <w:rPr>
          <w:lang w:val="en-US"/>
        </w:rPr>
        <w:t>)</w:t>
      </w:r>
      <w:r w:rsidRPr="00623D5F">
        <w:rPr>
          <w:lang w:val="en-US"/>
        </w:rPr>
        <w:t xml:space="preserve">. At least the following </w:t>
      </w:r>
      <w:r w:rsidR="00BF050E" w:rsidRPr="00623D5F">
        <w:rPr>
          <w:lang w:val="en-US"/>
        </w:rPr>
        <w:t>scheme is</w:t>
      </w:r>
      <w:r w:rsidRPr="00623D5F">
        <w:rPr>
          <w:lang w:val="en-US"/>
        </w:rPr>
        <w:t xml:space="preserve"> supported for this resource partitioning:</w:t>
      </w:r>
    </w:p>
    <w:p w14:paraId="3547E662" w14:textId="77777777" w:rsidR="00D73406" w:rsidRPr="00623D5F" w:rsidRDefault="00D73406" w:rsidP="005938C3">
      <w:pPr>
        <w:rPr>
          <w:lang w:val="en-US"/>
        </w:rPr>
      </w:pPr>
      <w:r w:rsidRPr="00623D5F">
        <w:rPr>
          <w:lang w:val="en-US"/>
        </w:rPr>
        <w:t xml:space="preserve">Resource partitioning at the </w:t>
      </w:r>
      <w:r w:rsidR="009D16E7" w:rsidRPr="00623D5F">
        <w:rPr>
          <w:rFonts w:eastAsia="MS Mincho" w:hint="eastAsia"/>
          <w:lang w:val="en-US"/>
        </w:rPr>
        <w:t>RN</w:t>
      </w:r>
      <w:r w:rsidRPr="00623D5F">
        <w:rPr>
          <w:lang w:val="en-US"/>
        </w:rPr>
        <w:t>:</w:t>
      </w:r>
    </w:p>
    <w:p w14:paraId="225E090E"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9D16E7" w:rsidRPr="00623D5F">
        <w:rPr>
          <w:rFonts w:eastAsia="MS Mincho" w:hint="eastAsia"/>
        </w:rPr>
        <w:t xml:space="preserve">in the downlink, </w:t>
      </w:r>
      <w:proofErr w:type="spellStart"/>
      <w:r w:rsidR="00D73406" w:rsidRPr="00623D5F">
        <w:t>eNB</w:t>
      </w:r>
      <w:proofErr w:type="spellEnd"/>
      <w:r w:rsidR="00D73406" w:rsidRPr="00623D5F">
        <w:t xml:space="preserve"> → RN and RN → UE links are time division multiplexed in a single </w:t>
      </w:r>
      <w:r w:rsidR="00BF050E" w:rsidRPr="00623D5F">
        <w:rPr>
          <w:rFonts w:eastAsia="Malgun Gothic" w:hint="eastAsia"/>
          <w:lang w:eastAsia="ko-KR"/>
        </w:rPr>
        <w:t xml:space="preserve">carrier </w:t>
      </w:r>
      <w:r w:rsidR="00D73406" w:rsidRPr="00623D5F">
        <w:t>frequency (only one is active at any time)</w:t>
      </w:r>
    </w:p>
    <w:p w14:paraId="0C8E348F"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9D16E7" w:rsidRPr="00623D5F">
        <w:rPr>
          <w:rFonts w:eastAsia="MS Mincho" w:hint="eastAsia"/>
        </w:rPr>
        <w:t xml:space="preserve">in the uplink, UE </w:t>
      </w:r>
      <w:r w:rsidR="009D16E7" w:rsidRPr="00623D5F">
        <w:t>→</w:t>
      </w:r>
      <w:r w:rsidR="009D16E7" w:rsidRPr="00623D5F">
        <w:rPr>
          <w:rFonts w:eastAsia="MS Mincho" w:hint="eastAsia"/>
        </w:rPr>
        <w:t xml:space="preserve"> RN and </w:t>
      </w:r>
      <w:r w:rsidR="00D73406" w:rsidRPr="00623D5F">
        <w:t xml:space="preserve">RN → </w:t>
      </w:r>
      <w:proofErr w:type="spellStart"/>
      <w:r w:rsidR="00D73406" w:rsidRPr="00623D5F">
        <w:t>eNB</w:t>
      </w:r>
      <w:proofErr w:type="spellEnd"/>
      <w:r w:rsidR="00D73406" w:rsidRPr="00623D5F">
        <w:t xml:space="preserve"> links are time division multiplexed in a single </w:t>
      </w:r>
      <w:r w:rsidR="00BF050E" w:rsidRPr="00623D5F">
        <w:rPr>
          <w:rFonts w:eastAsia="Malgun Gothic" w:hint="eastAsia"/>
          <w:lang w:eastAsia="ko-KR"/>
        </w:rPr>
        <w:t xml:space="preserve">carrier </w:t>
      </w:r>
      <w:r w:rsidR="00D73406" w:rsidRPr="00623D5F">
        <w:t>frequency (only one is active at any time)</w:t>
      </w:r>
    </w:p>
    <w:p w14:paraId="4682F697" w14:textId="77777777" w:rsidR="00D73406" w:rsidRPr="00623D5F" w:rsidRDefault="00D73406" w:rsidP="005938C3">
      <w:r w:rsidRPr="00623D5F">
        <w:lastRenderedPageBreak/>
        <w:t>Multiplexing of backhaul links in FDD:</w:t>
      </w:r>
    </w:p>
    <w:p w14:paraId="293AD1E1"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proofErr w:type="spellStart"/>
      <w:r w:rsidR="00D73406" w:rsidRPr="00623D5F">
        <w:t>eNB</w:t>
      </w:r>
      <w:proofErr w:type="spellEnd"/>
      <w:r w:rsidR="00D73406" w:rsidRPr="00623D5F">
        <w:t xml:space="preserve"> → RN transmissions are done in the DL frequency band</w:t>
      </w:r>
    </w:p>
    <w:p w14:paraId="5092621B"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RN → </w:t>
      </w:r>
      <w:proofErr w:type="spellStart"/>
      <w:r w:rsidR="00D73406" w:rsidRPr="00623D5F">
        <w:t>eNB</w:t>
      </w:r>
      <w:proofErr w:type="spellEnd"/>
      <w:r w:rsidR="00D73406" w:rsidRPr="00623D5F">
        <w:t xml:space="preserve"> transmissions are done in the UL frequency band</w:t>
      </w:r>
    </w:p>
    <w:p w14:paraId="1ACA7695" w14:textId="77777777" w:rsidR="00D73406" w:rsidRPr="00623D5F" w:rsidRDefault="00D73406" w:rsidP="005938C3">
      <w:r w:rsidRPr="00623D5F">
        <w:t>Multiplexing of backhaul links in TDD:</w:t>
      </w:r>
    </w:p>
    <w:p w14:paraId="643404A0"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proofErr w:type="spellStart"/>
      <w:r w:rsidR="00D73406" w:rsidRPr="00623D5F">
        <w:t>eNB</w:t>
      </w:r>
      <w:proofErr w:type="spellEnd"/>
      <w:r w:rsidR="00D73406" w:rsidRPr="00623D5F">
        <w:t xml:space="preserve"> → RN transmissions are done in the DL subframes of the </w:t>
      </w:r>
      <w:proofErr w:type="spellStart"/>
      <w:r w:rsidR="00D73406" w:rsidRPr="00623D5F">
        <w:t>eNB</w:t>
      </w:r>
      <w:proofErr w:type="spellEnd"/>
      <w:r w:rsidR="00D73406" w:rsidRPr="00623D5F">
        <w:t xml:space="preserve"> and RN </w:t>
      </w:r>
    </w:p>
    <w:p w14:paraId="3AA24771"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RN → </w:t>
      </w:r>
      <w:proofErr w:type="spellStart"/>
      <w:r w:rsidR="00D73406" w:rsidRPr="00623D5F">
        <w:t>eNB</w:t>
      </w:r>
      <w:proofErr w:type="spellEnd"/>
      <w:r w:rsidR="00D73406" w:rsidRPr="00623D5F">
        <w:t xml:space="preserve"> transmissions are done in the UL subframes of the </w:t>
      </w:r>
      <w:proofErr w:type="spellStart"/>
      <w:r w:rsidR="00D73406" w:rsidRPr="00623D5F">
        <w:t>eNB</w:t>
      </w:r>
      <w:proofErr w:type="spellEnd"/>
      <w:r w:rsidR="00D73406" w:rsidRPr="00623D5F">
        <w:t xml:space="preserve"> and RN</w:t>
      </w:r>
    </w:p>
    <w:p w14:paraId="7E9B814E" w14:textId="77777777" w:rsidR="00D73406" w:rsidRPr="00623D5F" w:rsidRDefault="00D73406" w:rsidP="00FB7D7F">
      <w:pPr>
        <w:pStyle w:val="Heading3"/>
        <w:rPr>
          <w:rFonts w:eastAsia="SimSun"/>
        </w:rPr>
      </w:pPr>
      <w:bookmarkStart w:id="55" w:name="_Toc98582836"/>
      <w:r w:rsidRPr="00623D5F">
        <w:rPr>
          <w:rFonts w:eastAsia="MS Mincho" w:hint="eastAsia"/>
        </w:rPr>
        <w:t>9.</w:t>
      </w:r>
      <w:r w:rsidR="009D16E7" w:rsidRPr="00623D5F">
        <w:rPr>
          <w:rFonts w:eastAsia="MS Mincho" w:hint="eastAsia"/>
        </w:rPr>
        <w:t>3</w:t>
      </w:r>
      <w:r w:rsidRPr="00623D5F">
        <w:rPr>
          <w:rFonts w:eastAsia="MS Mincho" w:hint="eastAsia"/>
        </w:rPr>
        <w:t>.2</w:t>
      </w:r>
      <w:r w:rsidRPr="00623D5F">
        <w:rPr>
          <w:rFonts w:eastAsia="MS Mincho" w:hint="eastAsia"/>
        </w:rPr>
        <w:tab/>
      </w:r>
      <w:r w:rsidRPr="00623D5F">
        <w:rPr>
          <w:rFonts w:eastAsia="SimSun"/>
        </w:rPr>
        <w:t>Backward compatible backhaul partitioning</w:t>
      </w:r>
      <w:bookmarkEnd w:id="55"/>
      <w:r w:rsidRPr="00623D5F">
        <w:rPr>
          <w:rFonts w:eastAsia="SimSun"/>
        </w:rPr>
        <w:t xml:space="preserve"> </w:t>
      </w:r>
    </w:p>
    <w:p w14:paraId="2EBC8393" w14:textId="77777777" w:rsidR="00D73406" w:rsidRPr="00623D5F" w:rsidRDefault="00D73406" w:rsidP="005938C3">
      <w:r w:rsidRPr="00623D5F">
        <w:t xml:space="preserve">Due to the relay transmitter causing interference to its own receiver, simultaneous </w:t>
      </w:r>
      <w:proofErr w:type="spellStart"/>
      <w:r w:rsidRPr="00623D5F">
        <w:t>eNodeB</w:t>
      </w:r>
      <w:proofErr w:type="spellEnd"/>
      <w:r w:rsidRPr="00623D5F">
        <w:t xml:space="preserve">-to-relay and relay-to-UE transmissions on the same frequency resource may not be feasible unless sufficient isolation of the outgoing and incoming signals is provided. Similarly, at the relay it may not be possible to receive UE transmissions simultaneously with the relay transmitting to the </w:t>
      </w:r>
      <w:proofErr w:type="spellStart"/>
      <w:r w:rsidRPr="00623D5F">
        <w:t>eNodeB</w:t>
      </w:r>
      <w:proofErr w:type="spellEnd"/>
      <w:r w:rsidRPr="00623D5F">
        <w:t xml:space="preserve">. </w:t>
      </w:r>
    </w:p>
    <w:p w14:paraId="11106A28" w14:textId="77777777" w:rsidR="00D73406" w:rsidRPr="00623D5F" w:rsidRDefault="00D73406" w:rsidP="005938C3">
      <w:r w:rsidRPr="00623D5F">
        <w:t xml:space="preserve">One way to handle the interference problem is to operate the relay such that the relay is not transmitting to terminals when it is supposed to receive data from the donor </w:t>
      </w:r>
      <w:proofErr w:type="spellStart"/>
      <w:r w:rsidRPr="00623D5F">
        <w:t>eNodeB</w:t>
      </w:r>
      <w:proofErr w:type="spellEnd"/>
      <w:r w:rsidRPr="00623D5F">
        <w:t xml:space="preserve">, i.e. to create </w:t>
      </w:r>
      <w:r w:rsidR="00787ABF" w:rsidRPr="00623D5F">
        <w:t>"</w:t>
      </w:r>
      <w:r w:rsidRPr="00623D5F">
        <w:t>gaps</w:t>
      </w:r>
      <w:r w:rsidR="00787ABF" w:rsidRPr="00623D5F">
        <w:t>"</w:t>
      </w:r>
      <w:r w:rsidRPr="00623D5F">
        <w:t xml:space="preserve"> in the relay-to-UE transmission. These </w:t>
      </w:r>
      <w:r w:rsidR="00787ABF" w:rsidRPr="00623D5F">
        <w:t>"</w:t>
      </w:r>
      <w:r w:rsidRPr="00623D5F">
        <w:t>gaps</w:t>
      </w:r>
      <w:r w:rsidR="00787ABF" w:rsidRPr="00623D5F">
        <w:t>"</w:t>
      </w:r>
      <w:r w:rsidRPr="00623D5F">
        <w:t xml:space="preserve"> during which terminals (including Rel-8 terminals) are not supposed to expect any relay transmission can be created by configuring MBSFN subframes as exemplified in Figure </w:t>
      </w:r>
      <w:r w:rsidRPr="00623D5F">
        <w:rPr>
          <w:rFonts w:hint="eastAsia"/>
        </w:rPr>
        <w:t>9.1</w:t>
      </w:r>
      <w:r w:rsidRPr="00623D5F">
        <w:t>. Relay-to-</w:t>
      </w:r>
      <w:proofErr w:type="spellStart"/>
      <w:r w:rsidRPr="00623D5F">
        <w:t>eNodeB</w:t>
      </w:r>
      <w:proofErr w:type="spellEnd"/>
      <w:r w:rsidRPr="00623D5F">
        <w:t xml:space="preserve"> transmissions can be facilitated by not allowing any terminal-to-relay transmissions in some subframes.</w:t>
      </w:r>
    </w:p>
    <w:p w14:paraId="3DC54C82" w14:textId="77777777" w:rsidR="00D73406" w:rsidRPr="00623D5F" w:rsidRDefault="00623E3A" w:rsidP="00312802">
      <w:pPr>
        <w:pStyle w:val="TH"/>
      </w:pPr>
      <w:r w:rsidRPr="00623D5F">
        <w:object w:dxaOrig="6224" w:dyaOrig="2234" w14:anchorId="5516EEFF">
          <v:shape id="_x0000_i1095" type="#_x0000_t75" style="width:257.25pt;height:92.25pt" o:ole="">
            <v:imagedata r:id="rId145" o:title=""/>
          </v:shape>
          <o:OLEObject Type="Embed" ProgID="Word.Picture.8" ShapeID="_x0000_i1095" DrawAspect="Content" ObjectID="_1819462784" r:id="rId146"/>
        </w:object>
      </w:r>
      <w:bookmarkStart w:id="56" w:name="_MON_1286357932"/>
      <w:bookmarkStart w:id="57" w:name="_MON_1286619405"/>
      <w:bookmarkStart w:id="58" w:name="_MON_1287305709"/>
      <w:bookmarkStart w:id="59" w:name="_MON_1294491450"/>
      <w:bookmarkStart w:id="60" w:name="_MON_1294747503"/>
      <w:bookmarkStart w:id="61" w:name="_MON_1294747750"/>
      <w:bookmarkStart w:id="62" w:name="_MON_1294747755"/>
      <w:bookmarkStart w:id="63" w:name="_MON_1294747772"/>
      <w:bookmarkStart w:id="64" w:name="_MON_1294747776"/>
      <w:bookmarkStart w:id="65" w:name="_MON_1294747941"/>
      <w:bookmarkEnd w:id="56"/>
      <w:bookmarkEnd w:id="57"/>
      <w:bookmarkEnd w:id="58"/>
      <w:bookmarkEnd w:id="59"/>
      <w:bookmarkEnd w:id="60"/>
      <w:bookmarkEnd w:id="61"/>
      <w:bookmarkEnd w:id="62"/>
      <w:bookmarkEnd w:id="63"/>
      <w:bookmarkEnd w:id="64"/>
      <w:bookmarkEnd w:id="65"/>
    </w:p>
    <w:p w14:paraId="5514F81C" w14:textId="77777777" w:rsidR="00D73406" w:rsidRPr="00623D5F" w:rsidRDefault="00D73406" w:rsidP="003E3A26">
      <w:pPr>
        <w:pStyle w:val="TF"/>
        <w:rPr>
          <w:rFonts w:eastAsia="MS Mincho"/>
        </w:rPr>
      </w:pPr>
      <w:r w:rsidRPr="00623D5F">
        <w:t xml:space="preserve">Figure </w:t>
      </w:r>
      <w:r w:rsidRPr="00623D5F">
        <w:rPr>
          <w:rFonts w:hint="eastAsia"/>
        </w:rPr>
        <w:t>9.1</w:t>
      </w:r>
      <w:r w:rsidRPr="00623D5F">
        <w:t xml:space="preserve">: Example of relay-to-UE communication using normal subframes (left) and </w:t>
      </w:r>
      <w:proofErr w:type="spellStart"/>
      <w:r w:rsidRPr="00623D5F">
        <w:t>eNodeB</w:t>
      </w:r>
      <w:proofErr w:type="spellEnd"/>
      <w:r w:rsidRPr="00623D5F">
        <w:t>-to-relay communication using MBSFN subframes (right).</w:t>
      </w:r>
    </w:p>
    <w:p w14:paraId="207F1EB1" w14:textId="77777777" w:rsidR="00D73406" w:rsidRPr="00623D5F" w:rsidRDefault="00D73406" w:rsidP="008A386C">
      <w:pPr>
        <w:pStyle w:val="Heading3"/>
        <w:rPr>
          <w:rFonts w:eastAsia="MS Mincho"/>
        </w:rPr>
      </w:pPr>
      <w:bookmarkStart w:id="66" w:name="_Toc98582837"/>
      <w:r w:rsidRPr="00623D5F">
        <w:rPr>
          <w:rFonts w:eastAsia="SimSun"/>
        </w:rPr>
        <w:t>9.</w:t>
      </w:r>
      <w:r w:rsidR="009D16E7" w:rsidRPr="00623D5F">
        <w:rPr>
          <w:rFonts w:eastAsia="MS Mincho" w:hint="eastAsia"/>
        </w:rPr>
        <w:t>3</w:t>
      </w:r>
      <w:r w:rsidRPr="00623D5F">
        <w:rPr>
          <w:rFonts w:eastAsia="SimSun"/>
        </w:rPr>
        <w:t>.3</w:t>
      </w:r>
      <w:r w:rsidR="008A386C" w:rsidRPr="00623D5F">
        <w:rPr>
          <w:rFonts w:eastAsia="SimSun"/>
        </w:rPr>
        <w:tab/>
      </w:r>
      <w:r w:rsidRPr="00623D5F">
        <w:rPr>
          <w:rFonts w:eastAsia="SimSun"/>
        </w:rPr>
        <w:t>Backhaul resource assignment</w:t>
      </w:r>
      <w:bookmarkEnd w:id="66"/>
    </w:p>
    <w:p w14:paraId="47C941F2" w14:textId="77777777" w:rsidR="00D73406" w:rsidRPr="00623D5F" w:rsidRDefault="00D73406" w:rsidP="005938C3">
      <w:r w:rsidRPr="00623D5F">
        <w:t>In case of downlink backhaul in downlink resources, the following is valid</w:t>
      </w:r>
    </w:p>
    <w:p w14:paraId="0EF3ABFF"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At the RN, the access link downlink subframe boundary is aligned with the backhaul link downlink subframe boundary, except for possible adjustment to allow for RN transmit/receive switching </w:t>
      </w:r>
    </w:p>
    <w:p w14:paraId="351A0943"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The </w:t>
      </w:r>
      <w:r w:rsidR="00FE4150" w:rsidRPr="00623D5F">
        <w:rPr>
          <w:rFonts w:eastAsia="SimSun" w:hint="eastAsia"/>
          <w:lang w:eastAsia="zh-CN"/>
        </w:rPr>
        <w:t xml:space="preserve">set of downlink backhaul subframes, during which downlink backhaul </w:t>
      </w:r>
      <w:r w:rsidR="00FE4150" w:rsidRPr="00623D5F">
        <w:rPr>
          <w:rFonts w:eastAsia="SimSun"/>
          <w:lang w:eastAsia="zh-CN"/>
        </w:rPr>
        <w:t>transmission</w:t>
      </w:r>
      <w:r w:rsidR="00FE4150" w:rsidRPr="00623D5F">
        <w:rPr>
          <w:rFonts w:eastAsia="SimSun" w:hint="eastAsia"/>
          <w:lang w:eastAsia="zh-CN"/>
        </w:rPr>
        <w:t xml:space="preserve"> may occur, is</w:t>
      </w:r>
      <w:r w:rsidR="00D73406" w:rsidRPr="00623D5F">
        <w:t xml:space="preserve"> semi-statically assigned</w:t>
      </w:r>
      <w:r w:rsidR="00D73406" w:rsidRPr="00623D5F">
        <w:rPr>
          <w:rFonts w:hint="eastAsia"/>
        </w:rPr>
        <w:t>.</w:t>
      </w:r>
      <w:r w:rsidR="00D73406" w:rsidRPr="00623D5F">
        <w:t xml:space="preserve"> </w:t>
      </w:r>
    </w:p>
    <w:p w14:paraId="42E22EF3" w14:textId="77777777" w:rsidR="00FE4150" w:rsidRPr="00623D5F" w:rsidRDefault="00FE4150" w:rsidP="00FE4150">
      <w:pPr>
        <w:pStyle w:val="B1"/>
        <w:rPr>
          <w:rFonts w:eastAsia="MS Mincho"/>
        </w:rPr>
      </w:pPr>
      <w:r w:rsidRPr="00623D5F">
        <w:rPr>
          <w:rFonts w:hint="eastAsia"/>
        </w:rPr>
        <w:t>-</w:t>
      </w:r>
      <w:r w:rsidRPr="00623D5F">
        <w:rPr>
          <w:rFonts w:hint="eastAsia"/>
        </w:rPr>
        <w:tab/>
      </w:r>
      <w:r w:rsidRPr="00623D5F">
        <w:rPr>
          <w:rFonts w:eastAsia="SimSun" w:hint="eastAsia"/>
          <w:lang w:eastAsia="zh-CN"/>
        </w:rPr>
        <w:t xml:space="preserve">The set of uplink backhaul subframes, during which uplink backhaul </w:t>
      </w:r>
      <w:r w:rsidRPr="00623D5F">
        <w:rPr>
          <w:rFonts w:eastAsia="SimSun"/>
          <w:lang w:eastAsia="zh-CN"/>
        </w:rPr>
        <w:t>transmission</w:t>
      </w:r>
      <w:r w:rsidRPr="00623D5F">
        <w:rPr>
          <w:rFonts w:eastAsia="SimSun" w:hint="eastAsia"/>
          <w:lang w:eastAsia="zh-CN"/>
        </w:rPr>
        <w:t xml:space="preserve"> may occur, can be semi-statically assigned, or </w:t>
      </w:r>
      <w:r w:rsidRPr="00623D5F">
        <w:rPr>
          <w:rFonts w:eastAsia="SimSun"/>
          <w:lang w:eastAsia="zh-CN"/>
        </w:rPr>
        <w:t>implicitly</w:t>
      </w:r>
      <w:r w:rsidRPr="00623D5F">
        <w:rPr>
          <w:rFonts w:eastAsia="SimSun" w:hint="eastAsia"/>
          <w:lang w:eastAsia="zh-CN"/>
        </w:rPr>
        <w:t xml:space="preserve"> derived from the downlink backhaul subframes using the HARQ timing relationship</w:t>
      </w:r>
    </w:p>
    <w:p w14:paraId="7A2FF16C" w14:textId="77777777" w:rsidR="00AA7126" w:rsidRPr="00623D5F" w:rsidRDefault="004D3684" w:rsidP="003E3A26">
      <w:pPr>
        <w:pStyle w:val="B1"/>
        <w:rPr>
          <w:rFonts w:eastAsia="MS Mincho"/>
        </w:rPr>
      </w:pPr>
      <w:r w:rsidRPr="00623D5F">
        <w:rPr>
          <w:rFonts w:eastAsia="MS Mincho" w:hint="eastAsia"/>
        </w:rPr>
        <w:t>-</w:t>
      </w:r>
      <w:r w:rsidRPr="00623D5F">
        <w:rPr>
          <w:rFonts w:eastAsia="MS Mincho" w:hint="eastAsia"/>
        </w:rPr>
        <w:tab/>
      </w:r>
      <w:r w:rsidR="00D73406" w:rsidRPr="00623D5F">
        <w:t>A new physical control channel (the R-PDCCH) is used to dynamically or semi-persistently assign resources, within the semi-statically assigned sub-frames, for the downlink backhaul data (</w:t>
      </w:r>
      <w:r w:rsidR="00FE4150" w:rsidRPr="00623D5F">
        <w:t xml:space="preserve">corresponding to </w:t>
      </w:r>
      <w:r w:rsidR="00D73406" w:rsidRPr="00623D5F">
        <w:t>the R-PDSCH</w:t>
      </w:r>
      <w:r w:rsidR="00FE4150" w:rsidRPr="00623D5F">
        <w:rPr>
          <w:rFonts w:eastAsia="MS Mincho" w:hint="eastAsia"/>
        </w:rPr>
        <w:t xml:space="preserve"> </w:t>
      </w:r>
      <w:r w:rsidR="00FE4150" w:rsidRPr="00623D5F">
        <w:t>physical channel</w:t>
      </w:r>
      <w:r w:rsidR="00D73406" w:rsidRPr="00623D5F">
        <w:t>).</w:t>
      </w:r>
      <w:r w:rsidR="00FE4150" w:rsidRPr="00623D5F">
        <w:rPr>
          <w:rFonts w:hint="eastAsia"/>
        </w:rPr>
        <w:t xml:space="preserve"> </w:t>
      </w:r>
      <w:r w:rsidR="00FE4150" w:rsidRPr="00623D5F">
        <w:t>The R-PDCCH may assign downlink resources in the same and/or in one or more later subframes.</w:t>
      </w:r>
    </w:p>
    <w:p w14:paraId="1C4DB193" w14:textId="77777777" w:rsidR="00FE4150" w:rsidRPr="00623D5F" w:rsidRDefault="004D3684" w:rsidP="00FE4150">
      <w:pPr>
        <w:pStyle w:val="B1"/>
        <w:rPr>
          <w:rFonts w:eastAsia="MS Mincho"/>
        </w:rPr>
      </w:pPr>
      <w:r w:rsidRPr="00623D5F">
        <w:rPr>
          <w:rFonts w:eastAsia="MS Mincho" w:hint="eastAsia"/>
        </w:rPr>
        <w:t>-</w:t>
      </w:r>
      <w:r w:rsidRPr="00623D5F">
        <w:rPr>
          <w:rFonts w:eastAsia="MS Mincho" w:hint="eastAsia"/>
        </w:rPr>
        <w:tab/>
      </w:r>
      <w:r w:rsidR="00D73406" w:rsidRPr="00623D5F">
        <w:t>The R-PDCCH is also used to dynamically or semi-persistently assign resources for the uplink backhaul data (the R-PUSCH</w:t>
      </w:r>
      <w:r w:rsidR="00FE4150" w:rsidRPr="00623D5F">
        <w:t xml:space="preserve"> physical channel). The R-PDCCH may assign uplink resources in one or more later subframes. </w:t>
      </w:r>
    </w:p>
    <w:p w14:paraId="6BA21942" w14:textId="77777777" w:rsidR="00FE4150" w:rsidRPr="00623D5F" w:rsidRDefault="00FE4150" w:rsidP="00FE4150">
      <w:pPr>
        <w:pStyle w:val="B1"/>
        <w:rPr>
          <w:rFonts w:eastAsia="MS Mincho"/>
        </w:rPr>
      </w:pPr>
      <w:r w:rsidRPr="00623D5F">
        <w:rPr>
          <w:rFonts w:eastAsia="MS Mincho" w:hint="eastAsia"/>
        </w:rPr>
        <w:t>-</w:t>
      </w:r>
      <w:r w:rsidRPr="00623D5F">
        <w:rPr>
          <w:rFonts w:eastAsia="MS Mincho" w:hint="eastAsia"/>
        </w:rPr>
        <w:tab/>
      </w:r>
      <w:r w:rsidRPr="00623D5F">
        <w:t xml:space="preserve">Within the PRBs semi-statically assigned for R-PDCCH transmission, a subset of the resources is used for each R-PDCCH. The actual overall set of resources used for R-PDCCH transmission within the above mentioned semi-statically assigned PRBs may vary dynamically between subframes. These resources may correspond to the full set of OFDM symbols available for the backhaul link or be constrained to a subset of these OFDM symbols. </w:t>
      </w:r>
      <w:r w:rsidRPr="00623D5F">
        <w:lastRenderedPageBreak/>
        <w:t>The resources that are not used for R-PDCCH within the above mentioned semi-statically assigned PRBs may be used to carry R-PDSCH or PDSCH.</w:t>
      </w:r>
    </w:p>
    <w:p w14:paraId="44AFF668" w14:textId="77777777" w:rsidR="00FE4150" w:rsidRPr="00623D5F" w:rsidRDefault="00FE4150" w:rsidP="00FE4150">
      <w:pPr>
        <w:pStyle w:val="B1"/>
        <w:rPr>
          <w:rFonts w:eastAsia="MS Mincho"/>
        </w:rPr>
      </w:pPr>
      <w:r w:rsidRPr="00623D5F">
        <w:rPr>
          <w:rFonts w:eastAsia="MS Mincho" w:hint="eastAsia"/>
        </w:rPr>
        <w:t>-</w:t>
      </w:r>
      <w:r w:rsidRPr="00623D5F">
        <w:rPr>
          <w:rFonts w:eastAsia="MS Mincho" w:hint="eastAsia"/>
        </w:rPr>
        <w:tab/>
      </w:r>
      <w:r w:rsidRPr="00623D5F">
        <w:t xml:space="preserve">The detailed R-PDCCH transmitter processing (channel coding, interleaving, multiplexing, etc.) should reuse Rel-8 functionality to the extent possible, </w:t>
      </w:r>
      <w:r w:rsidRPr="00623D5F">
        <w:rPr>
          <w:rFonts w:eastAsia="SimSun" w:hint="eastAsia"/>
          <w:lang w:eastAsia="zh-CN"/>
        </w:rPr>
        <w:t xml:space="preserve">but allow removing some unnecessary procedure </w:t>
      </w:r>
      <w:r w:rsidRPr="00623D5F">
        <w:rPr>
          <w:rFonts w:eastAsia="Malgun Gothic" w:hint="eastAsia"/>
        </w:rPr>
        <w:t xml:space="preserve">or bandwidth-wasting </w:t>
      </w:r>
      <w:r w:rsidRPr="00623D5F">
        <w:rPr>
          <w:rFonts w:eastAsia="SimSun" w:hint="eastAsia"/>
          <w:lang w:eastAsia="zh-CN"/>
        </w:rPr>
        <w:t xml:space="preserve">procedure by considering the </w:t>
      </w:r>
      <w:r w:rsidRPr="00623D5F">
        <w:rPr>
          <w:rFonts w:eastAsia="SimSun"/>
          <w:lang w:eastAsia="zh-CN"/>
        </w:rPr>
        <w:t>r</w:t>
      </w:r>
      <w:r w:rsidRPr="00623D5F">
        <w:rPr>
          <w:rFonts w:eastAsia="SimSun" w:hint="eastAsia"/>
          <w:lang w:eastAsia="zh-CN"/>
        </w:rPr>
        <w:t xml:space="preserve">elay </w:t>
      </w:r>
      <w:r w:rsidRPr="00623D5F">
        <w:rPr>
          <w:rFonts w:eastAsia="SimSun"/>
          <w:lang w:eastAsia="zh-CN"/>
        </w:rPr>
        <w:t>property</w:t>
      </w:r>
      <w:r w:rsidRPr="00623D5F">
        <w:rPr>
          <w:rFonts w:eastAsia="SimSun" w:hint="eastAsia"/>
          <w:lang w:eastAsia="zh-CN"/>
        </w:rPr>
        <w:t>.</w:t>
      </w:r>
    </w:p>
    <w:p w14:paraId="2D8CD052" w14:textId="77777777" w:rsidR="00FE4150" w:rsidRPr="00623D5F" w:rsidRDefault="00FE4150" w:rsidP="00FE4150">
      <w:pPr>
        <w:pStyle w:val="B1"/>
      </w:pPr>
      <w:r w:rsidRPr="00623D5F">
        <w:rPr>
          <w:rFonts w:hint="eastAsia"/>
        </w:rPr>
        <w:t>-</w:t>
      </w:r>
      <w:r w:rsidRPr="00623D5F">
        <w:rPr>
          <w:rFonts w:hint="eastAsia"/>
        </w:rPr>
        <w:tab/>
      </w:r>
      <w:r w:rsidRPr="00623D5F">
        <w:t>If the search space approach of R</w:t>
      </w:r>
      <w:r w:rsidRPr="00623D5F">
        <w:rPr>
          <w:rFonts w:eastAsia="MS Mincho" w:hint="eastAsia"/>
        </w:rPr>
        <w:t>el-</w:t>
      </w:r>
      <w:r w:rsidRPr="00623D5F">
        <w:t>8 is used for the backhaul link, use of common search space</w:t>
      </w:r>
      <w:r w:rsidRPr="00623D5F">
        <w:rPr>
          <w:rFonts w:eastAsia="Malgun Gothic" w:hint="eastAsia"/>
        </w:rPr>
        <w:t>, which can be semi-statically configured (and potentially includes entire system bandwidth),</w:t>
      </w:r>
      <w:r w:rsidRPr="00623D5F">
        <w:t xml:space="preserve"> is the baseline. </w:t>
      </w:r>
      <w:r w:rsidRPr="00623D5F">
        <w:rPr>
          <w:rFonts w:eastAsia="SimSun" w:hint="eastAsia"/>
          <w:lang w:eastAsia="zh-CN"/>
        </w:rPr>
        <w:t>If RN-specific search space is</w:t>
      </w:r>
      <w:r w:rsidRPr="00623D5F">
        <w:rPr>
          <w:rFonts w:hint="eastAsia"/>
        </w:rPr>
        <w:t xml:space="preserve"> configured</w:t>
      </w:r>
      <w:r w:rsidRPr="00623D5F">
        <w:rPr>
          <w:rFonts w:eastAsia="SimSun" w:hint="eastAsia"/>
          <w:lang w:eastAsia="zh-CN"/>
        </w:rPr>
        <w:t>, it could be implicitly or explicitly known by RN.</w:t>
      </w:r>
    </w:p>
    <w:p w14:paraId="0E2099C8" w14:textId="77777777" w:rsidR="00FE4150" w:rsidRPr="00623D5F" w:rsidRDefault="00FE4150" w:rsidP="00FE4150">
      <w:pPr>
        <w:pStyle w:val="B1"/>
      </w:pPr>
      <w:r w:rsidRPr="00623D5F">
        <w:rPr>
          <w:rFonts w:hint="eastAsia"/>
        </w:rPr>
        <w:t>-</w:t>
      </w:r>
      <w:r w:rsidRPr="00623D5F">
        <w:rPr>
          <w:rFonts w:hint="eastAsia"/>
        </w:rPr>
        <w:tab/>
      </w:r>
      <w:r w:rsidRPr="00623D5F">
        <w:t>The R-PDCCH is transmitted starting from an OFDM symbol within the subframe that is late enough so that the relay can receive it.</w:t>
      </w:r>
    </w:p>
    <w:p w14:paraId="13B845C8" w14:textId="77777777" w:rsidR="00FB3CF0" w:rsidRPr="00623D5F" w:rsidRDefault="004D3684" w:rsidP="003E3A26">
      <w:pPr>
        <w:pStyle w:val="B1"/>
      </w:pPr>
      <w:r w:rsidRPr="00623D5F">
        <w:rPr>
          <w:rFonts w:eastAsia="MS Mincho" w:hint="eastAsia"/>
        </w:rPr>
        <w:t>-</w:t>
      </w:r>
      <w:r w:rsidRPr="00623D5F">
        <w:rPr>
          <w:rFonts w:eastAsia="MS Mincho" w:hint="eastAsia"/>
        </w:rPr>
        <w:tab/>
      </w:r>
      <w:r w:rsidR="00D73406" w:rsidRPr="00623D5F">
        <w:t>R-PDSCH and R-PDCCH can be transmitted within the same PRBs or within separated PRBs.</w:t>
      </w:r>
    </w:p>
    <w:p w14:paraId="1F59BF02" w14:textId="77777777" w:rsidR="00BF050E" w:rsidRPr="00623D5F" w:rsidRDefault="00BF050E" w:rsidP="00BF050E">
      <w:pPr>
        <w:pStyle w:val="Heading2"/>
        <w:rPr>
          <w:rFonts w:eastAsia="Malgun Gothic"/>
          <w:lang w:eastAsia="ko-KR"/>
        </w:rPr>
      </w:pPr>
      <w:bookmarkStart w:id="67" w:name="_Toc98582838"/>
      <w:r w:rsidRPr="00623D5F">
        <w:rPr>
          <w:rFonts w:hint="eastAsia"/>
        </w:rPr>
        <w:t>9.</w:t>
      </w:r>
      <w:r w:rsidRPr="00623D5F">
        <w:rPr>
          <w:rFonts w:eastAsia="Malgun Gothic" w:hint="eastAsia"/>
          <w:lang w:eastAsia="ko-KR"/>
        </w:rPr>
        <w:t>4</w:t>
      </w:r>
      <w:r w:rsidRPr="00623D5F">
        <w:rPr>
          <w:rFonts w:hint="eastAsia"/>
        </w:rPr>
        <w:tab/>
      </w:r>
      <w:r w:rsidRPr="00623D5F">
        <w:t>Relay-</w:t>
      </w:r>
      <w:proofErr w:type="spellStart"/>
      <w:r w:rsidRPr="00623D5F">
        <w:t>eNodeB</w:t>
      </w:r>
      <w:proofErr w:type="spellEnd"/>
      <w:r w:rsidRPr="00623D5F">
        <w:t xml:space="preserve"> link</w:t>
      </w:r>
      <w:r w:rsidRPr="00623D5F">
        <w:rPr>
          <w:rFonts w:eastAsia="Malgun Gothic" w:hint="eastAsia"/>
          <w:lang w:eastAsia="ko-KR"/>
        </w:rPr>
        <w:t xml:space="preserve"> for </w:t>
      </w:r>
      <w:proofErr w:type="spellStart"/>
      <w:r w:rsidRPr="00623D5F">
        <w:rPr>
          <w:rFonts w:eastAsia="Malgun Gothic" w:hint="eastAsia"/>
          <w:lang w:eastAsia="ko-KR"/>
        </w:rPr>
        <w:t>outband</w:t>
      </w:r>
      <w:proofErr w:type="spellEnd"/>
      <w:r w:rsidRPr="00623D5F">
        <w:rPr>
          <w:rFonts w:eastAsia="Malgun Gothic" w:hint="eastAsia"/>
          <w:lang w:eastAsia="ko-KR"/>
        </w:rPr>
        <w:t xml:space="preserve"> relay</w:t>
      </w:r>
      <w:bookmarkEnd w:id="67"/>
    </w:p>
    <w:p w14:paraId="51016FCA" w14:textId="77777777" w:rsidR="00BF050E" w:rsidRPr="00623D5F" w:rsidRDefault="00BF050E" w:rsidP="00BF050E">
      <w:pPr>
        <w:rPr>
          <w:rFonts w:eastAsia="Malgun Gothic"/>
          <w:lang w:eastAsia="ko-KR"/>
        </w:rPr>
      </w:pPr>
      <w:r w:rsidRPr="00623D5F">
        <w:rPr>
          <w:rFonts w:eastAsia="Malgun Gothic" w:hint="eastAsia"/>
          <w:lang w:eastAsia="ko-KR"/>
        </w:rPr>
        <w:t xml:space="preserve">If </w:t>
      </w:r>
      <w:r w:rsidRPr="00623D5F">
        <w:rPr>
          <w:rFonts w:eastAsia="Malgun Gothic"/>
          <w:lang w:eastAsia="ko-KR"/>
        </w:rPr>
        <w:t>relay-</w:t>
      </w:r>
      <w:proofErr w:type="spellStart"/>
      <w:r w:rsidRPr="00623D5F">
        <w:rPr>
          <w:rFonts w:eastAsia="Malgun Gothic"/>
          <w:lang w:eastAsia="ko-KR"/>
        </w:rPr>
        <w:t>eNB</w:t>
      </w:r>
      <w:proofErr w:type="spellEnd"/>
      <w:r w:rsidRPr="00623D5F">
        <w:rPr>
          <w:rFonts w:eastAsia="Malgun Gothic" w:hint="eastAsia"/>
          <w:lang w:eastAsia="ko-KR"/>
        </w:rPr>
        <w:t xml:space="preserve"> and </w:t>
      </w:r>
      <w:r w:rsidRPr="00623D5F">
        <w:rPr>
          <w:rFonts w:eastAsia="Malgun Gothic"/>
          <w:lang w:eastAsia="ko-KR"/>
        </w:rPr>
        <w:t>relay-UE</w:t>
      </w:r>
      <w:r w:rsidRPr="00623D5F">
        <w:rPr>
          <w:rFonts w:eastAsia="Malgun Gothic" w:hint="eastAsia"/>
          <w:lang w:eastAsia="ko-KR"/>
        </w:rPr>
        <w:t xml:space="preserve"> links are isolated enough in frequency </w:t>
      </w:r>
      <w:r w:rsidRPr="00623D5F">
        <w:rPr>
          <w:rFonts w:eastAsia="Malgun Gothic"/>
          <w:lang w:eastAsia="ko-KR"/>
        </w:rPr>
        <w:t xml:space="preserve">(possibly with help of </w:t>
      </w:r>
      <w:r w:rsidRPr="00623D5F">
        <w:rPr>
          <w:rFonts w:eastAsia="Malgun Gothic" w:hint="eastAsia"/>
          <w:lang w:eastAsia="ko-KR"/>
        </w:rPr>
        <w:t xml:space="preserve">additional means such as antenna </w:t>
      </w:r>
      <w:r w:rsidRPr="00623D5F">
        <w:rPr>
          <w:rFonts w:eastAsia="Malgun Gothic"/>
          <w:lang w:eastAsia="ko-KR"/>
        </w:rPr>
        <w:t>separation)</w:t>
      </w:r>
      <w:r w:rsidRPr="00623D5F">
        <w:rPr>
          <w:rFonts w:eastAsia="Malgun Gothic" w:hint="eastAsia"/>
          <w:lang w:eastAsia="ko-KR"/>
        </w:rPr>
        <w:t>, then there is no interference issue in activating both links simultaneously. Therefore, it becomes possible for relay-</w:t>
      </w:r>
      <w:proofErr w:type="spellStart"/>
      <w:r w:rsidRPr="00623D5F">
        <w:rPr>
          <w:rFonts w:eastAsia="Malgun Gothic" w:hint="eastAsia"/>
          <w:lang w:eastAsia="ko-KR"/>
        </w:rPr>
        <w:t>eNodeB</w:t>
      </w:r>
      <w:proofErr w:type="spellEnd"/>
      <w:r w:rsidRPr="00623D5F">
        <w:rPr>
          <w:rFonts w:eastAsia="Malgun Gothic" w:hint="eastAsia"/>
          <w:lang w:eastAsia="ko-KR"/>
        </w:rPr>
        <w:t xml:space="preserve"> link to reuse the channels designed for UE-</w:t>
      </w:r>
      <w:proofErr w:type="spellStart"/>
      <w:r w:rsidRPr="00623D5F">
        <w:rPr>
          <w:rFonts w:eastAsia="Malgun Gothic" w:hint="eastAsia"/>
          <w:lang w:eastAsia="ko-KR"/>
        </w:rPr>
        <w:t>eNodeB</w:t>
      </w:r>
      <w:proofErr w:type="spellEnd"/>
      <w:r w:rsidRPr="00623D5F">
        <w:rPr>
          <w:rFonts w:eastAsia="Malgun Gothic" w:hint="eastAsia"/>
          <w:lang w:eastAsia="ko-KR"/>
        </w:rPr>
        <w:t xml:space="preserve"> link.</w:t>
      </w:r>
    </w:p>
    <w:p w14:paraId="3F2A7DD6" w14:textId="77777777" w:rsidR="00BF050E" w:rsidRPr="00623D5F" w:rsidRDefault="00BF050E" w:rsidP="00BF050E">
      <w:pPr>
        <w:rPr>
          <w:rFonts w:eastAsia="MS Mincho"/>
        </w:rPr>
      </w:pPr>
    </w:p>
    <w:p w14:paraId="5C2A5255" w14:textId="77777777" w:rsidR="00387A70" w:rsidRPr="00623D5F" w:rsidRDefault="009E62AE" w:rsidP="00FB7D7F">
      <w:pPr>
        <w:pStyle w:val="Heading1"/>
        <w:pBdr>
          <w:top w:val="single" w:sz="12" w:space="1" w:color="auto"/>
        </w:pBdr>
        <w:tabs>
          <w:tab w:val="num" w:pos="1134"/>
        </w:tabs>
        <w:overflowPunct/>
        <w:autoSpaceDE/>
        <w:autoSpaceDN/>
        <w:adjustRightInd/>
        <w:textAlignment w:val="auto"/>
        <w:rPr>
          <w:rFonts w:eastAsia="MS Mincho"/>
        </w:rPr>
      </w:pPr>
      <w:bookmarkStart w:id="68" w:name="_Toc98582839"/>
      <w:r w:rsidRPr="00623D5F">
        <w:rPr>
          <w:rFonts w:eastAsia="MS Mincho" w:hint="eastAsia"/>
        </w:rPr>
        <w:t>10</w:t>
      </w:r>
      <w:r w:rsidRPr="00623D5F">
        <w:rPr>
          <w:rFonts w:eastAsia="MS Mincho" w:hint="eastAsia"/>
        </w:rPr>
        <w:tab/>
      </w:r>
      <w:r w:rsidR="0063497D" w:rsidRPr="00623D5F">
        <w:rPr>
          <w:rFonts w:eastAsia="MS Mincho" w:hint="eastAsia"/>
        </w:rPr>
        <w:t>Improvement for latency</w:t>
      </w:r>
      <w:bookmarkEnd w:id="68"/>
    </w:p>
    <w:p w14:paraId="5EA56DAE" w14:textId="77777777" w:rsidR="0063497D" w:rsidRPr="00623D5F" w:rsidRDefault="0063497D" w:rsidP="00FB7D7F">
      <w:pPr>
        <w:pStyle w:val="Heading2"/>
        <w:rPr>
          <w:rFonts w:eastAsia="MS Mincho"/>
          <w:bCs/>
          <w:iCs/>
        </w:rPr>
      </w:pPr>
      <w:bookmarkStart w:id="69" w:name="_Toc98582840"/>
      <w:r w:rsidRPr="00623D5F">
        <w:rPr>
          <w:rFonts w:hint="eastAsia"/>
          <w:bCs/>
          <w:iCs/>
        </w:rPr>
        <w:t>10.1</w:t>
      </w:r>
      <w:r w:rsidRPr="00623D5F">
        <w:rPr>
          <w:rFonts w:eastAsia="MS Mincho" w:hint="eastAsia"/>
          <w:bCs/>
          <w:iCs/>
        </w:rPr>
        <w:tab/>
        <w:t>Improvement for C-Plane latency</w:t>
      </w:r>
      <w:bookmarkEnd w:id="69"/>
    </w:p>
    <w:p w14:paraId="0B6D8E25" w14:textId="77777777" w:rsidR="00C82827" w:rsidRPr="00623D5F" w:rsidRDefault="00C82827" w:rsidP="00C82827">
      <w:pPr>
        <w:rPr>
          <w:rFonts w:eastAsia="MS Mincho"/>
          <w:lang w:eastAsia="en-US"/>
        </w:rPr>
      </w:pPr>
      <w:r w:rsidRPr="00623D5F">
        <w:rPr>
          <w:rFonts w:eastAsia="MS Mincho"/>
          <w:lang w:eastAsia="en-US"/>
        </w:rPr>
        <w:t xml:space="preserve">In LTE-Advanced, the transition time requirement from Idle mode (with IP address allocated) to Connected mode is less than 50 </w:t>
      </w:r>
      <w:proofErr w:type="spellStart"/>
      <w:r w:rsidRPr="00623D5F">
        <w:rPr>
          <w:rFonts w:eastAsia="MS Mincho"/>
          <w:lang w:eastAsia="en-US"/>
        </w:rPr>
        <w:t>ms</w:t>
      </w:r>
      <w:proofErr w:type="spellEnd"/>
      <w:r w:rsidRPr="00623D5F">
        <w:rPr>
          <w:rFonts w:eastAsia="MS Mincho"/>
          <w:lang w:eastAsia="en-US"/>
        </w:rPr>
        <w:t xml:space="preserve"> including the establishment of the user plane (excluding the S1 transfer delay). The transition requirement from a </w:t>
      </w:r>
      <w:r w:rsidR="00787ABF" w:rsidRPr="00623D5F">
        <w:rPr>
          <w:rFonts w:eastAsia="MS Mincho"/>
          <w:lang w:eastAsia="en-US"/>
        </w:rPr>
        <w:t>"</w:t>
      </w:r>
      <w:r w:rsidRPr="00623D5F">
        <w:rPr>
          <w:rFonts w:eastAsia="MS Mincho"/>
          <w:lang w:eastAsia="en-US"/>
        </w:rPr>
        <w:t>dormant state</w:t>
      </w:r>
      <w:r w:rsidR="00787ABF" w:rsidRPr="00623D5F">
        <w:rPr>
          <w:rFonts w:eastAsia="MS Mincho"/>
          <w:lang w:eastAsia="en-US"/>
        </w:rPr>
        <w:t>"</w:t>
      </w:r>
      <w:r w:rsidRPr="00623D5F">
        <w:rPr>
          <w:rFonts w:eastAsia="MS Mincho"/>
          <w:lang w:eastAsia="en-US"/>
        </w:rPr>
        <w:t xml:space="preserve"> in Connected mode is less than 10 </w:t>
      </w:r>
      <w:proofErr w:type="spellStart"/>
      <w:r w:rsidRPr="00623D5F">
        <w:rPr>
          <w:rFonts w:eastAsia="MS Mincho"/>
          <w:lang w:eastAsia="en-US"/>
        </w:rPr>
        <w:t>ms</w:t>
      </w:r>
      <w:proofErr w:type="spellEnd"/>
      <w:r w:rsidRPr="00623D5F">
        <w:rPr>
          <w:rFonts w:eastAsia="MS Mincho"/>
          <w:lang w:eastAsia="en-US"/>
        </w:rPr>
        <w:t>.</w:t>
      </w:r>
    </w:p>
    <w:p w14:paraId="04F2E46E" w14:textId="77777777" w:rsidR="00C82827" w:rsidRPr="00623D5F" w:rsidRDefault="00144622" w:rsidP="00312802">
      <w:pPr>
        <w:pStyle w:val="TH"/>
        <w:rPr>
          <w:rFonts w:eastAsia="MS Mincho"/>
          <w:lang w:eastAsia="en-US"/>
        </w:rPr>
      </w:pPr>
      <w:r>
        <w:rPr>
          <w:rFonts w:eastAsia="MS Mincho"/>
          <w:lang w:eastAsia="en-US"/>
        </w:rPr>
        <w:pict w14:anchorId="6BDB8DF7">
          <v:shape id="_x0000_i1096" type="#_x0000_t75" style="width:180.75pt;height:119.25pt">
            <v:imagedata r:id="rId147" o:title=""/>
          </v:shape>
        </w:pict>
      </w:r>
    </w:p>
    <w:p w14:paraId="75321245" w14:textId="77777777" w:rsidR="00C82827" w:rsidRPr="00623D5F" w:rsidRDefault="00C82827" w:rsidP="0094053C">
      <w:pPr>
        <w:pStyle w:val="TF"/>
        <w:rPr>
          <w:rFonts w:eastAsia="MS Mincho"/>
          <w:lang w:eastAsia="en-US"/>
        </w:rPr>
      </w:pPr>
      <w:r w:rsidRPr="00623D5F">
        <w:rPr>
          <w:rFonts w:eastAsia="MS Mincho"/>
          <w:lang w:eastAsia="en-US"/>
        </w:rPr>
        <w:t>Figure 10.1-1: C-Plane Latency</w:t>
      </w:r>
    </w:p>
    <w:p w14:paraId="1CF3D7C1" w14:textId="77777777" w:rsidR="00C82827" w:rsidRPr="00623D5F" w:rsidRDefault="00C82827" w:rsidP="00C82827">
      <w:pPr>
        <w:rPr>
          <w:rFonts w:eastAsia="MS Mincho"/>
          <w:lang w:eastAsia="en-US"/>
        </w:rPr>
      </w:pPr>
      <w:r w:rsidRPr="00623D5F">
        <w:rPr>
          <w:rFonts w:eastAsia="MS Mincho"/>
          <w:lang w:eastAsia="en-US"/>
        </w:rPr>
        <w:t xml:space="preserve">Although already LTE Rel-8 </w:t>
      </w:r>
      <w:proofErr w:type="spellStart"/>
      <w:r w:rsidRPr="00623D5F">
        <w:rPr>
          <w:rFonts w:eastAsia="MS Mincho"/>
          <w:lang w:eastAsia="en-US"/>
        </w:rPr>
        <w:t>fulfills</w:t>
      </w:r>
      <w:proofErr w:type="spellEnd"/>
      <w:r w:rsidRPr="00623D5F">
        <w:rPr>
          <w:rFonts w:eastAsia="MS Mincho"/>
          <w:lang w:eastAsia="en-US"/>
        </w:rPr>
        <w:t xml:space="preserve"> the latency requirements of ITU (see Annex B), several mechanisms could be used to further reduce the latency and achieve also the more aggressive LTE-Advanced targets set by 3GPP [</w:t>
      </w:r>
      <w:r w:rsidR="00E90F14" w:rsidRPr="00623D5F">
        <w:rPr>
          <w:rFonts w:eastAsia="MS Mincho"/>
          <w:lang w:eastAsia="en-US"/>
        </w:rPr>
        <w:t>3</w:t>
      </w:r>
      <w:r w:rsidRPr="00623D5F">
        <w:rPr>
          <w:rFonts w:eastAsia="MS Mincho"/>
          <w:lang w:eastAsia="en-US"/>
        </w:rPr>
        <w:t>]:</w:t>
      </w:r>
    </w:p>
    <w:p w14:paraId="51A8D629"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Combined RRC Connection Request and NAS Service Request</w:t>
      </w:r>
      <w:r w:rsidRPr="00623D5F">
        <w:rPr>
          <w:rFonts w:eastAsia="MS Mincho"/>
          <w:lang w:eastAsia="en-US"/>
        </w:rPr>
        <w:t xml:space="preserve">: combining allows those two messages to be processed in parallel at the </w:t>
      </w:r>
      <w:proofErr w:type="spellStart"/>
      <w:r w:rsidRPr="00623D5F">
        <w:rPr>
          <w:rFonts w:eastAsia="MS Mincho"/>
          <w:lang w:eastAsia="en-US"/>
        </w:rPr>
        <w:t>eNB</w:t>
      </w:r>
      <w:proofErr w:type="spellEnd"/>
      <w:r w:rsidRPr="00623D5F">
        <w:rPr>
          <w:rFonts w:eastAsia="MS Mincho"/>
          <w:lang w:eastAsia="en-US"/>
        </w:rPr>
        <w:t xml:space="preserve"> and MME respectively, reducing overall latency from Idle mode to Connected mode by approx. 20ms.</w:t>
      </w:r>
    </w:p>
    <w:p w14:paraId="552CD4EF"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Reduced processing delays</w:t>
      </w:r>
      <w:r w:rsidRPr="00623D5F">
        <w:rPr>
          <w:rFonts w:eastAsia="MS Mincho"/>
          <w:lang w:eastAsia="en-US"/>
        </w:rPr>
        <w:t>: processing delays in the different nodes form the major part of the delay (around 75% for the transition from Idle to Connected mode assuming a combined request) so any improvement has a large impact on the overall latency.</w:t>
      </w:r>
    </w:p>
    <w:p w14:paraId="33F1C033"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Reduced RACH scheduling period</w:t>
      </w:r>
      <w:r w:rsidRPr="00623D5F">
        <w:rPr>
          <w:rFonts w:eastAsia="MS Mincho"/>
          <w:lang w:eastAsia="en-US"/>
        </w:rPr>
        <w:t xml:space="preserve">: decreasing the RACH scheduling period from 10 </w:t>
      </w:r>
      <w:proofErr w:type="spellStart"/>
      <w:r w:rsidRPr="00623D5F">
        <w:rPr>
          <w:rFonts w:eastAsia="MS Mincho"/>
          <w:lang w:eastAsia="en-US"/>
        </w:rPr>
        <w:t>ms</w:t>
      </w:r>
      <w:proofErr w:type="spellEnd"/>
      <w:r w:rsidRPr="00623D5F">
        <w:rPr>
          <w:rFonts w:eastAsia="MS Mincho"/>
          <w:lang w:eastAsia="en-US"/>
        </w:rPr>
        <w:t xml:space="preserve"> to 5 </w:t>
      </w:r>
      <w:proofErr w:type="spellStart"/>
      <w:r w:rsidRPr="00623D5F">
        <w:rPr>
          <w:rFonts w:eastAsia="MS Mincho"/>
          <w:lang w:eastAsia="en-US"/>
        </w:rPr>
        <w:t>ms</w:t>
      </w:r>
      <w:proofErr w:type="spellEnd"/>
      <w:r w:rsidRPr="00623D5F">
        <w:rPr>
          <w:rFonts w:eastAsia="MS Mincho"/>
          <w:lang w:eastAsia="en-US"/>
        </w:rPr>
        <w:t xml:space="preserve"> results in decreasing by 2.5ms the average waiting time for the UE to initiate the procedure to transit from Idle mode to Connected mode.</w:t>
      </w:r>
    </w:p>
    <w:p w14:paraId="5C67232A" w14:textId="77777777" w:rsidR="00C82827" w:rsidRPr="00623D5F" w:rsidRDefault="00C82827" w:rsidP="00C82827">
      <w:pPr>
        <w:rPr>
          <w:rFonts w:eastAsia="MS Mincho"/>
          <w:lang w:eastAsia="en-US"/>
        </w:rPr>
      </w:pPr>
      <w:r w:rsidRPr="00623D5F">
        <w:rPr>
          <w:rFonts w:eastAsia="MS Mincho"/>
          <w:lang w:eastAsia="en-US"/>
        </w:rPr>
        <w:lastRenderedPageBreak/>
        <w:t xml:space="preserve">Regarding the transition from a </w:t>
      </w:r>
      <w:r w:rsidR="00787ABF" w:rsidRPr="00623D5F">
        <w:rPr>
          <w:rFonts w:eastAsia="MS Mincho"/>
          <w:lang w:eastAsia="en-US"/>
        </w:rPr>
        <w:t>"</w:t>
      </w:r>
      <w:r w:rsidRPr="00623D5F">
        <w:rPr>
          <w:rFonts w:eastAsia="MS Mincho"/>
          <w:lang w:eastAsia="en-US"/>
        </w:rPr>
        <w:t>dormant state</w:t>
      </w:r>
      <w:r w:rsidR="00787ABF" w:rsidRPr="00623D5F">
        <w:rPr>
          <w:rFonts w:eastAsia="MS Mincho"/>
          <w:lang w:eastAsia="en-US"/>
        </w:rPr>
        <w:t>"</w:t>
      </w:r>
      <w:r w:rsidRPr="00623D5F">
        <w:rPr>
          <w:rFonts w:eastAsia="MS Mincho"/>
          <w:lang w:eastAsia="en-US"/>
        </w:rPr>
        <w:t xml:space="preserve"> in Connected mode, the following mechanism </w:t>
      </w:r>
      <w:r w:rsidR="004E6EAF" w:rsidRPr="00623D5F">
        <w:rPr>
          <w:rFonts w:eastAsia="MS Mincho"/>
          <w:lang w:eastAsia="en-US"/>
        </w:rPr>
        <w:t xml:space="preserve">could </w:t>
      </w:r>
      <w:r w:rsidRPr="00623D5F">
        <w:rPr>
          <w:rFonts w:eastAsia="MS Mincho"/>
          <w:lang w:eastAsia="en-US"/>
        </w:rPr>
        <w:t>be used in LTE-Advanced to achieve the requirement:</w:t>
      </w:r>
    </w:p>
    <w:p w14:paraId="7BBCFCC3" w14:textId="77777777" w:rsidR="004E6EAF" w:rsidRPr="00623D5F" w:rsidRDefault="00C82827" w:rsidP="004E6EAF">
      <w:pPr>
        <w:pStyle w:val="B1"/>
        <w:rPr>
          <w:rFonts w:eastAsia="MS Mincho"/>
        </w:rPr>
      </w:pPr>
      <w:r w:rsidRPr="00623D5F">
        <w:rPr>
          <w:rFonts w:eastAsia="MS Mincho"/>
          <w:lang w:eastAsia="en-US"/>
        </w:rPr>
        <w:t>-</w:t>
      </w:r>
      <w:r w:rsidRPr="00623D5F">
        <w:rPr>
          <w:rFonts w:eastAsia="MS Mincho"/>
          <w:lang w:eastAsia="en-US"/>
        </w:rPr>
        <w:tab/>
      </w:r>
      <w:r w:rsidRPr="00623D5F">
        <w:rPr>
          <w:rFonts w:eastAsia="MS Mincho"/>
          <w:b/>
          <w:lang w:eastAsia="en-US"/>
        </w:rPr>
        <w:t>Shorter PUCCH cycle</w:t>
      </w:r>
      <w:r w:rsidRPr="00623D5F">
        <w:rPr>
          <w:rFonts w:eastAsia="MS Mincho"/>
          <w:lang w:eastAsia="en-US"/>
        </w:rPr>
        <w:t>: a shorter cycle of PUCCH would reduce the average waiting time for a synchronised UE to request resources in Connected mode.</w:t>
      </w:r>
    </w:p>
    <w:p w14:paraId="1C39C45F" w14:textId="77777777" w:rsidR="00C82827" w:rsidRPr="00623D5F" w:rsidRDefault="004E6EAF" w:rsidP="004E6EAF">
      <w:pPr>
        <w:pStyle w:val="B1"/>
        <w:rPr>
          <w:rFonts w:eastAsia="MS Mincho"/>
          <w:lang w:eastAsia="en-US"/>
        </w:rPr>
      </w:pPr>
      <w:r w:rsidRPr="00623D5F">
        <w:rPr>
          <w:rFonts w:eastAsia="MS Mincho"/>
        </w:rPr>
        <w:t>-</w:t>
      </w:r>
      <w:r w:rsidRPr="00623D5F">
        <w:rPr>
          <w:rFonts w:eastAsia="MS Mincho"/>
        </w:rPr>
        <w:tab/>
      </w:r>
      <w:r w:rsidRPr="00623D5F">
        <w:rPr>
          <w:rFonts w:eastAsia="MS Mincho"/>
          <w:b/>
        </w:rPr>
        <w:t>Contention based uplink</w:t>
      </w:r>
      <w:r w:rsidRPr="00623D5F">
        <w:rPr>
          <w:rFonts w:eastAsia="MS Mincho"/>
        </w:rPr>
        <w:t>: contention based uplink allows UEs to transmit uplink data without having to first transmit Scheduling Request on PUCCH, thus reducing the access time for synchronized UEs in Connected mode.</w:t>
      </w:r>
    </w:p>
    <w:p w14:paraId="6F2F29FB" w14:textId="77777777" w:rsidR="009E62AE" w:rsidRPr="00623D5F" w:rsidRDefault="0063497D" w:rsidP="00FB7D7F">
      <w:pPr>
        <w:pStyle w:val="Heading2"/>
        <w:rPr>
          <w:rFonts w:eastAsia="MS Mincho"/>
          <w:bCs/>
          <w:iCs/>
        </w:rPr>
      </w:pPr>
      <w:bookmarkStart w:id="70" w:name="_Toc98582841"/>
      <w:r w:rsidRPr="00623D5F">
        <w:rPr>
          <w:rFonts w:hint="eastAsia"/>
        </w:rPr>
        <w:t>10.2</w:t>
      </w:r>
      <w:r w:rsidRPr="00623D5F">
        <w:rPr>
          <w:rFonts w:eastAsia="MS Mincho" w:hint="eastAsia"/>
        </w:rPr>
        <w:tab/>
        <w:t>Improvement for U-Plane latency</w:t>
      </w:r>
      <w:bookmarkEnd w:id="70"/>
    </w:p>
    <w:p w14:paraId="7F6A683B" w14:textId="77777777" w:rsidR="00C82827" w:rsidRPr="00623D5F" w:rsidRDefault="00C82827" w:rsidP="00C82827">
      <w:pPr>
        <w:rPr>
          <w:rFonts w:eastAsia="MS Mincho"/>
        </w:rPr>
      </w:pPr>
      <w:r w:rsidRPr="00623D5F">
        <w:rPr>
          <w:rFonts w:eastAsia="MS Mincho"/>
        </w:rPr>
        <w:t>LTE Rel-8 already benefits from a U-Plane latency below 10ms for synchronised UEs (see Annex B). In situations where the UE does not have a valid scheduling assignment, or when the UE needs to synchronize and obtain a scheduling assignment, a reduced RACH scheduling period, shorter PUCCH cycle</w:t>
      </w:r>
      <w:r w:rsidR="004E6EAF" w:rsidRPr="00623D5F">
        <w:rPr>
          <w:rFonts w:eastAsia="MS Mincho"/>
        </w:rPr>
        <w:t>, contention based uplink</w:t>
      </w:r>
      <w:r w:rsidRPr="00623D5F">
        <w:rPr>
          <w:rFonts w:eastAsia="MS Mincho"/>
        </w:rPr>
        <w:t xml:space="preserve"> and reduced processing delays as described in </w:t>
      </w:r>
      <w:r w:rsidR="00337AEB">
        <w:rPr>
          <w:rFonts w:eastAsia="MS Mincho"/>
        </w:rPr>
        <w:t>clause</w:t>
      </w:r>
      <w:r w:rsidRPr="00623D5F">
        <w:rPr>
          <w:rFonts w:eastAsia="MS Mincho"/>
        </w:rPr>
        <w:t xml:space="preserve"> 10.1 above could also be used to improve the latency compared to LTE Rel-8.</w:t>
      </w:r>
    </w:p>
    <w:p w14:paraId="302DAEEC" w14:textId="77777777" w:rsidR="009E62AE"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rPr>
      </w:pPr>
      <w:bookmarkStart w:id="71" w:name="_Toc98582842"/>
      <w:r w:rsidRPr="00623D5F">
        <w:rPr>
          <w:rFonts w:eastAsia="MS Mincho" w:hint="eastAsia"/>
        </w:rPr>
        <w:t>11</w:t>
      </w:r>
      <w:r w:rsidR="009E62AE" w:rsidRPr="00623D5F">
        <w:rPr>
          <w:rFonts w:eastAsia="MS Mincho" w:hint="eastAsia"/>
        </w:rPr>
        <w:tab/>
        <w:t>Radio transmission</w:t>
      </w:r>
      <w:r w:rsidRPr="00623D5F">
        <w:rPr>
          <w:rFonts w:eastAsia="MS Mincho" w:hint="eastAsia"/>
        </w:rPr>
        <w:t xml:space="preserve"> and reception</w:t>
      </w:r>
      <w:bookmarkEnd w:id="71"/>
    </w:p>
    <w:p w14:paraId="639C6794" w14:textId="77777777" w:rsidR="0063497D" w:rsidRPr="00623D5F" w:rsidRDefault="0063497D" w:rsidP="00FB7D7F">
      <w:pPr>
        <w:pStyle w:val="Heading2"/>
        <w:rPr>
          <w:rFonts w:eastAsia="MS Mincho"/>
          <w:bCs/>
          <w:iCs/>
        </w:rPr>
      </w:pPr>
      <w:bookmarkStart w:id="72" w:name="_Toc98582843"/>
      <w:r w:rsidRPr="00623D5F">
        <w:rPr>
          <w:rFonts w:eastAsia="MS Mincho" w:hint="eastAsia"/>
          <w:bCs/>
          <w:iCs/>
        </w:rPr>
        <w:t>11</w:t>
      </w:r>
      <w:r w:rsidRPr="00623D5F">
        <w:rPr>
          <w:bCs/>
          <w:iCs/>
        </w:rPr>
        <w:t>.</w:t>
      </w:r>
      <w:r w:rsidRPr="00623D5F">
        <w:rPr>
          <w:rFonts w:hint="eastAsia"/>
          <w:bCs/>
          <w:iCs/>
        </w:rPr>
        <w:t>1</w:t>
      </w:r>
      <w:r w:rsidRPr="00623D5F">
        <w:rPr>
          <w:bCs/>
          <w:iCs/>
        </w:rPr>
        <w:tab/>
      </w:r>
      <w:r w:rsidRPr="00623D5F">
        <w:rPr>
          <w:rFonts w:hint="eastAsia"/>
          <w:bCs/>
          <w:iCs/>
        </w:rPr>
        <w:t>RF s</w:t>
      </w:r>
      <w:r w:rsidRPr="00623D5F">
        <w:rPr>
          <w:bCs/>
          <w:iCs/>
        </w:rPr>
        <w:t>cenarios</w:t>
      </w:r>
      <w:bookmarkEnd w:id="72"/>
    </w:p>
    <w:p w14:paraId="023E7C6D" w14:textId="77777777" w:rsidR="00407DB1" w:rsidRPr="00623D5F" w:rsidRDefault="00407DB1" w:rsidP="00FB7D7F">
      <w:pPr>
        <w:pStyle w:val="Heading3"/>
        <w:rPr>
          <w:rFonts w:eastAsia="MS Mincho"/>
          <w:lang w:eastAsia="en-US"/>
        </w:rPr>
      </w:pPr>
      <w:bookmarkStart w:id="73" w:name="_Toc98582844"/>
      <w:r w:rsidRPr="00623D5F">
        <w:t>11.1.1</w:t>
      </w:r>
      <w:r w:rsidR="003E3A26" w:rsidRPr="00623D5F">
        <w:rPr>
          <w:rFonts w:eastAsia="MS Mincho" w:hint="eastAsia"/>
        </w:rPr>
        <w:tab/>
      </w:r>
      <w:r w:rsidRPr="00623D5F">
        <w:rPr>
          <w:rFonts w:eastAsia="MS Mincho"/>
          <w:lang w:eastAsia="en-US"/>
        </w:rPr>
        <w:t>Deployment scenarios</w:t>
      </w:r>
      <w:bookmarkEnd w:id="73"/>
    </w:p>
    <w:p w14:paraId="3238050A" w14:textId="77777777" w:rsidR="00407DB1" w:rsidRPr="00623D5F" w:rsidRDefault="00407DB1" w:rsidP="00407DB1">
      <w:pPr>
        <w:widowControl w:val="0"/>
        <w:jc w:val="both"/>
      </w:pPr>
      <w:r w:rsidRPr="00623D5F">
        <w:t xml:space="preserve">This </w:t>
      </w:r>
      <w:r w:rsidR="00337AEB">
        <w:t>clause</w:t>
      </w:r>
      <w:r w:rsidRPr="00623D5F">
        <w:t xml:space="preserve"> reviews deployment scenarios that were considered for initial investigation in a near term time frame. </w:t>
      </w:r>
      <w:r w:rsidR="000E665B" w:rsidRPr="00623D5F">
        <w:t>S</w:t>
      </w:r>
      <w:r w:rsidR="000E665B" w:rsidRPr="00623D5F" w:rsidDel="00453BF5">
        <w:t>c</w:t>
      </w:r>
      <w:r w:rsidR="000E665B" w:rsidRPr="00623D5F">
        <w:t>enarios</w:t>
      </w:r>
      <w:r w:rsidRPr="00623D5F">
        <w:t xml:space="preserve"> are shown in Table </w:t>
      </w:r>
      <w:r w:rsidRPr="00623D5F">
        <w:rPr>
          <w:rFonts w:hint="eastAsia"/>
        </w:rPr>
        <w:t>11</w:t>
      </w:r>
      <w:r w:rsidRPr="00623D5F">
        <w:t>.1.1-1.</w:t>
      </w:r>
    </w:p>
    <w:p w14:paraId="2A262741" w14:textId="77777777" w:rsidR="00407DB1" w:rsidRPr="00623D5F" w:rsidRDefault="00407DB1" w:rsidP="0094053C">
      <w:pPr>
        <w:pStyle w:val="TH"/>
      </w:pPr>
      <w:r w:rsidRPr="00623D5F">
        <w:t xml:space="preserve">Table </w:t>
      </w:r>
      <w:r w:rsidRPr="00623D5F">
        <w:rPr>
          <w:rFonts w:hint="eastAsia"/>
        </w:rPr>
        <w:t>11</w:t>
      </w:r>
      <w:r w:rsidRPr="00623D5F">
        <w:t>.1.1-1: Deployment scenarios</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7555"/>
      </w:tblGrid>
      <w:tr w:rsidR="00951F85" w:rsidRPr="00623D5F" w14:paraId="58751BAD" w14:textId="77777777" w:rsidTr="009414C5">
        <w:trPr>
          <w:jc w:val="center"/>
        </w:trPr>
        <w:tc>
          <w:tcPr>
            <w:tcW w:w="953" w:type="dxa"/>
          </w:tcPr>
          <w:p w14:paraId="14BCB232" w14:textId="77777777" w:rsidR="00951F85" w:rsidRPr="00623D5F" w:rsidRDefault="00951F85" w:rsidP="009024E6">
            <w:pPr>
              <w:pStyle w:val="TAH"/>
            </w:pPr>
            <w:r w:rsidRPr="00623D5F">
              <w:t>Scenario</w:t>
            </w:r>
          </w:p>
        </w:tc>
        <w:tc>
          <w:tcPr>
            <w:tcW w:w="7579" w:type="dxa"/>
          </w:tcPr>
          <w:p w14:paraId="260CE9E1" w14:textId="77777777" w:rsidR="00951F85" w:rsidRPr="00623D5F" w:rsidRDefault="00951F85" w:rsidP="009024E6">
            <w:pPr>
              <w:pStyle w:val="TAH"/>
            </w:pPr>
            <w:r w:rsidRPr="00623D5F">
              <w:t xml:space="preserve">Proposed initial deployment scenario for investigation </w:t>
            </w:r>
          </w:p>
        </w:tc>
      </w:tr>
      <w:tr w:rsidR="00951F85" w:rsidRPr="00623D5F" w14:paraId="6F1273B2" w14:textId="77777777" w:rsidTr="009414C5">
        <w:trPr>
          <w:trHeight w:val="50"/>
          <w:jc w:val="center"/>
        </w:trPr>
        <w:tc>
          <w:tcPr>
            <w:tcW w:w="953" w:type="dxa"/>
          </w:tcPr>
          <w:p w14:paraId="1FB3ABDE" w14:textId="77777777" w:rsidR="00951F85" w:rsidRPr="00623D5F" w:rsidRDefault="00951F85" w:rsidP="009024E6">
            <w:pPr>
              <w:pStyle w:val="TAC"/>
            </w:pPr>
            <w:r w:rsidRPr="00623D5F">
              <w:t>a</w:t>
            </w:r>
          </w:p>
        </w:tc>
        <w:tc>
          <w:tcPr>
            <w:tcW w:w="7579" w:type="dxa"/>
          </w:tcPr>
          <w:p w14:paraId="4AD52C54" w14:textId="77777777" w:rsidR="00951F85" w:rsidRPr="00623D5F" w:rsidRDefault="00951F85" w:rsidP="009024E6">
            <w:pPr>
              <w:pStyle w:val="TAC"/>
            </w:pPr>
            <w:r w:rsidRPr="00623D5F">
              <w:t>Single band contiguous allocation for FDD (UL:40 MHz, DL: 80 MHz)</w:t>
            </w:r>
          </w:p>
        </w:tc>
      </w:tr>
      <w:tr w:rsidR="00951F85" w:rsidRPr="00623D5F" w14:paraId="3C682540" w14:textId="77777777" w:rsidTr="009414C5">
        <w:trPr>
          <w:jc w:val="center"/>
        </w:trPr>
        <w:tc>
          <w:tcPr>
            <w:tcW w:w="953" w:type="dxa"/>
          </w:tcPr>
          <w:p w14:paraId="31ED640F" w14:textId="77777777" w:rsidR="00951F85" w:rsidRPr="00623D5F" w:rsidRDefault="00951F85" w:rsidP="009024E6">
            <w:pPr>
              <w:pStyle w:val="TAC"/>
            </w:pPr>
            <w:r w:rsidRPr="00623D5F">
              <w:t>b</w:t>
            </w:r>
          </w:p>
        </w:tc>
        <w:tc>
          <w:tcPr>
            <w:tcW w:w="7579" w:type="dxa"/>
          </w:tcPr>
          <w:p w14:paraId="7B24589B" w14:textId="77777777" w:rsidR="00951F85" w:rsidRPr="00623D5F" w:rsidRDefault="00951F85" w:rsidP="009024E6">
            <w:pPr>
              <w:pStyle w:val="TAC"/>
            </w:pPr>
            <w:r w:rsidRPr="00623D5F">
              <w:t>Single band contiguous allocation for TDD (100 MHz)</w:t>
            </w:r>
          </w:p>
        </w:tc>
      </w:tr>
      <w:tr w:rsidR="00951F85" w:rsidRPr="00623D5F" w14:paraId="466EF00D" w14:textId="77777777" w:rsidTr="009414C5">
        <w:trPr>
          <w:jc w:val="center"/>
        </w:trPr>
        <w:tc>
          <w:tcPr>
            <w:tcW w:w="953" w:type="dxa"/>
          </w:tcPr>
          <w:p w14:paraId="0269D44E" w14:textId="77777777" w:rsidR="00951F85" w:rsidRPr="00623D5F" w:rsidRDefault="00951F85" w:rsidP="009024E6">
            <w:pPr>
              <w:pStyle w:val="TAC"/>
            </w:pPr>
            <w:r w:rsidRPr="00623D5F">
              <w:t>c</w:t>
            </w:r>
          </w:p>
        </w:tc>
        <w:tc>
          <w:tcPr>
            <w:tcW w:w="7579" w:type="dxa"/>
          </w:tcPr>
          <w:p w14:paraId="310275D3" w14:textId="77777777" w:rsidR="00951F85" w:rsidRPr="00623D5F" w:rsidRDefault="00951F85" w:rsidP="009024E6">
            <w:pPr>
              <w:pStyle w:val="TAC"/>
            </w:pPr>
            <w:r w:rsidRPr="00623D5F">
              <w:t>Multi band non-contiguous allocation for FDD (UL:40MHz, DL:40 MHz)</w:t>
            </w:r>
          </w:p>
        </w:tc>
      </w:tr>
      <w:tr w:rsidR="00951F85" w:rsidRPr="00623D5F" w14:paraId="12FE0DF3" w14:textId="77777777" w:rsidTr="009414C5">
        <w:trPr>
          <w:jc w:val="center"/>
        </w:trPr>
        <w:tc>
          <w:tcPr>
            <w:tcW w:w="953" w:type="dxa"/>
          </w:tcPr>
          <w:p w14:paraId="28FC0FBF" w14:textId="77777777" w:rsidR="00951F85" w:rsidRPr="00623D5F" w:rsidRDefault="00951F85" w:rsidP="009024E6">
            <w:pPr>
              <w:pStyle w:val="TAC"/>
            </w:pPr>
            <w:r w:rsidRPr="00623D5F">
              <w:t>d</w:t>
            </w:r>
          </w:p>
        </w:tc>
        <w:tc>
          <w:tcPr>
            <w:tcW w:w="7579" w:type="dxa"/>
          </w:tcPr>
          <w:p w14:paraId="68F4D0E0" w14:textId="77777777" w:rsidR="00951F85" w:rsidRPr="00623D5F" w:rsidRDefault="00951F85" w:rsidP="009024E6">
            <w:pPr>
              <w:pStyle w:val="TAC"/>
            </w:pPr>
            <w:r w:rsidRPr="00623D5F">
              <w:t>Multi band non contiguous allocation for TDD  (90 MHz)</w:t>
            </w:r>
          </w:p>
        </w:tc>
      </w:tr>
    </w:tbl>
    <w:p w14:paraId="3769DE52" w14:textId="77777777" w:rsidR="00407DB1" w:rsidRPr="00623D5F" w:rsidRDefault="00407DB1" w:rsidP="00407DB1">
      <w:pPr>
        <w:rPr>
          <w:rFonts w:eastAsia="MS Mincho"/>
        </w:rPr>
      </w:pPr>
    </w:p>
    <w:p w14:paraId="7382CEB8" w14:textId="77777777" w:rsidR="0063497D" w:rsidRPr="00623D5F" w:rsidRDefault="0063497D" w:rsidP="00FB7D7F">
      <w:pPr>
        <w:pStyle w:val="Heading2"/>
        <w:rPr>
          <w:rFonts w:eastAsia="MS Mincho"/>
          <w:bCs/>
          <w:iCs/>
        </w:rPr>
      </w:pPr>
      <w:bookmarkStart w:id="74" w:name="_Toc98582845"/>
      <w:r w:rsidRPr="00623D5F">
        <w:rPr>
          <w:rFonts w:hint="eastAsia"/>
          <w:bCs/>
          <w:iCs/>
        </w:rPr>
        <w:t>11</w:t>
      </w:r>
      <w:r w:rsidRPr="00623D5F">
        <w:rPr>
          <w:bCs/>
          <w:iCs/>
        </w:rPr>
        <w:t>.</w:t>
      </w:r>
      <w:r w:rsidRPr="00623D5F">
        <w:rPr>
          <w:rFonts w:hint="eastAsia"/>
          <w:bCs/>
          <w:iCs/>
        </w:rPr>
        <w:t>2</w:t>
      </w:r>
      <w:r w:rsidRPr="00623D5F">
        <w:rPr>
          <w:bCs/>
          <w:iCs/>
        </w:rPr>
        <w:tab/>
        <w:t>Common requirements for UE and BS</w:t>
      </w:r>
      <w:bookmarkEnd w:id="74"/>
    </w:p>
    <w:p w14:paraId="7C416E5D" w14:textId="69DFAFAE" w:rsidR="00407DB1" w:rsidRPr="00623D5F" w:rsidRDefault="00407DB1" w:rsidP="00C03F56">
      <w:pPr>
        <w:pStyle w:val="Heading3"/>
        <w:rPr>
          <w:rFonts w:eastAsia="SimSun"/>
          <w:kern w:val="2"/>
          <w:lang w:val="en-US" w:eastAsia="zh-CN"/>
        </w:rPr>
      </w:pPr>
      <w:bookmarkStart w:id="75" w:name="_Toc98582846"/>
      <w:r w:rsidRPr="00623D5F">
        <w:rPr>
          <w:rFonts w:eastAsia="SimSun"/>
          <w:kern w:val="2"/>
          <w:lang w:val="en-US" w:eastAsia="zh-CN"/>
        </w:rPr>
        <w:t>11.2.1</w:t>
      </w:r>
      <w:r w:rsidRPr="00623D5F">
        <w:rPr>
          <w:rFonts w:eastAsia="SimSun"/>
          <w:kern w:val="2"/>
          <w:lang w:val="en-US" w:eastAsia="zh-CN"/>
        </w:rPr>
        <w:tab/>
        <w:t xml:space="preserve">Carrier </w:t>
      </w:r>
      <w:r w:rsidR="00463B5B">
        <w:rPr>
          <w:rFonts w:eastAsia="SimSun"/>
          <w:kern w:val="2"/>
          <w:lang w:val="en-US" w:eastAsia="zh-CN"/>
        </w:rPr>
        <w:t>a</w:t>
      </w:r>
      <w:r w:rsidRPr="00623D5F">
        <w:rPr>
          <w:rFonts w:eastAsia="SimSun"/>
          <w:kern w:val="2"/>
          <w:lang w:val="en-US" w:eastAsia="zh-CN"/>
        </w:rPr>
        <w:t>ggregation</w:t>
      </w:r>
      <w:bookmarkEnd w:id="75"/>
    </w:p>
    <w:p w14:paraId="7533D9FF" w14:textId="77777777" w:rsidR="00407DB1" w:rsidRPr="00623D5F" w:rsidRDefault="00407DB1" w:rsidP="00C03F56">
      <w:pPr>
        <w:pStyle w:val="Heading4"/>
      </w:pPr>
      <w:bookmarkStart w:id="76" w:name="_Toc98582847"/>
      <w:r w:rsidRPr="00623D5F">
        <w:t>11.2.1.1</w:t>
      </w:r>
      <w:r w:rsidR="00C03F56" w:rsidRPr="00623D5F">
        <w:tab/>
      </w:r>
      <w:r w:rsidRPr="00623D5F">
        <w:t>Bandwidth configuration of component carriers</w:t>
      </w:r>
      <w:bookmarkEnd w:id="76"/>
    </w:p>
    <w:p w14:paraId="613F0159" w14:textId="77777777" w:rsidR="00407DB1" w:rsidRPr="00623D5F" w:rsidRDefault="00407DB1" w:rsidP="00407DB1">
      <w:r w:rsidRPr="00623D5F">
        <w:t xml:space="preserve">Radio requirements shall be specified for aggregation of component carriers for both contiguous and non-contiguous aggregation. The allowed channel bandwidths for each component carrier are 1.4 MHz, 3.0 MHz, 5MHz, 10 MHz, 15 MHz and 20 </w:t>
      </w:r>
      <w:proofErr w:type="spellStart"/>
      <w:r w:rsidRPr="00623D5F">
        <w:t>MHz.</w:t>
      </w:r>
      <w:proofErr w:type="spellEnd"/>
      <w:r w:rsidRPr="00623D5F">
        <w:t xml:space="preserve"> </w:t>
      </w:r>
    </w:p>
    <w:p w14:paraId="49239AF5" w14:textId="77777777" w:rsidR="00407DB1" w:rsidRPr="00623D5F" w:rsidRDefault="00407DB1" w:rsidP="00C03F56">
      <w:pPr>
        <w:pStyle w:val="Heading4"/>
      </w:pPr>
      <w:bookmarkStart w:id="77" w:name="_Toc98582848"/>
      <w:r w:rsidRPr="00623D5F">
        <w:t>11.2.1.2</w:t>
      </w:r>
      <w:r w:rsidR="00C03F56" w:rsidRPr="00623D5F">
        <w:tab/>
      </w:r>
      <w:r w:rsidRPr="00623D5F">
        <w:t>Carrier spacing between component carriers</w:t>
      </w:r>
      <w:bookmarkEnd w:id="77"/>
    </w:p>
    <w:p w14:paraId="75FC8ADB" w14:textId="77777777" w:rsidR="00407DB1" w:rsidRPr="00623D5F" w:rsidRDefault="00407DB1" w:rsidP="00407DB1">
      <w:pPr>
        <w:rPr>
          <w:rFonts w:eastAsia="MS Mincho"/>
        </w:rPr>
      </w:pPr>
      <w:r w:rsidRPr="00623D5F">
        <w:t>The carrier spacing between component carriers is a multiple of 300 kHz for contiguous aggregation and non-contiguous aggregation in the same operating band. It shall be possible to configure all component carriers LTE Release 8 compatible, at least when the aggregated numbers of component carriers in the UL and the DL are same. Not all component carriers may necessarily be LTE release 8 compatible.</w:t>
      </w:r>
    </w:p>
    <w:p w14:paraId="7467FC4D" w14:textId="77777777" w:rsidR="00407DB1" w:rsidRPr="00623D5F" w:rsidRDefault="00407DB1" w:rsidP="00C03F56">
      <w:pPr>
        <w:pStyle w:val="Heading3"/>
        <w:rPr>
          <w:rFonts w:eastAsia="SimSun"/>
          <w:kern w:val="2"/>
          <w:lang w:val="en-US" w:eastAsia="zh-CN"/>
        </w:rPr>
      </w:pPr>
      <w:bookmarkStart w:id="78" w:name="_Toc98582849"/>
      <w:r w:rsidRPr="00623D5F">
        <w:rPr>
          <w:rFonts w:eastAsia="MS Mincho" w:hint="eastAsia"/>
          <w:kern w:val="2"/>
          <w:lang w:val="en-US"/>
        </w:rPr>
        <w:lastRenderedPageBreak/>
        <w:t>11</w:t>
      </w:r>
      <w:r w:rsidRPr="00623D5F">
        <w:rPr>
          <w:rFonts w:eastAsia="SimSun"/>
          <w:kern w:val="2"/>
          <w:lang w:val="en-US" w:eastAsia="zh-CN"/>
        </w:rPr>
        <w:t>.2.2</w:t>
      </w:r>
      <w:r w:rsidR="00C03F56" w:rsidRPr="00623D5F">
        <w:rPr>
          <w:rFonts w:eastAsia="SimSun"/>
          <w:kern w:val="2"/>
          <w:lang w:val="en-US" w:eastAsia="zh-CN"/>
        </w:rPr>
        <w:tab/>
      </w:r>
      <w:r w:rsidRPr="00623D5F">
        <w:rPr>
          <w:rFonts w:eastAsia="SimSun"/>
          <w:kern w:val="2"/>
          <w:lang w:val="en-US" w:eastAsia="zh-CN"/>
        </w:rPr>
        <w:t>Operating bands</w:t>
      </w:r>
      <w:bookmarkEnd w:id="78"/>
    </w:p>
    <w:p w14:paraId="544702D8" w14:textId="77777777" w:rsidR="00407DB1" w:rsidRPr="00623D5F" w:rsidRDefault="00407DB1" w:rsidP="00407DB1">
      <w:r w:rsidRPr="00623D5F">
        <w:rPr>
          <w:rFonts w:hint="eastAsia"/>
        </w:rPr>
        <w:t>Operating bands of LTE-Advanced will involve E-UTRA operating bands as well as possible IMT bands identified by ITU-R.</w:t>
      </w:r>
      <w:r w:rsidRPr="00623D5F">
        <w:rPr>
          <w:rFonts w:eastAsia="MS Mincho" w:hint="eastAsia"/>
        </w:rPr>
        <w:t xml:space="preserve"> </w:t>
      </w:r>
      <w:r w:rsidRPr="00623D5F">
        <w:t>E-UTRA is designed to operate in the operating bands as defined in [</w:t>
      </w:r>
      <w:r w:rsidRPr="00623D5F">
        <w:rPr>
          <w:rFonts w:eastAsia="MS Mincho"/>
        </w:rPr>
        <w:t>5</w:t>
      </w:r>
      <w:r w:rsidRPr="00623D5F">
        <w:rPr>
          <w:rFonts w:eastAsia="MS Mincho" w:hint="eastAsia"/>
        </w:rPr>
        <w:t xml:space="preserve">, </w:t>
      </w:r>
      <w:r w:rsidRPr="00623D5F">
        <w:rPr>
          <w:rFonts w:eastAsia="MS Mincho"/>
        </w:rPr>
        <w:t>6</w:t>
      </w:r>
      <w:r w:rsidRPr="00623D5F">
        <w:t>]. E-UTRA operating bands are shown in Table </w:t>
      </w:r>
      <w:r w:rsidRPr="00623D5F">
        <w:rPr>
          <w:rFonts w:eastAsia="MS Mincho" w:hint="eastAsia"/>
        </w:rPr>
        <w:t>11.</w:t>
      </w:r>
      <w:r w:rsidRPr="00623D5F">
        <w:t>2.</w:t>
      </w:r>
      <w:r w:rsidRPr="00623D5F">
        <w:rPr>
          <w:rFonts w:eastAsia="MS Mincho" w:hint="eastAsia"/>
        </w:rPr>
        <w:t>2</w:t>
      </w:r>
      <w:r w:rsidRPr="00623D5F">
        <w:t>-1.</w:t>
      </w:r>
    </w:p>
    <w:p w14:paraId="4344EF76" w14:textId="77777777" w:rsidR="00407DB1" w:rsidRPr="00623D5F" w:rsidRDefault="00407DB1" w:rsidP="0094053C">
      <w:pPr>
        <w:pStyle w:val="TH"/>
      </w:pPr>
      <w:r w:rsidRPr="00623D5F">
        <w:t xml:space="preserve">Table </w:t>
      </w:r>
      <w:r w:rsidRPr="00623D5F">
        <w:rPr>
          <w:rFonts w:eastAsia="MS Mincho" w:hint="eastAsia"/>
        </w:rPr>
        <w:t>11.2.2</w:t>
      </w:r>
      <w:r w:rsidRPr="00623D5F">
        <w:t xml:space="preserve">-1 </w:t>
      </w:r>
      <w:r w:rsidRPr="00623D5F">
        <w:rPr>
          <w:rFonts w:eastAsia="MS Mincho" w:hint="eastAsia"/>
        </w:rPr>
        <w:t>Operating ban</w:t>
      </w:r>
      <w:r w:rsidR="0040613B" w:rsidRPr="00623D5F">
        <w:rPr>
          <w:rFonts w:eastAsia="MS Mincho"/>
        </w:rPr>
        <w:t>d</w:t>
      </w:r>
      <w:r w:rsidRPr="00623D5F">
        <w:rPr>
          <w:rFonts w:eastAsia="MS Mincho" w:hint="eastAsia"/>
        </w:rPr>
        <w:t>s for LTE-Advanced (</w:t>
      </w:r>
      <w:r w:rsidRPr="00623D5F">
        <w:t>E-UTRA operating bands</w:t>
      </w:r>
      <w:r w:rsidRPr="00623D5F">
        <w:rPr>
          <w:rFonts w:eastAsia="MS Mincho" w:hint="eastAsia"/>
        </w:rPr>
        <w:t>)</w:t>
      </w:r>
      <w:r w:rsidRPr="00623D5F">
        <w:t>:</w:t>
      </w: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1400"/>
        <w:gridCol w:w="320"/>
        <w:gridCol w:w="1400"/>
        <w:gridCol w:w="1400"/>
        <w:gridCol w:w="320"/>
        <w:gridCol w:w="1400"/>
        <w:gridCol w:w="900"/>
      </w:tblGrid>
      <w:tr w:rsidR="009414C5" w:rsidRPr="00623D5F" w14:paraId="47A65DC5" w14:textId="77777777" w:rsidTr="009414C5">
        <w:tc>
          <w:tcPr>
            <w:tcW w:w="1240" w:type="dxa"/>
            <w:vMerge w:val="restart"/>
            <w:vAlign w:val="center"/>
          </w:tcPr>
          <w:p w14:paraId="46A35749" w14:textId="77777777" w:rsidR="008953BB" w:rsidRPr="00623D5F" w:rsidRDefault="008953BB" w:rsidP="009024E6">
            <w:pPr>
              <w:pStyle w:val="TAH"/>
              <w:rPr>
                <w:rFonts w:eastAsia="MS Mincho"/>
                <w:sz w:val="22"/>
                <w:szCs w:val="22"/>
              </w:rPr>
            </w:pPr>
            <w:r w:rsidRPr="00623D5F">
              <w:t>Operating Band</w:t>
            </w:r>
          </w:p>
        </w:tc>
        <w:tc>
          <w:tcPr>
            <w:tcW w:w="3120" w:type="dxa"/>
            <w:gridSpan w:val="3"/>
            <w:vAlign w:val="center"/>
          </w:tcPr>
          <w:p w14:paraId="0358680F" w14:textId="77777777" w:rsidR="008953BB" w:rsidRPr="00623D5F" w:rsidRDefault="008953BB" w:rsidP="009024E6">
            <w:pPr>
              <w:pStyle w:val="TAH"/>
              <w:rPr>
                <w:rFonts w:eastAsia="MS Mincho"/>
                <w:sz w:val="22"/>
                <w:szCs w:val="22"/>
              </w:rPr>
            </w:pPr>
            <w:r w:rsidRPr="00623D5F">
              <w:t>Uplink (UL) operating band</w:t>
            </w:r>
            <w:r w:rsidRPr="00623D5F">
              <w:br/>
              <w:t>BS receive/UE transmit</w:t>
            </w:r>
          </w:p>
        </w:tc>
        <w:tc>
          <w:tcPr>
            <w:tcW w:w="3120" w:type="dxa"/>
            <w:gridSpan w:val="3"/>
            <w:vAlign w:val="center"/>
          </w:tcPr>
          <w:p w14:paraId="719CC76F" w14:textId="77777777" w:rsidR="008953BB" w:rsidRPr="00623D5F" w:rsidRDefault="008953BB" w:rsidP="009024E6">
            <w:pPr>
              <w:pStyle w:val="TAH"/>
              <w:rPr>
                <w:rFonts w:eastAsia="MS Mincho"/>
                <w:sz w:val="22"/>
                <w:szCs w:val="22"/>
              </w:rPr>
            </w:pPr>
            <w:r w:rsidRPr="00623D5F">
              <w:t>Downlink (DL) operating band</w:t>
            </w:r>
            <w:r w:rsidRPr="00623D5F">
              <w:br/>
              <w:t>BS transmit /UE receive</w:t>
            </w:r>
          </w:p>
        </w:tc>
        <w:tc>
          <w:tcPr>
            <w:tcW w:w="900" w:type="dxa"/>
            <w:vMerge w:val="restart"/>
            <w:vAlign w:val="center"/>
          </w:tcPr>
          <w:p w14:paraId="269BF22D" w14:textId="77777777" w:rsidR="008953BB" w:rsidRPr="00623D5F" w:rsidRDefault="008953BB" w:rsidP="009024E6">
            <w:pPr>
              <w:pStyle w:val="TAH"/>
              <w:rPr>
                <w:rFonts w:eastAsia="MS Mincho"/>
                <w:sz w:val="22"/>
                <w:szCs w:val="22"/>
              </w:rPr>
            </w:pPr>
            <w:r w:rsidRPr="00623D5F">
              <w:t>Duplex Mode</w:t>
            </w:r>
          </w:p>
        </w:tc>
      </w:tr>
      <w:tr w:rsidR="009414C5" w:rsidRPr="00623D5F" w14:paraId="349AB6EA" w14:textId="77777777" w:rsidTr="009414C5">
        <w:tc>
          <w:tcPr>
            <w:tcW w:w="1240" w:type="dxa"/>
            <w:vMerge/>
          </w:tcPr>
          <w:p w14:paraId="54683BF6" w14:textId="77777777" w:rsidR="008953BB" w:rsidRPr="00623D5F" w:rsidRDefault="008953BB" w:rsidP="009414C5">
            <w:pPr>
              <w:pStyle w:val="enumlev2"/>
              <w:ind w:left="0" w:firstLine="0"/>
              <w:jc w:val="center"/>
              <w:rPr>
                <w:rFonts w:eastAsia="MS Mincho"/>
                <w:sz w:val="22"/>
                <w:szCs w:val="22"/>
              </w:rPr>
            </w:pPr>
          </w:p>
        </w:tc>
        <w:tc>
          <w:tcPr>
            <w:tcW w:w="3120" w:type="dxa"/>
            <w:gridSpan w:val="3"/>
            <w:tcBorders>
              <w:bottom w:val="single" w:sz="4" w:space="0" w:color="auto"/>
            </w:tcBorders>
            <w:vAlign w:val="center"/>
          </w:tcPr>
          <w:p w14:paraId="3DD12DB3" w14:textId="77777777" w:rsidR="008953BB" w:rsidRPr="00623D5F" w:rsidRDefault="008953BB" w:rsidP="009024E6">
            <w:pPr>
              <w:pStyle w:val="TAH"/>
              <w:rPr>
                <w:rFonts w:eastAsia="MS Mincho"/>
                <w:sz w:val="22"/>
                <w:szCs w:val="22"/>
              </w:rPr>
            </w:pPr>
            <w:proofErr w:type="spellStart"/>
            <w:r w:rsidRPr="00623D5F">
              <w:t>F</w:t>
            </w:r>
            <w:r w:rsidRPr="00623D5F">
              <w:rPr>
                <w:vertAlign w:val="subscript"/>
              </w:rPr>
              <w:t>UL_low</w:t>
            </w:r>
            <w:proofErr w:type="spellEnd"/>
            <w:r w:rsidRPr="00623D5F">
              <w:t xml:space="preserve">   –  </w:t>
            </w:r>
            <w:proofErr w:type="spellStart"/>
            <w:r w:rsidRPr="00623D5F">
              <w:t>F</w:t>
            </w:r>
            <w:r w:rsidRPr="00623D5F">
              <w:rPr>
                <w:vertAlign w:val="subscript"/>
              </w:rPr>
              <w:t>UL_high</w:t>
            </w:r>
            <w:proofErr w:type="spellEnd"/>
          </w:p>
        </w:tc>
        <w:tc>
          <w:tcPr>
            <w:tcW w:w="3120" w:type="dxa"/>
            <w:gridSpan w:val="3"/>
            <w:tcBorders>
              <w:bottom w:val="single" w:sz="4" w:space="0" w:color="auto"/>
            </w:tcBorders>
            <w:vAlign w:val="center"/>
          </w:tcPr>
          <w:p w14:paraId="1CD303FF" w14:textId="77777777" w:rsidR="008953BB" w:rsidRPr="00623D5F" w:rsidRDefault="008953BB" w:rsidP="009024E6">
            <w:pPr>
              <w:pStyle w:val="TAH"/>
              <w:rPr>
                <w:rFonts w:eastAsia="MS Mincho"/>
                <w:sz w:val="22"/>
                <w:szCs w:val="22"/>
              </w:rPr>
            </w:pPr>
            <w:proofErr w:type="spellStart"/>
            <w:r w:rsidRPr="00623D5F">
              <w:t>F</w:t>
            </w:r>
            <w:r w:rsidRPr="00623D5F">
              <w:rPr>
                <w:vertAlign w:val="subscript"/>
              </w:rPr>
              <w:t>DL_low</w:t>
            </w:r>
            <w:proofErr w:type="spellEnd"/>
            <w:r w:rsidRPr="00623D5F">
              <w:t xml:space="preserve">   –  </w:t>
            </w:r>
            <w:proofErr w:type="spellStart"/>
            <w:r w:rsidRPr="00623D5F">
              <w:t>F</w:t>
            </w:r>
            <w:r w:rsidRPr="00623D5F">
              <w:rPr>
                <w:vertAlign w:val="subscript"/>
              </w:rPr>
              <w:t>DL_high</w:t>
            </w:r>
            <w:proofErr w:type="spellEnd"/>
          </w:p>
        </w:tc>
        <w:tc>
          <w:tcPr>
            <w:tcW w:w="900" w:type="dxa"/>
            <w:vMerge/>
          </w:tcPr>
          <w:p w14:paraId="664D0A8D" w14:textId="77777777" w:rsidR="008953BB" w:rsidRPr="00623D5F" w:rsidRDefault="008953BB" w:rsidP="009414C5">
            <w:pPr>
              <w:pStyle w:val="enumlev2"/>
              <w:ind w:left="0" w:firstLine="0"/>
              <w:jc w:val="center"/>
              <w:rPr>
                <w:rFonts w:eastAsia="MS Mincho"/>
                <w:sz w:val="22"/>
                <w:szCs w:val="22"/>
              </w:rPr>
            </w:pPr>
          </w:p>
        </w:tc>
      </w:tr>
      <w:tr w:rsidR="009414C5" w:rsidRPr="00623D5F" w14:paraId="7651E949" w14:textId="77777777" w:rsidTr="009414C5">
        <w:trPr>
          <w:trHeight w:val="200"/>
        </w:trPr>
        <w:tc>
          <w:tcPr>
            <w:tcW w:w="1240" w:type="dxa"/>
            <w:vAlign w:val="center"/>
          </w:tcPr>
          <w:p w14:paraId="2E67F3DE" w14:textId="77777777" w:rsidR="008953BB" w:rsidRPr="00623D5F" w:rsidRDefault="008953BB" w:rsidP="009024E6">
            <w:pPr>
              <w:pStyle w:val="TAC"/>
              <w:rPr>
                <w:rFonts w:eastAsia="MS Mincho"/>
              </w:rPr>
            </w:pPr>
            <w:r w:rsidRPr="00623D5F">
              <w:t>1</w:t>
            </w:r>
          </w:p>
        </w:tc>
        <w:tc>
          <w:tcPr>
            <w:tcW w:w="1400" w:type="dxa"/>
            <w:tcBorders>
              <w:right w:val="nil"/>
            </w:tcBorders>
            <w:vAlign w:val="center"/>
          </w:tcPr>
          <w:p w14:paraId="650362B7" w14:textId="77777777" w:rsidR="008953BB" w:rsidRPr="00623D5F" w:rsidRDefault="008953BB" w:rsidP="009024E6">
            <w:pPr>
              <w:pStyle w:val="TAC"/>
              <w:rPr>
                <w:rFonts w:eastAsia="MS Mincho"/>
              </w:rPr>
            </w:pPr>
            <w:r w:rsidRPr="00623D5F">
              <w:t xml:space="preserve">1920 MHz </w:t>
            </w:r>
          </w:p>
        </w:tc>
        <w:tc>
          <w:tcPr>
            <w:tcW w:w="320" w:type="dxa"/>
            <w:tcBorders>
              <w:left w:val="nil"/>
              <w:right w:val="nil"/>
            </w:tcBorders>
          </w:tcPr>
          <w:p w14:paraId="4DEEE2DE"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60823710" w14:textId="77777777" w:rsidR="008953BB" w:rsidRPr="00623D5F" w:rsidRDefault="008953BB" w:rsidP="009024E6">
            <w:pPr>
              <w:pStyle w:val="TAC"/>
              <w:rPr>
                <w:rFonts w:eastAsia="MS Mincho"/>
              </w:rPr>
            </w:pPr>
            <w:r w:rsidRPr="00623D5F">
              <w:t xml:space="preserve">1980 MHz </w:t>
            </w:r>
          </w:p>
        </w:tc>
        <w:tc>
          <w:tcPr>
            <w:tcW w:w="1400" w:type="dxa"/>
            <w:tcBorders>
              <w:right w:val="nil"/>
            </w:tcBorders>
            <w:vAlign w:val="center"/>
          </w:tcPr>
          <w:p w14:paraId="7E874789"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tcPr>
          <w:p w14:paraId="26D05419"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21370A57" w14:textId="77777777" w:rsidR="008953BB" w:rsidRPr="00623D5F" w:rsidRDefault="008953BB" w:rsidP="009024E6">
            <w:pPr>
              <w:pStyle w:val="TAC"/>
              <w:rPr>
                <w:rFonts w:eastAsia="MS Mincho"/>
              </w:rPr>
            </w:pPr>
            <w:r w:rsidRPr="00623D5F">
              <w:t>2170 MHz</w:t>
            </w:r>
          </w:p>
        </w:tc>
        <w:tc>
          <w:tcPr>
            <w:tcW w:w="900" w:type="dxa"/>
          </w:tcPr>
          <w:p w14:paraId="57947B7A" w14:textId="77777777" w:rsidR="008953BB" w:rsidRPr="00623D5F" w:rsidRDefault="008953BB" w:rsidP="009024E6">
            <w:pPr>
              <w:pStyle w:val="TAC"/>
              <w:rPr>
                <w:rFonts w:eastAsia="MS Mincho"/>
              </w:rPr>
            </w:pPr>
            <w:r w:rsidRPr="00623D5F">
              <w:t>FDD</w:t>
            </w:r>
          </w:p>
        </w:tc>
      </w:tr>
      <w:tr w:rsidR="009414C5" w:rsidRPr="00623D5F" w14:paraId="1F3BFEC8" w14:textId="77777777" w:rsidTr="009414C5">
        <w:tc>
          <w:tcPr>
            <w:tcW w:w="1240" w:type="dxa"/>
            <w:vAlign w:val="center"/>
          </w:tcPr>
          <w:p w14:paraId="3F6F79EC" w14:textId="77777777" w:rsidR="008953BB" w:rsidRPr="00623D5F" w:rsidRDefault="008953BB" w:rsidP="009024E6">
            <w:pPr>
              <w:pStyle w:val="TAC"/>
              <w:rPr>
                <w:rFonts w:eastAsia="MS Mincho"/>
              </w:rPr>
            </w:pPr>
            <w:r w:rsidRPr="00623D5F">
              <w:t>2</w:t>
            </w:r>
          </w:p>
        </w:tc>
        <w:tc>
          <w:tcPr>
            <w:tcW w:w="1400" w:type="dxa"/>
            <w:tcBorders>
              <w:right w:val="nil"/>
            </w:tcBorders>
            <w:vAlign w:val="center"/>
          </w:tcPr>
          <w:p w14:paraId="32A53BDC"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tcPr>
          <w:p w14:paraId="07F63AB2"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0C3674FE" w14:textId="77777777" w:rsidR="008953BB" w:rsidRPr="00623D5F" w:rsidRDefault="008953BB" w:rsidP="009024E6">
            <w:pPr>
              <w:pStyle w:val="TAC"/>
              <w:rPr>
                <w:rFonts w:eastAsia="MS Mincho"/>
              </w:rPr>
            </w:pPr>
            <w:r w:rsidRPr="00623D5F">
              <w:t>1910  MHz</w:t>
            </w:r>
          </w:p>
        </w:tc>
        <w:tc>
          <w:tcPr>
            <w:tcW w:w="1400" w:type="dxa"/>
            <w:tcBorders>
              <w:right w:val="nil"/>
            </w:tcBorders>
            <w:vAlign w:val="center"/>
          </w:tcPr>
          <w:p w14:paraId="2032DBD6"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tcPr>
          <w:p w14:paraId="5A2876FC"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5D697E02" w14:textId="77777777" w:rsidR="008953BB" w:rsidRPr="00623D5F" w:rsidRDefault="008953BB" w:rsidP="009024E6">
            <w:pPr>
              <w:pStyle w:val="TAC"/>
              <w:rPr>
                <w:rFonts w:eastAsia="MS Mincho"/>
              </w:rPr>
            </w:pPr>
            <w:r w:rsidRPr="00623D5F">
              <w:t>1990 MHz</w:t>
            </w:r>
          </w:p>
        </w:tc>
        <w:tc>
          <w:tcPr>
            <w:tcW w:w="900" w:type="dxa"/>
          </w:tcPr>
          <w:p w14:paraId="3313F21D" w14:textId="77777777" w:rsidR="008953BB" w:rsidRPr="00623D5F" w:rsidRDefault="008953BB" w:rsidP="009024E6">
            <w:pPr>
              <w:pStyle w:val="TAC"/>
              <w:rPr>
                <w:rFonts w:eastAsia="MS Mincho"/>
              </w:rPr>
            </w:pPr>
            <w:r w:rsidRPr="00623D5F">
              <w:t>FDD</w:t>
            </w:r>
          </w:p>
        </w:tc>
      </w:tr>
      <w:tr w:rsidR="009414C5" w:rsidRPr="00623D5F" w14:paraId="2B4CAFC4" w14:textId="77777777" w:rsidTr="009414C5">
        <w:tc>
          <w:tcPr>
            <w:tcW w:w="1240" w:type="dxa"/>
            <w:vAlign w:val="center"/>
          </w:tcPr>
          <w:p w14:paraId="5BA9F3A1" w14:textId="77777777" w:rsidR="008953BB" w:rsidRPr="00623D5F" w:rsidRDefault="008953BB" w:rsidP="009024E6">
            <w:pPr>
              <w:pStyle w:val="TAC"/>
              <w:rPr>
                <w:rFonts w:eastAsia="MS Mincho"/>
              </w:rPr>
            </w:pPr>
            <w:r w:rsidRPr="00623D5F">
              <w:t>3</w:t>
            </w:r>
          </w:p>
        </w:tc>
        <w:tc>
          <w:tcPr>
            <w:tcW w:w="1400" w:type="dxa"/>
            <w:tcBorders>
              <w:right w:val="nil"/>
            </w:tcBorders>
            <w:vAlign w:val="center"/>
          </w:tcPr>
          <w:p w14:paraId="21F45170" w14:textId="77777777" w:rsidR="008953BB" w:rsidRPr="00623D5F" w:rsidRDefault="008953BB" w:rsidP="009024E6">
            <w:pPr>
              <w:pStyle w:val="TAC"/>
              <w:rPr>
                <w:rFonts w:eastAsia="MS Mincho"/>
              </w:rPr>
            </w:pPr>
            <w:r w:rsidRPr="00623D5F">
              <w:t xml:space="preserve">1710 MHz </w:t>
            </w:r>
          </w:p>
        </w:tc>
        <w:tc>
          <w:tcPr>
            <w:tcW w:w="320" w:type="dxa"/>
            <w:tcBorders>
              <w:left w:val="nil"/>
              <w:right w:val="nil"/>
            </w:tcBorders>
          </w:tcPr>
          <w:p w14:paraId="34E50962"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51A5CA52" w14:textId="77777777" w:rsidR="008953BB" w:rsidRPr="00623D5F" w:rsidRDefault="008953BB" w:rsidP="009024E6">
            <w:pPr>
              <w:pStyle w:val="TAC"/>
              <w:rPr>
                <w:rFonts w:eastAsia="MS Mincho"/>
              </w:rPr>
            </w:pPr>
            <w:r w:rsidRPr="00623D5F">
              <w:t>1785 MHz</w:t>
            </w:r>
          </w:p>
        </w:tc>
        <w:tc>
          <w:tcPr>
            <w:tcW w:w="1400" w:type="dxa"/>
            <w:tcBorders>
              <w:right w:val="nil"/>
            </w:tcBorders>
            <w:vAlign w:val="center"/>
          </w:tcPr>
          <w:p w14:paraId="604F7DD5" w14:textId="77777777" w:rsidR="008953BB" w:rsidRPr="00623D5F" w:rsidRDefault="008953BB" w:rsidP="009024E6">
            <w:pPr>
              <w:pStyle w:val="TAC"/>
              <w:rPr>
                <w:rFonts w:eastAsia="MS Mincho"/>
              </w:rPr>
            </w:pPr>
            <w:r w:rsidRPr="00623D5F">
              <w:t xml:space="preserve">1805 MHz </w:t>
            </w:r>
          </w:p>
        </w:tc>
        <w:tc>
          <w:tcPr>
            <w:tcW w:w="320" w:type="dxa"/>
            <w:tcBorders>
              <w:left w:val="nil"/>
              <w:right w:val="nil"/>
            </w:tcBorders>
          </w:tcPr>
          <w:p w14:paraId="649B509C"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357050A8" w14:textId="77777777" w:rsidR="008953BB" w:rsidRPr="00623D5F" w:rsidRDefault="008953BB" w:rsidP="009024E6">
            <w:pPr>
              <w:pStyle w:val="TAC"/>
              <w:rPr>
                <w:rFonts w:eastAsia="MS Mincho"/>
              </w:rPr>
            </w:pPr>
            <w:r w:rsidRPr="00623D5F">
              <w:t>1880 MHz</w:t>
            </w:r>
          </w:p>
        </w:tc>
        <w:tc>
          <w:tcPr>
            <w:tcW w:w="900" w:type="dxa"/>
          </w:tcPr>
          <w:p w14:paraId="30D30AA9" w14:textId="77777777" w:rsidR="008953BB" w:rsidRPr="00623D5F" w:rsidRDefault="008953BB" w:rsidP="009024E6">
            <w:pPr>
              <w:pStyle w:val="TAC"/>
              <w:rPr>
                <w:rFonts w:eastAsia="MS Mincho"/>
              </w:rPr>
            </w:pPr>
            <w:r w:rsidRPr="00623D5F">
              <w:t>FDD</w:t>
            </w:r>
          </w:p>
        </w:tc>
      </w:tr>
      <w:tr w:rsidR="009414C5" w:rsidRPr="00623D5F" w14:paraId="49A3AD4D" w14:textId="77777777" w:rsidTr="009414C5">
        <w:tc>
          <w:tcPr>
            <w:tcW w:w="1240" w:type="dxa"/>
            <w:vAlign w:val="center"/>
          </w:tcPr>
          <w:p w14:paraId="37FFB8C9" w14:textId="77777777" w:rsidR="008953BB" w:rsidRPr="00623D5F" w:rsidRDefault="008953BB" w:rsidP="009024E6">
            <w:pPr>
              <w:pStyle w:val="TAC"/>
              <w:rPr>
                <w:rFonts w:eastAsia="MS Mincho"/>
              </w:rPr>
            </w:pPr>
            <w:r w:rsidRPr="00623D5F">
              <w:t>4</w:t>
            </w:r>
          </w:p>
        </w:tc>
        <w:tc>
          <w:tcPr>
            <w:tcW w:w="1400" w:type="dxa"/>
            <w:tcBorders>
              <w:right w:val="nil"/>
            </w:tcBorders>
          </w:tcPr>
          <w:p w14:paraId="6860D4E7" w14:textId="77777777" w:rsidR="008953BB" w:rsidRPr="00623D5F" w:rsidRDefault="008953BB" w:rsidP="009024E6">
            <w:pPr>
              <w:pStyle w:val="TAC"/>
              <w:rPr>
                <w:rFonts w:eastAsia="MS Mincho"/>
              </w:rPr>
            </w:pPr>
            <w:r w:rsidRPr="00623D5F">
              <w:t>1710 MHz</w:t>
            </w:r>
          </w:p>
        </w:tc>
        <w:tc>
          <w:tcPr>
            <w:tcW w:w="320" w:type="dxa"/>
            <w:tcBorders>
              <w:left w:val="nil"/>
              <w:right w:val="nil"/>
            </w:tcBorders>
          </w:tcPr>
          <w:p w14:paraId="65D4929C" w14:textId="77777777" w:rsidR="008953BB" w:rsidRPr="00623D5F" w:rsidRDefault="008953BB" w:rsidP="009024E6">
            <w:pPr>
              <w:pStyle w:val="TAC"/>
              <w:rPr>
                <w:rFonts w:eastAsia="MS Mincho"/>
              </w:rPr>
            </w:pPr>
            <w:r w:rsidRPr="00623D5F">
              <w:t>–</w:t>
            </w:r>
          </w:p>
        </w:tc>
        <w:tc>
          <w:tcPr>
            <w:tcW w:w="1400" w:type="dxa"/>
            <w:tcBorders>
              <w:left w:val="nil"/>
            </w:tcBorders>
          </w:tcPr>
          <w:p w14:paraId="27094BB5" w14:textId="77777777" w:rsidR="008953BB" w:rsidRPr="00623D5F" w:rsidRDefault="008953BB" w:rsidP="009024E6">
            <w:pPr>
              <w:pStyle w:val="TAC"/>
              <w:rPr>
                <w:rFonts w:eastAsia="MS Mincho"/>
              </w:rPr>
            </w:pPr>
            <w:r w:rsidRPr="00623D5F">
              <w:t xml:space="preserve">1755 MHz </w:t>
            </w:r>
          </w:p>
        </w:tc>
        <w:tc>
          <w:tcPr>
            <w:tcW w:w="1400" w:type="dxa"/>
            <w:tcBorders>
              <w:right w:val="nil"/>
            </w:tcBorders>
          </w:tcPr>
          <w:p w14:paraId="2AAA1AD9"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tcPr>
          <w:p w14:paraId="5AD4C43B" w14:textId="77777777" w:rsidR="008953BB" w:rsidRPr="00623D5F" w:rsidRDefault="008953BB" w:rsidP="009024E6">
            <w:pPr>
              <w:pStyle w:val="TAC"/>
              <w:rPr>
                <w:rFonts w:eastAsia="MS Mincho"/>
              </w:rPr>
            </w:pPr>
            <w:r w:rsidRPr="00623D5F">
              <w:t>–</w:t>
            </w:r>
          </w:p>
        </w:tc>
        <w:tc>
          <w:tcPr>
            <w:tcW w:w="1400" w:type="dxa"/>
            <w:tcBorders>
              <w:left w:val="nil"/>
            </w:tcBorders>
          </w:tcPr>
          <w:p w14:paraId="2F78FDA0" w14:textId="77777777" w:rsidR="008953BB" w:rsidRPr="00623D5F" w:rsidRDefault="008953BB" w:rsidP="009024E6">
            <w:pPr>
              <w:pStyle w:val="TAC"/>
              <w:rPr>
                <w:rFonts w:eastAsia="MS Mincho"/>
              </w:rPr>
            </w:pPr>
            <w:r w:rsidRPr="00623D5F">
              <w:t>2155 MHz</w:t>
            </w:r>
          </w:p>
        </w:tc>
        <w:tc>
          <w:tcPr>
            <w:tcW w:w="900" w:type="dxa"/>
          </w:tcPr>
          <w:p w14:paraId="4FA6B612" w14:textId="77777777" w:rsidR="008953BB" w:rsidRPr="00623D5F" w:rsidRDefault="008953BB" w:rsidP="009024E6">
            <w:pPr>
              <w:pStyle w:val="TAC"/>
              <w:rPr>
                <w:rFonts w:eastAsia="MS Mincho"/>
              </w:rPr>
            </w:pPr>
            <w:r w:rsidRPr="00623D5F">
              <w:t>FDD</w:t>
            </w:r>
          </w:p>
        </w:tc>
      </w:tr>
      <w:tr w:rsidR="009414C5" w:rsidRPr="00623D5F" w14:paraId="7A994494" w14:textId="77777777" w:rsidTr="009414C5">
        <w:tc>
          <w:tcPr>
            <w:tcW w:w="1240" w:type="dxa"/>
            <w:vAlign w:val="center"/>
          </w:tcPr>
          <w:p w14:paraId="273C37DE" w14:textId="77777777" w:rsidR="008953BB" w:rsidRPr="00623D5F" w:rsidRDefault="008953BB" w:rsidP="009024E6">
            <w:pPr>
              <w:pStyle w:val="TAC"/>
              <w:rPr>
                <w:rFonts w:eastAsia="MS Mincho"/>
              </w:rPr>
            </w:pPr>
            <w:r w:rsidRPr="00623D5F">
              <w:t>5</w:t>
            </w:r>
          </w:p>
        </w:tc>
        <w:tc>
          <w:tcPr>
            <w:tcW w:w="1400" w:type="dxa"/>
            <w:tcBorders>
              <w:right w:val="nil"/>
            </w:tcBorders>
          </w:tcPr>
          <w:p w14:paraId="4C3811C5" w14:textId="77777777" w:rsidR="008953BB" w:rsidRPr="00623D5F" w:rsidRDefault="008953BB" w:rsidP="009024E6">
            <w:pPr>
              <w:pStyle w:val="TAC"/>
              <w:rPr>
                <w:rFonts w:eastAsia="MS Mincho"/>
              </w:rPr>
            </w:pPr>
            <w:r w:rsidRPr="00623D5F">
              <w:t>824 MHz</w:t>
            </w:r>
          </w:p>
        </w:tc>
        <w:tc>
          <w:tcPr>
            <w:tcW w:w="320" w:type="dxa"/>
            <w:tcBorders>
              <w:left w:val="nil"/>
              <w:right w:val="nil"/>
            </w:tcBorders>
          </w:tcPr>
          <w:p w14:paraId="1E0E8F68" w14:textId="77777777" w:rsidR="008953BB" w:rsidRPr="00623D5F" w:rsidRDefault="008953BB" w:rsidP="009024E6">
            <w:pPr>
              <w:pStyle w:val="TAC"/>
              <w:rPr>
                <w:rFonts w:eastAsia="MS Mincho"/>
              </w:rPr>
            </w:pPr>
            <w:r w:rsidRPr="00623D5F">
              <w:t>–</w:t>
            </w:r>
          </w:p>
        </w:tc>
        <w:tc>
          <w:tcPr>
            <w:tcW w:w="1400" w:type="dxa"/>
            <w:tcBorders>
              <w:left w:val="nil"/>
            </w:tcBorders>
          </w:tcPr>
          <w:p w14:paraId="2FA03E48" w14:textId="77777777" w:rsidR="008953BB" w:rsidRPr="00623D5F" w:rsidRDefault="008953BB" w:rsidP="009024E6">
            <w:pPr>
              <w:pStyle w:val="TAC"/>
              <w:rPr>
                <w:rFonts w:eastAsia="MS Mincho"/>
              </w:rPr>
            </w:pPr>
            <w:r w:rsidRPr="00623D5F">
              <w:t>849 MHz</w:t>
            </w:r>
          </w:p>
        </w:tc>
        <w:tc>
          <w:tcPr>
            <w:tcW w:w="1400" w:type="dxa"/>
            <w:tcBorders>
              <w:right w:val="nil"/>
            </w:tcBorders>
          </w:tcPr>
          <w:p w14:paraId="31821E28" w14:textId="77777777" w:rsidR="008953BB" w:rsidRPr="00623D5F" w:rsidRDefault="008953BB" w:rsidP="009024E6">
            <w:pPr>
              <w:pStyle w:val="TAC"/>
              <w:rPr>
                <w:rFonts w:eastAsia="MS Mincho"/>
              </w:rPr>
            </w:pPr>
            <w:r w:rsidRPr="00623D5F">
              <w:t xml:space="preserve">869 MHz </w:t>
            </w:r>
          </w:p>
        </w:tc>
        <w:tc>
          <w:tcPr>
            <w:tcW w:w="320" w:type="dxa"/>
            <w:tcBorders>
              <w:left w:val="nil"/>
              <w:right w:val="nil"/>
            </w:tcBorders>
          </w:tcPr>
          <w:p w14:paraId="67CBC1BD" w14:textId="77777777" w:rsidR="008953BB" w:rsidRPr="00623D5F" w:rsidRDefault="008953BB" w:rsidP="009024E6">
            <w:pPr>
              <w:pStyle w:val="TAC"/>
              <w:rPr>
                <w:rFonts w:eastAsia="MS Mincho"/>
              </w:rPr>
            </w:pPr>
            <w:r w:rsidRPr="00623D5F">
              <w:t>–</w:t>
            </w:r>
          </w:p>
        </w:tc>
        <w:tc>
          <w:tcPr>
            <w:tcW w:w="1400" w:type="dxa"/>
            <w:tcBorders>
              <w:left w:val="nil"/>
            </w:tcBorders>
          </w:tcPr>
          <w:p w14:paraId="0ED46E5E" w14:textId="77777777" w:rsidR="008953BB" w:rsidRPr="00623D5F" w:rsidRDefault="008953BB" w:rsidP="009024E6">
            <w:pPr>
              <w:pStyle w:val="TAC"/>
              <w:rPr>
                <w:rFonts w:eastAsia="MS Mincho"/>
              </w:rPr>
            </w:pPr>
            <w:r w:rsidRPr="00623D5F">
              <w:t>894MHz</w:t>
            </w:r>
          </w:p>
        </w:tc>
        <w:tc>
          <w:tcPr>
            <w:tcW w:w="900" w:type="dxa"/>
          </w:tcPr>
          <w:p w14:paraId="069AC58C" w14:textId="77777777" w:rsidR="008953BB" w:rsidRPr="00623D5F" w:rsidRDefault="008953BB" w:rsidP="009024E6">
            <w:pPr>
              <w:pStyle w:val="TAC"/>
              <w:rPr>
                <w:rFonts w:eastAsia="MS Mincho"/>
              </w:rPr>
            </w:pPr>
            <w:r w:rsidRPr="00623D5F">
              <w:t>FDD</w:t>
            </w:r>
          </w:p>
        </w:tc>
      </w:tr>
      <w:tr w:rsidR="009414C5" w:rsidRPr="00623D5F" w14:paraId="35D93AF3" w14:textId="77777777" w:rsidTr="009414C5">
        <w:trPr>
          <w:trHeight w:val="200"/>
        </w:trPr>
        <w:tc>
          <w:tcPr>
            <w:tcW w:w="1240" w:type="dxa"/>
            <w:vAlign w:val="center"/>
          </w:tcPr>
          <w:p w14:paraId="64E8CEDC" w14:textId="77777777" w:rsidR="008953BB" w:rsidRPr="00623D5F" w:rsidRDefault="008953BB" w:rsidP="009024E6">
            <w:pPr>
              <w:pStyle w:val="TAC"/>
              <w:rPr>
                <w:rFonts w:eastAsia="MS Mincho"/>
              </w:rPr>
            </w:pPr>
            <w:r w:rsidRPr="00623D5F">
              <w:t>6</w:t>
            </w:r>
          </w:p>
        </w:tc>
        <w:tc>
          <w:tcPr>
            <w:tcW w:w="1400" w:type="dxa"/>
            <w:tcBorders>
              <w:right w:val="nil"/>
            </w:tcBorders>
            <w:vAlign w:val="center"/>
          </w:tcPr>
          <w:p w14:paraId="5254B9BE" w14:textId="77777777" w:rsidR="008953BB" w:rsidRPr="00623D5F" w:rsidRDefault="008953BB" w:rsidP="009024E6">
            <w:pPr>
              <w:pStyle w:val="TAC"/>
              <w:rPr>
                <w:rFonts w:eastAsia="MS Mincho"/>
              </w:rPr>
            </w:pPr>
            <w:r w:rsidRPr="00623D5F">
              <w:rPr>
                <w:rFonts w:eastAsia="MS Mincho" w:hint="eastAsia"/>
              </w:rPr>
              <w:t>830 MHz</w:t>
            </w:r>
            <w:r w:rsidRPr="00623D5F">
              <w:t>-</w:t>
            </w:r>
          </w:p>
        </w:tc>
        <w:tc>
          <w:tcPr>
            <w:tcW w:w="320" w:type="dxa"/>
            <w:tcBorders>
              <w:left w:val="nil"/>
              <w:right w:val="nil"/>
            </w:tcBorders>
          </w:tcPr>
          <w:p w14:paraId="1766967A"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55A781BD" w14:textId="77777777" w:rsidR="008953BB" w:rsidRPr="00623D5F" w:rsidRDefault="008953BB" w:rsidP="009024E6">
            <w:pPr>
              <w:pStyle w:val="TAC"/>
              <w:rPr>
                <w:rFonts w:eastAsia="MS Mincho"/>
              </w:rPr>
            </w:pPr>
            <w:r w:rsidRPr="00623D5F">
              <w:rPr>
                <w:rFonts w:eastAsia="MS Mincho" w:hint="eastAsia"/>
              </w:rPr>
              <w:t>840 MHz</w:t>
            </w:r>
            <w:r w:rsidRPr="00623D5F">
              <w:t>-</w:t>
            </w:r>
          </w:p>
        </w:tc>
        <w:tc>
          <w:tcPr>
            <w:tcW w:w="1400" w:type="dxa"/>
            <w:tcBorders>
              <w:right w:val="nil"/>
            </w:tcBorders>
            <w:vAlign w:val="center"/>
          </w:tcPr>
          <w:p w14:paraId="16290B13" w14:textId="77777777" w:rsidR="008953BB" w:rsidRPr="00623D5F" w:rsidRDefault="008953BB" w:rsidP="009024E6">
            <w:pPr>
              <w:pStyle w:val="TAC"/>
              <w:rPr>
                <w:rFonts w:eastAsia="MS Mincho"/>
              </w:rPr>
            </w:pPr>
            <w:r w:rsidRPr="00623D5F">
              <w:rPr>
                <w:rFonts w:eastAsia="MS Mincho" w:hint="eastAsia"/>
              </w:rPr>
              <w:t>865 MHz</w:t>
            </w:r>
          </w:p>
        </w:tc>
        <w:tc>
          <w:tcPr>
            <w:tcW w:w="320" w:type="dxa"/>
            <w:tcBorders>
              <w:left w:val="nil"/>
              <w:right w:val="nil"/>
            </w:tcBorders>
          </w:tcPr>
          <w:p w14:paraId="3F9AA275"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2A573214" w14:textId="77777777" w:rsidR="008953BB" w:rsidRPr="00623D5F" w:rsidRDefault="008953BB" w:rsidP="009024E6">
            <w:pPr>
              <w:pStyle w:val="TAC"/>
              <w:rPr>
                <w:rFonts w:eastAsia="MS Mincho"/>
              </w:rPr>
            </w:pPr>
            <w:r w:rsidRPr="00623D5F">
              <w:rPr>
                <w:rFonts w:eastAsia="MS Mincho" w:hint="eastAsia"/>
              </w:rPr>
              <w:t>875 MHz</w:t>
            </w:r>
            <w:r w:rsidRPr="00623D5F">
              <w:t>-</w:t>
            </w:r>
          </w:p>
        </w:tc>
        <w:tc>
          <w:tcPr>
            <w:tcW w:w="900" w:type="dxa"/>
          </w:tcPr>
          <w:p w14:paraId="6E28FF5B" w14:textId="77777777" w:rsidR="008953BB" w:rsidRPr="00623D5F" w:rsidRDefault="008953BB" w:rsidP="009024E6">
            <w:pPr>
              <w:pStyle w:val="TAC"/>
              <w:rPr>
                <w:rFonts w:eastAsia="MS Mincho"/>
              </w:rPr>
            </w:pPr>
            <w:r w:rsidRPr="00623D5F">
              <w:t>FDD</w:t>
            </w:r>
          </w:p>
        </w:tc>
      </w:tr>
      <w:tr w:rsidR="009414C5" w:rsidRPr="00623D5F" w14:paraId="7668CF9A" w14:textId="77777777" w:rsidTr="009414C5">
        <w:tc>
          <w:tcPr>
            <w:tcW w:w="1240" w:type="dxa"/>
            <w:vAlign w:val="center"/>
          </w:tcPr>
          <w:p w14:paraId="69B73D8A" w14:textId="77777777" w:rsidR="008953BB" w:rsidRPr="00623D5F" w:rsidRDefault="008953BB" w:rsidP="009024E6">
            <w:pPr>
              <w:pStyle w:val="TAC"/>
              <w:rPr>
                <w:rFonts w:eastAsia="MS Mincho"/>
              </w:rPr>
            </w:pPr>
            <w:r w:rsidRPr="00623D5F">
              <w:t>7</w:t>
            </w:r>
          </w:p>
        </w:tc>
        <w:tc>
          <w:tcPr>
            <w:tcW w:w="1400" w:type="dxa"/>
            <w:tcBorders>
              <w:right w:val="nil"/>
            </w:tcBorders>
            <w:vAlign w:val="center"/>
          </w:tcPr>
          <w:p w14:paraId="35C0B8FD" w14:textId="77777777" w:rsidR="008953BB" w:rsidRPr="00623D5F" w:rsidRDefault="008953BB" w:rsidP="009024E6">
            <w:pPr>
              <w:pStyle w:val="TAC"/>
              <w:rPr>
                <w:rFonts w:eastAsia="MS Mincho"/>
              </w:rPr>
            </w:pPr>
            <w:r w:rsidRPr="00623D5F">
              <w:t>2500 MHz</w:t>
            </w:r>
          </w:p>
        </w:tc>
        <w:tc>
          <w:tcPr>
            <w:tcW w:w="320" w:type="dxa"/>
            <w:tcBorders>
              <w:left w:val="nil"/>
              <w:right w:val="nil"/>
            </w:tcBorders>
          </w:tcPr>
          <w:p w14:paraId="3D85A44B"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4AFC97AE" w14:textId="77777777" w:rsidR="008953BB" w:rsidRPr="00623D5F" w:rsidRDefault="008953BB" w:rsidP="009024E6">
            <w:pPr>
              <w:pStyle w:val="TAC"/>
              <w:rPr>
                <w:rFonts w:eastAsia="MS Mincho"/>
              </w:rPr>
            </w:pPr>
            <w:r w:rsidRPr="00623D5F">
              <w:t>2570 MHz</w:t>
            </w:r>
          </w:p>
        </w:tc>
        <w:tc>
          <w:tcPr>
            <w:tcW w:w="1400" w:type="dxa"/>
            <w:tcBorders>
              <w:right w:val="nil"/>
            </w:tcBorders>
            <w:vAlign w:val="center"/>
          </w:tcPr>
          <w:p w14:paraId="5753BE29" w14:textId="77777777" w:rsidR="008953BB" w:rsidRPr="00623D5F" w:rsidRDefault="008953BB" w:rsidP="009024E6">
            <w:pPr>
              <w:pStyle w:val="TAC"/>
              <w:rPr>
                <w:rFonts w:eastAsia="MS Mincho"/>
              </w:rPr>
            </w:pPr>
            <w:r w:rsidRPr="00623D5F">
              <w:t xml:space="preserve">2620 MHz </w:t>
            </w:r>
          </w:p>
        </w:tc>
        <w:tc>
          <w:tcPr>
            <w:tcW w:w="320" w:type="dxa"/>
            <w:tcBorders>
              <w:left w:val="nil"/>
              <w:right w:val="nil"/>
            </w:tcBorders>
          </w:tcPr>
          <w:p w14:paraId="42B2FD77"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67B29E83" w14:textId="77777777" w:rsidR="008953BB" w:rsidRPr="00623D5F" w:rsidRDefault="008953BB" w:rsidP="009024E6">
            <w:pPr>
              <w:pStyle w:val="TAC"/>
              <w:rPr>
                <w:rFonts w:eastAsia="MS Mincho"/>
              </w:rPr>
            </w:pPr>
            <w:r w:rsidRPr="00623D5F">
              <w:t>2690 MHz</w:t>
            </w:r>
          </w:p>
        </w:tc>
        <w:tc>
          <w:tcPr>
            <w:tcW w:w="900" w:type="dxa"/>
          </w:tcPr>
          <w:p w14:paraId="4A77F117" w14:textId="77777777" w:rsidR="008953BB" w:rsidRPr="00623D5F" w:rsidRDefault="008953BB" w:rsidP="009024E6">
            <w:pPr>
              <w:pStyle w:val="TAC"/>
              <w:rPr>
                <w:rFonts w:eastAsia="MS Mincho"/>
              </w:rPr>
            </w:pPr>
            <w:r w:rsidRPr="00623D5F">
              <w:t>FDD</w:t>
            </w:r>
          </w:p>
        </w:tc>
      </w:tr>
      <w:tr w:rsidR="009414C5" w:rsidRPr="00623D5F" w14:paraId="45252F15" w14:textId="77777777" w:rsidTr="009414C5">
        <w:tc>
          <w:tcPr>
            <w:tcW w:w="1240" w:type="dxa"/>
            <w:vAlign w:val="center"/>
          </w:tcPr>
          <w:p w14:paraId="2DF13564" w14:textId="77777777" w:rsidR="008953BB" w:rsidRPr="00623D5F" w:rsidRDefault="008953BB" w:rsidP="009024E6">
            <w:pPr>
              <w:pStyle w:val="TAC"/>
              <w:rPr>
                <w:rFonts w:eastAsia="MS Mincho"/>
              </w:rPr>
            </w:pPr>
            <w:r w:rsidRPr="00623D5F">
              <w:t>8</w:t>
            </w:r>
          </w:p>
        </w:tc>
        <w:tc>
          <w:tcPr>
            <w:tcW w:w="1400" w:type="dxa"/>
            <w:tcBorders>
              <w:right w:val="nil"/>
            </w:tcBorders>
            <w:vAlign w:val="center"/>
          </w:tcPr>
          <w:p w14:paraId="199A0D47" w14:textId="77777777" w:rsidR="008953BB" w:rsidRPr="00623D5F" w:rsidRDefault="008953BB" w:rsidP="009024E6">
            <w:pPr>
              <w:pStyle w:val="TAC"/>
              <w:rPr>
                <w:rFonts w:eastAsia="MS Mincho"/>
              </w:rPr>
            </w:pPr>
            <w:r w:rsidRPr="00623D5F">
              <w:t>880 MHz</w:t>
            </w:r>
          </w:p>
        </w:tc>
        <w:tc>
          <w:tcPr>
            <w:tcW w:w="320" w:type="dxa"/>
            <w:tcBorders>
              <w:left w:val="nil"/>
              <w:right w:val="nil"/>
            </w:tcBorders>
          </w:tcPr>
          <w:p w14:paraId="45FC2F5D"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76B1E311" w14:textId="77777777" w:rsidR="008953BB" w:rsidRPr="00623D5F" w:rsidRDefault="008953BB" w:rsidP="009024E6">
            <w:pPr>
              <w:pStyle w:val="TAC"/>
              <w:rPr>
                <w:rFonts w:eastAsia="MS Mincho"/>
              </w:rPr>
            </w:pPr>
            <w:r w:rsidRPr="00623D5F">
              <w:t>915 MHz</w:t>
            </w:r>
          </w:p>
        </w:tc>
        <w:tc>
          <w:tcPr>
            <w:tcW w:w="1400" w:type="dxa"/>
            <w:tcBorders>
              <w:right w:val="nil"/>
            </w:tcBorders>
            <w:vAlign w:val="center"/>
          </w:tcPr>
          <w:p w14:paraId="2160ECAD" w14:textId="77777777" w:rsidR="008953BB" w:rsidRPr="00623D5F" w:rsidRDefault="008953BB" w:rsidP="009024E6">
            <w:pPr>
              <w:pStyle w:val="TAC"/>
              <w:rPr>
                <w:rFonts w:eastAsia="MS Mincho"/>
              </w:rPr>
            </w:pPr>
            <w:r w:rsidRPr="00623D5F">
              <w:t xml:space="preserve">925 MHz  </w:t>
            </w:r>
          </w:p>
        </w:tc>
        <w:tc>
          <w:tcPr>
            <w:tcW w:w="320" w:type="dxa"/>
            <w:tcBorders>
              <w:left w:val="nil"/>
              <w:right w:val="nil"/>
            </w:tcBorders>
          </w:tcPr>
          <w:p w14:paraId="1E647919"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0F867C2B" w14:textId="77777777" w:rsidR="008953BB" w:rsidRPr="00623D5F" w:rsidRDefault="008953BB" w:rsidP="009024E6">
            <w:pPr>
              <w:pStyle w:val="TAC"/>
              <w:rPr>
                <w:rFonts w:eastAsia="MS Mincho"/>
              </w:rPr>
            </w:pPr>
            <w:r w:rsidRPr="00623D5F">
              <w:t>960 MHz</w:t>
            </w:r>
          </w:p>
        </w:tc>
        <w:tc>
          <w:tcPr>
            <w:tcW w:w="900" w:type="dxa"/>
          </w:tcPr>
          <w:p w14:paraId="3556270F" w14:textId="77777777" w:rsidR="008953BB" w:rsidRPr="00623D5F" w:rsidRDefault="008953BB" w:rsidP="009024E6">
            <w:pPr>
              <w:pStyle w:val="TAC"/>
              <w:rPr>
                <w:rFonts w:eastAsia="MS Mincho"/>
              </w:rPr>
            </w:pPr>
            <w:r w:rsidRPr="00623D5F">
              <w:t>FDD</w:t>
            </w:r>
          </w:p>
        </w:tc>
      </w:tr>
      <w:tr w:rsidR="009414C5" w:rsidRPr="00623D5F" w14:paraId="0E8F9245" w14:textId="77777777" w:rsidTr="009414C5">
        <w:tc>
          <w:tcPr>
            <w:tcW w:w="1240" w:type="dxa"/>
            <w:vAlign w:val="center"/>
          </w:tcPr>
          <w:p w14:paraId="3E8C2127" w14:textId="77777777" w:rsidR="008953BB" w:rsidRPr="00623D5F" w:rsidRDefault="008953BB" w:rsidP="009024E6">
            <w:pPr>
              <w:pStyle w:val="TAC"/>
              <w:rPr>
                <w:rFonts w:eastAsia="MS Mincho"/>
              </w:rPr>
            </w:pPr>
            <w:r w:rsidRPr="00623D5F">
              <w:t>9</w:t>
            </w:r>
          </w:p>
        </w:tc>
        <w:tc>
          <w:tcPr>
            <w:tcW w:w="1400" w:type="dxa"/>
            <w:tcBorders>
              <w:right w:val="nil"/>
            </w:tcBorders>
            <w:vAlign w:val="center"/>
          </w:tcPr>
          <w:p w14:paraId="20E0BDEC" w14:textId="77777777" w:rsidR="008953BB" w:rsidRPr="00623D5F" w:rsidRDefault="008953BB" w:rsidP="009024E6">
            <w:pPr>
              <w:pStyle w:val="TAC"/>
              <w:rPr>
                <w:rFonts w:eastAsia="MS Mincho"/>
              </w:rPr>
            </w:pPr>
            <w:r w:rsidRPr="00623D5F">
              <w:t>1749.9 MHz</w:t>
            </w:r>
          </w:p>
        </w:tc>
        <w:tc>
          <w:tcPr>
            <w:tcW w:w="320" w:type="dxa"/>
            <w:tcBorders>
              <w:left w:val="nil"/>
              <w:right w:val="nil"/>
            </w:tcBorders>
          </w:tcPr>
          <w:p w14:paraId="68E2B7A9"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5CACBFAF" w14:textId="77777777" w:rsidR="008953BB" w:rsidRPr="00623D5F" w:rsidRDefault="008953BB" w:rsidP="009024E6">
            <w:pPr>
              <w:pStyle w:val="TAC"/>
              <w:rPr>
                <w:rFonts w:eastAsia="MS Mincho"/>
              </w:rPr>
            </w:pPr>
            <w:r w:rsidRPr="00623D5F">
              <w:t>1784.9 MHz</w:t>
            </w:r>
          </w:p>
        </w:tc>
        <w:tc>
          <w:tcPr>
            <w:tcW w:w="1400" w:type="dxa"/>
            <w:tcBorders>
              <w:right w:val="nil"/>
            </w:tcBorders>
            <w:vAlign w:val="center"/>
          </w:tcPr>
          <w:p w14:paraId="6A428EFD" w14:textId="77777777" w:rsidR="008953BB" w:rsidRPr="00623D5F" w:rsidRDefault="008953BB" w:rsidP="009024E6">
            <w:pPr>
              <w:pStyle w:val="TAC"/>
              <w:rPr>
                <w:rFonts w:eastAsia="MS Mincho"/>
              </w:rPr>
            </w:pPr>
            <w:r w:rsidRPr="00623D5F">
              <w:t xml:space="preserve">1844.9 MHz  </w:t>
            </w:r>
          </w:p>
        </w:tc>
        <w:tc>
          <w:tcPr>
            <w:tcW w:w="320" w:type="dxa"/>
            <w:tcBorders>
              <w:left w:val="nil"/>
              <w:right w:val="nil"/>
            </w:tcBorders>
          </w:tcPr>
          <w:p w14:paraId="167467C3"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0ABD743E" w14:textId="77777777" w:rsidR="008953BB" w:rsidRPr="00623D5F" w:rsidRDefault="008953BB" w:rsidP="009024E6">
            <w:pPr>
              <w:pStyle w:val="TAC"/>
              <w:rPr>
                <w:rFonts w:eastAsia="MS Mincho"/>
              </w:rPr>
            </w:pPr>
            <w:r w:rsidRPr="00623D5F">
              <w:t>1879.9 MHz</w:t>
            </w:r>
          </w:p>
        </w:tc>
        <w:tc>
          <w:tcPr>
            <w:tcW w:w="900" w:type="dxa"/>
          </w:tcPr>
          <w:p w14:paraId="21211E2E" w14:textId="77777777" w:rsidR="008953BB" w:rsidRPr="00623D5F" w:rsidRDefault="008953BB" w:rsidP="009024E6">
            <w:pPr>
              <w:pStyle w:val="TAC"/>
              <w:rPr>
                <w:rFonts w:eastAsia="MS Mincho"/>
              </w:rPr>
            </w:pPr>
            <w:r w:rsidRPr="00623D5F">
              <w:t>FDD</w:t>
            </w:r>
          </w:p>
        </w:tc>
      </w:tr>
      <w:tr w:rsidR="009414C5" w:rsidRPr="00623D5F" w14:paraId="2A732CAD" w14:textId="77777777" w:rsidTr="009414C5">
        <w:tc>
          <w:tcPr>
            <w:tcW w:w="1240" w:type="dxa"/>
            <w:vAlign w:val="center"/>
          </w:tcPr>
          <w:p w14:paraId="34EB2673" w14:textId="77777777" w:rsidR="008953BB" w:rsidRPr="00623D5F" w:rsidRDefault="008953BB" w:rsidP="009024E6">
            <w:pPr>
              <w:pStyle w:val="TAC"/>
              <w:rPr>
                <w:rFonts w:eastAsia="MS Mincho"/>
              </w:rPr>
            </w:pPr>
            <w:r w:rsidRPr="00623D5F">
              <w:t>10</w:t>
            </w:r>
          </w:p>
        </w:tc>
        <w:tc>
          <w:tcPr>
            <w:tcW w:w="1400" w:type="dxa"/>
            <w:tcBorders>
              <w:right w:val="nil"/>
            </w:tcBorders>
          </w:tcPr>
          <w:p w14:paraId="3C2EEB42" w14:textId="77777777" w:rsidR="008953BB" w:rsidRPr="00623D5F" w:rsidRDefault="008953BB" w:rsidP="009024E6">
            <w:pPr>
              <w:pStyle w:val="TAC"/>
              <w:rPr>
                <w:rFonts w:eastAsia="MS Mincho"/>
              </w:rPr>
            </w:pPr>
            <w:r w:rsidRPr="00623D5F">
              <w:t>1710 MHz</w:t>
            </w:r>
          </w:p>
        </w:tc>
        <w:tc>
          <w:tcPr>
            <w:tcW w:w="320" w:type="dxa"/>
            <w:tcBorders>
              <w:left w:val="nil"/>
              <w:right w:val="nil"/>
            </w:tcBorders>
          </w:tcPr>
          <w:p w14:paraId="6F0428E0" w14:textId="77777777" w:rsidR="008953BB" w:rsidRPr="00623D5F" w:rsidRDefault="008953BB" w:rsidP="009024E6">
            <w:pPr>
              <w:pStyle w:val="TAC"/>
              <w:rPr>
                <w:rFonts w:eastAsia="MS Mincho"/>
              </w:rPr>
            </w:pPr>
            <w:r w:rsidRPr="00623D5F">
              <w:t>–</w:t>
            </w:r>
          </w:p>
        </w:tc>
        <w:tc>
          <w:tcPr>
            <w:tcW w:w="1400" w:type="dxa"/>
            <w:tcBorders>
              <w:left w:val="nil"/>
            </w:tcBorders>
          </w:tcPr>
          <w:p w14:paraId="0DA11AC8" w14:textId="77777777" w:rsidR="008953BB" w:rsidRPr="00623D5F" w:rsidRDefault="008953BB" w:rsidP="009024E6">
            <w:pPr>
              <w:pStyle w:val="TAC"/>
              <w:rPr>
                <w:rFonts w:eastAsia="MS Mincho"/>
              </w:rPr>
            </w:pPr>
            <w:r w:rsidRPr="00623D5F">
              <w:t>1770 MHz</w:t>
            </w:r>
          </w:p>
        </w:tc>
        <w:tc>
          <w:tcPr>
            <w:tcW w:w="1400" w:type="dxa"/>
            <w:tcBorders>
              <w:right w:val="nil"/>
            </w:tcBorders>
          </w:tcPr>
          <w:p w14:paraId="788D1271"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tcPr>
          <w:p w14:paraId="57096432" w14:textId="77777777" w:rsidR="008953BB" w:rsidRPr="00623D5F" w:rsidRDefault="008953BB" w:rsidP="009024E6">
            <w:pPr>
              <w:pStyle w:val="TAC"/>
              <w:rPr>
                <w:rFonts w:eastAsia="MS Mincho"/>
              </w:rPr>
            </w:pPr>
            <w:r w:rsidRPr="00623D5F">
              <w:t>–</w:t>
            </w:r>
          </w:p>
        </w:tc>
        <w:tc>
          <w:tcPr>
            <w:tcW w:w="1400" w:type="dxa"/>
            <w:tcBorders>
              <w:left w:val="nil"/>
            </w:tcBorders>
          </w:tcPr>
          <w:p w14:paraId="1E55C8C7" w14:textId="77777777" w:rsidR="008953BB" w:rsidRPr="00623D5F" w:rsidRDefault="008953BB" w:rsidP="009024E6">
            <w:pPr>
              <w:pStyle w:val="TAC"/>
              <w:rPr>
                <w:rFonts w:eastAsia="MS Mincho"/>
              </w:rPr>
            </w:pPr>
            <w:r w:rsidRPr="00623D5F">
              <w:t>2170 MHz</w:t>
            </w:r>
          </w:p>
        </w:tc>
        <w:tc>
          <w:tcPr>
            <w:tcW w:w="900" w:type="dxa"/>
          </w:tcPr>
          <w:p w14:paraId="5C04425F" w14:textId="77777777" w:rsidR="008953BB" w:rsidRPr="00623D5F" w:rsidRDefault="008953BB" w:rsidP="009024E6">
            <w:pPr>
              <w:pStyle w:val="TAC"/>
              <w:rPr>
                <w:rFonts w:eastAsia="MS Mincho"/>
              </w:rPr>
            </w:pPr>
            <w:r w:rsidRPr="00623D5F">
              <w:t>FDD</w:t>
            </w:r>
          </w:p>
        </w:tc>
      </w:tr>
      <w:tr w:rsidR="009414C5" w:rsidRPr="00623D5F" w14:paraId="2DECAC54" w14:textId="77777777" w:rsidTr="009414C5">
        <w:tc>
          <w:tcPr>
            <w:tcW w:w="1240" w:type="dxa"/>
            <w:vAlign w:val="center"/>
          </w:tcPr>
          <w:p w14:paraId="1F85AD7C" w14:textId="77777777" w:rsidR="008953BB" w:rsidRPr="00623D5F" w:rsidRDefault="008953BB" w:rsidP="009024E6">
            <w:pPr>
              <w:pStyle w:val="TAC"/>
              <w:rPr>
                <w:rFonts w:eastAsia="MS Mincho"/>
              </w:rPr>
            </w:pPr>
            <w:r w:rsidRPr="00623D5F">
              <w:t>11</w:t>
            </w:r>
          </w:p>
        </w:tc>
        <w:tc>
          <w:tcPr>
            <w:tcW w:w="1400" w:type="dxa"/>
            <w:tcBorders>
              <w:right w:val="nil"/>
            </w:tcBorders>
          </w:tcPr>
          <w:p w14:paraId="665D3035" w14:textId="77777777" w:rsidR="008953BB" w:rsidRPr="00623D5F" w:rsidRDefault="008953BB" w:rsidP="009024E6">
            <w:pPr>
              <w:pStyle w:val="TAC"/>
              <w:rPr>
                <w:rFonts w:eastAsia="MS Mincho"/>
              </w:rPr>
            </w:pPr>
            <w:r w:rsidRPr="00623D5F">
              <w:t xml:space="preserve">1427.9 MHz </w:t>
            </w:r>
          </w:p>
        </w:tc>
        <w:tc>
          <w:tcPr>
            <w:tcW w:w="320" w:type="dxa"/>
            <w:tcBorders>
              <w:left w:val="nil"/>
              <w:right w:val="nil"/>
            </w:tcBorders>
          </w:tcPr>
          <w:p w14:paraId="200F4A02" w14:textId="77777777" w:rsidR="008953BB" w:rsidRPr="00623D5F" w:rsidRDefault="008953BB" w:rsidP="009024E6">
            <w:pPr>
              <w:pStyle w:val="TAC"/>
              <w:rPr>
                <w:rFonts w:eastAsia="MS Mincho"/>
              </w:rPr>
            </w:pPr>
            <w:r w:rsidRPr="00623D5F">
              <w:t>–</w:t>
            </w:r>
          </w:p>
        </w:tc>
        <w:tc>
          <w:tcPr>
            <w:tcW w:w="1400" w:type="dxa"/>
            <w:tcBorders>
              <w:left w:val="nil"/>
            </w:tcBorders>
          </w:tcPr>
          <w:p w14:paraId="0596DFA9" w14:textId="77777777" w:rsidR="008953BB" w:rsidRPr="00623D5F" w:rsidRDefault="008953BB" w:rsidP="009024E6">
            <w:pPr>
              <w:pStyle w:val="TAC"/>
              <w:rPr>
                <w:rFonts w:eastAsia="MS Mincho"/>
              </w:rPr>
            </w:pPr>
            <w:r w:rsidRPr="00623D5F">
              <w:t>1447.9 MHz</w:t>
            </w:r>
          </w:p>
        </w:tc>
        <w:tc>
          <w:tcPr>
            <w:tcW w:w="1400" w:type="dxa"/>
            <w:tcBorders>
              <w:right w:val="nil"/>
            </w:tcBorders>
          </w:tcPr>
          <w:p w14:paraId="080EFAF7" w14:textId="77777777" w:rsidR="008953BB" w:rsidRPr="00623D5F" w:rsidRDefault="008953BB" w:rsidP="009024E6">
            <w:pPr>
              <w:pStyle w:val="TAC"/>
              <w:rPr>
                <w:rFonts w:eastAsia="MS Mincho"/>
              </w:rPr>
            </w:pPr>
            <w:r w:rsidRPr="00623D5F">
              <w:t xml:space="preserve">1475.9 MHz  </w:t>
            </w:r>
          </w:p>
        </w:tc>
        <w:tc>
          <w:tcPr>
            <w:tcW w:w="320" w:type="dxa"/>
            <w:tcBorders>
              <w:left w:val="nil"/>
              <w:right w:val="nil"/>
            </w:tcBorders>
          </w:tcPr>
          <w:p w14:paraId="41BE7B6B" w14:textId="77777777" w:rsidR="008953BB" w:rsidRPr="00623D5F" w:rsidRDefault="008953BB" w:rsidP="009024E6">
            <w:pPr>
              <w:pStyle w:val="TAC"/>
              <w:rPr>
                <w:rFonts w:eastAsia="MS Mincho"/>
              </w:rPr>
            </w:pPr>
            <w:r w:rsidRPr="00623D5F">
              <w:t>–</w:t>
            </w:r>
          </w:p>
        </w:tc>
        <w:tc>
          <w:tcPr>
            <w:tcW w:w="1400" w:type="dxa"/>
            <w:tcBorders>
              <w:left w:val="nil"/>
            </w:tcBorders>
          </w:tcPr>
          <w:p w14:paraId="43919FB9" w14:textId="77777777" w:rsidR="008953BB" w:rsidRPr="00623D5F" w:rsidRDefault="008953BB" w:rsidP="009024E6">
            <w:pPr>
              <w:pStyle w:val="TAC"/>
              <w:rPr>
                <w:rFonts w:eastAsia="MS Mincho"/>
              </w:rPr>
            </w:pPr>
            <w:r w:rsidRPr="00623D5F">
              <w:t>1495.9 MHz</w:t>
            </w:r>
          </w:p>
        </w:tc>
        <w:tc>
          <w:tcPr>
            <w:tcW w:w="900" w:type="dxa"/>
          </w:tcPr>
          <w:p w14:paraId="44A94C9B" w14:textId="77777777" w:rsidR="008953BB" w:rsidRPr="00623D5F" w:rsidRDefault="008953BB" w:rsidP="009024E6">
            <w:pPr>
              <w:pStyle w:val="TAC"/>
              <w:rPr>
                <w:rFonts w:eastAsia="MS Mincho"/>
              </w:rPr>
            </w:pPr>
            <w:r w:rsidRPr="00623D5F">
              <w:t>FDD</w:t>
            </w:r>
          </w:p>
        </w:tc>
      </w:tr>
      <w:tr w:rsidR="009414C5" w:rsidRPr="00623D5F" w14:paraId="297CD255" w14:textId="77777777" w:rsidTr="009414C5">
        <w:tc>
          <w:tcPr>
            <w:tcW w:w="1240" w:type="dxa"/>
            <w:vAlign w:val="center"/>
          </w:tcPr>
          <w:p w14:paraId="6B9BDA12" w14:textId="77777777" w:rsidR="008953BB" w:rsidRPr="00623D5F" w:rsidRDefault="008953BB" w:rsidP="009024E6">
            <w:pPr>
              <w:pStyle w:val="TAC"/>
              <w:rPr>
                <w:rFonts w:eastAsia="MS Mincho"/>
              </w:rPr>
            </w:pPr>
            <w:r w:rsidRPr="00623D5F">
              <w:t>12</w:t>
            </w:r>
          </w:p>
        </w:tc>
        <w:tc>
          <w:tcPr>
            <w:tcW w:w="1400" w:type="dxa"/>
            <w:tcBorders>
              <w:right w:val="nil"/>
            </w:tcBorders>
          </w:tcPr>
          <w:p w14:paraId="5509D049" w14:textId="77777777" w:rsidR="008953BB" w:rsidRPr="00623D5F" w:rsidRDefault="008953BB" w:rsidP="009024E6">
            <w:pPr>
              <w:pStyle w:val="TAC"/>
              <w:rPr>
                <w:rFonts w:eastAsia="MS Mincho"/>
              </w:rPr>
            </w:pPr>
            <w:r w:rsidRPr="00623D5F">
              <w:t>698 MHz</w:t>
            </w:r>
          </w:p>
        </w:tc>
        <w:tc>
          <w:tcPr>
            <w:tcW w:w="320" w:type="dxa"/>
            <w:tcBorders>
              <w:left w:val="nil"/>
              <w:right w:val="nil"/>
            </w:tcBorders>
          </w:tcPr>
          <w:p w14:paraId="74886226" w14:textId="77777777" w:rsidR="008953BB" w:rsidRPr="00623D5F" w:rsidRDefault="008953BB" w:rsidP="009024E6">
            <w:pPr>
              <w:pStyle w:val="TAC"/>
              <w:rPr>
                <w:rFonts w:eastAsia="MS Mincho"/>
              </w:rPr>
            </w:pPr>
            <w:r w:rsidRPr="00623D5F">
              <w:t>–</w:t>
            </w:r>
          </w:p>
        </w:tc>
        <w:tc>
          <w:tcPr>
            <w:tcW w:w="1400" w:type="dxa"/>
            <w:tcBorders>
              <w:left w:val="nil"/>
            </w:tcBorders>
          </w:tcPr>
          <w:p w14:paraId="2F2A3FA5" w14:textId="77777777" w:rsidR="008953BB" w:rsidRPr="00623D5F" w:rsidRDefault="008953BB" w:rsidP="009024E6">
            <w:pPr>
              <w:pStyle w:val="TAC"/>
              <w:rPr>
                <w:rFonts w:eastAsia="MS Mincho"/>
              </w:rPr>
            </w:pPr>
            <w:r w:rsidRPr="00623D5F">
              <w:t>716 MHz</w:t>
            </w:r>
          </w:p>
        </w:tc>
        <w:tc>
          <w:tcPr>
            <w:tcW w:w="1400" w:type="dxa"/>
            <w:tcBorders>
              <w:right w:val="nil"/>
            </w:tcBorders>
          </w:tcPr>
          <w:p w14:paraId="02D86FE4" w14:textId="77777777" w:rsidR="008953BB" w:rsidRPr="00623D5F" w:rsidRDefault="008953BB" w:rsidP="009024E6">
            <w:pPr>
              <w:pStyle w:val="TAC"/>
              <w:rPr>
                <w:rFonts w:eastAsia="MS Mincho"/>
              </w:rPr>
            </w:pPr>
            <w:r w:rsidRPr="00623D5F">
              <w:t>728 MHz</w:t>
            </w:r>
          </w:p>
        </w:tc>
        <w:tc>
          <w:tcPr>
            <w:tcW w:w="320" w:type="dxa"/>
            <w:tcBorders>
              <w:left w:val="nil"/>
              <w:right w:val="nil"/>
            </w:tcBorders>
          </w:tcPr>
          <w:p w14:paraId="4449343A" w14:textId="77777777" w:rsidR="008953BB" w:rsidRPr="00623D5F" w:rsidRDefault="008953BB" w:rsidP="009024E6">
            <w:pPr>
              <w:pStyle w:val="TAC"/>
              <w:rPr>
                <w:rFonts w:eastAsia="MS Mincho"/>
              </w:rPr>
            </w:pPr>
            <w:r w:rsidRPr="00623D5F">
              <w:t>–</w:t>
            </w:r>
          </w:p>
        </w:tc>
        <w:tc>
          <w:tcPr>
            <w:tcW w:w="1400" w:type="dxa"/>
            <w:tcBorders>
              <w:left w:val="nil"/>
            </w:tcBorders>
          </w:tcPr>
          <w:p w14:paraId="476569F7" w14:textId="77777777" w:rsidR="008953BB" w:rsidRPr="00623D5F" w:rsidRDefault="008953BB" w:rsidP="009024E6">
            <w:pPr>
              <w:pStyle w:val="TAC"/>
              <w:rPr>
                <w:rFonts w:eastAsia="MS Mincho"/>
              </w:rPr>
            </w:pPr>
            <w:r w:rsidRPr="00623D5F">
              <w:t>746 MHz</w:t>
            </w:r>
          </w:p>
        </w:tc>
        <w:tc>
          <w:tcPr>
            <w:tcW w:w="900" w:type="dxa"/>
          </w:tcPr>
          <w:p w14:paraId="189F11DC" w14:textId="77777777" w:rsidR="008953BB" w:rsidRPr="00623D5F" w:rsidRDefault="008953BB" w:rsidP="009024E6">
            <w:pPr>
              <w:pStyle w:val="TAC"/>
              <w:rPr>
                <w:rFonts w:eastAsia="MS Mincho"/>
              </w:rPr>
            </w:pPr>
            <w:r w:rsidRPr="00623D5F">
              <w:t>FDD</w:t>
            </w:r>
          </w:p>
        </w:tc>
      </w:tr>
      <w:tr w:rsidR="009414C5" w:rsidRPr="00623D5F" w14:paraId="0A332C2E" w14:textId="77777777" w:rsidTr="009414C5">
        <w:tc>
          <w:tcPr>
            <w:tcW w:w="1240" w:type="dxa"/>
            <w:vAlign w:val="center"/>
          </w:tcPr>
          <w:p w14:paraId="349DBD34" w14:textId="77777777" w:rsidR="008953BB" w:rsidRPr="00623D5F" w:rsidRDefault="008953BB" w:rsidP="009024E6">
            <w:pPr>
              <w:pStyle w:val="TAC"/>
              <w:rPr>
                <w:rFonts w:eastAsia="MS Mincho"/>
              </w:rPr>
            </w:pPr>
            <w:r w:rsidRPr="00623D5F">
              <w:t>13</w:t>
            </w:r>
          </w:p>
        </w:tc>
        <w:tc>
          <w:tcPr>
            <w:tcW w:w="1400" w:type="dxa"/>
            <w:tcBorders>
              <w:right w:val="nil"/>
            </w:tcBorders>
          </w:tcPr>
          <w:p w14:paraId="227041D1" w14:textId="77777777" w:rsidR="008953BB" w:rsidRPr="00623D5F" w:rsidRDefault="008953BB" w:rsidP="009024E6">
            <w:pPr>
              <w:pStyle w:val="TAC"/>
              <w:rPr>
                <w:rFonts w:eastAsia="MS Mincho"/>
              </w:rPr>
            </w:pPr>
            <w:r w:rsidRPr="00623D5F">
              <w:t>777 MHz</w:t>
            </w:r>
          </w:p>
        </w:tc>
        <w:tc>
          <w:tcPr>
            <w:tcW w:w="320" w:type="dxa"/>
            <w:tcBorders>
              <w:left w:val="nil"/>
              <w:right w:val="nil"/>
            </w:tcBorders>
          </w:tcPr>
          <w:p w14:paraId="4799C52B" w14:textId="77777777" w:rsidR="008953BB" w:rsidRPr="00623D5F" w:rsidRDefault="008953BB" w:rsidP="009024E6">
            <w:pPr>
              <w:pStyle w:val="TAC"/>
              <w:rPr>
                <w:rFonts w:eastAsia="MS Mincho"/>
              </w:rPr>
            </w:pPr>
            <w:r w:rsidRPr="00623D5F">
              <w:t>–</w:t>
            </w:r>
          </w:p>
        </w:tc>
        <w:tc>
          <w:tcPr>
            <w:tcW w:w="1400" w:type="dxa"/>
            <w:tcBorders>
              <w:left w:val="nil"/>
            </w:tcBorders>
          </w:tcPr>
          <w:p w14:paraId="712DDF14" w14:textId="77777777" w:rsidR="008953BB" w:rsidRPr="00623D5F" w:rsidRDefault="008953BB" w:rsidP="009024E6">
            <w:pPr>
              <w:pStyle w:val="TAC"/>
              <w:rPr>
                <w:rFonts w:eastAsia="MS Mincho"/>
              </w:rPr>
            </w:pPr>
            <w:r w:rsidRPr="00623D5F">
              <w:t>787 MHz</w:t>
            </w:r>
          </w:p>
        </w:tc>
        <w:tc>
          <w:tcPr>
            <w:tcW w:w="1400" w:type="dxa"/>
            <w:tcBorders>
              <w:right w:val="nil"/>
            </w:tcBorders>
          </w:tcPr>
          <w:p w14:paraId="07D40804" w14:textId="77777777" w:rsidR="008953BB" w:rsidRPr="00623D5F" w:rsidRDefault="008953BB" w:rsidP="009024E6">
            <w:pPr>
              <w:pStyle w:val="TAC"/>
              <w:rPr>
                <w:rFonts w:eastAsia="MS Mincho"/>
              </w:rPr>
            </w:pPr>
            <w:r w:rsidRPr="00623D5F">
              <w:t>746 MHz</w:t>
            </w:r>
          </w:p>
        </w:tc>
        <w:tc>
          <w:tcPr>
            <w:tcW w:w="320" w:type="dxa"/>
            <w:tcBorders>
              <w:left w:val="nil"/>
              <w:right w:val="nil"/>
            </w:tcBorders>
          </w:tcPr>
          <w:p w14:paraId="6C443DC5" w14:textId="77777777" w:rsidR="008953BB" w:rsidRPr="00623D5F" w:rsidRDefault="008953BB" w:rsidP="009024E6">
            <w:pPr>
              <w:pStyle w:val="TAC"/>
              <w:rPr>
                <w:rFonts w:eastAsia="MS Mincho"/>
              </w:rPr>
            </w:pPr>
            <w:r w:rsidRPr="00623D5F">
              <w:t>–</w:t>
            </w:r>
          </w:p>
        </w:tc>
        <w:tc>
          <w:tcPr>
            <w:tcW w:w="1400" w:type="dxa"/>
            <w:tcBorders>
              <w:left w:val="nil"/>
            </w:tcBorders>
          </w:tcPr>
          <w:p w14:paraId="110290E0" w14:textId="77777777" w:rsidR="008953BB" w:rsidRPr="00623D5F" w:rsidRDefault="008953BB" w:rsidP="009024E6">
            <w:pPr>
              <w:pStyle w:val="TAC"/>
              <w:rPr>
                <w:rFonts w:eastAsia="MS Mincho"/>
              </w:rPr>
            </w:pPr>
            <w:r w:rsidRPr="00623D5F">
              <w:t>756 MHz</w:t>
            </w:r>
          </w:p>
        </w:tc>
        <w:tc>
          <w:tcPr>
            <w:tcW w:w="900" w:type="dxa"/>
          </w:tcPr>
          <w:p w14:paraId="2A7CA0D7" w14:textId="77777777" w:rsidR="008953BB" w:rsidRPr="00623D5F" w:rsidRDefault="008953BB" w:rsidP="009024E6">
            <w:pPr>
              <w:pStyle w:val="TAC"/>
              <w:rPr>
                <w:rFonts w:eastAsia="MS Mincho"/>
              </w:rPr>
            </w:pPr>
            <w:r w:rsidRPr="00623D5F">
              <w:t>FDD</w:t>
            </w:r>
          </w:p>
        </w:tc>
      </w:tr>
      <w:tr w:rsidR="009414C5" w:rsidRPr="00623D5F" w14:paraId="11938A4A" w14:textId="77777777" w:rsidTr="009414C5">
        <w:tc>
          <w:tcPr>
            <w:tcW w:w="1240" w:type="dxa"/>
            <w:vAlign w:val="center"/>
          </w:tcPr>
          <w:p w14:paraId="68328C8B" w14:textId="77777777" w:rsidR="008953BB" w:rsidRPr="00623D5F" w:rsidRDefault="008953BB" w:rsidP="009024E6">
            <w:pPr>
              <w:pStyle w:val="TAC"/>
              <w:rPr>
                <w:rFonts w:eastAsia="MS Mincho"/>
              </w:rPr>
            </w:pPr>
            <w:r w:rsidRPr="00623D5F">
              <w:t>14</w:t>
            </w:r>
          </w:p>
        </w:tc>
        <w:tc>
          <w:tcPr>
            <w:tcW w:w="1400" w:type="dxa"/>
            <w:tcBorders>
              <w:right w:val="nil"/>
            </w:tcBorders>
          </w:tcPr>
          <w:p w14:paraId="7646944C" w14:textId="77777777" w:rsidR="008953BB" w:rsidRPr="00623D5F" w:rsidRDefault="008953BB" w:rsidP="009024E6">
            <w:pPr>
              <w:pStyle w:val="TAC"/>
              <w:rPr>
                <w:rFonts w:eastAsia="MS Mincho"/>
              </w:rPr>
            </w:pPr>
            <w:r w:rsidRPr="00623D5F">
              <w:t>788 MHz</w:t>
            </w:r>
          </w:p>
        </w:tc>
        <w:tc>
          <w:tcPr>
            <w:tcW w:w="320" w:type="dxa"/>
            <w:tcBorders>
              <w:left w:val="nil"/>
              <w:right w:val="nil"/>
            </w:tcBorders>
          </w:tcPr>
          <w:p w14:paraId="0CB425B8" w14:textId="77777777" w:rsidR="008953BB" w:rsidRPr="00623D5F" w:rsidRDefault="008953BB" w:rsidP="009024E6">
            <w:pPr>
              <w:pStyle w:val="TAC"/>
              <w:rPr>
                <w:rFonts w:eastAsia="MS Mincho"/>
              </w:rPr>
            </w:pPr>
            <w:r w:rsidRPr="00623D5F">
              <w:t>–</w:t>
            </w:r>
          </w:p>
        </w:tc>
        <w:tc>
          <w:tcPr>
            <w:tcW w:w="1400" w:type="dxa"/>
            <w:tcBorders>
              <w:left w:val="nil"/>
            </w:tcBorders>
          </w:tcPr>
          <w:p w14:paraId="7617ABED" w14:textId="77777777" w:rsidR="008953BB" w:rsidRPr="00623D5F" w:rsidRDefault="008953BB" w:rsidP="009024E6">
            <w:pPr>
              <w:pStyle w:val="TAC"/>
              <w:rPr>
                <w:rFonts w:eastAsia="MS Mincho"/>
              </w:rPr>
            </w:pPr>
            <w:r w:rsidRPr="00623D5F">
              <w:t>798 MHz</w:t>
            </w:r>
          </w:p>
        </w:tc>
        <w:tc>
          <w:tcPr>
            <w:tcW w:w="1400" w:type="dxa"/>
            <w:tcBorders>
              <w:right w:val="nil"/>
            </w:tcBorders>
          </w:tcPr>
          <w:p w14:paraId="052BAA1F" w14:textId="77777777" w:rsidR="008953BB" w:rsidRPr="00623D5F" w:rsidRDefault="008953BB" w:rsidP="009024E6">
            <w:pPr>
              <w:pStyle w:val="TAC"/>
              <w:rPr>
                <w:rFonts w:eastAsia="MS Mincho"/>
              </w:rPr>
            </w:pPr>
            <w:r w:rsidRPr="00623D5F">
              <w:t>758 MHz</w:t>
            </w:r>
          </w:p>
        </w:tc>
        <w:tc>
          <w:tcPr>
            <w:tcW w:w="320" w:type="dxa"/>
            <w:tcBorders>
              <w:left w:val="nil"/>
              <w:right w:val="nil"/>
            </w:tcBorders>
          </w:tcPr>
          <w:p w14:paraId="772A2706" w14:textId="77777777" w:rsidR="008953BB" w:rsidRPr="00623D5F" w:rsidRDefault="008953BB" w:rsidP="009024E6">
            <w:pPr>
              <w:pStyle w:val="TAC"/>
              <w:rPr>
                <w:rFonts w:eastAsia="MS Mincho"/>
              </w:rPr>
            </w:pPr>
            <w:r w:rsidRPr="00623D5F">
              <w:t>–</w:t>
            </w:r>
          </w:p>
        </w:tc>
        <w:tc>
          <w:tcPr>
            <w:tcW w:w="1400" w:type="dxa"/>
            <w:tcBorders>
              <w:left w:val="nil"/>
            </w:tcBorders>
          </w:tcPr>
          <w:p w14:paraId="27280120" w14:textId="77777777" w:rsidR="008953BB" w:rsidRPr="00623D5F" w:rsidRDefault="008953BB" w:rsidP="009024E6">
            <w:pPr>
              <w:pStyle w:val="TAC"/>
              <w:rPr>
                <w:rFonts w:eastAsia="MS Mincho"/>
              </w:rPr>
            </w:pPr>
            <w:r w:rsidRPr="00623D5F">
              <w:t>768 MHz</w:t>
            </w:r>
          </w:p>
        </w:tc>
        <w:tc>
          <w:tcPr>
            <w:tcW w:w="900" w:type="dxa"/>
          </w:tcPr>
          <w:p w14:paraId="44BFEA7D" w14:textId="77777777" w:rsidR="008953BB" w:rsidRPr="00623D5F" w:rsidRDefault="008953BB" w:rsidP="009024E6">
            <w:pPr>
              <w:pStyle w:val="TAC"/>
              <w:rPr>
                <w:rFonts w:eastAsia="MS Mincho"/>
              </w:rPr>
            </w:pPr>
            <w:r w:rsidRPr="00623D5F">
              <w:t>FDD</w:t>
            </w:r>
          </w:p>
        </w:tc>
      </w:tr>
      <w:tr w:rsidR="009414C5" w:rsidRPr="00623D5F" w14:paraId="2676C498" w14:textId="77777777" w:rsidTr="009414C5">
        <w:tc>
          <w:tcPr>
            <w:tcW w:w="1240" w:type="dxa"/>
            <w:vAlign w:val="center"/>
          </w:tcPr>
          <w:p w14:paraId="642CFA4B" w14:textId="77777777" w:rsidR="008953BB" w:rsidRPr="00623D5F" w:rsidRDefault="008953BB" w:rsidP="009024E6">
            <w:pPr>
              <w:pStyle w:val="TAC"/>
              <w:rPr>
                <w:rFonts w:eastAsia="MS Mincho"/>
              </w:rPr>
            </w:pPr>
            <w:r w:rsidRPr="00623D5F">
              <w:t>15</w:t>
            </w:r>
          </w:p>
        </w:tc>
        <w:tc>
          <w:tcPr>
            <w:tcW w:w="3120" w:type="dxa"/>
            <w:gridSpan w:val="3"/>
            <w:vAlign w:val="center"/>
          </w:tcPr>
          <w:p w14:paraId="2C8AFF0A" w14:textId="77777777" w:rsidR="008953BB" w:rsidRPr="00623D5F" w:rsidRDefault="008953BB" w:rsidP="009024E6">
            <w:pPr>
              <w:pStyle w:val="TAC"/>
              <w:rPr>
                <w:rFonts w:eastAsia="MS Mincho"/>
              </w:rPr>
            </w:pPr>
            <w:r w:rsidRPr="00623D5F">
              <w:t>Reserved</w:t>
            </w:r>
          </w:p>
        </w:tc>
        <w:tc>
          <w:tcPr>
            <w:tcW w:w="3120" w:type="dxa"/>
            <w:gridSpan w:val="3"/>
            <w:vAlign w:val="center"/>
          </w:tcPr>
          <w:p w14:paraId="6B66FCC5" w14:textId="77777777" w:rsidR="008953BB" w:rsidRPr="00623D5F" w:rsidRDefault="008953BB" w:rsidP="009024E6">
            <w:pPr>
              <w:pStyle w:val="TAC"/>
              <w:rPr>
                <w:rFonts w:eastAsia="MS Mincho"/>
              </w:rPr>
            </w:pPr>
            <w:r w:rsidRPr="00623D5F">
              <w:t>Reserved</w:t>
            </w:r>
          </w:p>
        </w:tc>
        <w:tc>
          <w:tcPr>
            <w:tcW w:w="900" w:type="dxa"/>
            <w:vAlign w:val="center"/>
          </w:tcPr>
          <w:p w14:paraId="68FBFF1C" w14:textId="77777777" w:rsidR="008953BB" w:rsidRPr="00623D5F" w:rsidRDefault="008953BB" w:rsidP="009024E6">
            <w:pPr>
              <w:pStyle w:val="TAC"/>
              <w:rPr>
                <w:rFonts w:eastAsia="MS Mincho"/>
              </w:rPr>
            </w:pPr>
            <w:r w:rsidRPr="00623D5F">
              <w:t>-</w:t>
            </w:r>
          </w:p>
        </w:tc>
      </w:tr>
      <w:tr w:rsidR="009414C5" w:rsidRPr="00623D5F" w14:paraId="4BD773D6" w14:textId="77777777" w:rsidTr="009414C5">
        <w:tc>
          <w:tcPr>
            <w:tcW w:w="1240" w:type="dxa"/>
            <w:vAlign w:val="center"/>
          </w:tcPr>
          <w:p w14:paraId="3560B284" w14:textId="77777777" w:rsidR="008953BB" w:rsidRPr="00623D5F" w:rsidRDefault="008953BB" w:rsidP="009024E6">
            <w:pPr>
              <w:pStyle w:val="TAC"/>
              <w:rPr>
                <w:rFonts w:eastAsia="MS Mincho"/>
              </w:rPr>
            </w:pPr>
            <w:r w:rsidRPr="00623D5F">
              <w:t>16</w:t>
            </w:r>
          </w:p>
        </w:tc>
        <w:tc>
          <w:tcPr>
            <w:tcW w:w="3120" w:type="dxa"/>
            <w:gridSpan w:val="3"/>
            <w:vAlign w:val="center"/>
          </w:tcPr>
          <w:p w14:paraId="59AD4DBD" w14:textId="77777777" w:rsidR="008953BB" w:rsidRPr="00623D5F" w:rsidRDefault="008953BB" w:rsidP="009024E6">
            <w:pPr>
              <w:pStyle w:val="TAC"/>
              <w:rPr>
                <w:rFonts w:eastAsia="MS Mincho"/>
              </w:rPr>
            </w:pPr>
            <w:r w:rsidRPr="00623D5F">
              <w:t>Reserved</w:t>
            </w:r>
          </w:p>
        </w:tc>
        <w:tc>
          <w:tcPr>
            <w:tcW w:w="3120" w:type="dxa"/>
            <w:gridSpan w:val="3"/>
            <w:vAlign w:val="center"/>
          </w:tcPr>
          <w:p w14:paraId="688C390E" w14:textId="77777777" w:rsidR="008953BB" w:rsidRPr="00623D5F" w:rsidRDefault="008953BB" w:rsidP="009024E6">
            <w:pPr>
              <w:pStyle w:val="TAC"/>
              <w:rPr>
                <w:rFonts w:eastAsia="MS Mincho"/>
              </w:rPr>
            </w:pPr>
            <w:r w:rsidRPr="00623D5F">
              <w:t>Reserved</w:t>
            </w:r>
          </w:p>
        </w:tc>
        <w:tc>
          <w:tcPr>
            <w:tcW w:w="900" w:type="dxa"/>
            <w:vAlign w:val="center"/>
          </w:tcPr>
          <w:p w14:paraId="6675AF6A" w14:textId="77777777" w:rsidR="008953BB" w:rsidRPr="00623D5F" w:rsidRDefault="008953BB" w:rsidP="009024E6">
            <w:pPr>
              <w:pStyle w:val="TAC"/>
              <w:rPr>
                <w:rFonts w:eastAsia="MS Mincho"/>
              </w:rPr>
            </w:pPr>
            <w:r w:rsidRPr="00623D5F">
              <w:t>-</w:t>
            </w:r>
          </w:p>
        </w:tc>
      </w:tr>
      <w:tr w:rsidR="009414C5" w:rsidRPr="00623D5F" w14:paraId="0111E6A9" w14:textId="77777777" w:rsidTr="009414C5">
        <w:tc>
          <w:tcPr>
            <w:tcW w:w="1240" w:type="dxa"/>
            <w:vAlign w:val="center"/>
          </w:tcPr>
          <w:p w14:paraId="2383BC06" w14:textId="77777777" w:rsidR="008953BB" w:rsidRPr="00623D5F" w:rsidRDefault="008953BB" w:rsidP="009024E6">
            <w:pPr>
              <w:pStyle w:val="TAC"/>
              <w:rPr>
                <w:rFonts w:eastAsia="MS Mincho"/>
              </w:rPr>
            </w:pPr>
            <w:r w:rsidRPr="00623D5F">
              <w:t>17</w:t>
            </w:r>
          </w:p>
        </w:tc>
        <w:tc>
          <w:tcPr>
            <w:tcW w:w="1400" w:type="dxa"/>
            <w:tcBorders>
              <w:right w:val="nil"/>
            </w:tcBorders>
          </w:tcPr>
          <w:p w14:paraId="0FD0FF82" w14:textId="77777777" w:rsidR="008953BB" w:rsidRPr="00623D5F" w:rsidRDefault="008953BB" w:rsidP="009024E6">
            <w:pPr>
              <w:pStyle w:val="TAC"/>
              <w:rPr>
                <w:rFonts w:eastAsia="MS Mincho"/>
              </w:rPr>
            </w:pPr>
            <w:r w:rsidRPr="00623D5F">
              <w:t xml:space="preserve">704 MHz </w:t>
            </w:r>
          </w:p>
        </w:tc>
        <w:tc>
          <w:tcPr>
            <w:tcW w:w="320" w:type="dxa"/>
            <w:tcBorders>
              <w:left w:val="nil"/>
              <w:right w:val="nil"/>
            </w:tcBorders>
          </w:tcPr>
          <w:p w14:paraId="5FE6E316" w14:textId="77777777" w:rsidR="008953BB" w:rsidRPr="00623D5F" w:rsidRDefault="008953BB" w:rsidP="009024E6">
            <w:pPr>
              <w:pStyle w:val="TAC"/>
              <w:rPr>
                <w:rFonts w:eastAsia="MS Mincho"/>
              </w:rPr>
            </w:pPr>
            <w:r w:rsidRPr="00623D5F">
              <w:t>–</w:t>
            </w:r>
          </w:p>
        </w:tc>
        <w:tc>
          <w:tcPr>
            <w:tcW w:w="1400" w:type="dxa"/>
            <w:tcBorders>
              <w:left w:val="nil"/>
            </w:tcBorders>
          </w:tcPr>
          <w:p w14:paraId="37A29A0F" w14:textId="77777777" w:rsidR="008953BB" w:rsidRPr="00623D5F" w:rsidRDefault="008953BB" w:rsidP="009024E6">
            <w:pPr>
              <w:pStyle w:val="TAC"/>
              <w:rPr>
                <w:rFonts w:eastAsia="MS Mincho"/>
              </w:rPr>
            </w:pPr>
            <w:r w:rsidRPr="00623D5F">
              <w:t>716 MHz</w:t>
            </w:r>
          </w:p>
        </w:tc>
        <w:tc>
          <w:tcPr>
            <w:tcW w:w="1400" w:type="dxa"/>
            <w:tcBorders>
              <w:right w:val="nil"/>
            </w:tcBorders>
          </w:tcPr>
          <w:p w14:paraId="73FD0DD5" w14:textId="77777777" w:rsidR="008953BB" w:rsidRPr="00623D5F" w:rsidRDefault="008953BB" w:rsidP="009024E6">
            <w:pPr>
              <w:pStyle w:val="TAC"/>
              <w:rPr>
                <w:rFonts w:eastAsia="MS Mincho"/>
              </w:rPr>
            </w:pPr>
            <w:r w:rsidRPr="00623D5F">
              <w:t>734 MHz</w:t>
            </w:r>
          </w:p>
        </w:tc>
        <w:tc>
          <w:tcPr>
            <w:tcW w:w="320" w:type="dxa"/>
            <w:tcBorders>
              <w:left w:val="nil"/>
              <w:right w:val="nil"/>
            </w:tcBorders>
          </w:tcPr>
          <w:p w14:paraId="4E08A328" w14:textId="77777777" w:rsidR="008953BB" w:rsidRPr="00623D5F" w:rsidRDefault="008953BB" w:rsidP="009024E6">
            <w:pPr>
              <w:pStyle w:val="TAC"/>
              <w:rPr>
                <w:rFonts w:eastAsia="MS Mincho"/>
              </w:rPr>
            </w:pPr>
            <w:r w:rsidRPr="00623D5F">
              <w:t>–</w:t>
            </w:r>
          </w:p>
        </w:tc>
        <w:tc>
          <w:tcPr>
            <w:tcW w:w="1400" w:type="dxa"/>
            <w:tcBorders>
              <w:left w:val="nil"/>
            </w:tcBorders>
          </w:tcPr>
          <w:p w14:paraId="3C681C42" w14:textId="77777777" w:rsidR="008953BB" w:rsidRPr="00623D5F" w:rsidRDefault="008953BB" w:rsidP="009024E6">
            <w:pPr>
              <w:pStyle w:val="TAC"/>
              <w:rPr>
                <w:rFonts w:eastAsia="MS Mincho"/>
              </w:rPr>
            </w:pPr>
            <w:r w:rsidRPr="00623D5F">
              <w:t>746 MHz</w:t>
            </w:r>
          </w:p>
        </w:tc>
        <w:tc>
          <w:tcPr>
            <w:tcW w:w="900" w:type="dxa"/>
          </w:tcPr>
          <w:p w14:paraId="0110EAF2" w14:textId="77777777" w:rsidR="008953BB" w:rsidRPr="00623D5F" w:rsidRDefault="008953BB" w:rsidP="009024E6">
            <w:pPr>
              <w:pStyle w:val="TAC"/>
              <w:rPr>
                <w:rFonts w:eastAsia="MS Mincho"/>
              </w:rPr>
            </w:pPr>
            <w:r w:rsidRPr="00623D5F">
              <w:t>FDD</w:t>
            </w:r>
          </w:p>
        </w:tc>
      </w:tr>
      <w:tr w:rsidR="009414C5" w:rsidRPr="00623D5F" w14:paraId="2DD5AD62" w14:textId="77777777" w:rsidTr="009414C5">
        <w:tc>
          <w:tcPr>
            <w:tcW w:w="1240" w:type="dxa"/>
            <w:vAlign w:val="center"/>
          </w:tcPr>
          <w:p w14:paraId="26CAA356" w14:textId="77777777" w:rsidR="008953BB" w:rsidRPr="00623D5F" w:rsidRDefault="008953BB" w:rsidP="009024E6">
            <w:pPr>
              <w:pStyle w:val="TAC"/>
              <w:rPr>
                <w:rFonts w:eastAsia="MS Mincho"/>
              </w:rPr>
            </w:pPr>
            <w:r w:rsidRPr="00623D5F">
              <w:t>18</w:t>
            </w:r>
          </w:p>
        </w:tc>
        <w:tc>
          <w:tcPr>
            <w:tcW w:w="1400" w:type="dxa"/>
            <w:tcBorders>
              <w:right w:val="nil"/>
            </w:tcBorders>
          </w:tcPr>
          <w:p w14:paraId="46E8D339" w14:textId="77777777" w:rsidR="008953BB" w:rsidRPr="00623D5F" w:rsidRDefault="008953BB" w:rsidP="009024E6">
            <w:pPr>
              <w:pStyle w:val="TAC"/>
              <w:rPr>
                <w:rFonts w:eastAsia="MS Mincho"/>
              </w:rPr>
            </w:pPr>
            <w:r w:rsidRPr="00623D5F">
              <w:t xml:space="preserve">815 MHz </w:t>
            </w:r>
          </w:p>
        </w:tc>
        <w:tc>
          <w:tcPr>
            <w:tcW w:w="320" w:type="dxa"/>
            <w:tcBorders>
              <w:left w:val="nil"/>
              <w:right w:val="nil"/>
            </w:tcBorders>
          </w:tcPr>
          <w:p w14:paraId="6CFC0D01" w14:textId="77777777" w:rsidR="008953BB" w:rsidRPr="00623D5F" w:rsidRDefault="008953BB" w:rsidP="009024E6">
            <w:pPr>
              <w:pStyle w:val="TAC"/>
              <w:rPr>
                <w:rFonts w:eastAsia="MS Mincho"/>
              </w:rPr>
            </w:pPr>
            <w:r w:rsidRPr="00623D5F">
              <w:t>–</w:t>
            </w:r>
          </w:p>
        </w:tc>
        <w:tc>
          <w:tcPr>
            <w:tcW w:w="1400" w:type="dxa"/>
            <w:tcBorders>
              <w:left w:val="nil"/>
            </w:tcBorders>
          </w:tcPr>
          <w:p w14:paraId="1C8BD90D" w14:textId="77777777" w:rsidR="008953BB" w:rsidRPr="00623D5F" w:rsidRDefault="008953BB" w:rsidP="009024E6">
            <w:pPr>
              <w:pStyle w:val="TAC"/>
              <w:rPr>
                <w:rFonts w:eastAsia="MS Mincho"/>
              </w:rPr>
            </w:pPr>
            <w:r w:rsidRPr="00623D5F">
              <w:t>830 MHz</w:t>
            </w:r>
          </w:p>
        </w:tc>
        <w:tc>
          <w:tcPr>
            <w:tcW w:w="1400" w:type="dxa"/>
            <w:tcBorders>
              <w:right w:val="nil"/>
            </w:tcBorders>
          </w:tcPr>
          <w:p w14:paraId="3C127A99" w14:textId="77777777" w:rsidR="008953BB" w:rsidRPr="00623D5F" w:rsidRDefault="008953BB" w:rsidP="009024E6">
            <w:pPr>
              <w:pStyle w:val="TAC"/>
              <w:rPr>
                <w:rFonts w:eastAsia="MS Mincho"/>
              </w:rPr>
            </w:pPr>
            <w:r w:rsidRPr="00623D5F">
              <w:t>860 MHz</w:t>
            </w:r>
          </w:p>
        </w:tc>
        <w:tc>
          <w:tcPr>
            <w:tcW w:w="320" w:type="dxa"/>
            <w:tcBorders>
              <w:left w:val="nil"/>
              <w:right w:val="nil"/>
            </w:tcBorders>
          </w:tcPr>
          <w:p w14:paraId="2BF6263C" w14:textId="77777777" w:rsidR="008953BB" w:rsidRPr="00623D5F" w:rsidRDefault="008953BB" w:rsidP="009024E6">
            <w:pPr>
              <w:pStyle w:val="TAC"/>
              <w:rPr>
                <w:rFonts w:eastAsia="MS Mincho"/>
              </w:rPr>
            </w:pPr>
            <w:r w:rsidRPr="00623D5F">
              <w:t>–</w:t>
            </w:r>
          </w:p>
        </w:tc>
        <w:tc>
          <w:tcPr>
            <w:tcW w:w="1400" w:type="dxa"/>
            <w:tcBorders>
              <w:left w:val="nil"/>
            </w:tcBorders>
          </w:tcPr>
          <w:p w14:paraId="1D259FCB" w14:textId="77777777" w:rsidR="008953BB" w:rsidRPr="00623D5F" w:rsidRDefault="008953BB" w:rsidP="009024E6">
            <w:pPr>
              <w:pStyle w:val="TAC"/>
              <w:rPr>
                <w:rFonts w:eastAsia="MS Mincho"/>
              </w:rPr>
            </w:pPr>
            <w:r w:rsidRPr="00623D5F">
              <w:t>875 MHz</w:t>
            </w:r>
          </w:p>
        </w:tc>
        <w:tc>
          <w:tcPr>
            <w:tcW w:w="900" w:type="dxa"/>
          </w:tcPr>
          <w:p w14:paraId="476FF9F9" w14:textId="77777777" w:rsidR="008953BB" w:rsidRPr="00623D5F" w:rsidRDefault="008953BB" w:rsidP="009024E6">
            <w:pPr>
              <w:pStyle w:val="TAC"/>
              <w:rPr>
                <w:rFonts w:eastAsia="MS Mincho"/>
              </w:rPr>
            </w:pPr>
            <w:r w:rsidRPr="00623D5F">
              <w:t>FDD</w:t>
            </w:r>
          </w:p>
        </w:tc>
      </w:tr>
      <w:tr w:rsidR="009414C5" w:rsidRPr="00623D5F" w14:paraId="73C80630" w14:textId="77777777" w:rsidTr="009414C5">
        <w:tc>
          <w:tcPr>
            <w:tcW w:w="1240" w:type="dxa"/>
            <w:vAlign w:val="center"/>
          </w:tcPr>
          <w:p w14:paraId="79695FF7" w14:textId="77777777" w:rsidR="008953BB" w:rsidRPr="00623D5F" w:rsidRDefault="008953BB" w:rsidP="009024E6">
            <w:pPr>
              <w:pStyle w:val="TAC"/>
              <w:rPr>
                <w:rFonts w:eastAsia="MS Mincho"/>
              </w:rPr>
            </w:pPr>
            <w:r w:rsidRPr="00623D5F">
              <w:t>19</w:t>
            </w:r>
          </w:p>
        </w:tc>
        <w:tc>
          <w:tcPr>
            <w:tcW w:w="1400" w:type="dxa"/>
            <w:tcBorders>
              <w:right w:val="nil"/>
            </w:tcBorders>
          </w:tcPr>
          <w:p w14:paraId="5A937EFD" w14:textId="77777777" w:rsidR="008953BB" w:rsidRPr="00623D5F" w:rsidRDefault="008953BB" w:rsidP="009024E6">
            <w:pPr>
              <w:pStyle w:val="TAC"/>
              <w:rPr>
                <w:rFonts w:eastAsia="MS Mincho"/>
              </w:rPr>
            </w:pPr>
            <w:r w:rsidRPr="00623D5F">
              <w:t xml:space="preserve">830 MHz </w:t>
            </w:r>
          </w:p>
        </w:tc>
        <w:tc>
          <w:tcPr>
            <w:tcW w:w="320" w:type="dxa"/>
            <w:tcBorders>
              <w:left w:val="nil"/>
              <w:right w:val="nil"/>
            </w:tcBorders>
          </w:tcPr>
          <w:p w14:paraId="677B9E47" w14:textId="77777777" w:rsidR="008953BB" w:rsidRPr="00623D5F" w:rsidRDefault="008953BB" w:rsidP="009024E6">
            <w:pPr>
              <w:pStyle w:val="TAC"/>
              <w:rPr>
                <w:rFonts w:eastAsia="MS Mincho"/>
              </w:rPr>
            </w:pPr>
            <w:r w:rsidRPr="00623D5F">
              <w:t>–</w:t>
            </w:r>
          </w:p>
        </w:tc>
        <w:tc>
          <w:tcPr>
            <w:tcW w:w="1400" w:type="dxa"/>
            <w:tcBorders>
              <w:left w:val="nil"/>
            </w:tcBorders>
          </w:tcPr>
          <w:p w14:paraId="0C73F8FD" w14:textId="77777777" w:rsidR="008953BB" w:rsidRPr="00623D5F" w:rsidRDefault="008953BB" w:rsidP="009024E6">
            <w:pPr>
              <w:pStyle w:val="TAC"/>
              <w:rPr>
                <w:rFonts w:eastAsia="MS Mincho"/>
              </w:rPr>
            </w:pPr>
            <w:r w:rsidRPr="00623D5F">
              <w:t>845 MHz</w:t>
            </w:r>
          </w:p>
        </w:tc>
        <w:tc>
          <w:tcPr>
            <w:tcW w:w="1400" w:type="dxa"/>
            <w:tcBorders>
              <w:right w:val="nil"/>
            </w:tcBorders>
          </w:tcPr>
          <w:p w14:paraId="5823CAAA" w14:textId="77777777" w:rsidR="008953BB" w:rsidRPr="00623D5F" w:rsidRDefault="008953BB" w:rsidP="009024E6">
            <w:pPr>
              <w:pStyle w:val="TAC"/>
              <w:rPr>
                <w:rFonts w:eastAsia="MS Mincho"/>
              </w:rPr>
            </w:pPr>
            <w:r w:rsidRPr="00623D5F">
              <w:t>875 MHz</w:t>
            </w:r>
          </w:p>
        </w:tc>
        <w:tc>
          <w:tcPr>
            <w:tcW w:w="320" w:type="dxa"/>
            <w:tcBorders>
              <w:left w:val="nil"/>
              <w:right w:val="nil"/>
            </w:tcBorders>
          </w:tcPr>
          <w:p w14:paraId="7022C3E8" w14:textId="77777777" w:rsidR="008953BB" w:rsidRPr="00623D5F" w:rsidRDefault="008953BB" w:rsidP="009024E6">
            <w:pPr>
              <w:pStyle w:val="TAC"/>
              <w:rPr>
                <w:rFonts w:eastAsia="MS Mincho"/>
              </w:rPr>
            </w:pPr>
            <w:r w:rsidRPr="00623D5F">
              <w:t>–</w:t>
            </w:r>
          </w:p>
        </w:tc>
        <w:tc>
          <w:tcPr>
            <w:tcW w:w="1400" w:type="dxa"/>
            <w:tcBorders>
              <w:left w:val="nil"/>
            </w:tcBorders>
          </w:tcPr>
          <w:p w14:paraId="00C2878F" w14:textId="77777777" w:rsidR="008953BB" w:rsidRPr="00623D5F" w:rsidRDefault="008953BB" w:rsidP="009024E6">
            <w:pPr>
              <w:pStyle w:val="TAC"/>
              <w:rPr>
                <w:rFonts w:eastAsia="MS Mincho"/>
              </w:rPr>
            </w:pPr>
            <w:r w:rsidRPr="00623D5F">
              <w:t>890 MHz</w:t>
            </w:r>
          </w:p>
        </w:tc>
        <w:tc>
          <w:tcPr>
            <w:tcW w:w="900" w:type="dxa"/>
          </w:tcPr>
          <w:p w14:paraId="41D71832" w14:textId="77777777" w:rsidR="008953BB" w:rsidRPr="00623D5F" w:rsidRDefault="008953BB" w:rsidP="009024E6">
            <w:pPr>
              <w:pStyle w:val="TAC"/>
              <w:rPr>
                <w:rFonts w:eastAsia="MS Mincho"/>
              </w:rPr>
            </w:pPr>
            <w:r w:rsidRPr="00623D5F">
              <w:t>FDD</w:t>
            </w:r>
          </w:p>
        </w:tc>
      </w:tr>
      <w:tr w:rsidR="009414C5" w:rsidRPr="00623D5F" w14:paraId="30F1F7D8" w14:textId="77777777" w:rsidTr="009414C5">
        <w:tc>
          <w:tcPr>
            <w:tcW w:w="1240" w:type="dxa"/>
            <w:vAlign w:val="center"/>
          </w:tcPr>
          <w:p w14:paraId="5BA24471" w14:textId="77777777" w:rsidR="008953BB" w:rsidRPr="00623D5F" w:rsidRDefault="008953BB" w:rsidP="009024E6">
            <w:pPr>
              <w:pStyle w:val="TAC"/>
              <w:rPr>
                <w:rFonts w:eastAsia="MS Mincho"/>
              </w:rPr>
            </w:pPr>
            <w:r w:rsidRPr="00623D5F">
              <w:t>20</w:t>
            </w:r>
          </w:p>
        </w:tc>
        <w:tc>
          <w:tcPr>
            <w:tcW w:w="1400" w:type="dxa"/>
            <w:tcBorders>
              <w:right w:val="nil"/>
            </w:tcBorders>
            <w:vAlign w:val="center"/>
          </w:tcPr>
          <w:p w14:paraId="7B287731" w14:textId="77777777" w:rsidR="008953BB" w:rsidRPr="00623D5F" w:rsidRDefault="008953BB" w:rsidP="009024E6">
            <w:pPr>
              <w:pStyle w:val="TAC"/>
              <w:rPr>
                <w:rFonts w:eastAsia="MS Mincho"/>
              </w:rPr>
            </w:pPr>
            <w:r w:rsidRPr="00623D5F">
              <w:t>832 MHz</w:t>
            </w:r>
          </w:p>
        </w:tc>
        <w:tc>
          <w:tcPr>
            <w:tcW w:w="320" w:type="dxa"/>
            <w:tcBorders>
              <w:left w:val="nil"/>
              <w:right w:val="nil"/>
            </w:tcBorders>
            <w:vAlign w:val="center"/>
          </w:tcPr>
          <w:p w14:paraId="5A719254"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52078059" w14:textId="77777777" w:rsidR="008953BB" w:rsidRPr="00623D5F" w:rsidRDefault="008953BB" w:rsidP="009024E6">
            <w:pPr>
              <w:pStyle w:val="TAC"/>
              <w:rPr>
                <w:rFonts w:eastAsia="MS Mincho"/>
              </w:rPr>
            </w:pPr>
            <w:r w:rsidRPr="00623D5F">
              <w:t>862 MHz</w:t>
            </w:r>
          </w:p>
        </w:tc>
        <w:tc>
          <w:tcPr>
            <w:tcW w:w="1400" w:type="dxa"/>
            <w:tcBorders>
              <w:right w:val="nil"/>
            </w:tcBorders>
            <w:vAlign w:val="center"/>
          </w:tcPr>
          <w:p w14:paraId="04D3BC63" w14:textId="77777777" w:rsidR="008953BB" w:rsidRPr="00623D5F" w:rsidRDefault="008953BB" w:rsidP="009024E6">
            <w:pPr>
              <w:pStyle w:val="TAC"/>
              <w:rPr>
                <w:rFonts w:eastAsia="MS Mincho"/>
              </w:rPr>
            </w:pPr>
            <w:r w:rsidRPr="00623D5F">
              <w:t>791 MHz</w:t>
            </w:r>
          </w:p>
        </w:tc>
        <w:tc>
          <w:tcPr>
            <w:tcW w:w="320" w:type="dxa"/>
            <w:tcBorders>
              <w:left w:val="nil"/>
              <w:right w:val="nil"/>
            </w:tcBorders>
            <w:vAlign w:val="center"/>
          </w:tcPr>
          <w:p w14:paraId="49EEE493"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6CC3C799" w14:textId="77777777" w:rsidR="008953BB" w:rsidRPr="00623D5F" w:rsidRDefault="008953BB" w:rsidP="009024E6">
            <w:pPr>
              <w:pStyle w:val="TAC"/>
              <w:rPr>
                <w:rFonts w:eastAsia="MS Mincho"/>
              </w:rPr>
            </w:pPr>
            <w:r w:rsidRPr="00623D5F">
              <w:t>821 MHz</w:t>
            </w:r>
          </w:p>
        </w:tc>
        <w:tc>
          <w:tcPr>
            <w:tcW w:w="900" w:type="dxa"/>
          </w:tcPr>
          <w:p w14:paraId="2DCD1D83" w14:textId="77777777" w:rsidR="008953BB" w:rsidRPr="00623D5F" w:rsidRDefault="008953BB" w:rsidP="009024E6">
            <w:pPr>
              <w:pStyle w:val="TAC"/>
              <w:rPr>
                <w:rFonts w:eastAsia="MS Mincho"/>
              </w:rPr>
            </w:pPr>
            <w:r w:rsidRPr="00623D5F">
              <w:rPr>
                <w:rFonts w:eastAsia="MS Mincho"/>
              </w:rPr>
              <w:t>FDD</w:t>
            </w:r>
          </w:p>
        </w:tc>
      </w:tr>
      <w:tr w:rsidR="009414C5" w:rsidRPr="00623D5F" w14:paraId="346BCCC5" w14:textId="77777777" w:rsidTr="009414C5">
        <w:tc>
          <w:tcPr>
            <w:tcW w:w="1240" w:type="dxa"/>
            <w:vAlign w:val="center"/>
          </w:tcPr>
          <w:p w14:paraId="4DBDD75C" w14:textId="77777777" w:rsidR="008953BB" w:rsidRPr="00623D5F" w:rsidRDefault="008953BB" w:rsidP="009024E6">
            <w:pPr>
              <w:pStyle w:val="TAC"/>
              <w:rPr>
                <w:rFonts w:eastAsia="MS Mincho"/>
              </w:rPr>
            </w:pPr>
            <w:r w:rsidRPr="00623D5F">
              <w:t>21</w:t>
            </w:r>
          </w:p>
        </w:tc>
        <w:tc>
          <w:tcPr>
            <w:tcW w:w="1400" w:type="dxa"/>
            <w:tcBorders>
              <w:right w:val="nil"/>
            </w:tcBorders>
            <w:vAlign w:val="center"/>
          </w:tcPr>
          <w:p w14:paraId="06FBBF9D" w14:textId="77777777" w:rsidR="008953BB" w:rsidRPr="00623D5F" w:rsidRDefault="008953BB" w:rsidP="009024E6">
            <w:pPr>
              <w:pStyle w:val="TAC"/>
              <w:rPr>
                <w:rFonts w:eastAsia="MS Mincho"/>
              </w:rPr>
            </w:pPr>
            <w:r w:rsidRPr="00623D5F">
              <w:t>1447.9 MHz</w:t>
            </w:r>
          </w:p>
        </w:tc>
        <w:tc>
          <w:tcPr>
            <w:tcW w:w="320" w:type="dxa"/>
            <w:tcBorders>
              <w:left w:val="nil"/>
              <w:right w:val="nil"/>
            </w:tcBorders>
            <w:vAlign w:val="center"/>
          </w:tcPr>
          <w:p w14:paraId="02F29FB0"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30E4D883" w14:textId="77777777" w:rsidR="008953BB" w:rsidRPr="00623D5F" w:rsidRDefault="008953BB" w:rsidP="009024E6">
            <w:pPr>
              <w:pStyle w:val="TAC"/>
              <w:rPr>
                <w:rFonts w:eastAsia="MS Mincho"/>
              </w:rPr>
            </w:pPr>
            <w:r w:rsidRPr="00623D5F">
              <w:t>1462.9 MHz</w:t>
            </w:r>
          </w:p>
        </w:tc>
        <w:tc>
          <w:tcPr>
            <w:tcW w:w="1400" w:type="dxa"/>
            <w:tcBorders>
              <w:right w:val="nil"/>
            </w:tcBorders>
            <w:vAlign w:val="center"/>
          </w:tcPr>
          <w:p w14:paraId="5652EE8F" w14:textId="77777777" w:rsidR="008953BB" w:rsidRPr="00623D5F" w:rsidRDefault="008953BB" w:rsidP="009024E6">
            <w:pPr>
              <w:pStyle w:val="TAC"/>
              <w:rPr>
                <w:rFonts w:eastAsia="MS Mincho"/>
              </w:rPr>
            </w:pPr>
            <w:r w:rsidRPr="00623D5F">
              <w:t>1495.9 MHz</w:t>
            </w:r>
          </w:p>
        </w:tc>
        <w:tc>
          <w:tcPr>
            <w:tcW w:w="320" w:type="dxa"/>
            <w:tcBorders>
              <w:left w:val="nil"/>
              <w:right w:val="nil"/>
            </w:tcBorders>
            <w:vAlign w:val="center"/>
          </w:tcPr>
          <w:p w14:paraId="4696D40B" w14:textId="77777777" w:rsidR="008953BB" w:rsidRPr="00623D5F" w:rsidRDefault="008953BB" w:rsidP="009024E6">
            <w:pPr>
              <w:pStyle w:val="TAC"/>
              <w:rPr>
                <w:rFonts w:eastAsia="MS Mincho"/>
              </w:rPr>
            </w:pPr>
            <w:r w:rsidRPr="00623D5F">
              <w:t>–</w:t>
            </w:r>
          </w:p>
        </w:tc>
        <w:tc>
          <w:tcPr>
            <w:tcW w:w="1400" w:type="dxa"/>
            <w:tcBorders>
              <w:left w:val="nil"/>
            </w:tcBorders>
            <w:vAlign w:val="center"/>
          </w:tcPr>
          <w:p w14:paraId="235179A6" w14:textId="77777777" w:rsidR="008953BB" w:rsidRPr="00623D5F" w:rsidRDefault="008953BB" w:rsidP="009024E6">
            <w:pPr>
              <w:pStyle w:val="TAC"/>
              <w:rPr>
                <w:rFonts w:eastAsia="MS Mincho"/>
              </w:rPr>
            </w:pPr>
            <w:r w:rsidRPr="00623D5F">
              <w:t>1510.9 MHz</w:t>
            </w:r>
          </w:p>
        </w:tc>
        <w:tc>
          <w:tcPr>
            <w:tcW w:w="900" w:type="dxa"/>
          </w:tcPr>
          <w:p w14:paraId="07B48C02" w14:textId="77777777" w:rsidR="008953BB" w:rsidRPr="00623D5F" w:rsidRDefault="008953BB" w:rsidP="009024E6">
            <w:pPr>
              <w:pStyle w:val="TAC"/>
              <w:rPr>
                <w:rFonts w:eastAsia="MS Mincho"/>
              </w:rPr>
            </w:pPr>
            <w:r w:rsidRPr="00623D5F">
              <w:rPr>
                <w:rFonts w:eastAsia="MS Mincho"/>
              </w:rPr>
              <w:t>FDD</w:t>
            </w:r>
          </w:p>
        </w:tc>
      </w:tr>
      <w:tr w:rsidR="009414C5" w:rsidRPr="00623D5F" w14:paraId="27E53035" w14:textId="77777777" w:rsidTr="009414C5">
        <w:tc>
          <w:tcPr>
            <w:tcW w:w="1240" w:type="dxa"/>
            <w:vAlign w:val="center"/>
          </w:tcPr>
          <w:p w14:paraId="269B6335" w14:textId="77777777" w:rsidR="008953BB" w:rsidRPr="00623D5F" w:rsidRDefault="008953BB" w:rsidP="009024E6">
            <w:pPr>
              <w:pStyle w:val="TAC"/>
              <w:rPr>
                <w:rFonts w:eastAsia="MS Mincho"/>
              </w:rPr>
            </w:pPr>
            <w:r w:rsidRPr="00623D5F">
              <w:t>22</w:t>
            </w:r>
          </w:p>
        </w:tc>
        <w:tc>
          <w:tcPr>
            <w:tcW w:w="1400" w:type="dxa"/>
            <w:tcBorders>
              <w:right w:val="nil"/>
            </w:tcBorders>
            <w:vAlign w:val="center"/>
          </w:tcPr>
          <w:p w14:paraId="3239A03A" w14:textId="77777777" w:rsidR="008953BB" w:rsidRPr="00623D5F" w:rsidRDefault="008953BB" w:rsidP="009024E6">
            <w:pPr>
              <w:pStyle w:val="TAC"/>
              <w:rPr>
                <w:rFonts w:eastAsia="MS Mincho"/>
              </w:rPr>
            </w:pPr>
            <w:r w:rsidRPr="00623D5F">
              <w:t>3410 MHz</w:t>
            </w:r>
          </w:p>
        </w:tc>
        <w:tc>
          <w:tcPr>
            <w:tcW w:w="320" w:type="dxa"/>
            <w:tcBorders>
              <w:left w:val="nil"/>
              <w:right w:val="nil"/>
            </w:tcBorders>
            <w:vAlign w:val="center"/>
          </w:tcPr>
          <w:p w14:paraId="67C49ED8" w14:textId="77777777" w:rsidR="008953BB" w:rsidRPr="00623D5F" w:rsidRDefault="008953BB" w:rsidP="009024E6">
            <w:pPr>
              <w:pStyle w:val="TAC"/>
              <w:rPr>
                <w:rFonts w:eastAsia="MS Mincho"/>
              </w:rPr>
            </w:pPr>
          </w:p>
        </w:tc>
        <w:tc>
          <w:tcPr>
            <w:tcW w:w="1400" w:type="dxa"/>
            <w:tcBorders>
              <w:left w:val="nil"/>
            </w:tcBorders>
            <w:vAlign w:val="center"/>
          </w:tcPr>
          <w:p w14:paraId="7D0EB322" w14:textId="77777777" w:rsidR="008953BB" w:rsidRPr="00623D5F" w:rsidRDefault="008953BB" w:rsidP="009024E6">
            <w:pPr>
              <w:pStyle w:val="TAC"/>
              <w:rPr>
                <w:rFonts w:eastAsia="MS Mincho"/>
              </w:rPr>
            </w:pPr>
            <w:r w:rsidRPr="00623D5F">
              <w:t>3500 MHz</w:t>
            </w:r>
          </w:p>
        </w:tc>
        <w:tc>
          <w:tcPr>
            <w:tcW w:w="1400" w:type="dxa"/>
            <w:tcBorders>
              <w:right w:val="nil"/>
            </w:tcBorders>
            <w:vAlign w:val="center"/>
          </w:tcPr>
          <w:p w14:paraId="37FB2A6B" w14:textId="77777777" w:rsidR="008953BB" w:rsidRPr="00623D5F" w:rsidRDefault="008953BB" w:rsidP="009024E6">
            <w:pPr>
              <w:pStyle w:val="TAC"/>
              <w:rPr>
                <w:rFonts w:eastAsia="MS Mincho"/>
              </w:rPr>
            </w:pPr>
            <w:r w:rsidRPr="00623D5F">
              <w:t>3510 MHz</w:t>
            </w:r>
          </w:p>
        </w:tc>
        <w:tc>
          <w:tcPr>
            <w:tcW w:w="320" w:type="dxa"/>
            <w:tcBorders>
              <w:left w:val="nil"/>
              <w:right w:val="nil"/>
            </w:tcBorders>
            <w:vAlign w:val="center"/>
          </w:tcPr>
          <w:p w14:paraId="39972982" w14:textId="77777777" w:rsidR="008953BB" w:rsidRPr="00623D5F" w:rsidRDefault="008953BB" w:rsidP="009024E6">
            <w:pPr>
              <w:pStyle w:val="TAC"/>
              <w:rPr>
                <w:rFonts w:eastAsia="MS Mincho"/>
              </w:rPr>
            </w:pPr>
          </w:p>
        </w:tc>
        <w:tc>
          <w:tcPr>
            <w:tcW w:w="1400" w:type="dxa"/>
            <w:tcBorders>
              <w:left w:val="nil"/>
            </w:tcBorders>
            <w:vAlign w:val="center"/>
          </w:tcPr>
          <w:p w14:paraId="77202382" w14:textId="77777777" w:rsidR="008953BB" w:rsidRPr="00623D5F" w:rsidRDefault="008953BB" w:rsidP="009024E6">
            <w:pPr>
              <w:pStyle w:val="TAC"/>
              <w:rPr>
                <w:rFonts w:eastAsia="MS Mincho"/>
              </w:rPr>
            </w:pPr>
            <w:r w:rsidRPr="00623D5F">
              <w:t>3600 MHz</w:t>
            </w:r>
          </w:p>
        </w:tc>
        <w:tc>
          <w:tcPr>
            <w:tcW w:w="900" w:type="dxa"/>
            <w:vAlign w:val="center"/>
          </w:tcPr>
          <w:p w14:paraId="26FF36C7" w14:textId="77777777" w:rsidR="008953BB" w:rsidRPr="00623D5F" w:rsidRDefault="008953BB" w:rsidP="009024E6">
            <w:pPr>
              <w:pStyle w:val="TAC"/>
              <w:rPr>
                <w:rFonts w:eastAsia="MS Mincho"/>
              </w:rPr>
            </w:pPr>
            <w:r w:rsidRPr="00623D5F">
              <w:rPr>
                <w:rFonts w:eastAsia="MS Mincho"/>
              </w:rPr>
              <w:t>FDD</w:t>
            </w:r>
          </w:p>
        </w:tc>
      </w:tr>
      <w:tr w:rsidR="009414C5" w:rsidRPr="00623D5F" w14:paraId="760D2E96" w14:textId="77777777" w:rsidTr="009414C5">
        <w:tc>
          <w:tcPr>
            <w:tcW w:w="1240" w:type="dxa"/>
            <w:vAlign w:val="center"/>
          </w:tcPr>
          <w:p w14:paraId="1E7738C6" w14:textId="77777777" w:rsidR="008953BB" w:rsidRPr="00623D5F" w:rsidRDefault="008953BB" w:rsidP="009024E6">
            <w:pPr>
              <w:pStyle w:val="TAC"/>
              <w:rPr>
                <w:rFonts w:eastAsia="MS Mincho"/>
              </w:rPr>
            </w:pPr>
            <w:r w:rsidRPr="00623D5F">
              <w:t>...</w:t>
            </w:r>
          </w:p>
        </w:tc>
        <w:tc>
          <w:tcPr>
            <w:tcW w:w="1400" w:type="dxa"/>
            <w:tcBorders>
              <w:right w:val="nil"/>
            </w:tcBorders>
          </w:tcPr>
          <w:p w14:paraId="5EC9BD66" w14:textId="77777777" w:rsidR="008953BB" w:rsidRPr="00623D5F" w:rsidRDefault="008953BB" w:rsidP="009024E6">
            <w:pPr>
              <w:pStyle w:val="TAC"/>
              <w:rPr>
                <w:rFonts w:eastAsia="MS Mincho"/>
              </w:rPr>
            </w:pPr>
          </w:p>
        </w:tc>
        <w:tc>
          <w:tcPr>
            <w:tcW w:w="320" w:type="dxa"/>
            <w:tcBorders>
              <w:left w:val="nil"/>
              <w:right w:val="nil"/>
            </w:tcBorders>
          </w:tcPr>
          <w:p w14:paraId="7C73D81B" w14:textId="77777777" w:rsidR="008953BB" w:rsidRPr="00623D5F" w:rsidRDefault="008953BB" w:rsidP="009024E6">
            <w:pPr>
              <w:pStyle w:val="TAC"/>
              <w:rPr>
                <w:rFonts w:eastAsia="MS Mincho"/>
              </w:rPr>
            </w:pPr>
          </w:p>
        </w:tc>
        <w:tc>
          <w:tcPr>
            <w:tcW w:w="1400" w:type="dxa"/>
            <w:tcBorders>
              <w:left w:val="nil"/>
            </w:tcBorders>
          </w:tcPr>
          <w:p w14:paraId="03366CCA" w14:textId="77777777" w:rsidR="008953BB" w:rsidRPr="00623D5F" w:rsidRDefault="008953BB" w:rsidP="009024E6">
            <w:pPr>
              <w:pStyle w:val="TAC"/>
              <w:rPr>
                <w:rFonts w:eastAsia="MS Mincho"/>
              </w:rPr>
            </w:pPr>
          </w:p>
        </w:tc>
        <w:tc>
          <w:tcPr>
            <w:tcW w:w="1400" w:type="dxa"/>
            <w:tcBorders>
              <w:right w:val="nil"/>
            </w:tcBorders>
          </w:tcPr>
          <w:p w14:paraId="59F820ED" w14:textId="77777777" w:rsidR="008953BB" w:rsidRPr="00623D5F" w:rsidRDefault="008953BB" w:rsidP="009024E6">
            <w:pPr>
              <w:pStyle w:val="TAC"/>
              <w:rPr>
                <w:rFonts w:eastAsia="MS Mincho"/>
              </w:rPr>
            </w:pPr>
          </w:p>
        </w:tc>
        <w:tc>
          <w:tcPr>
            <w:tcW w:w="320" w:type="dxa"/>
            <w:tcBorders>
              <w:left w:val="nil"/>
              <w:right w:val="nil"/>
            </w:tcBorders>
          </w:tcPr>
          <w:p w14:paraId="1F141000" w14:textId="77777777" w:rsidR="008953BB" w:rsidRPr="00623D5F" w:rsidRDefault="008953BB" w:rsidP="009024E6">
            <w:pPr>
              <w:pStyle w:val="TAC"/>
              <w:rPr>
                <w:rFonts w:eastAsia="MS Mincho"/>
              </w:rPr>
            </w:pPr>
          </w:p>
        </w:tc>
        <w:tc>
          <w:tcPr>
            <w:tcW w:w="1400" w:type="dxa"/>
            <w:tcBorders>
              <w:left w:val="nil"/>
            </w:tcBorders>
          </w:tcPr>
          <w:p w14:paraId="5FB689B1" w14:textId="77777777" w:rsidR="008953BB" w:rsidRPr="00623D5F" w:rsidRDefault="008953BB" w:rsidP="009024E6">
            <w:pPr>
              <w:pStyle w:val="TAC"/>
              <w:rPr>
                <w:rFonts w:eastAsia="MS Mincho"/>
              </w:rPr>
            </w:pPr>
          </w:p>
        </w:tc>
        <w:tc>
          <w:tcPr>
            <w:tcW w:w="900" w:type="dxa"/>
          </w:tcPr>
          <w:p w14:paraId="78CD4641" w14:textId="77777777" w:rsidR="008953BB" w:rsidRPr="00623D5F" w:rsidRDefault="008953BB" w:rsidP="009024E6">
            <w:pPr>
              <w:pStyle w:val="TAC"/>
              <w:rPr>
                <w:rFonts w:eastAsia="MS Mincho"/>
              </w:rPr>
            </w:pPr>
          </w:p>
        </w:tc>
      </w:tr>
      <w:tr w:rsidR="009414C5" w:rsidRPr="00623D5F" w14:paraId="299B0F4D" w14:textId="77777777" w:rsidTr="009414C5">
        <w:tc>
          <w:tcPr>
            <w:tcW w:w="1240" w:type="dxa"/>
            <w:vAlign w:val="center"/>
          </w:tcPr>
          <w:p w14:paraId="72C11DCF" w14:textId="77777777" w:rsidR="008953BB" w:rsidRPr="00623D5F" w:rsidRDefault="008953BB" w:rsidP="009024E6">
            <w:pPr>
              <w:pStyle w:val="TAC"/>
              <w:rPr>
                <w:rFonts w:eastAsia="MS Mincho"/>
              </w:rPr>
            </w:pPr>
            <w:r w:rsidRPr="00623D5F">
              <w:t>33</w:t>
            </w:r>
          </w:p>
        </w:tc>
        <w:tc>
          <w:tcPr>
            <w:tcW w:w="1400" w:type="dxa"/>
            <w:tcBorders>
              <w:right w:val="nil"/>
            </w:tcBorders>
          </w:tcPr>
          <w:p w14:paraId="75A18EFF" w14:textId="77777777" w:rsidR="008953BB" w:rsidRPr="00623D5F" w:rsidRDefault="008953BB" w:rsidP="009024E6">
            <w:pPr>
              <w:pStyle w:val="TAC"/>
              <w:rPr>
                <w:rFonts w:eastAsia="MS Mincho"/>
              </w:rPr>
            </w:pPr>
            <w:r w:rsidRPr="00623D5F">
              <w:t>1900 MHz</w:t>
            </w:r>
          </w:p>
        </w:tc>
        <w:tc>
          <w:tcPr>
            <w:tcW w:w="320" w:type="dxa"/>
            <w:tcBorders>
              <w:left w:val="nil"/>
              <w:right w:val="nil"/>
            </w:tcBorders>
          </w:tcPr>
          <w:p w14:paraId="51F7D621" w14:textId="77777777" w:rsidR="008953BB" w:rsidRPr="00623D5F" w:rsidRDefault="008953BB" w:rsidP="009024E6">
            <w:pPr>
              <w:pStyle w:val="TAC"/>
              <w:rPr>
                <w:rFonts w:eastAsia="MS Mincho"/>
              </w:rPr>
            </w:pPr>
            <w:r w:rsidRPr="00623D5F">
              <w:t>–</w:t>
            </w:r>
          </w:p>
        </w:tc>
        <w:tc>
          <w:tcPr>
            <w:tcW w:w="1400" w:type="dxa"/>
            <w:tcBorders>
              <w:left w:val="nil"/>
            </w:tcBorders>
          </w:tcPr>
          <w:p w14:paraId="2BDE95D1" w14:textId="77777777" w:rsidR="008953BB" w:rsidRPr="00623D5F" w:rsidRDefault="008953BB" w:rsidP="009024E6">
            <w:pPr>
              <w:pStyle w:val="TAC"/>
              <w:rPr>
                <w:rFonts w:eastAsia="MS Mincho"/>
              </w:rPr>
            </w:pPr>
            <w:r w:rsidRPr="00623D5F">
              <w:t>1920 MHz</w:t>
            </w:r>
          </w:p>
        </w:tc>
        <w:tc>
          <w:tcPr>
            <w:tcW w:w="1400" w:type="dxa"/>
            <w:tcBorders>
              <w:right w:val="nil"/>
            </w:tcBorders>
          </w:tcPr>
          <w:p w14:paraId="15264700" w14:textId="77777777" w:rsidR="008953BB" w:rsidRPr="00623D5F" w:rsidRDefault="008953BB" w:rsidP="009024E6">
            <w:pPr>
              <w:pStyle w:val="TAC"/>
              <w:rPr>
                <w:rFonts w:eastAsia="MS Mincho"/>
              </w:rPr>
            </w:pPr>
            <w:r w:rsidRPr="00623D5F">
              <w:t>1900 MHz</w:t>
            </w:r>
          </w:p>
        </w:tc>
        <w:tc>
          <w:tcPr>
            <w:tcW w:w="320" w:type="dxa"/>
            <w:tcBorders>
              <w:left w:val="nil"/>
              <w:right w:val="nil"/>
            </w:tcBorders>
          </w:tcPr>
          <w:p w14:paraId="787E76D4" w14:textId="77777777" w:rsidR="008953BB" w:rsidRPr="00623D5F" w:rsidRDefault="008953BB" w:rsidP="009024E6">
            <w:pPr>
              <w:pStyle w:val="TAC"/>
              <w:rPr>
                <w:rFonts w:eastAsia="MS Mincho"/>
              </w:rPr>
            </w:pPr>
            <w:r w:rsidRPr="00623D5F">
              <w:t>–</w:t>
            </w:r>
          </w:p>
        </w:tc>
        <w:tc>
          <w:tcPr>
            <w:tcW w:w="1400" w:type="dxa"/>
            <w:tcBorders>
              <w:left w:val="nil"/>
            </w:tcBorders>
          </w:tcPr>
          <w:p w14:paraId="26A1AD2F" w14:textId="77777777" w:rsidR="008953BB" w:rsidRPr="00623D5F" w:rsidRDefault="008953BB" w:rsidP="009024E6">
            <w:pPr>
              <w:pStyle w:val="TAC"/>
              <w:rPr>
                <w:rFonts w:eastAsia="MS Mincho"/>
              </w:rPr>
            </w:pPr>
            <w:r w:rsidRPr="00623D5F">
              <w:t>1920 MHz</w:t>
            </w:r>
          </w:p>
        </w:tc>
        <w:tc>
          <w:tcPr>
            <w:tcW w:w="900" w:type="dxa"/>
          </w:tcPr>
          <w:p w14:paraId="237DBBD1" w14:textId="77777777" w:rsidR="008953BB" w:rsidRPr="00623D5F" w:rsidRDefault="008953BB" w:rsidP="009024E6">
            <w:pPr>
              <w:pStyle w:val="TAC"/>
              <w:rPr>
                <w:rFonts w:eastAsia="MS Mincho"/>
              </w:rPr>
            </w:pPr>
            <w:r w:rsidRPr="00623D5F">
              <w:t>TDD</w:t>
            </w:r>
          </w:p>
        </w:tc>
      </w:tr>
      <w:tr w:rsidR="009414C5" w:rsidRPr="00623D5F" w14:paraId="05CD91A5" w14:textId="77777777" w:rsidTr="009414C5">
        <w:tc>
          <w:tcPr>
            <w:tcW w:w="1240" w:type="dxa"/>
            <w:vAlign w:val="center"/>
          </w:tcPr>
          <w:p w14:paraId="3CA6D6AA" w14:textId="77777777" w:rsidR="008953BB" w:rsidRPr="00623D5F" w:rsidRDefault="008953BB" w:rsidP="009024E6">
            <w:pPr>
              <w:pStyle w:val="TAC"/>
              <w:rPr>
                <w:rFonts w:eastAsia="MS Mincho"/>
              </w:rPr>
            </w:pPr>
            <w:r w:rsidRPr="00623D5F">
              <w:t>34</w:t>
            </w:r>
          </w:p>
        </w:tc>
        <w:tc>
          <w:tcPr>
            <w:tcW w:w="1400" w:type="dxa"/>
            <w:tcBorders>
              <w:right w:val="nil"/>
            </w:tcBorders>
          </w:tcPr>
          <w:p w14:paraId="6785FB7E" w14:textId="77777777" w:rsidR="008953BB" w:rsidRPr="00623D5F" w:rsidRDefault="008953BB" w:rsidP="009024E6">
            <w:pPr>
              <w:pStyle w:val="TAC"/>
              <w:rPr>
                <w:rFonts w:eastAsia="MS Mincho"/>
              </w:rPr>
            </w:pPr>
            <w:r w:rsidRPr="00623D5F">
              <w:t>2010 MHz</w:t>
            </w:r>
          </w:p>
        </w:tc>
        <w:tc>
          <w:tcPr>
            <w:tcW w:w="320" w:type="dxa"/>
            <w:tcBorders>
              <w:left w:val="nil"/>
              <w:right w:val="nil"/>
            </w:tcBorders>
          </w:tcPr>
          <w:p w14:paraId="1A0DF268" w14:textId="77777777" w:rsidR="008953BB" w:rsidRPr="00623D5F" w:rsidRDefault="008953BB" w:rsidP="009024E6">
            <w:pPr>
              <w:pStyle w:val="TAC"/>
              <w:rPr>
                <w:rFonts w:eastAsia="MS Mincho"/>
              </w:rPr>
            </w:pPr>
            <w:r w:rsidRPr="00623D5F">
              <w:t>–</w:t>
            </w:r>
          </w:p>
        </w:tc>
        <w:tc>
          <w:tcPr>
            <w:tcW w:w="1400" w:type="dxa"/>
            <w:tcBorders>
              <w:left w:val="nil"/>
            </w:tcBorders>
          </w:tcPr>
          <w:p w14:paraId="24194D42" w14:textId="77777777" w:rsidR="008953BB" w:rsidRPr="00623D5F" w:rsidRDefault="008953BB" w:rsidP="009024E6">
            <w:pPr>
              <w:pStyle w:val="TAC"/>
              <w:rPr>
                <w:rFonts w:eastAsia="MS Mincho"/>
              </w:rPr>
            </w:pPr>
            <w:r w:rsidRPr="00623D5F">
              <w:t xml:space="preserve">2025 MHz </w:t>
            </w:r>
          </w:p>
        </w:tc>
        <w:tc>
          <w:tcPr>
            <w:tcW w:w="1400" w:type="dxa"/>
            <w:tcBorders>
              <w:right w:val="nil"/>
            </w:tcBorders>
          </w:tcPr>
          <w:p w14:paraId="79B5AFC5" w14:textId="77777777" w:rsidR="008953BB" w:rsidRPr="00623D5F" w:rsidRDefault="008953BB" w:rsidP="009024E6">
            <w:pPr>
              <w:pStyle w:val="TAC"/>
              <w:rPr>
                <w:rFonts w:eastAsia="MS Mincho"/>
              </w:rPr>
            </w:pPr>
            <w:r w:rsidRPr="00623D5F">
              <w:t xml:space="preserve">2010 MHz </w:t>
            </w:r>
          </w:p>
        </w:tc>
        <w:tc>
          <w:tcPr>
            <w:tcW w:w="320" w:type="dxa"/>
            <w:tcBorders>
              <w:left w:val="nil"/>
              <w:right w:val="nil"/>
            </w:tcBorders>
          </w:tcPr>
          <w:p w14:paraId="4A250DC1" w14:textId="77777777" w:rsidR="008953BB" w:rsidRPr="00623D5F" w:rsidRDefault="008953BB" w:rsidP="009024E6">
            <w:pPr>
              <w:pStyle w:val="TAC"/>
              <w:rPr>
                <w:rFonts w:eastAsia="MS Mincho"/>
              </w:rPr>
            </w:pPr>
            <w:r w:rsidRPr="00623D5F">
              <w:t>–</w:t>
            </w:r>
          </w:p>
        </w:tc>
        <w:tc>
          <w:tcPr>
            <w:tcW w:w="1400" w:type="dxa"/>
            <w:tcBorders>
              <w:left w:val="nil"/>
            </w:tcBorders>
          </w:tcPr>
          <w:p w14:paraId="0A8D8241" w14:textId="77777777" w:rsidR="008953BB" w:rsidRPr="00623D5F" w:rsidRDefault="008953BB" w:rsidP="009024E6">
            <w:pPr>
              <w:pStyle w:val="TAC"/>
              <w:rPr>
                <w:rFonts w:eastAsia="MS Mincho"/>
              </w:rPr>
            </w:pPr>
            <w:r w:rsidRPr="00623D5F">
              <w:t>2025 MHz</w:t>
            </w:r>
          </w:p>
        </w:tc>
        <w:tc>
          <w:tcPr>
            <w:tcW w:w="900" w:type="dxa"/>
          </w:tcPr>
          <w:p w14:paraId="71CAA29F" w14:textId="77777777" w:rsidR="008953BB" w:rsidRPr="00623D5F" w:rsidRDefault="008953BB" w:rsidP="009024E6">
            <w:pPr>
              <w:pStyle w:val="TAC"/>
              <w:rPr>
                <w:rFonts w:eastAsia="MS Mincho"/>
              </w:rPr>
            </w:pPr>
            <w:r w:rsidRPr="00623D5F">
              <w:t>TDD</w:t>
            </w:r>
          </w:p>
        </w:tc>
      </w:tr>
      <w:tr w:rsidR="009414C5" w:rsidRPr="00623D5F" w14:paraId="3A84E886" w14:textId="77777777" w:rsidTr="009414C5">
        <w:tc>
          <w:tcPr>
            <w:tcW w:w="1240" w:type="dxa"/>
            <w:vAlign w:val="center"/>
          </w:tcPr>
          <w:p w14:paraId="3A591F5D" w14:textId="77777777" w:rsidR="008953BB" w:rsidRPr="00623D5F" w:rsidRDefault="008953BB" w:rsidP="009024E6">
            <w:pPr>
              <w:pStyle w:val="TAC"/>
              <w:rPr>
                <w:rFonts w:eastAsia="MS Mincho"/>
              </w:rPr>
            </w:pPr>
            <w:r w:rsidRPr="00623D5F">
              <w:t>35</w:t>
            </w:r>
          </w:p>
        </w:tc>
        <w:tc>
          <w:tcPr>
            <w:tcW w:w="1400" w:type="dxa"/>
            <w:tcBorders>
              <w:right w:val="nil"/>
            </w:tcBorders>
          </w:tcPr>
          <w:p w14:paraId="08150403"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tcPr>
          <w:p w14:paraId="294796AC" w14:textId="77777777" w:rsidR="008953BB" w:rsidRPr="00623D5F" w:rsidRDefault="008953BB" w:rsidP="009024E6">
            <w:pPr>
              <w:pStyle w:val="TAC"/>
              <w:rPr>
                <w:rFonts w:eastAsia="MS Mincho"/>
              </w:rPr>
            </w:pPr>
            <w:r w:rsidRPr="00623D5F">
              <w:t>–</w:t>
            </w:r>
          </w:p>
        </w:tc>
        <w:tc>
          <w:tcPr>
            <w:tcW w:w="1400" w:type="dxa"/>
            <w:tcBorders>
              <w:left w:val="nil"/>
            </w:tcBorders>
          </w:tcPr>
          <w:p w14:paraId="3A6C0513" w14:textId="77777777" w:rsidR="008953BB" w:rsidRPr="00623D5F" w:rsidRDefault="008953BB" w:rsidP="009024E6">
            <w:pPr>
              <w:pStyle w:val="TAC"/>
              <w:rPr>
                <w:rFonts w:eastAsia="MS Mincho"/>
              </w:rPr>
            </w:pPr>
            <w:r w:rsidRPr="00623D5F">
              <w:t>1910 MHz</w:t>
            </w:r>
          </w:p>
        </w:tc>
        <w:tc>
          <w:tcPr>
            <w:tcW w:w="1400" w:type="dxa"/>
            <w:tcBorders>
              <w:right w:val="nil"/>
            </w:tcBorders>
          </w:tcPr>
          <w:p w14:paraId="5D0B7368"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tcPr>
          <w:p w14:paraId="1B573DE4" w14:textId="77777777" w:rsidR="008953BB" w:rsidRPr="00623D5F" w:rsidRDefault="008953BB" w:rsidP="009024E6">
            <w:pPr>
              <w:pStyle w:val="TAC"/>
              <w:rPr>
                <w:rFonts w:eastAsia="MS Mincho"/>
              </w:rPr>
            </w:pPr>
            <w:r w:rsidRPr="00623D5F">
              <w:t>–</w:t>
            </w:r>
          </w:p>
        </w:tc>
        <w:tc>
          <w:tcPr>
            <w:tcW w:w="1400" w:type="dxa"/>
            <w:tcBorders>
              <w:left w:val="nil"/>
            </w:tcBorders>
          </w:tcPr>
          <w:p w14:paraId="7CEE16E3" w14:textId="77777777" w:rsidR="008953BB" w:rsidRPr="00623D5F" w:rsidRDefault="008953BB" w:rsidP="009024E6">
            <w:pPr>
              <w:pStyle w:val="TAC"/>
              <w:rPr>
                <w:rFonts w:eastAsia="MS Mincho"/>
              </w:rPr>
            </w:pPr>
            <w:r w:rsidRPr="00623D5F">
              <w:t>1910 MHz</w:t>
            </w:r>
          </w:p>
        </w:tc>
        <w:tc>
          <w:tcPr>
            <w:tcW w:w="900" w:type="dxa"/>
          </w:tcPr>
          <w:p w14:paraId="54F0F21B" w14:textId="77777777" w:rsidR="008953BB" w:rsidRPr="00623D5F" w:rsidRDefault="008953BB" w:rsidP="009024E6">
            <w:pPr>
              <w:pStyle w:val="TAC"/>
              <w:rPr>
                <w:rFonts w:eastAsia="MS Mincho"/>
              </w:rPr>
            </w:pPr>
            <w:r w:rsidRPr="00623D5F">
              <w:t>TDD</w:t>
            </w:r>
          </w:p>
        </w:tc>
      </w:tr>
      <w:tr w:rsidR="009414C5" w:rsidRPr="00623D5F" w14:paraId="42924DF0" w14:textId="77777777" w:rsidTr="009414C5">
        <w:tc>
          <w:tcPr>
            <w:tcW w:w="1240" w:type="dxa"/>
            <w:vAlign w:val="center"/>
          </w:tcPr>
          <w:p w14:paraId="17D93A0B" w14:textId="77777777" w:rsidR="008953BB" w:rsidRPr="00623D5F" w:rsidRDefault="008953BB" w:rsidP="009024E6">
            <w:pPr>
              <w:pStyle w:val="TAC"/>
              <w:rPr>
                <w:rFonts w:eastAsia="MS Mincho"/>
              </w:rPr>
            </w:pPr>
            <w:r w:rsidRPr="00623D5F">
              <w:t>36</w:t>
            </w:r>
          </w:p>
        </w:tc>
        <w:tc>
          <w:tcPr>
            <w:tcW w:w="1400" w:type="dxa"/>
            <w:tcBorders>
              <w:right w:val="nil"/>
            </w:tcBorders>
          </w:tcPr>
          <w:p w14:paraId="039477EA"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tcPr>
          <w:p w14:paraId="71C8FD28" w14:textId="77777777" w:rsidR="008953BB" w:rsidRPr="00623D5F" w:rsidRDefault="008953BB" w:rsidP="009024E6">
            <w:pPr>
              <w:pStyle w:val="TAC"/>
              <w:rPr>
                <w:rFonts w:eastAsia="MS Mincho"/>
              </w:rPr>
            </w:pPr>
            <w:r w:rsidRPr="00623D5F">
              <w:t>–</w:t>
            </w:r>
          </w:p>
        </w:tc>
        <w:tc>
          <w:tcPr>
            <w:tcW w:w="1400" w:type="dxa"/>
            <w:tcBorders>
              <w:left w:val="nil"/>
            </w:tcBorders>
          </w:tcPr>
          <w:p w14:paraId="46A4EDBA" w14:textId="77777777" w:rsidR="008953BB" w:rsidRPr="00623D5F" w:rsidRDefault="008953BB" w:rsidP="009024E6">
            <w:pPr>
              <w:pStyle w:val="TAC"/>
              <w:rPr>
                <w:rFonts w:eastAsia="MS Mincho"/>
              </w:rPr>
            </w:pPr>
            <w:r w:rsidRPr="00623D5F">
              <w:t>1990 MHz</w:t>
            </w:r>
          </w:p>
        </w:tc>
        <w:tc>
          <w:tcPr>
            <w:tcW w:w="1400" w:type="dxa"/>
            <w:tcBorders>
              <w:right w:val="nil"/>
            </w:tcBorders>
          </w:tcPr>
          <w:p w14:paraId="4040DEB3"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tcPr>
          <w:p w14:paraId="13AC429C" w14:textId="77777777" w:rsidR="008953BB" w:rsidRPr="00623D5F" w:rsidRDefault="008953BB" w:rsidP="009024E6">
            <w:pPr>
              <w:pStyle w:val="TAC"/>
              <w:rPr>
                <w:rFonts w:eastAsia="MS Mincho"/>
              </w:rPr>
            </w:pPr>
            <w:r w:rsidRPr="00623D5F">
              <w:t>–</w:t>
            </w:r>
          </w:p>
        </w:tc>
        <w:tc>
          <w:tcPr>
            <w:tcW w:w="1400" w:type="dxa"/>
            <w:tcBorders>
              <w:left w:val="nil"/>
            </w:tcBorders>
          </w:tcPr>
          <w:p w14:paraId="52841C62" w14:textId="77777777" w:rsidR="008953BB" w:rsidRPr="00623D5F" w:rsidRDefault="008953BB" w:rsidP="009024E6">
            <w:pPr>
              <w:pStyle w:val="TAC"/>
              <w:rPr>
                <w:rFonts w:eastAsia="MS Mincho"/>
              </w:rPr>
            </w:pPr>
            <w:r w:rsidRPr="00623D5F">
              <w:t>1990 MHz</w:t>
            </w:r>
          </w:p>
        </w:tc>
        <w:tc>
          <w:tcPr>
            <w:tcW w:w="900" w:type="dxa"/>
          </w:tcPr>
          <w:p w14:paraId="3141C0E8" w14:textId="77777777" w:rsidR="008953BB" w:rsidRPr="00623D5F" w:rsidRDefault="008953BB" w:rsidP="009024E6">
            <w:pPr>
              <w:pStyle w:val="TAC"/>
              <w:rPr>
                <w:rFonts w:eastAsia="MS Mincho"/>
              </w:rPr>
            </w:pPr>
            <w:r w:rsidRPr="00623D5F">
              <w:t>TDD</w:t>
            </w:r>
          </w:p>
        </w:tc>
      </w:tr>
      <w:tr w:rsidR="009414C5" w:rsidRPr="00623D5F" w14:paraId="62B6F394" w14:textId="77777777" w:rsidTr="009414C5">
        <w:tc>
          <w:tcPr>
            <w:tcW w:w="1240" w:type="dxa"/>
            <w:vAlign w:val="center"/>
          </w:tcPr>
          <w:p w14:paraId="01C4B8DF" w14:textId="77777777" w:rsidR="008953BB" w:rsidRPr="00623D5F" w:rsidRDefault="008953BB" w:rsidP="009024E6">
            <w:pPr>
              <w:pStyle w:val="TAC"/>
              <w:rPr>
                <w:rFonts w:eastAsia="MS Mincho"/>
              </w:rPr>
            </w:pPr>
            <w:r w:rsidRPr="00623D5F">
              <w:t>37</w:t>
            </w:r>
          </w:p>
        </w:tc>
        <w:tc>
          <w:tcPr>
            <w:tcW w:w="1400" w:type="dxa"/>
            <w:tcBorders>
              <w:right w:val="nil"/>
            </w:tcBorders>
          </w:tcPr>
          <w:p w14:paraId="72F4FDD4" w14:textId="77777777" w:rsidR="008953BB" w:rsidRPr="00623D5F" w:rsidRDefault="008953BB" w:rsidP="009024E6">
            <w:pPr>
              <w:pStyle w:val="TAC"/>
              <w:rPr>
                <w:rFonts w:eastAsia="MS Mincho"/>
              </w:rPr>
            </w:pPr>
            <w:r w:rsidRPr="00623D5F">
              <w:t xml:space="preserve">1910 MHz </w:t>
            </w:r>
          </w:p>
        </w:tc>
        <w:tc>
          <w:tcPr>
            <w:tcW w:w="320" w:type="dxa"/>
            <w:tcBorders>
              <w:left w:val="nil"/>
              <w:right w:val="nil"/>
            </w:tcBorders>
          </w:tcPr>
          <w:p w14:paraId="3BBA9E69" w14:textId="77777777" w:rsidR="008953BB" w:rsidRPr="00623D5F" w:rsidRDefault="008953BB" w:rsidP="009024E6">
            <w:pPr>
              <w:pStyle w:val="TAC"/>
              <w:rPr>
                <w:rFonts w:eastAsia="MS Mincho"/>
              </w:rPr>
            </w:pPr>
            <w:r w:rsidRPr="00623D5F">
              <w:t>–</w:t>
            </w:r>
          </w:p>
        </w:tc>
        <w:tc>
          <w:tcPr>
            <w:tcW w:w="1400" w:type="dxa"/>
            <w:tcBorders>
              <w:left w:val="nil"/>
            </w:tcBorders>
          </w:tcPr>
          <w:p w14:paraId="015BFE63" w14:textId="77777777" w:rsidR="008953BB" w:rsidRPr="00623D5F" w:rsidRDefault="008953BB" w:rsidP="009024E6">
            <w:pPr>
              <w:pStyle w:val="TAC"/>
              <w:rPr>
                <w:rFonts w:eastAsia="MS Mincho"/>
              </w:rPr>
            </w:pPr>
            <w:r w:rsidRPr="00623D5F">
              <w:t>1930 MHz</w:t>
            </w:r>
          </w:p>
        </w:tc>
        <w:tc>
          <w:tcPr>
            <w:tcW w:w="1400" w:type="dxa"/>
            <w:tcBorders>
              <w:right w:val="nil"/>
            </w:tcBorders>
          </w:tcPr>
          <w:p w14:paraId="413AC015" w14:textId="77777777" w:rsidR="008953BB" w:rsidRPr="00623D5F" w:rsidRDefault="008953BB" w:rsidP="009024E6">
            <w:pPr>
              <w:pStyle w:val="TAC"/>
              <w:rPr>
                <w:rFonts w:eastAsia="MS Mincho"/>
              </w:rPr>
            </w:pPr>
            <w:r w:rsidRPr="00623D5F">
              <w:t xml:space="preserve">1910 MHz </w:t>
            </w:r>
          </w:p>
        </w:tc>
        <w:tc>
          <w:tcPr>
            <w:tcW w:w="320" w:type="dxa"/>
            <w:tcBorders>
              <w:left w:val="nil"/>
              <w:right w:val="nil"/>
            </w:tcBorders>
          </w:tcPr>
          <w:p w14:paraId="05E7AE3D" w14:textId="77777777" w:rsidR="008953BB" w:rsidRPr="00623D5F" w:rsidRDefault="008953BB" w:rsidP="009024E6">
            <w:pPr>
              <w:pStyle w:val="TAC"/>
              <w:rPr>
                <w:rFonts w:eastAsia="MS Mincho"/>
              </w:rPr>
            </w:pPr>
            <w:r w:rsidRPr="00623D5F">
              <w:t>–</w:t>
            </w:r>
          </w:p>
        </w:tc>
        <w:tc>
          <w:tcPr>
            <w:tcW w:w="1400" w:type="dxa"/>
            <w:tcBorders>
              <w:left w:val="nil"/>
            </w:tcBorders>
          </w:tcPr>
          <w:p w14:paraId="2414197A" w14:textId="77777777" w:rsidR="008953BB" w:rsidRPr="00623D5F" w:rsidRDefault="008953BB" w:rsidP="009024E6">
            <w:pPr>
              <w:pStyle w:val="TAC"/>
              <w:rPr>
                <w:rFonts w:eastAsia="MS Mincho"/>
              </w:rPr>
            </w:pPr>
            <w:r w:rsidRPr="00623D5F">
              <w:t>1930 MHz</w:t>
            </w:r>
          </w:p>
        </w:tc>
        <w:tc>
          <w:tcPr>
            <w:tcW w:w="900" w:type="dxa"/>
          </w:tcPr>
          <w:p w14:paraId="32222374" w14:textId="77777777" w:rsidR="008953BB" w:rsidRPr="00623D5F" w:rsidRDefault="008953BB" w:rsidP="009024E6">
            <w:pPr>
              <w:pStyle w:val="TAC"/>
              <w:rPr>
                <w:rFonts w:eastAsia="MS Mincho"/>
              </w:rPr>
            </w:pPr>
            <w:r w:rsidRPr="00623D5F">
              <w:t>TDD</w:t>
            </w:r>
          </w:p>
        </w:tc>
      </w:tr>
      <w:tr w:rsidR="009414C5" w:rsidRPr="00623D5F" w14:paraId="37380585" w14:textId="77777777" w:rsidTr="009414C5">
        <w:tc>
          <w:tcPr>
            <w:tcW w:w="1240" w:type="dxa"/>
            <w:vAlign w:val="center"/>
          </w:tcPr>
          <w:p w14:paraId="1FAB57D3" w14:textId="77777777" w:rsidR="008953BB" w:rsidRPr="00623D5F" w:rsidRDefault="008953BB" w:rsidP="009024E6">
            <w:pPr>
              <w:pStyle w:val="TAC"/>
              <w:rPr>
                <w:rFonts w:eastAsia="MS Mincho"/>
              </w:rPr>
            </w:pPr>
            <w:r w:rsidRPr="00623D5F">
              <w:t>38</w:t>
            </w:r>
          </w:p>
        </w:tc>
        <w:tc>
          <w:tcPr>
            <w:tcW w:w="1400" w:type="dxa"/>
            <w:tcBorders>
              <w:right w:val="nil"/>
            </w:tcBorders>
          </w:tcPr>
          <w:p w14:paraId="0B54F214" w14:textId="77777777" w:rsidR="008953BB" w:rsidRPr="00623D5F" w:rsidRDefault="008953BB" w:rsidP="009024E6">
            <w:pPr>
              <w:pStyle w:val="TAC"/>
              <w:rPr>
                <w:rFonts w:eastAsia="MS Mincho"/>
              </w:rPr>
            </w:pPr>
            <w:r w:rsidRPr="00623D5F">
              <w:t xml:space="preserve">2570 MHz </w:t>
            </w:r>
          </w:p>
        </w:tc>
        <w:tc>
          <w:tcPr>
            <w:tcW w:w="320" w:type="dxa"/>
            <w:tcBorders>
              <w:left w:val="nil"/>
              <w:right w:val="nil"/>
            </w:tcBorders>
          </w:tcPr>
          <w:p w14:paraId="54D79420" w14:textId="77777777" w:rsidR="008953BB" w:rsidRPr="00623D5F" w:rsidRDefault="008953BB" w:rsidP="009024E6">
            <w:pPr>
              <w:pStyle w:val="TAC"/>
              <w:rPr>
                <w:rFonts w:eastAsia="MS Mincho"/>
              </w:rPr>
            </w:pPr>
            <w:r w:rsidRPr="00623D5F">
              <w:t>–</w:t>
            </w:r>
          </w:p>
        </w:tc>
        <w:tc>
          <w:tcPr>
            <w:tcW w:w="1400" w:type="dxa"/>
            <w:tcBorders>
              <w:left w:val="nil"/>
            </w:tcBorders>
          </w:tcPr>
          <w:p w14:paraId="6D5A6591" w14:textId="77777777" w:rsidR="008953BB" w:rsidRPr="00623D5F" w:rsidRDefault="008953BB" w:rsidP="009024E6">
            <w:pPr>
              <w:pStyle w:val="TAC"/>
              <w:rPr>
                <w:rFonts w:eastAsia="MS Mincho"/>
              </w:rPr>
            </w:pPr>
            <w:r w:rsidRPr="00623D5F">
              <w:t>2620 MHz</w:t>
            </w:r>
          </w:p>
        </w:tc>
        <w:tc>
          <w:tcPr>
            <w:tcW w:w="1400" w:type="dxa"/>
            <w:tcBorders>
              <w:right w:val="nil"/>
            </w:tcBorders>
          </w:tcPr>
          <w:p w14:paraId="3FF752A1" w14:textId="77777777" w:rsidR="008953BB" w:rsidRPr="00623D5F" w:rsidRDefault="008953BB" w:rsidP="009024E6">
            <w:pPr>
              <w:pStyle w:val="TAC"/>
              <w:rPr>
                <w:rFonts w:eastAsia="MS Mincho"/>
              </w:rPr>
            </w:pPr>
            <w:r w:rsidRPr="00623D5F">
              <w:t xml:space="preserve">2570 MHz </w:t>
            </w:r>
          </w:p>
        </w:tc>
        <w:tc>
          <w:tcPr>
            <w:tcW w:w="320" w:type="dxa"/>
            <w:tcBorders>
              <w:left w:val="nil"/>
              <w:right w:val="nil"/>
            </w:tcBorders>
          </w:tcPr>
          <w:p w14:paraId="0E29B425" w14:textId="77777777" w:rsidR="008953BB" w:rsidRPr="00623D5F" w:rsidRDefault="008953BB" w:rsidP="009024E6">
            <w:pPr>
              <w:pStyle w:val="TAC"/>
              <w:rPr>
                <w:rFonts w:eastAsia="MS Mincho"/>
              </w:rPr>
            </w:pPr>
            <w:r w:rsidRPr="00623D5F">
              <w:t>–</w:t>
            </w:r>
          </w:p>
        </w:tc>
        <w:tc>
          <w:tcPr>
            <w:tcW w:w="1400" w:type="dxa"/>
            <w:tcBorders>
              <w:left w:val="nil"/>
            </w:tcBorders>
          </w:tcPr>
          <w:p w14:paraId="70F0B81F" w14:textId="77777777" w:rsidR="008953BB" w:rsidRPr="00623D5F" w:rsidRDefault="008953BB" w:rsidP="009024E6">
            <w:pPr>
              <w:pStyle w:val="TAC"/>
              <w:rPr>
                <w:rFonts w:eastAsia="MS Mincho"/>
              </w:rPr>
            </w:pPr>
            <w:r w:rsidRPr="00623D5F">
              <w:t>2620 MHz</w:t>
            </w:r>
          </w:p>
        </w:tc>
        <w:tc>
          <w:tcPr>
            <w:tcW w:w="900" w:type="dxa"/>
          </w:tcPr>
          <w:p w14:paraId="5DD45E71" w14:textId="77777777" w:rsidR="008953BB" w:rsidRPr="00623D5F" w:rsidRDefault="008953BB" w:rsidP="009024E6">
            <w:pPr>
              <w:pStyle w:val="TAC"/>
              <w:rPr>
                <w:rFonts w:eastAsia="MS Mincho"/>
              </w:rPr>
            </w:pPr>
            <w:r w:rsidRPr="00623D5F">
              <w:t>TDD</w:t>
            </w:r>
          </w:p>
        </w:tc>
      </w:tr>
      <w:tr w:rsidR="009414C5" w:rsidRPr="00623D5F" w14:paraId="557151BB" w14:textId="77777777" w:rsidTr="009414C5">
        <w:tc>
          <w:tcPr>
            <w:tcW w:w="1240" w:type="dxa"/>
          </w:tcPr>
          <w:p w14:paraId="7B388B71" w14:textId="77777777" w:rsidR="008953BB" w:rsidRPr="00623D5F" w:rsidRDefault="008953BB" w:rsidP="009024E6">
            <w:pPr>
              <w:pStyle w:val="TAC"/>
              <w:rPr>
                <w:rFonts w:eastAsia="MS Mincho"/>
              </w:rPr>
            </w:pPr>
            <w:r w:rsidRPr="00623D5F">
              <w:t>39</w:t>
            </w:r>
          </w:p>
        </w:tc>
        <w:tc>
          <w:tcPr>
            <w:tcW w:w="1400" w:type="dxa"/>
            <w:tcBorders>
              <w:right w:val="nil"/>
            </w:tcBorders>
          </w:tcPr>
          <w:p w14:paraId="434A5CDF" w14:textId="77777777" w:rsidR="008953BB" w:rsidRPr="00623D5F" w:rsidRDefault="008953BB" w:rsidP="009024E6">
            <w:pPr>
              <w:pStyle w:val="TAC"/>
              <w:rPr>
                <w:rFonts w:eastAsia="MS Mincho"/>
              </w:rPr>
            </w:pPr>
            <w:r w:rsidRPr="00623D5F">
              <w:t xml:space="preserve">1880 MHz </w:t>
            </w:r>
          </w:p>
        </w:tc>
        <w:tc>
          <w:tcPr>
            <w:tcW w:w="320" w:type="dxa"/>
            <w:tcBorders>
              <w:left w:val="nil"/>
              <w:right w:val="nil"/>
            </w:tcBorders>
          </w:tcPr>
          <w:p w14:paraId="16D9A35E" w14:textId="77777777" w:rsidR="008953BB" w:rsidRPr="00623D5F" w:rsidRDefault="008953BB" w:rsidP="009024E6">
            <w:pPr>
              <w:pStyle w:val="TAC"/>
              <w:rPr>
                <w:rFonts w:eastAsia="MS Mincho"/>
              </w:rPr>
            </w:pPr>
            <w:r w:rsidRPr="00623D5F">
              <w:t>–</w:t>
            </w:r>
          </w:p>
        </w:tc>
        <w:tc>
          <w:tcPr>
            <w:tcW w:w="1400" w:type="dxa"/>
            <w:tcBorders>
              <w:left w:val="nil"/>
            </w:tcBorders>
          </w:tcPr>
          <w:p w14:paraId="365D0426" w14:textId="77777777" w:rsidR="008953BB" w:rsidRPr="00623D5F" w:rsidRDefault="008953BB" w:rsidP="009024E6">
            <w:pPr>
              <w:pStyle w:val="TAC"/>
              <w:rPr>
                <w:rFonts w:eastAsia="MS Mincho"/>
              </w:rPr>
            </w:pPr>
            <w:r w:rsidRPr="00623D5F">
              <w:t>1920 MHz</w:t>
            </w:r>
          </w:p>
        </w:tc>
        <w:tc>
          <w:tcPr>
            <w:tcW w:w="1400" w:type="dxa"/>
            <w:tcBorders>
              <w:right w:val="nil"/>
            </w:tcBorders>
          </w:tcPr>
          <w:p w14:paraId="2974E5B8" w14:textId="77777777" w:rsidR="008953BB" w:rsidRPr="00623D5F" w:rsidRDefault="008953BB" w:rsidP="009024E6">
            <w:pPr>
              <w:pStyle w:val="TAC"/>
              <w:rPr>
                <w:rFonts w:eastAsia="MS Mincho"/>
              </w:rPr>
            </w:pPr>
            <w:r w:rsidRPr="00623D5F">
              <w:t xml:space="preserve">1880 MHz </w:t>
            </w:r>
          </w:p>
        </w:tc>
        <w:tc>
          <w:tcPr>
            <w:tcW w:w="320" w:type="dxa"/>
            <w:tcBorders>
              <w:left w:val="nil"/>
              <w:right w:val="nil"/>
            </w:tcBorders>
          </w:tcPr>
          <w:p w14:paraId="049D9B5D" w14:textId="77777777" w:rsidR="008953BB" w:rsidRPr="00623D5F" w:rsidRDefault="008953BB" w:rsidP="009024E6">
            <w:pPr>
              <w:pStyle w:val="TAC"/>
              <w:rPr>
                <w:rFonts w:eastAsia="MS Mincho"/>
              </w:rPr>
            </w:pPr>
            <w:r w:rsidRPr="00623D5F">
              <w:t>–</w:t>
            </w:r>
          </w:p>
        </w:tc>
        <w:tc>
          <w:tcPr>
            <w:tcW w:w="1400" w:type="dxa"/>
            <w:tcBorders>
              <w:left w:val="nil"/>
            </w:tcBorders>
          </w:tcPr>
          <w:p w14:paraId="2D5DF842" w14:textId="77777777" w:rsidR="008953BB" w:rsidRPr="00623D5F" w:rsidRDefault="008953BB" w:rsidP="009024E6">
            <w:pPr>
              <w:pStyle w:val="TAC"/>
              <w:rPr>
                <w:rFonts w:eastAsia="MS Mincho"/>
              </w:rPr>
            </w:pPr>
            <w:r w:rsidRPr="00623D5F">
              <w:t>1920 MHz</w:t>
            </w:r>
          </w:p>
        </w:tc>
        <w:tc>
          <w:tcPr>
            <w:tcW w:w="900" w:type="dxa"/>
          </w:tcPr>
          <w:p w14:paraId="0909BBAB" w14:textId="77777777" w:rsidR="008953BB" w:rsidRPr="00623D5F" w:rsidRDefault="008953BB" w:rsidP="009024E6">
            <w:pPr>
              <w:pStyle w:val="TAC"/>
              <w:rPr>
                <w:rFonts w:eastAsia="MS Mincho"/>
              </w:rPr>
            </w:pPr>
            <w:r w:rsidRPr="00623D5F">
              <w:t>TDD</w:t>
            </w:r>
          </w:p>
        </w:tc>
      </w:tr>
      <w:tr w:rsidR="009414C5" w:rsidRPr="00623D5F" w14:paraId="4CCDC992" w14:textId="77777777" w:rsidTr="009414C5">
        <w:tc>
          <w:tcPr>
            <w:tcW w:w="1240" w:type="dxa"/>
          </w:tcPr>
          <w:p w14:paraId="77595F21" w14:textId="77777777" w:rsidR="008953BB" w:rsidRPr="00623D5F" w:rsidRDefault="008953BB" w:rsidP="009024E6">
            <w:pPr>
              <w:pStyle w:val="TAC"/>
              <w:rPr>
                <w:rFonts w:eastAsia="MS Mincho"/>
              </w:rPr>
            </w:pPr>
            <w:r w:rsidRPr="00623D5F">
              <w:t>40</w:t>
            </w:r>
          </w:p>
        </w:tc>
        <w:tc>
          <w:tcPr>
            <w:tcW w:w="1400" w:type="dxa"/>
            <w:tcBorders>
              <w:right w:val="nil"/>
            </w:tcBorders>
          </w:tcPr>
          <w:p w14:paraId="3AA359EB" w14:textId="77777777" w:rsidR="008953BB" w:rsidRPr="00623D5F" w:rsidRDefault="008953BB" w:rsidP="009024E6">
            <w:pPr>
              <w:pStyle w:val="TAC"/>
              <w:rPr>
                <w:rFonts w:eastAsia="MS Mincho"/>
              </w:rPr>
            </w:pPr>
            <w:r w:rsidRPr="00623D5F">
              <w:t xml:space="preserve">2300 MHz </w:t>
            </w:r>
          </w:p>
        </w:tc>
        <w:tc>
          <w:tcPr>
            <w:tcW w:w="320" w:type="dxa"/>
            <w:tcBorders>
              <w:left w:val="nil"/>
              <w:right w:val="nil"/>
            </w:tcBorders>
          </w:tcPr>
          <w:p w14:paraId="27BD59A0" w14:textId="77777777" w:rsidR="008953BB" w:rsidRPr="00623D5F" w:rsidRDefault="008953BB" w:rsidP="009024E6">
            <w:pPr>
              <w:pStyle w:val="TAC"/>
              <w:rPr>
                <w:rFonts w:eastAsia="MS Mincho"/>
              </w:rPr>
            </w:pPr>
            <w:r w:rsidRPr="00623D5F">
              <w:t>–</w:t>
            </w:r>
          </w:p>
        </w:tc>
        <w:tc>
          <w:tcPr>
            <w:tcW w:w="1400" w:type="dxa"/>
            <w:tcBorders>
              <w:left w:val="nil"/>
            </w:tcBorders>
          </w:tcPr>
          <w:p w14:paraId="26240D05" w14:textId="77777777" w:rsidR="008953BB" w:rsidRPr="00623D5F" w:rsidRDefault="008953BB" w:rsidP="009024E6">
            <w:pPr>
              <w:pStyle w:val="TAC"/>
              <w:rPr>
                <w:rFonts w:eastAsia="MS Mincho"/>
              </w:rPr>
            </w:pPr>
            <w:r w:rsidRPr="00623D5F">
              <w:t>2400 MHz</w:t>
            </w:r>
          </w:p>
        </w:tc>
        <w:tc>
          <w:tcPr>
            <w:tcW w:w="1400" w:type="dxa"/>
            <w:tcBorders>
              <w:right w:val="nil"/>
            </w:tcBorders>
          </w:tcPr>
          <w:p w14:paraId="50142DA4" w14:textId="77777777" w:rsidR="008953BB" w:rsidRPr="00623D5F" w:rsidRDefault="008953BB" w:rsidP="009024E6">
            <w:pPr>
              <w:pStyle w:val="TAC"/>
              <w:rPr>
                <w:rFonts w:eastAsia="MS Mincho"/>
              </w:rPr>
            </w:pPr>
            <w:r w:rsidRPr="00623D5F">
              <w:t xml:space="preserve">2300 MHz </w:t>
            </w:r>
          </w:p>
        </w:tc>
        <w:tc>
          <w:tcPr>
            <w:tcW w:w="320" w:type="dxa"/>
            <w:tcBorders>
              <w:left w:val="nil"/>
              <w:right w:val="nil"/>
            </w:tcBorders>
          </w:tcPr>
          <w:p w14:paraId="3127C897" w14:textId="77777777" w:rsidR="008953BB" w:rsidRPr="00623D5F" w:rsidRDefault="008953BB" w:rsidP="009024E6">
            <w:pPr>
              <w:pStyle w:val="TAC"/>
              <w:rPr>
                <w:rFonts w:eastAsia="MS Mincho"/>
              </w:rPr>
            </w:pPr>
            <w:r w:rsidRPr="00623D5F">
              <w:t>–</w:t>
            </w:r>
          </w:p>
        </w:tc>
        <w:tc>
          <w:tcPr>
            <w:tcW w:w="1400" w:type="dxa"/>
            <w:tcBorders>
              <w:left w:val="nil"/>
            </w:tcBorders>
          </w:tcPr>
          <w:p w14:paraId="5E4724CA" w14:textId="77777777" w:rsidR="008953BB" w:rsidRPr="00623D5F" w:rsidRDefault="008953BB" w:rsidP="009024E6">
            <w:pPr>
              <w:pStyle w:val="TAC"/>
              <w:rPr>
                <w:rFonts w:eastAsia="MS Mincho"/>
              </w:rPr>
            </w:pPr>
            <w:r w:rsidRPr="00623D5F">
              <w:t>2400 MHz</w:t>
            </w:r>
          </w:p>
        </w:tc>
        <w:tc>
          <w:tcPr>
            <w:tcW w:w="900" w:type="dxa"/>
          </w:tcPr>
          <w:p w14:paraId="6A5B54B6" w14:textId="77777777" w:rsidR="008953BB" w:rsidRPr="00623D5F" w:rsidRDefault="008953BB" w:rsidP="009024E6">
            <w:pPr>
              <w:pStyle w:val="TAC"/>
              <w:rPr>
                <w:rFonts w:eastAsia="MS Mincho"/>
              </w:rPr>
            </w:pPr>
            <w:r w:rsidRPr="00623D5F">
              <w:t>TDD</w:t>
            </w:r>
          </w:p>
        </w:tc>
      </w:tr>
      <w:tr w:rsidR="009414C5" w:rsidRPr="00623D5F" w14:paraId="679BCE64" w14:textId="77777777" w:rsidTr="009414C5">
        <w:tc>
          <w:tcPr>
            <w:tcW w:w="1240" w:type="dxa"/>
          </w:tcPr>
          <w:p w14:paraId="0DBABEC2" w14:textId="77777777" w:rsidR="008953BB" w:rsidRPr="00623D5F" w:rsidRDefault="0040613B" w:rsidP="009024E6">
            <w:pPr>
              <w:pStyle w:val="TAC"/>
              <w:rPr>
                <w:rFonts w:eastAsia="MS Mincho"/>
              </w:rPr>
            </w:pPr>
            <w:r w:rsidRPr="00623D5F">
              <w:rPr>
                <w:rFonts w:eastAsia="MS Mincho"/>
              </w:rPr>
              <w:t>[</w:t>
            </w:r>
            <w:r w:rsidR="008953BB" w:rsidRPr="00623D5F">
              <w:rPr>
                <w:rFonts w:eastAsia="MS Mincho"/>
              </w:rPr>
              <w:t>41</w:t>
            </w:r>
            <w:r w:rsidRPr="00623D5F">
              <w:rPr>
                <w:rFonts w:eastAsia="MS Mincho"/>
              </w:rPr>
              <w:t>]</w:t>
            </w:r>
          </w:p>
        </w:tc>
        <w:tc>
          <w:tcPr>
            <w:tcW w:w="1400" w:type="dxa"/>
            <w:tcBorders>
              <w:right w:val="nil"/>
            </w:tcBorders>
            <w:vAlign w:val="center"/>
          </w:tcPr>
          <w:p w14:paraId="5034CE59" w14:textId="77777777" w:rsidR="008953BB" w:rsidRPr="00623D5F" w:rsidRDefault="0040613B" w:rsidP="009024E6">
            <w:pPr>
              <w:pStyle w:val="TAC"/>
            </w:pPr>
            <w:r w:rsidRPr="00623D5F">
              <w:t>[</w:t>
            </w:r>
            <w:r w:rsidR="008953BB" w:rsidRPr="00623D5F">
              <w:t>34</w:t>
            </w:r>
            <w:r w:rsidR="008953BB" w:rsidRPr="00623D5F">
              <w:rPr>
                <w:rFonts w:eastAsia="MS Mincho"/>
              </w:rPr>
              <w:t>0</w:t>
            </w:r>
            <w:r w:rsidR="008953BB" w:rsidRPr="00623D5F">
              <w:t>0</w:t>
            </w:r>
            <w:r w:rsidRPr="00623D5F">
              <w:t>]</w:t>
            </w:r>
            <w:r w:rsidR="008953BB" w:rsidRPr="00623D5F">
              <w:t xml:space="preserve"> MHz</w:t>
            </w:r>
          </w:p>
        </w:tc>
        <w:tc>
          <w:tcPr>
            <w:tcW w:w="320" w:type="dxa"/>
            <w:tcBorders>
              <w:left w:val="nil"/>
              <w:right w:val="nil"/>
            </w:tcBorders>
            <w:vAlign w:val="center"/>
          </w:tcPr>
          <w:p w14:paraId="14DD1D2D" w14:textId="77777777" w:rsidR="008953BB" w:rsidRPr="00623D5F" w:rsidRDefault="008953BB" w:rsidP="009024E6">
            <w:pPr>
              <w:pStyle w:val="TAC"/>
            </w:pPr>
            <w:r w:rsidRPr="00623D5F">
              <w:t>–</w:t>
            </w:r>
          </w:p>
        </w:tc>
        <w:tc>
          <w:tcPr>
            <w:tcW w:w="1400" w:type="dxa"/>
            <w:tcBorders>
              <w:left w:val="nil"/>
            </w:tcBorders>
            <w:vAlign w:val="center"/>
          </w:tcPr>
          <w:p w14:paraId="01B50FF5" w14:textId="77777777" w:rsidR="008953BB" w:rsidRPr="00623D5F" w:rsidRDefault="0040613B" w:rsidP="009024E6">
            <w:pPr>
              <w:pStyle w:val="TAC"/>
            </w:pPr>
            <w:r w:rsidRPr="00623D5F">
              <w:t>[</w:t>
            </w:r>
            <w:r w:rsidR="008953BB" w:rsidRPr="00623D5F">
              <w:t>3</w:t>
            </w:r>
            <w:r w:rsidR="008953BB" w:rsidRPr="00623D5F">
              <w:rPr>
                <w:rFonts w:eastAsia="MS Mincho"/>
              </w:rPr>
              <w:t>6</w:t>
            </w:r>
            <w:r w:rsidR="008953BB" w:rsidRPr="00623D5F">
              <w:t>00</w:t>
            </w:r>
            <w:r w:rsidRPr="00623D5F">
              <w:t>]</w:t>
            </w:r>
            <w:r w:rsidR="008953BB" w:rsidRPr="00623D5F">
              <w:t xml:space="preserve"> MHz</w:t>
            </w:r>
          </w:p>
        </w:tc>
        <w:tc>
          <w:tcPr>
            <w:tcW w:w="1400" w:type="dxa"/>
            <w:tcBorders>
              <w:right w:val="nil"/>
            </w:tcBorders>
            <w:vAlign w:val="center"/>
          </w:tcPr>
          <w:p w14:paraId="1A31DDDB" w14:textId="77777777" w:rsidR="008953BB" w:rsidRPr="00623D5F" w:rsidRDefault="0040613B" w:rsidP="009024E6">
            <w:pPr>
              <w:pStyle w:val="TAC"/>
            </w:pPr>
            <w:r w:rsidRPr="00623D5F">
              <w:t>[</w:t>
            </w:r>
            <w:r w:rsidR="008953BB" w:rsidRPr="00623D5F">
              <w:t>3</w:t>
            </w:r>
            <w:r w:rsidR="008953BB" w:rsidRPr="00623D5F">
              <w:rPr>
                <w:rFonts w:eastAsia="MS Mincho"/>
              </w:rPr>
              <w:t>40</w:t>
            </w:r>
            <w:r w:rsidR="008953BB" w:rsidRPr="00623D5F">
              <w:t>0</w:t>
            </w:r>
            <w:r w:rsidRPr="00623D5F">
              <w:t>]</w:t>
            </w:r>
            <w:r w:rsidR="008953BB" w:rsidRPr="00623D5F">
              <w:t xml:space="preserve"> MHz</w:t>
            </w:r>
          </w:p>
        </w:tc>
        <w:tc>
          <w:tcPr>
            <w:tcW w:w="320" w:type="dxa"/>
            <w:tcBorders>
              <w:left w:val="nil"/>
              <w:right w:val="nil"/>
            </w:tcBorders>
            <w:vAlign w:val="center"/>
          </w:tcPr>
          <w:p w14:paraId="0618E8B7" w14:textId="77777777" w:rsidR="008953BB" w:rsidRPr="00623D5F" w:rsidRDefault="008953BB" w:rsidP="009024E6">
            <w:pPr>
              <w:pStyle w:val="TAC"/>
            </w:pPr>
            <w:r w:rsidRPr="00623D5F">
              <w:t>–</w:t>
            </w:r>
          </w:p>
        </w:tc>
        <w:tc>
          <w:tcPr>
            <w:tcW w:w="1400" w:type="dxa"/>
            <w:tcBorders>
              <w:left w:val="nil"/>
            </w:tcBorders>
            <w:vAlign w:val="center"/>
          </w:tcPr>
          <w:p w14:paraId="04A469E9" w14:textId="77777777" w:rsidR="008953BB" w:rsidRPr="00623D5F" w:rsidRDefault="0040613B" w:rsidP="009024E6">
            <w:pPr>
              <w:pStyle w:val="TAC"/>
            </w:pPr>
            <w:r w:rsidRPr="00623D5F">
              <w:t>[</w:t>
            </w:r>
            <w:r w:rsidR="008953BB" w:rsidRPr="00623D5F">
              <w:t>3600</w:t>
            </w:r>
            <w:r w:rsidRPr="00623D5F">
              <w:t>]</w:t>
            </w:r>
            <w:r w:rsidR="008953BB" w:rsidRPr="00623D5F">
              <w:t xml:space="preserve"> MHz</w:t>
            </w:r>
          </w:p>
        </w:tc>
        <w:tc>
          <w:tcPr>
            <w:tcW w:w="900" w:type="dxa"/>
            <w:vAlign w:val="center"/>
          </w:tcPr>
          <w:p w14:paraId="327FB050" w14:textId="77777777" w:rsidR="008953BB" w:rsidRPr="00623D5F" w:rsidRDefault="008953BB" w:rsidP="009024E6">
            <w:pPr>
              <w:pStyle w:val="TAC"/>
            </w:pPr>
            <w:r w:rsidRPr="00623D5F">
              <w:rPr>
                <w:rFonts w:eastAsia="MS Mincho"/>
              </w:rPr>
              <w:t>TDD</w:t>
            </w:r>
          </w:p>
        </w:tc>
      </w:tr>
      <w:tr w:rsidR="008953BB" w:rsidRPr="00623D5F" w14:paraId="2DD6A050" w14:textId="77777777" w:rsidTr="009414C5">
        <w:tc>
          <w:tcPr>
            <w:tcW w:w="8380" w:type="dxa"/>
            <w:gridSpan w:val="8"/>
            <w:vAlign w:val="center"/>
          </w:tcPr>
          <w:p w14:paraId="5F49D0A8" w14:textId="77777777" w:rsidR="008953BB" w:rsidRPr="00623D5F" w:rsidRDefault="008953BB" w:rsidP="009024E6">
            <w:pPr>
              <w:pStyle w:val="TAN"/>
              <w:rPr>
                <w:rFonts w:eastAsia="MS Mincho"/>
                <w:sz w:val="22"/>
                <w:szCs w:val="22"/>
              </w:rPr>
            </w:pPr>
          </w:p>
        </w:tc>
      </w:tr>
    </w:tbl>
    <w:p w14:paraId="1DD0EA64" w14:textId="77777777" w:rsidR="00407DB1" w:rsidRPr="00623D5F" w:rsidRDefault="00407DB1" w:rsidP="00407DB1">
      <w:pPr>
        <w:rPr>
          <w:rFonts w:eastAsia="MS Mincho"/>
        </w:rPr>
      </w:pPr>
    </w:p>
    <w:p w14:paraId="72BCC32F" w14:textId="77777777" w:rsidR="00407DB1" w:rsidRPr="00623D5F" w:rsidRDefault="00407DB1" w:rsidP="00312802">
      <w:pPr>
        <w:pStyle w:val="NO"/>
        <w:rPr>
          <w:rFonts w:eastAsia="MS Mincho"/>
        </w:rPr>
      </w:pPr>
      <w:r w:rsidRPr="00623D5F">
        <w:rPr>
          <w:rStyle w:val="TANChar"/>
          <w:rFonts w:eastAsia="MS Mincho" w:hint="eastAsia"/>
        </w:rPr>
        <w:t>Note:</w:t>
      </w:r>
      <w:r w:rsidR="004C0732" w:rsidRPr="00623D5F">
        <w:rPr>
          <w:rStyle w:val="TANChar"/>
          <w:rFonts w:eastAsia="MS Mincho" w:hint="eastAsia"/>
        </w:rPr>
        <w:tab/>
      </w:r>
      <w:r w:rsidRPr="00623D5F">
        <w:rPr>
          <w:rStyle w:val="TANChar"/>
          <w:rFonts w:eastAsia="MS Mincho" w:hint="eastAsia"/>
        </w:rPr>
        <w:t xml:space="preserve">Frequency </w:t>
      </w:r>
      <w:r w:rsidRPr="00623D5F">
        <w:rPr>
          <w:rStyle w:val="TANChar"/>
          <w:rFonts w:eastAsia="MS Mincho"/>
        </w:rPr>
        <w:t>arrangement</w:t>
      </w:r>
      <w:r w:rsidRPr="00623D5F">
        <w:rPr>
          <w:rStyle w:val="TANChar"/>
          <w:rFonts w:eastAsia="MS Mincho" w:hint="eastAsia"/>
        </w:rPr>
        <w:t xml:space="preserve"> for certain operating bands in </w:t>
      </w:r>
      <w:r w:rsidRPr="00623D5F">
        <w:rPr>
          <w:rStyle w:val="TANChar"/>
        </w:rPr>
        <w:t xml:space="preserve">Table </w:t>
      </w:r>
      <w:r w:rsidRPr="00623D5F">
        <w:rPr>
          <w:rStyle w:val="TANChar"/>
          <w:rFonts w:eastAsia="MS Mincho" w:hint="eastAsia"/>
        </w:rPr>
        <w:t xml:space="preserve">11.2.2-1 may be modified, </w:t>
      </w:r>
      <w:proofErr w:type="spellStart"/>
      <w:r w:rsidRPr="00623D5F">
        <w:rPr>
          <w:rStyle w:val="TANChar"/>
          <w:rFonts w:eastAsia="MS Mincho" w:hint="eastAsia"/>
        </w:rPr>
        <w:t>eg.</w:t>
      </w:r>
      <w:proofErr w:type="spellEnd"/>
      <w:r w:rsidRPr="00623D5F">
        <w:rPr>
          <w:rStyle w:val="TANChar"/>
          <w:rFonts w:eastAsia="MS Mincho" w:hint="eastAsia"/>
        </w:rPr>
        <w:t xml:space="preserve"> split into sub-bands, a</w:t>
      </w:r>
      <w:r w:rsidRPr="00623D5F">
        <w:rPr>
          <w:rStyle w:val="TANChar"/>
          <w:rFonts w:eastAsia="MS Mincho"/>
        </w:rPr>
        <w:t>ccording</w:t>
      </w:r>
      <w:r w:rsidRPr="00623D5F">
        <w:rPr>
          <w:rStyle w:val="TANChar"/>
          <w:rFonts w:eastAsia="MS Mincho" w:hint="eastAsia"/>
        </w:rPr>
        <w:t xml:space="preserve"> as the future studies</w:t>
      </w:r>
      <w:r w:rsidRPr="00623D5F">
        <w:rPr>
          <w:rFonts w:eastAsia="MS Mincho" w:hint="eastAsia"/>
        </w:rPr>
        <w:t>.</w:t>
      </w:r>
    </w:p>
    <w:p w14:paraId="4E98DF81" w14:textId="77777777" w:rsidR="00407DB1" w:rsidRPr="00623D5F" w:rsidRDefault="00407DB1" w:rsidP="00407DB1">
      <w:pPr>
        <w:rPr>
          <w:rFonts w:eastAsia="MS Mincho"/>
        </w:rPr>
      </w:pPr>
      <w:r w:rsidRPr="00623D5F">
        <w:t xml:space="preserve">Introduction of </w:t>
      </w:r>
      <w:r w:rsidRPr="00623D5F">
        <w:rPr>
          <w:rFonts w:eastAsia="MS Mincho" w:hint="eastAsia"/>
        </w:rPr>
        <w:t xml:space="preserve">the following </w:t>
      </w:r>
      <w:r w:rsidRPr="00623D5F">
        <w:t>other ITU-R IMT bands are not precluded in the future</w:t>
      </w:r>
      <w:r w:rsidRPr="00623D5F">
        <w:rPr>
          <w:rFonts w:eastAsia="MS Mincho" w:hint="eastAsia"/>
        </w:rPr>
        <w:t>.</w:t>
      </w:r>
    </w:p>
    <w:p w14:paraId="59C33466" w14:textId="77777777" w:rsidR="00407DB1" w:rsidRPr="00623D5F" w:rsidRDefault="000E665B" w:rsidP="000E665B">
      <w:pPr>
        <w:pStyle w:val="B1"/>
        <w:rPr>
          <w:lang w:val="en-US"/>
        </w:rPr>
      </w:pPr>
      <w:r w:rsidRPr="00623D5F">
        <w:rPr>
          <w:rFonts w:eastAsia="MS Mincho" w:hint="eastAsia"/>
          <w:lang w:val="en-US"/>
        </w:rPr>
        <w:t xml:space="preserve">(a) </w:t>
      </w:r>
      <w:r w:rsidR="00407DB1" w:rsidRPr="00623D5F">
        <w:rPr>
          <w:rFonts w:hint="eastAsia"/>
          <w:lang w:val="en-US"/>
        </w:rPr>
        <w:t xml:space="preserve">Possible frequency bands in </w:t>
      </w:r>
      <w:r w:rsidR="00407DB1" w:rsidRPr="00623D5F">
        <w:rPr>
          <w:lang w:val="en-US"/>
        </w:rPr>
        <w:t>3.4-3.8 GH</w:t>
      </w:r>
      <w:r w:rsidR="00407DB1" w:rsidRPr="00623D5F">
        <w:rPr>
          <w:rFonts w:hint="eastAsia"/>
          <w:lang w:val="en-US"/>
        </w:rPr>
        <w:t>z band</w:t>
      </w:r>
    </w:p>
    <w:p w14:paraId="30BE1368" w14:textId="77777777" w:rsidR="00407DB1" w:rsidRPr="00623D5F" w:rsidRDefault="000E665B" w:rsidP="000E665B">
      <w:pPr>
        <w:pStyle w:val="B1"/>
        <w:rPr>
          <w:lang w:val="en-US"/>
        </w:rPr>
      </w:pPr>
      <w:r w:rsidRPr="00623D5F">
        <w:rPr>
          <w:rFonts w:eastAsia="MS Mincho" w:hint="eastAsia"/>
          <w:lang w:val="en-US"/>
        </w:rPr>
        <w:t xml:space="preserve">(b) </w:t>
      </w:r>
      <w:r w:rsidR="00407DB1" w:rsidRPr="00623D5F">
        <w:rPr>
          <w:rFonts w:hint="eastAsia"/>
          <w:lang w:val="en-US"/>
        </w:rPr>
        <w:t>Possible frequency bands in 3.4-3.6GHz as well as 3.6-4.2GHz</w:t>
      </w:r>
    </w:p>
    <w:p w14:paraId="06FB5B45" w14:textId="77777777" w:rsidR="00407DB1" w:rsidRPr="00623D5F" w:rsidRDefault="000E665B" w:rsidP="000E665B">
      <w:pPr>
        <w:pStyle w:val="B1"/>
        <w:rPr>
          <w:lang w:val="en-US"/>
        </w:rPr>
      </w:pPr>
      <w:r w:rsidRPr="00623D5F">
        <w:rPr>
          <w:rFonts w:eastAsia="MS Mincho" w:hint="eastAsia"/>
          <w:lang w:val="en-US"/>
        </w:rPr>
        <w:t xml:space="preserve">(c) </w:t>
      </w:r>
      <w:r w:rsidR="00407DB1" w:rsidRPr="00623D5F">
        <w:rPr>
          <w:rFonts w:hint="eastAsia"/>
          <w:lang w:val="en-US"/>
        </w:rPr>
        <w:t xml:space="preserve">Possible frequency bands in </w:t>
      </w:r>
      <w:r w:rsidR="00407DB1" w:rsidRPr="00623D5F">
        <w:rPr>
          <w:lang w:val="en-US"/>
        </w:rPr>
        <w:t>3.4-3.</w:t>
      </w:r>
      <w:r w:rsidR="00407DB1" w:rsidRPr="00623D5F">
        <w:rPr>
          <w:rFonts w:hint="eastAsia"/>
          <w:lang w:val="en-US"/>
        </w:rPr>
        <w:t>6</w:t>
      </w:r>
      <w:r w:rsidR="00407DB1" w:rsidRPr="00623D5F">
        <w:rPr>
          <w:lang w:val="en-US"/>
        </w:rPr>
        <w:t> GH</w:t>
      </w:r>
      <w:r w:rsidR="00407DB1" w:rsidRPr="00623D5F">
        <w:rPr>
          <w:rFonts w:hint="eastAsia"/>
          <w:lang w:val="en-US"/>
        </w:rPr>
        <w:t>z band</w:t>
      </w:r>
    </w:p>
    <w:p w14:paraId="73E91B6A" w14:textId="77777777" w:rsidR="00407DB1" w:rsidRPr="00623D5F" w:rsidRDefault="000E665B" w:rsidP="000E665B">
      <w:pPr>
        <w:pStyle w:val="B1"/>
        <w:rPr>
          <w:lang w:val="en-US"/>
        </w:rPr>
      </w:pPr>
      <w:r w:rsidRPr="00623D5F">
        <w:rPr>
          <w:rFonts w:eastAsia="MS Mincho" w:hint="eastAsia"/>
          <w:lang w:val="en-US"/>
        </w:rPr>
        <w:t xml:space="preserve">(d) </w:t>
      </w:r>
      <w:r w:rsidR="00407DB1" w:rsidRPr="00623D5F">
        <w:rPr>
          <w:rFonts w:hint="eastAsia"/>
          <w:lang w:val="en-US"/>
        </w:rPr>
        <w:t xml:space="preserve">Possible frequency bands in </w:t>
      </w:r>
      <w:r w:rsidR="00407DB1" w:rsidRPr="00623D5F">
        <w:rPr>
          <w:lang w:val="en-US"/>
        </w:rPr>
        <w:t>450−470 MHz band,</w:t>
      </w:r>
    </w:p>
    <w:p w14:paraId="50CD97EF" w14:textId="77777777" w:rsidR="00407DB1" w:rsidRPr="00623D5F" w:rsidRDefault="000E665B" w:rsidP="000E665B">
      <w:pPr>
        <w:pStyle w:val="B1"/>
        <w:rPr>
          <w:lang w:val="en-US"/>
        </w:rPr>
      </w:pPr>
      <w:r w:rsidRPr="00623D5F">
        <w:rPr>
          <w:rFonts w:eastAsia="MS Mincho" w:hint="eastAsia"/>
          <w:lang w:val="en-US"/>
        </w:rPr>
        <w:t xml:space="preserve">(e) </w:t>
      </w:r>
      <w:r w:rsidR="00407DB1" w:rsidRPr="00623D5F">
        <w:rPr>
          <w:rFonts w:hint="eastAsia"/>
          <w:lang w:val="en-US"/>
        </w:rPr>
        <w:t xml:space="preserve">Possible frequency bands in </w:t>
      </w:r>
      <w:r w:rsidR="00407DB1" w:rsidRPr="00623D5F">
        <w:rPr>
          <w:lang w:val="en-US"/>
        </w:rPr>
        <w:t>698−862 MHz band</w:t>
      </w:r>
    </w:p>
    <w:p w14:paraId="7A4A9159" w14:textId="77777777" w:rsidR="00407DB1" w:rsidRPr="00623D5F" w:rsidRDefault="000E665B" w:rsidP="000E665B">
      <w:pPr>
        <w:pStyle w:val="B1"/>
        <w:rPr>
          <w:lang w:val="en-US"/>
        </w:rPr>
      </w:pPr>
      <w:r w:rsidRPr="00623D5F">
        <w:rPr>
          <w:rFonts w:eastAsia="MS Mincho" w:hint="eastAsia"/>
          <w:lang w:val="en-US"/>
        </w:rPr>
        <w:t xml:space="preserve">(f) </w:t>
      </w:r>
      <w:r w:rsidR="00407DB1" w:rsidRPr="00623D5F">
        <w:rPr>
          <w:rFonts w:hint="eastAsia"/>
          <w:lang w:val="en-US"/>
        </w:rPr>
        <w:t xml:space="preserve">Possible frequency bands in </w:t>
      </w:r>
      <w:r w:rsidR="00407DB1" w:rsidRPr="00623D5F">
        <w:rPr>
          <w:lang w:val="en-US"/>
        </w:rPr>
        <w:t>790−862 MHz ban</w:t>
      </w:r>
    </w:p>
    <w:p w14:paraId="19B70842" w14:textId="77777777" w:rsidR="00407DB1" w:rsidRPr="00623D5F" w:rsidRDefault="000E665B" w:rsidP="000E665B">
      <w:pPr>
        <w:pStyle w:val="B1"/>
        <w:rPr>
          <w:lang w:val="en-US"/>
        </w:rPr>
      </w:pPr>
      <w:r w:rsidRPr="00623D5F">
        <w:rPr>
          <w:rFonts w:eastAsia="MS Mincho" w:hint="eastAsia"/>
          <w:lang w:val="en-US"/>
        </w:rPr>
        <w:t xml:space="preserve">(g) </w:t>
      </w:r>
      <w:r w:rsidR="00407DB1" w:rsidRPr="00623D5F">
        <w:rPr>
          <w:rFonts w:hint="eastAsia"/>
          <w:lang w:val="en-US"/>
        </w:rPr>
        <w:t xml:space="preserve">Possible frequency bands in </w:t>
      </w:r>
      <w:r w:rsidR="00407DB1" w:rsidRPr="00623D5F">
        <w:rPr>
          <w:lang w:val="en-US"/>
        </w:rPr>
        <w:t>2.3−2.4 GHz band</w:t>
      </w:r>
    </w:p>
    <w:p w14:paraId="1DC48872" w14:textId="77777777" w:rsidR="00407DB1" w:rsidRPr="00623D5F" w:rsidRDefault="000E665B" w:rsidP="000E665B">
      <w:pPr>
        <w:pStyle w:val="B1"/>
        <w:rPr>
          <w:rFonts w:eastAsia="MS Mincho"/>
        </w:rPr>
      </w:pPr>
      <w:r w:rsidRPr="00623D5F">
        <w:rPr>
          <w:rFonts w:eastAsia="MS Mincho" w:hint="eastAsia"/>
          <w:lang w:val="en-US"/>
        </w:rPr>
        <w:t xml:space="preserve">(h) </w:t>
      </w:r>
      <w:r w:rsidR="00407DB1" w:rsidRPr="00623D5F">
        <w:rPr>
          <w:rFonts w:hint="eastAsia"/>
          <w:lang w:val="en-US"/>
        </w:rPr>
        <w:t xml:space="preserve">Possible frequency bands in </w:t>
      </w:r>
      <w:r w:rsidR="00407DB1" w:rsidRPr="00623D5F">
        <w:rPr>
          <w:lang w:val="en-US"/>
        </w:rPr>
        <w:t>4.4-4.99 GHz band</w:t>
      </w:r>
    </w:p>
    <w:p w14:paraId="17B3474C" w14:textId="77777777" w:rsidR="0063497D" w:rsidRPr="00623D5F" w:rsidRDefault="0063497D" w:rsidP="00FB7D7F">
      <w:pPr>
        <w:pStyle w:val="Heading2"/>
        <w:rPr>
          <w:bCs/>
          <w:iCs/>
        </w:rPr>
      </w:pPr>
      <w:bookmarkStart w:id="79" w:name="_Toc98582850"/>
      <w:r w:rsidRPr="00623D5F">
        <w:rPr>
          <w:rFonts w:eastAsia="MS Mincho" w:hint="eastAsia"/>
          <w:bCs/>
          <w:iCs/>
        </w:rPr>
        <w:lastRenderedPageBreak/>
        <w:t>11</w:t>
      </w:r>
      <w:r w:rsidRPr="00623D5F">
        <w:rPr>
          <w:bCs/>
          <w:iCs/>
        </w:rPr>
        <w:t>.</w:t>
      </w:r>
      <w:r w:rsidRPr="00623D5F">
        <w:rPr>
          <w:rFonts w:hint="eastAsia"/>
          <w:bCs/>
          <w:iCs/>
        </w:rPr>
        <w:t>3</w:t>
      </w:r>
      <w:r w:rsidRPr="00623D5F">
        <w:rPr>
          <w:bCs/>
          <w:iCs/>
        </w:rPr>
        <w:tab/>
        <w:t>UE RF requirements</w:t>
      </w:r>
      <w:bookmarkEnd w:id="79"/>
      <w:r w:rsidRPr="00623D5F">
        <w:rPr>
          <w:bCs/>
          <w:iCs/>
        </w:rPr>
        <w:t xml:space="preserve"> </w:t>
      </w:r>
    </w:p>
    <w:p w14:paraId="53C2E5D5" w14:textId="77777777" w:rsidR="002E16CC" w:rsidRPr="00623D5F" w:rsidRDefault="002E16CC" w:rsidP="00FB7D7F">
      <w:pPr>
        <w:pStyle w:val="Heading3"/>
        <w:rPr>
          <w:rFonts w:eastAsia="MS Mincho"/>
        </w:rPr>
      </w:pPr>
      <w:bookmarkStart w:id="80" w:name="_Toc98582851"/>
      <w:r w:rsidRPr="00623D5F">
        <w:rPr>
          <w:rFonts w:eastAsia="MS Mincho" w:hint="eastAsia"/>
        </w:rPr>
        <w:t>11</w:t>
      </w:r>
      <w:r w:rsidRPr="00623D5F">
        <w:t>.</w:t>
      </w:r>
      <w:r w:rsidRPr="00623D5F">
        <w:rPr>
          <w:rFonts w:hint="eastAsia"/>
        </w:rPr>
        <w:t>3</w:t>
      </w:r>
      <w:r w:rsidRPr="00623D5F">
        <w:t>.1</w:t>
      </w:r>
      <w:r w:rsidRPr="00623D5F">
        <w:tab/>
        <w:t>General</w:t>
      </w:r>
      <w:bookmarkEnd w:id="80"/>
    </w:p>
    <w:p w14:paraId="76F7F132" w14:textId="77777777" w:rsidR="00407DB1" w:rsidRPr="00623D5F" w:rsidRDefault="00407DB1" w:rsidP="000E665B">
      <w:pPr>
        <w:rPr>
          <w:rFonts w:eastAsia="MS Mincho"/>
          <w:lang w:val="en-US"/>
        </w:rPr>
      </w:pPr>
      <w:r w:rsidRPr="00623D5F">
        <w:t>LTE-Advanced extends LTE release 8 with support for C</w:t>
      </w:r>
      <w:r w:rsidRPr="00623D5F">
        <w:rPr>
          <w:i/>
          <w:iCs/>
        </w:rPr>
        <w:t>arrier Aggregation</w:t>
      </w:r>
      <w:r w:rsidRPr="00623D5F">
        <w:t xml:space="preserve">, where two or more </w:t>
      </w:r>
      <w:r w:rsidRPr="00623D5F">
        <w:rPr>
          <w:i/>
          <w:iCs/>
        </w:rPr>
        <w:t>component carriers</w:t>
      </w:r>
      <w:r w:rsidRPr="00623D5F">
        <w:t xml:space="preserve"> (CC) are aggregated in order to support </w:t>
      </w:r>
      <w:r w:rsidRPr="00623D5F">
        <w:rPr>
          <w:rFonts w:hint="eastAsia"/>
        </w:rPr>
        <w:t>wider</w:t>
      </w:r>
      <w:r w:rsidRPr="00623D5F">
        <w:t xml:space="preserve"> transmission bandwidths </w:t>
      </w:r>
      <w:r w:rsidRPr="00623D5F">
        <w:rPr>
          <w:rFonts w:hint="eastAsia"/>
        </w:rPr>
        <w:t>up to 100MHz and for spectrum aggregation.</w:t>
      </w:r>
      <w:r w:rsidRPr="00623D5F">
        <w:t xml:space="preserve"> </w:t>
      </w:r>
      <w:r w:rsidRPr="00623D5F">
        <w:rPr>
          <w:rFonts w:eastAsia="MS Mincho"/>
          <w:lang w:val="en-US"/>
        </w:rPr>
        <w:t>A terminal may simultaneously receive one or multiple component carriers depending on its capabilities</w:t>
      </w:r>
    </w:p>
    <w:p w14:paraId="20ECFCAF" w14:textId="77777777" w:rsidR="00407DB1" w:rsidRPr="00623D5F" w:rsidRDefault="00407DB1" w:rsidP="000E665B">
      <w:pPr>
        <w:rPr>
          <w:rFonts w:eastAsia="MS Mincho"/>
        </w:rPr>
      </w:pPr>
      <w:r w:rsidRPr="00623D5F">
        <w:t xml:space="preserve">It will be possible to aggregate a different number of component carriers of possibly different bandwidths in the UL and the DL. In typical TDD deployments, the number of component carriers and the bandwidth of each component carrier in UL and DL will be the same.  Both Intra and Inter band carrier aggregation are considered as potential Tx RF scenarios and parameters and cover both of; Contiguous Component Carrier and non-contiguous Component Carrier aggregation </w:t>
      </w:r>
    </w:p>
    <w:p w14:paraId="3EA6803E" w14:textId="77777777" w:rsidR="00407DB1" w:rsidRPr="00623D5F" w:rsidRDefault="00407DB1" w:rsidP="00407DB1">
      <w:pPr>
        <w:rPr>
          <w:rFonts w:eastAsia="MS Mincho"/>
        </w:rPr>
      </w:pPr>
      <w:r w:rsidRPr="00623D5F">
        <w:rPr>
          <w:snapToGrid w:val="0"/>
        </w:rPr>
        <w:t xml:space="preserve">RAN4, </w:t>
      </w:r>
      <w:r w:rsidRPr="00623D5F">
        <w:rPr>
          <w:snapToGrid w:val="0"/>
          <w:lang w:val="en-US"/>
        </w:rPr>
        <w:t xml:space="preserve">RF requirements are specified in terms of a </w:t>
      </w:r>
      <w:r w:rsidRPr="00623D5F">
        <w:rPr>
          <w:snapToGrid w:val="0"/>
        </w:rPr>
        <w:t>Minimum Requirements</w:t>
      </w:r>
    </w:p>
    <w:p w14:paraId="1492ACFB" w14:textId="77777777" w:rsidR="002E16CC" w:rsidRPr="00623D5F" w:rsidRDefault="002E16CC" w:rsidP="00D15B0E">
      <w:pPr>
        <w:pStyle w:val="Heading3"/>
        <w:rPr>
          <w:rFonts w:eastAsia="MS Mincho"/>
        </w:rPr>
      </w:pPr>
      <w:bookmarkStart w:id="81" w:name="_Toc98582852"/>
      <w:r w:rsidRPr="00623D5F">
        <w:rPr>
          <w:rFonts w:eastAsia="MS Mincho" w:hint="eastAsia"/>
        </w:rPr>
        <w:t>11</w:t>
      </w:r>
      <w:r w:rsidRPr="00623D5F">
        <w:t>.</w:t>
      </w:r>
      <w:r w:rsidRPr="00623D5F">
        <w:rPr>
          <w:rFonts w:hint="eastAsia"/>
        </w:rPr>
        <w:t>3</w:t>
      </w:r>
      <w:r w:rsidRPr="00623D5F">
        <w:t>.2</w:t>
      </w:r>
      <w:r w:rsidRPr="00623D5F">
        <w:tab/>
        <w:t>Transmitter characteristics</w:t>
      </w:r>
      <w:bookmarkEnd w:id="81"/>
    </w:p>
    <w:p w14:paraId="5A02E695" w14:textId="77777777" w:rsidR="00407DB1" w:rsidRPr="00623D5F" w:rsidRDefault="00407DB1" w:rsidP="000E665B">
      <w:r w:rsidRPr="00623D5F">
        <w:t xml:space="preserve">RAN4 Tx characteristic would need to support 3 generic </w:t>
      </w:r>
      <w:r w:rsidRPr="00623D5F">
        <w:rPr>
          <w:rFonts w:eastAsia="MS Mincho"/>
        </w:rPr>
        <w:t>aggregation</w:t>
      </w:r>
      <w:r w:rsidRPr="00623D5F">
        <w:t xml:space="preserve"> scenarios depending on UE capability;</w:t>
      </w:r>
    </w:p>
    <w:p w14:paraId="3C54D452"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D6220BD"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588EA90F"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73F87957" w14:textId="77777777" w:rsidR="00407DB1" w:rsidRPr="00623D5F" w:rsidRDefault="00407DB1" w:rsidP="0023005C">
      <w:pPr>
        <w:pStyle w:val="Heading4"/>
        <w:rPr>
          <w:rStyle w:val="H4Char1"/>
          <w:b w:val="0"/>
          <w:bCs/>
        </w:rPr>
      </w:pPr>
      <w:bookmarkStart w:id="82" w:name="_Toc98582853"/>
      <w:r w:rsidRPr="00623D5F">
        <w:rPr>
          <w:rStyle w:val="H4Char1"/>
          <w:b w:val="0"/>
          <w:bCs/>
        </w:rPr>
        <w:t>11.3.2.1</w:t>
      </w:r>
      <w:r w:rsidR="0023005C" w:rsidRPr="00623D5F">
        <w:rPr>
          <w:rStyle w:val="H4Char1"/>
          <w:b w:val="0"/>
          <w:bCs/>
        </w:rPr>
        <w:tab/>
      </w:r>
      <w:r w:rsidRPr="00623D5F">
        <w:rPr>
          <w:rStyle w:val="H4Char1"/>
          <w:b w:val="0"/>
          <w:bCs/>
        </w:rPr>
        <w:t>Transmitter architecture</w:t>
      </w:r>
      <w:bookmarkEnd w:id="82"/>
      <w:r w:rsidRPr="00623D5F">
        <w:rPr>
          <w:rStyle w:val="H4Char1"/>
          <w:b w:val="0"/>
          <w:bCs/>
        </w:rPr>
        <w:t xml:space="preserve"> </w:t>
      </w:r>
    </w:p>
    <w:p w14:paraId="1E53F718" w14:textId="77777777" w:rsidR="00407DB1" w:rsidRPr="00623D5F" w:rsidRDefault="00407DB1" w:rsidP="000E665B">
      <w:r w:rsidRPr="00623D5F">
        <w:t xml:space="preserve">Figure 11.3.2.1-1 illustrates various TX architectures options according to where the component carriers are combined, i.e., at digital baseband, or in </w:t>
      </w:r>
      <w:r w:rsidRPr="00623D5F">
        <w:rPr>
          <w:lang w:val="en-US"/>
        </w:rPr>
        <w:t>analog</w:t>
      </w:r>
      <w:r w:rsidRPr="00623D5F">
        <w:t xml:space="preserve"> waveforms before RF mixer, or after mixer but before the PA, or after the PA. </w:t>
      </w:r>
    </w:p>
    <w:p w14:paraId="163B0A32" w14:textId="77777777" w:rsidR="00407DB1" w:rsidRPr="00623D5F" w:rsidRDefault="00407DB1" w:rsidP="000E665B">
      <w:r w:rsidRPr="00623D5F">
        <w:t xml:space="preserve">Option A </w:t>
      </w:r>
    </w:p>
    <w:p w14:paraId="7202D5A9"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In an adjacent </w:t>
      </w:r>
      <w:r w:rsidR="00407DB1" w:rsidRPr="00623D5F">
        <w:rPr>
          <w:rFonts w:eastAsia="MS Mincho"/>
          <w:i/>
        </w:rPr>
        <w:t xml:space="preserve">contiguous common carrier </w:t>
      </w:r>
      <w:r w:rsidR="00407DB1" w:rsidRPr="00623D5F">
        <w:t xml:space="preserve">aggregation scenario, the UE very likely has one PA. Connected to the PA can be a single RF chain (a zero-IF mixer, a wideband DAC, and a wideband IFFT) </w:t>
      </w:r>
    </w:p>
    <w:p w14:paraId="71CBA8C1" w14:textId="77777777" w:rsidR="00407DB1" w:rsidRPr="00623D5F" w:rsidRDefault="00407DB1" w:rsidP="0094053C">
      <w:r w:rsidRPr="00623D5F">
        <w:t xml:space="preserve">Option-B </w:t>
      </w:r>
    </w:p>
    <w:p w14:paraId="2D15F7C4"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Combines </w:t>
      </w:r>
      <w:r w:rsidR="00407DB1" w:rsidRPr="00623D5F">
        <w:rPr>
          <w:lang w:val="en-US"/>
        </w:rPr>
        <w:t>analog</w:t>
      </w:r>
      <w:r w:rsidR="00407DB1" w:rsidRPr="00623D5F">
        <w:t xml:space="preserve"> baseband waveforms from component Carrier first (e.g., via a mixer operating at an IF of roughly the bandwidth of the other component carrier in the example of 2-component carrier aggregation). Then the resulting wideband signal is up-converted to RF. </w:t>
      </w:r>
    </w:p>
    <w:p w14:paraId="3ECED339" w14:textId="77777777" w:rsidR="00407DB1" w:rsidRPr="00623D5F" w:rsidRDefault="00407DB1" w:rsidP="0094053C">
      <w:r w:rsidRPr="00623D5F">
        <w:t xml:space="preserve">Option-C </w:t>
      </w:r>
    </w:p>
    <w:p w14:paraId="1F8A1451"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Does ZIF up-conversion of each component carrier before combining and feeding into a single PA. </w:t>
      </w:r>
    </w:p>
    <w:p w14:paraId="0F3A1C67" w14:textId="77777777" w:rsidR="00407DB1" w:rsidRPr="00623D5F" w:rsidRDefault="00407DB1" w:rsidP="0094053C">
      <w:r w:rsidRPr="00623D5F">
        <w:t xml:space="preserve">Option-D </w:t>
      </w:r>
    </w:p>
    <w:p w14:paraId="43605F01"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Employs multiple RF chains and multiple PAs after which the high-power signals are combined and fed into a single antenna. PA coupling at the UE can be challenging for option-D.</w:t>
      </w:r>
    </w:p>
    <w:p w14:paraId="63297D0E" w14:textId="77777777" w:rsidR="00407DB1" w:rsidRPr="00623D5F" w:rsidRDefault="00407DB1" w:rsidP="004C0732"/>
    <w:p w14:paraId="49AF7E2B" w14:textId="77777777" w:rsidR="00407DB1" w:rsidRPr="00623D5F" w:rsidRDefault="00144622" w:rsidP="00312802">
      <w:pPr>
        <w:pStyle w:val="TH"/>
      </w:pPr>
      <w:r>
        <w:lastRenderedPageBreak/>
        <w:pict w14:anchorId="60E23B0F">
          <v:shape id="_x0000_i1097" type="#_x0000_t75" style="width:433.5pt;height:393pt">
            <v:imagedata r:id="rId148" o:title=""/>
          </v:shape>
        </w:pict>
      </w:r>
    </w:p>
    <w:p w14:paraId="6C8809AA" w14:textId="77777777" w:rsidR="00407DB1" w:rsidRPr="00623D5F" w:rsidRDefault="00407DB1" w:rsidP="0094053C">
      <w:pPr>
        <w:pStyle w:val="TF"/>
        <w:rPr>
          <w:rFonts w:eastAsia="MS Mincho"/>
        </w:rPr>
      </w:pPr>
      <w:r w:rsidRPr="00623D5F">
        <w:t>Figure 11.3.2.1-1: Possible UE Architectures in three aggregation scenarios</w:t>
      </w:r>
    </w:p>
    <w:p w14:paraId="39E7BAFD" w14:textId="77777777" w:rsidR="00407DB1" w:rsidRPr="00623D5F" w:rsidRDefault="00407DB1" w:rsidP="0023005C">
      <w:pPr>
        <w:pStyle w:val="Heading4"/>
        <w:rPr>
          <w:rStyle w:val="H4Char1"/>
          <w:b w:val="0"/>
          <w:lang w:eastAsia="en-GB"/>
        </w:rPr>
      </w:pPr>
      <w:bookmarkStart w:id="83" w:name="_Toc98582854"/>
      <w:r w:rsidRPr="00623D5F">
        <w:rPr>
          <w:rStyle w:val="H4Char1"/>
          <w:b w:val="0"/>
          <w:lang w:eastAsia="en-GB"/>
        </w:rPr>
        <w:t>11.3.2.2</w:t>
      </w:r>
      <w:r w:rsidR="0023005C" w:rsidRPr="00623D5F">
        <w:rPr>
          <w:rStyle w:val="H4Char1"/>
          <w:b w:val="0"/>
          <w:lang w:eastAsia="en-GB"/>
        </w:rPr>
        <w:tab/>
      </w:r>
      <w:r w:rsidRPr="00623D5F">
        <w:rPr>
          <w:rStyle w:val="H4Char1"/>
          <w:b w:val="0"/>
          <w:lang w:eastAsia="en-GB"/>
        </w:rPr>
        <w:t>Transmit power</w:t>
      </w:r>
      <w:bookmarkEnd w:id="83"/>
    </w:p>
    <w:p w14:paraId="09FD5C0C" w14:textId="521504FA" w:rsidR="00407DB1" w:rsidRPr="00623D5F" w:rsidRDefault="00407DB1" w:rsidP="000E665B">
      <w:r w:rsidRPr="00623D5F">
        <w:t>In order to support backward related to UE maximum output power it is expect that LTE-A</w:t>
      </w:r>
      <w:r w:rsidR="00D11E6C" w:rsidRPr="00623D5F">
        <w:rPr>
          <w:rFonts w:eastAsia="MS Mincho" w:hint="eastAsia"/>
        </w:rPr>
        <w:t>dvanced</w:t>
      </w:r>
      <w:r w:rsidRPr="00623D5F">
        <w:t xml:space="preserve"> UE power class should be a subset of the current EUTRA and UTRA Release 8 power classes. In the case of dual Tx antenna (separate or dual PA) or CPE / Relay products</w:t>
      </w:r>
      <w:r w:rsidR="00463B5B">
        <w:t>,</w:t>
      </w:r>
      <w:r w:rsidRPr="00623D5F">
        <w:t xml:space="preserve"> the conducted transmit power may need to be augmented to support these new features. </w:t>
      </w:r>
    </w:p>
    <w:p w14:paraId="57C0ED8F" w14:textId="77777777" w:rsidR="00407DB1" w:rsidRPr="00623D5F" w:rsidRDefault="00407DB1" w:rsidP="0023005C">
      <w:pPr>
        <w:pStyle w:val="Heading4"/>
        <w:rPr>
          <w:rStyle w:val="H4Char1"/>
          <w:b w:val="0"/>
          <w:lang w:eastAsia="en-GB"/>
        </w:rPr>
      </w:pPr>
      <w:bookmarkStart w:id="84" w:name="_Toc98582855"/>
      <w:r w:rsidRPr="00623D5F">
        <w:rPr>
          <w:rStyle w:val="H4Char1"/>
          <w:b w:val="0"/>
          <w:lang w:eastAsia="en-GB"/>
        </w:rPr>
        <w:t>11.3.2.3</w:t>
      </w:r>
      <w:r w:rsidR="0023005C" w:rsidRPr="00623D5F">
        <w:rPr>
          <w:rStyle w:val="H4Char1"/>
          <w:b w:val="0"/>
          <w:lang w:eastAsia="en-GB"/>
        </w:rPr>
        <w:tab/>
      </w:r>
      <w:r w:rsidRPr="00623D5F">
        <w:rPr>
          <w:rStyle w:val="H4Char1"/>
          <w:b w:val="0"/>
          <w:lang w:eastAsia="en-GB"/>
        </w:rPr>
        <w:t>Output power dynamics</w:t>
      </w:r>
      <w:bookmarkEnd w:id="84"/>
    </w:p>
    <w:p w14:paraId="1F665F71" w14:textId="77777777" w:rsidR="00407DB1" w:rsidRPr="00623D5F" w:rsidRDefault="00407DB1" w:rsidP="00BD2E24">
      <w:r w:rsidRPr="00623D5F">
        <w:t>In REL</w:t>
      </w:r>
      <w:r w:rsidR="00BD2E24" w:rsidRPr="00623D5F">
        <w:rPr>
          <w:rFonts w:eastAsia="MS Mincho" w:hint="eastAsia"/>
        </w:rPr>
        <w:t>-</w:t>
      </w:r>
      <w:r w:rsidRPr="00623D5F">
        <w:t>8 power control is defined on sub-frame basis for a single component carrier. For LTE-A</w:t>
      </w:r>
      <w:r w:rsidR="00D11E6C" w:rsidRPr="00623D5F">
        <w:rPr>
          <w:rFonts w:eastAsia="MS Mincho" w:hint="eastAsia"/>
        </w:rPr>
        <w:t>dvanced</w:t>
      </w:r>
      <w:r w:rsidRPr="00623D5F">
        <w:t>, the architecture of single or multiple PA can have an impact on the power control dynamics. In the case where the PA supports a component carrier, the CM is not a concern since each component carrier will have a fixed maximum transmit power. But a single PA architecture can potentially impact the power control procedure when its power is shared amongst component carriers</w:t>
      </w:r>
    </w:p>
    <w:p w14:paraId="35683962" w14:textId="77777777" w:rsidR="00407DB1" w:rsidRPr="00623D5F" w:rsidRDefault="00407DB1" w:rsidP="00BD2E24">
      <w:r w:rsidRPr="00623D5F">
        <w:t>For LTE-A</w:t>
      </w:r>
      <w:r w:rsidR="00D11E6C" w:rsidRPr="00623D5F">
        <w:rPr>
          <w:rFonts w:eastAsia="MS Mincho" w:hint="eastAsia"/>
        </w:rPr>
        <w:t>dvanced</w:t>
      </w:r>
      <w:r w:rsidRPr="00623D5F">
        <w:t xml:space="preserve"> power control would need to consider the following scenarios in the case of; OFF power, minimum power and power tolerance; In this case the transmitter characteristic for output power dynamics could be defined; </w:t>
      </w:r>
    </w:p>
    <w:p w14:paraId="7A6E3B71"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71EB4BE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6ACB751E"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1A58F38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Single or multiple segment power control</w:t>
      </w:r>
    </w:p>
    <w:p w14:paraId="6182CCEB" w14:textId="77777777" w:rsidR="00407DB1" w:rsidRPr="00623D5F" w:rsidRDefault="00407DB1" w:rsidP="0023005C">
      <w:pPr>
        <w:pStyle w:val="Heading4"/>
        <w:rPr>
          <w:rStyle w:val="H4Char1"/>
          <w:b w:val="0"/>
          <w:lang w:eastAsia="en-GB"/>
        </w:rPr>
      </w:pPr>
      <w:bookmarkStart w:id="85" w:name="_Toc98582856"/>
      <w:r w:rsidRPr="00623D5F">
        <w:rPr>
          <w:rStyle w:val="H4Char1"/>
          <w:b w:val="0"/>
          <w:lang w:eastAsia="en-GB"/>
        </w:rPr>
        <w:lastRenderedPageBreak/>
        <w:t>11.3.2.4</w:t>
      </w:r>
      <w:r w:rsidR="0023005C" w:rsidRPr="00623D5F">
        <w:rPr>
          <w:rStyle w:val="H4Char1"/>
          <w:b w:val="0"/>
          <w:lang w:eastAsia="en-GB"/>
        </w:rPr>
        <w:tab/>
      </w:r>
      <w:r w:rsidRPr="00623D5F">
        <w:rPr>
          <w:rStyle w:val="H4Char1"/>
          <w:b w:val="0"/>
          <w:lang w:eastAsia="en-GB"/>
        </w:rPr>
        <w:t>Transmit signal quality</w:t>
      </w:r>
      <w:bookmarkEnd w:id="85"/>
    </w:p>
    <w:p w14:paraId="71FC3586" w14:textId="77777777" w:rsidR="00407DB1" w:rsidRPr="00623D5F" w:rsidRDefault="00407DB1" w:rsidP="00BD2E24">
      <w:r w:rsidRPr="00623D5F">
        <w:t>In REL</w:t>
      </w:r>
      <w:r w:rsidR="00BD2E24" w:rsidRPr="00623D5F">
        <w:rPr>
          <w:rFonts w:eastAsia="MS Mincho" w:hint="eastAsia"/>
        </w:rPr>
        <w:t>-</w:t>
      </w:r>
      <w:r w:rsidRPr="00623D5F">
        <w:t xml:space="preserve">8 EVM performance is defined on sub-frame basis for a single component carrier. </w:t>
      </w:r>
    </w:p>
    <w:p w14:paraId="739E53EE" w14:textId="77777777" w:rsidR="00407DB1" w:rsidRPr="00623D5F" w:rsidRDefault="00407DB1" w:rsidP="00BD2E24">
      <w:r w:rsidRPr="00623D5F">
        <w:t>For LTE-A</w:t>
      </w:r>
      <w:r w:rsidR="00D11E6C" w:rsidRPr="00623D5F">
        <w:rPr>
          <w:rFonts w:eastAsia="MS Mincho" w:hint="eastAsia"/>
        </w:rPr>
        <w:t>dvanced</w:t>
      </w:r>
      <w:r w:rsidRPr="00623D5F">
        <w:t xml:space="preserve"> EVM would need to consider the following scenarios; </w:t>
      </w:r>
    </w:p>
    <w:p w14:paraId="1C06D437"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4D07F41B"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452C9D81"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5BA334B4" w14:textId="77777777" w:rsidR="00407DB1" w:rsidRPr="00623D5F" w:rsidRDefault="00407DB1" w:rsidP="0023005C">
      <w:pPr>
        <w:pStyle w:val="Heading4"/>
        <w:rPr>
          <w:rStyle w:val="H4Char1"/>
          <w:b w:val="0"/>
          <w:lang w:eastAsia="en-GB"/>
        </w:rPr>
      </w:pPr>
      <w:bookmarkStart w:id="86" w:name="_Toc98582857"/>
      <w:r w:rsidRPr="00623D5F">
        <w:rPr>
          <w:rStyle w:val="H4Char1"/>
          <w:b w:val="0"/>
          <w:lang w:eastAsia="en-GB"/>
        </w:rPr>
        <w:t>11.3.2.5</w:t>
      </w:r>
      <w:r w:rsidR="0023005C" w:rsidRPr="00623D5F">
        <w:rPr>
          <w:rStyle w:val="H4Char1"/>
          <w:b w:val="0"/>
          <w:lang w:eastAsia="en-GB"/>
        </w:rPr>
        <w:tab/>
        <w:t>O</w:t>
      </w:r>
      <w:r w:rsidRPr="00623D5F">
        <w:rPr>
          <w:rStyle w:val="H4Char1"/>
          <w:b w:val="0"/>
          <w:lang w:eastAsia="en-GB"/>
        </w:rPr>
        <w:t>utput RF spectrum emissions</w:t>
      </w:r>
      <w:bookmarkEnd w:id="86"/>
    </w:p>
    <w:p w14:paraId="1F29CB3D" w14:textId="77777777" w:rsidR="00407DB1" w:rsidRPr="00623D5F" w:rsidRDefault="00407DB1" w:rsidP="00407DB1">
      <w:pPr>
        <w:jc w:val="both"/>
      </w:pPr>
      <w:r w:rsidRPr="00623D5F">
        <w:t>Spurious emissions are emissions which are caused by unwanted transmitter effects such as harmonics emission, parasitic emissions, intermodulation products and frequency conversion products, but exclude out of band emissions.</w:t>
      </w:r>
    </w:p>
    <w:p w14:paraId="2166A194" w14:textId="77777777" w:rsidR="00407DB1" w:rsidRPr="00623D5F" w:rsidRDefault="00407DB1" w:rsidP="00407DB1">
      <w:pPr>
        <w:jc w:val="both"/>
        <w:rPr>
          <w:rFonts w:eastAsia="MS Mincho"/>
        </w:rPr>
      </w:pPr>
      <w:r w:rsidRPr="00623D5F">
        <w:t xml:space="preserve">In REL8 </w:t>
      </w:r>
      <w:r w:rsidRPr="00623D5F">
        <w:rPr>
          <w:rFonts w:eastAsia="MS Mincho"/>
        </w:rPr>
        <w:t>the spectrum emission mask scales in proportion to the channel bandwidth due to PA non-linearity for a single component carrier.</w:t>
      </w:r>
    </w:p>
    <w:p w14:paraId="79516A00" w14:textId="400089FD" w:rsidR="00407DB1" w:rsidRPr="00623D5F" w:rsidRDefault="0023005C" w:rsidP="0023005C">
      <w:pPr>
        <w:pStyle w:val="Heading5"/>
        <w:rPr>
          <w:rStyle w:val="Heading5Char"/>
          <w:i w:val="0"/>
        </w:rPr>
      </w:pPr>
      <w:bookmarkStart w:id="87" w:name="_Toc98582858"/>
      <w:r w:rsidRPr="00623D5F">
        <w:rPr>
          <w:rStyle w:val="Heading5Char"/>
          <w:i w:val="0"/>
        </w:rPr>
        <w:t>11.3.2.5.1</w:t>
      </w:r>
      <w:r w:rsidRPr="00623D5F">
        <w:rPr>
          <w:rStyle w:val="Heading5Char"/>
          <w:i w:val="0"/>
        </w:rPr>
        <w:tab/>
      </w:r>
      <w:r w:rsidR="00407DB1" w:rsidRPr="00623D5F">
        <w:rPr>
          <w:rStyle w:val="Heading5Char"/>
          <w:i w:val="0"/>
        </w:rPr>
        <w:t xml:space="preserve">Adjacent </w:t>
      </w:r>
      <w:r w:rsidR="00463B5B">
        <w:rPr>
          <w:rStyle w:val="Heading5Char"/>
          <w:i w:val="0"/>
        </w:rPr>
        <w:t>c</w:t>
      </w:r>
      <w:r w:rsidR="00407DB1" w:rsidRPr="00623D5F">
        <w:rPr>
          <w:rStyle w:val="Heading5Char"/>
          <w:i w:val="0"/>
        </w:rPr>
        <w:t xml:space="preserve">hannel </w:t>
      </w:r>
      <w:r w:rsidR="00463B5B">
        <w:rPr>
          <w:rStyle w:val="Heading5Char"/>
          <w:i w:val="0"/>
        </w:rPr>
        <w:t>l</w:t>
      </w:r>
      <w:r w:rsidR="00407DB1" w:rsidRPr="00623D5F">
        <w:rPr>
          <w:rStyle w:val="Heading5Char"/>
          <w:i w:val="0"/>
        </w:rPr>
        <w:t>eakage ratio</w:t>
      </w:r>
      <w:bookmarkEnd w:id="87"/>
    </w:p>
    <w:p w14:paraId="435C8DE4" w14:textId="77777777" w:rsidR="00407DB1" w:rsidRPr="00623D5F" w:rsidRDefault="00407DB1" w:rsidP="00BD2E24">
      <w:pPr>
        <w:rPr>
          <w:rFonts w:eastAsia="MS Mincho"/>
          <w:lang w:eastAsia="zh-CN"/>
        </w:rPr>
      </w:pPr>
      <w:r w:rsidRPr="00623D5F">
        <w:t>In REL</w:t>
      </w:r>
      <w:r w:rsidR="00BD2E24" w:rsidRPr="00623D5F">
        <w:rPr>
          <w:rFonts w:eastAsia="MS Mincho" w:hint="eastAsia"/>
        </w:rPr>
        <w:t>-</w:t>
      </w:r>
      <w:r w:rsidRPr="00623D5F">
        <w:t xml:space="preserve">8 </w:t>
      </w:r>
      <w:r w:rsidRPr="00623D5F">
        <w:rPr>
          <w:rFonts w:eastAsia="MS Mincho"/>
          <w:lang w:eastAsia="zh-CN"/>
        </w:rPr>
        <w:t>the ALCR is defined for each channel bandwidth. For LTE-A</w:t>
      </w:r>
      <w:r w:rsidR="00D11E6C" w:rsidRPr="00623D5F">
        <w:rPr>
          <w:rFonts w:eastAsia="MS Mincho" w:hint="eastAsia"/>
        </w:rPr>
        <w:t>dvanced</w:t>
      </w:r>
      <w:r w:rsidRPr="00623D5F">
        <w:rPr>
          <w:rFonts w:eastAsia="MS Mincho"/>
          <w:lang w:eastAsia="zh-CN"/>
        </w:rPr>
        <w:t xml:space="preserve">, </w:t>
      </w:r>
      <w:r w:rsidRPr="00623D5F">
        <w:t xml:space="preserve">depending on the adjacent channel bandwidth (single or multiple CC) it may be necessary to investigate the impact of ALCR with different number of CC. </w:t>
      </w:r>
    </w:p>
    <w:p w14:paraId="50BC4276" w14:textId="77777777" w:rsidR="00407DB1" w:rsidRPr="00623D5F" w:rsidRDefault="00407DB1" w:rsidP="00BD2E24">
      <w:r w:rsidRPr="00623D5F">
        <w:t xml:space="preserve">In this case the transmitter characteristic for ACLR could be defined for; </w:t>
      </w:r>
    </w:p>
    <w:p w14:paraId="614E928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E57B02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250D14EB"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 contiguous </w:t>
      </w:r>
      <w:r w:rsidR="00407DB1" w:rsidRPr="00623D5F">
        <w:rPr>
          <w:rFonts w:eastAsia="MS Mincho"/>
          <w:bCs/>
          <w:lang w:val="en-US"/>
        </w:rPr>
        <w:t>component</w:t>
      </w:r>
      <w:r w:rsidR="00407DB1" w:rsidRPr="00623D5F">
        <w:rPr>
          <w:rFonts w:eastAsia="MS Mincho"/>
        </w:rPr>
        <w:t xml:space="preserve"> carrier (CC) aggregation</w:t>
      </w:r>
    </w:p>
    <w:p w14:paraId="01E84BEC" w14:textId="77777777" w:rsidR="00407DB1" w:rsidRPr="00623D5F" w:rsidRDefault="00407DB1" w:rsidP="0023005C">
      <w:pPr>
        <w:pStyle w:val="Heading5"/>
        <w:rPr>
          <w:rStyle w:val="Heading5Char"/>
          <w:i w:val="0"/>
        </w:rPr>
      </w:pPr>
      <w:bookmarkStart w:id="88" w:name="_Toc98582859"/>
      <w:r w:rsidRPr="00623D5F">
        <w:rPr>
          <w:rStyle w:val="Heading5Char"/>
          <w:i w:val="0"/>
        </w:rPr>
        <w:t>11.3.2.5.2</w:t>
      </w:r>
      <w:r w:rsidRPr="00623D5F">
        <w:rPr>
          <w:rStyle w:val="Heading5Char"/>
          <w:i w:val="0"/>
        </w:rPr>
        <w:tab/>
        <w:t>Spurious emission (UE to UE co-existence)</w:t>
      </w:r>
      <w:bookmarkEnd w:id="88"/>
    </w:p>
    <w:p w14:paraId="47B55A53" w14:textId="77777777" w:rsidR="00407DB1" w:rsidRPr="00623D5F" w:rsidRDefault="00407DB1" w:rsidP="00BD2E24">
      <w:pPr>
        <w:rPr>
          <w:rFonts w:eastAsia="MS Mincho"/>
        </w:rPr>
      </w:pPr>
      <w:r w:rsidRPr="00623D5F">
        <w:rPr>
          <w:rFonts w:eastAsia="MS Mincho"/>
        </w:rPr>
        <w:t>One aspect relating to the emission spectrum would be UE to UE co-existence.</w:t>
      </w:r>
    </w:p>
    <w:p w14:paraId="135707D6" w14:textId="77777777" w:rsidR="00407DB1" w:rsidRPr="00623D5F" w:rsidRDefault="00407DB1" w:rsidP="00BD2E24">
      <w:pPr>
        <w:rPr>
          <w:rFonts w:eastAsia="MS Mincho"/>
        </w:rPr>
      </w:pPr>
      <w:r w:rsidRPr="00623D5F">
        <w:rPr>
          <w:rFonts w:eastAsia="MS Mincho"/>
        </w:rPr>
        <w:t xml:space="preserve"> In this case the following aspects could be defined;</w:t>
      </w:r>
    </w:p>
    <w:p w14:paraId="0CD4538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UE1 (Tx) and U2 (Rx) configuration for UE to UE co-existence analysis </w:t>
      </w:r>
    </w:p>
    <w:p w14:paraId="4894C053"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Generic limit of  (-50dBm /1MHz) be applicable for the case of contiguous CC carrier </w:t>
      </w:r>
    </w:p>
    <w:p w14:paraId="0DA31409"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In the case of inter band scenario exceptions may need to be defined for harmonic requirements</w:t>
      </w:r>
    </w:p>
    <w:p w14:paraId="4444559E"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Guard band for TDD non synchronized operation </w:t>
      </w:r>
    </w:p>
    <w:p w14:paraId="0C9558A8" w14:textId="77777777" w:rsidR="00407DB1" w:rsidRPr="00623D5F" w:rsidRDefault="00407DB1" w:rsidP="0023005C">
      <w:pPr>
        <w:pStyle w:val="Heading4"/>
        <w:rPr>
          <w:rStyle w:val="H4Char1"/>
          <w:b w:val="0"/>
          <w:lang w:eastAsia="en-GB"/>
        </w:rPr>
      </w:pPr>
      <w:bookmarkStart w:id="89" w:name="_Toc98582860"/>
      <w:r w:rsidRPr="00623D5F">
        <w:rPr>
          <w:rStyle w:val="H4Char1"/>
          <w:b w:val="0"/>
          <w:lang w:eastAsia="en-GB"/>
        </w:rPr>
        <w:t>11.3.2.6</w:t>
      </w:r>
      <w:r w:rsidRPr="00623D5F">
        <w:rPr>
          <w:rStyle w:val="H4Char1"/>
          <w:b w:val="0"/>
          <w:lang w:eastAsia="en-GB"/>
        </w:rPr>
        <w:tab/>
      </w:r>
      <w:r w:rsidRPr="00623D5F">
        <w:t>Transmit intermodulation</w:t>
      </w:r>
      <w:bookmarkEnd w:id="89"/>
    </w:p>
    <w:p w14:paraId="5876D8BB" w14:textId="77777777" w:rsidR="00407DB1" w:rsidRPr="00623D5F" w:rsidRDefault="00407DB1" w:rsidP="00BD2E24">
      <w:r w:rsidRPr="00623D5F">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2656482" w14:textId="77777777" w:rsidR="00407DB1" w:rsidRPr="00623D5F" w:rsidRDefault="00407DB1" w:rsidP="00BD2E24">
      <w:pPr>
        <w:rPr>
          <w:rFonts w:eastAsia="MS Mincho"/>
        </w:rPr>
      </w:pPr>
      <w:r w:rsidRPr="00623D5F">
        <w:t>The current RAN1 assumption assumes in the case of contiguous CC carriers then RB can be freely allocated for the different CC carriers. In this case intermodulation performa</w:t>
      </w:r>
      <w:r w:rsidR="00BD2E24" w:rsidRPr="00623D5F">
        <w:t>nce this</w:t>
      </w:r>
      <w:r w:rsidRPr="00623D5F">
        <w:t xml:space="preserve"> may need to be defined in terms; per RB allocation / per CC carrier / all CC.</w:t>
      </w:r>
    </w:p>
    <w:p w14:paraId="66CDC29D" w14:textId="77777777" w:rsidR="002E16CC" w:rsidRPr="00623D5F" w:rsidRDefault="002E16CC" w:rsidP="0023005C">
      <w:pPr>
        <w:pStyle w:val="Heading3"/>
        <w:rPr>
          <w:rFonts w:eastAsia="MS Mincho"/>
        </w:rPr>
      </w:pPr>
      <w:bookmarkStart w:id="90" w:name="_Toc98582861"/>
      <w:r w:rsidRPr="00623D5F">
        <w:rPr>
          <w:rFonts w:eastAsia="MS Mincho" w:hint="eastAsia"/>
        </w:rPr>
        <w:t>11</w:t>
      </w:r>
      <w:r w:rsidRPr="00623D5F">
        <w:rPr>
          <w:rFonts w:eastAsia="MS Mincho"/>
        </w:rPr>
        <w:t>.</w:t>
      </w:r>
      <w:r w:rsidRPr="00623D5F">
        <w:rPr>
          <w:rFonts w:eastAsia="MS Mincho" w:hint="eastAsia"/>
        </w:rPr>
        <w:t>3</w:t>
      </w:r>
      <w:r w:rsidRPr="00623D5F">
        <w:rPr>
          <w:rFonts w:eastAsia="MS Mincho"/>
        </w:rPr>
        <w:t>.3</w:t>
      </w:r>
      <w:r w:rsidRPr="00623D5F">
        <w:rPr>
          <w:rFonts w:eastAsia="MS Mincho"/>
        </w:rPr>
        <w:tab/>
      </w:r>
      <w:r w:rsidR="0023005C" w:rsidRPr="00623D5F">
        <w:rPr>
          <w:rFonts w:eastAsia="MS Mincho"/>
        </w:rPr>
        <w:t>R</w:t>
      </w:r>
      <w:r w:rsidRPr="00623D5F">
        <w:rPr>
          <w:rFonts w:eastAsia="MS Mincho"/>
        </w:rPr>
        <w:t>eceiver characteristics</w:t>
      </w:r>
      <w:bookmarkEnd w:id="90"/>
    </w:p>
    <w:p w14:paraId="7EAFF6BE" w14:textId="77777777" w:rsidR="00407DB1" w:rsidRPr="00623D5F" w:rsidRDefault="00407DB1" w:rsidP="00BD2E24">
      <w:pPr>
        <w:rPr>
          <w:rFonts w:eastAsia="MS Mincho"/>
        </w:rPr>
      </w:pPr>
      <w:r w:rsidRPr="00623D5F">
        <w:t xml:space="preserve">In order to define the consider the applicable Rx characteristic a number of working assumptions will be needed to ensure the feature is applicable in terms of UE implementation. Current REL8 working assumption has assumed some constraints due to complexity and battery saving </w:t>
      </w:r>
    </w:p>
    <w:p w14:paraId="3F99E4F0" w14:textId="77777777" w:rsidR="00407DB1" w:rsidRPr="00623D5F" w:rsidRDefault="00407DB1" w:rsidP="00BD2E24">
      <w:r w:rsidRPr="00623D5F">
        <w:lastRenderedPageBreak/>
        <w:t xml:space="preserve">One new form factor that could be consider is Customer Premise Equipment (CPE) which would have the ability to initial these new features such as 2 Tx  antenna port and 4 Rx antenna port as a baseline work assumption in order to address the Tx characteristics.  </w:t>
      </w:r>
    </w:p>
    <w:p w14:paraId="0DF0A63B" w14:textId="77777777" w:rsidR="00407DB1" w:rsidRPr="00623D5F" w:rsidRDefault="00407DB1" w:rsidP="00BD2E24">
      <w:r w:rsidRPr="00623D5F">
        <w:t xml:space="preserve">Rx characteristic would need to support 3 generic </w:t>
      </w:r>
      <w:r w:rsidRPr="00623D5F">
        <w:rPr>
          <w:rFonts w:eastAsia="MS Mincho"/>
        </w:rPr>
        <w:t>aggregation</w:t>
      </w:r>
      <w:r w:rsidRPr="00623D5F">
        <w:t xml:space="preserve"> scenarios depending on UE capability;</w:t>
      </w:r>
    </w:p>
    <w:p w14:paraId="6425CD2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93BE8A0"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2A57EFFC"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0A9E5052" w14:textId="77777777" w:rsidR="00407DB1" w:rsidRPr="00623D5F" w:rsidRDefault="0023005C" w:rsidP="0023005C">
      <w:pPr>
        <w:pStyle w:val="Heading4"/>
      </w:pPr>
      <w:bookmarkStart w:id="91" w:name="_Toc98582862"/>
      <w:r w:rsidRPr="00623D5F">
        <w:rPr>
          <w:rStyle w:val="H4Char1"/>
          <w:b w:val="0"/>
          <w:lang w:eastAsia="en-GB"/>
        </w:rPr>
        <w:t>11.3.3.1</w:t>
      </w:r>
      <w:r w:rsidRPr="00623D5F">
        <w:rPr>
          <w:rStyle w:val="H4Char1"/>
          <w:b w:val="0"/>
          <w:lang w:eastAsia="en-GB"/>
        </w:rPr>
        <w:tab/>
      </w:r>
      <w:r w:rsidR="00407DB1" w:rsidRPr="00623D5F">
        <w:rPr>
          <w:rStyle w:val="H4Char1"/>
          <w:b w:val="0"/>
          <w:lang w:eastAsia="en-GB"/>
        </w:rPr>
        <w:t>Receiver architecture</w:t>
      </w:r>
      <w:bookmarkEnd w:id="91"/>
      <w:r w:rsidR="00407DB1" w:rsidRPr="00623D5F">
        <w:rPr>
          <w:rStyle w:val="H4Char1"/>
          <w:b w:val="0"/>
          <w:lang w:eastAsia="en-GB"/>
        </w:rPr>
        <w:t xml:space="preserve"> </w:t>
      </w:r>
    </w:p>
    <w:p w14:paraId="767C0EFC" w14:textId="77777777" w:rsidR="00407DB1" w:rsidRPr="00623D5F" w:rsidRDefault="00407DB1" w:rsidP="00BD2E24">
      <w:pPr>
        <w:rPr>
          <w:rFonts w:eastAsia="MS Mincho"/>
        </w:rPr>
      </w:pPr>
      <w:r w:rsidRPr="00623D5F">
        <w:t>Table 11.3.3-1 illustrates various Rx architectures options for the three scenarios</w:t>
      </w:r>
    </w:p>
    <w:p w14:paraId="1057D867" w14:textId="77777777" w:rsidR="00407DB1" w:rsidRPr="00623D5F" w:rsidRDefault="00407DB1" w:rsidP="0094053C">
      <w:pPr>
        <w:pStyle w:val="TH"/>
      </w:pPr>
      <w:r w:rsidRPr="00623D5F">
        <w:t>Table 11.3.3.1-1: Possible UE Architecture for the three aggregation scenarios</w:t>
      </w:r>
    </w:p>
    <w:tbl>
      <w:tblPr>
        <w:tblW w:w="7720" w:type="dxa"/>
        <w:tblInd w:w="959" w:type="dxa"/>
        <w:tblLook w:val="0000" w:firstRow="0" w:lastRow="0" w:firstColumn="0" w:lastColumn="0" w:noHBand="0" w:noVBand="0"/>
      </w:tblPr>
      <w:tblGrid>
        <w:gridCol w:w="940"/>
        <w:gridCol w:w="2160"/>
        <w:gridCol w:w="1540"/>
        <w:gridCol w:w="1540"/>
        <w:gridCol w:w="1540"/>
      </w:tblGrid>
      <w:tr w:rsidR="009A7EBC" w:rsidRPr="00623D5F" w14:paraId="7BE0B276" w14:textId="77777777">
        <w:trPr>
          <w:trHeight w:val="249"/>
        </w:trPr>
        <w:tc>
          <w:tcPr>
            <w:tcW w:w="7720" w:type="dxa"/>
            <w:gridSpan w:val="5"/>
            <w:tcBorders>
              <w:top w:val="single" w:sz="4" w:space="0" w:color="auto"/>
              <w:left w:val="single" w:sz="4" w:space="0" w:color="auto"/>
              <w:bottom w:val="single" w:sz="4" w:space="0" w:color="auto"/>
              <w:right w:val="single" w:sz="4" w:space="0" w:color="auto"/>
            </w:tcBorders>
          </w:tcPr>
          <w:p w14:paraId="1515AED4" w14:textId="77777777" w:rsidR="009A7EBC" w:rsidRPr="00623D5F" w:rsidRDefault="009A7EBC" w:rsidP="00981C4C">
            <w:pPr>
              <w:pStyle w:val="TAH"/>
              <w:rPr>
                <w:rFonts w:eastAsia="MS Mincho"/>
              </w:rPr>
            </w:pPr>
            <w:r w:rsidRPr="00623D5F">
              <w:rPr>
                <w:rFonts w:eastAsia="MS Mincho"/>
              </w:rPr>
              <w:t>Rx Characteristics</w:t>
            </w:r>
          </w:p>
        </w:tc>
      </w:tr>
      <w:tr w:rsidR="009A7EBC" w:rsidRPr="00623D5F" w14:paraId="12E77BA9" w14:textId="77777777">
        <w:trPr>
          <w:trHeight w:val="249"/>
        </w:trPr>
        <w:tc>
          <w:tcPr>
            <w:tcW w:w="940" w:type="dxa"/>
            <w:vMerge w:val="restart"/>
            <w:tcBorders>
              <w:top w:val="nil"/>
              <w:left w:val="single" w:sz="4" w:space="0" w:color="auto"/>
              <w:bottom w:val="single" w:sz="4" w:space="0" w:color="auto"/>
              <w:right w:val="single" w:sz="4" w:space="0" w:color="auto"/>
            </w:tcBorders>
            <w:vAlign w:val="center"/>
          </w:tcPr>
          <w:p w14:paraId="762B4297" w14:textId="77777777" w:rsidR="009A7EBC" w:rsidRPr="00623D5F" w:rsidRDefault="009A7EBC" w:rsidP="00981C4C">
            <w:pPr>
              <w:pStyle w:val="TAH"/>
              <w:rPr>
                <w:rFonts w:eastAsia="MS Mincho"/>
              </w:rPr>
            </w:pPr>
            <w:r w:rsidRPr="00623D5F">
              <w:rPr>
                <w:rFonts w:eastAsia="MS Mincho"/>
              </w:rPr>
              <w:t xml:space="preserve">Option </w:t>
            </w:r>
          </w:p>
        </w:tc>
        <w:tc>
          <w:tcPr>
            <w:tcW w:w="2160" w:type="dxa"/>
            <w:vMerge w:val="restart"/>
            <w:tcBorders>
              <w:top w:val="nil"/>
              <w:left w:val="single" w:sz="4" w:space="0" w:color="auto"/>
              <w:bottom w:val="single" w:sz="4" w:space="0" w:color="000000"/>
              <w:right w:val="single" w:sz="4" w:space="0" w:color="auto"/>
            </w:tcBorders>
            <w:vAlign w:val="center"/>
          </w:tcPr>
          <w:p w14:paraId="74A68015" w14:textId="77777777" w:rsidR="009A7EBC" w:rsidRPr="00623D5F" w:rsidRDefault="009A7EBC" w:rsidP="00981C4C">
            <w:pPr>
              <w:pStyle w:val="TAH"/>
              <w:rPr>
                <w:rFonts w:eastAsia="MS Mincho"/>
              </w:rPr>
            </w:pPr>
            <w:r w:rsidRPr="00623D5F">
              <w:rPr>
                <w:rFonts w:eastAsia="MS Mincho"/>
              </w:rPr>
              <w:t xml:space="preserve"> Description (Rx architecture)</w:t>
            </w:r>
          </w:p>
        </w:tc>
        <w:tc>
          <w:tcPr>
            <w:tcW w:w="3080" w:type="dxa"/>
            <w:gridSpan w:val="2"/>
            <w:tcBorders>
              <w:top w:val="single" w:sz="4" w:space="0" w:color="auto"/>
              <w:left w:val="nil"/>
              <w:bottom w:val="single" w:sz="4" w:space="0" w:color="auto"/>
              <w:right w:val="single" w:sz="4" w:space="0" w:color="auto"/>
            </w:tcBorders>
          </w:tcPr>
          <w:p w14:paraId="328C8EC1" w14:textId="77777777" w:rsidR="009A7EBC" w:rsidRPr="00623D5F" w:rsidRDefault="009A7EBC" w:rsidP="00981C4C">
            <w:pPr>
              <w:pStyle w:val="TAH"/>
              <w:rPr>
                <w:rFonts w:eastAsia="MS Mincho"/>
              </w:rPr>
            </w:pPr>
            <w:r w:rsidRPr="00623D5F">
              <w:rPr>
                <w:rFonts w:eastAsia="MS Mincho"/>
              </w:rPr>
              <w:t xml:space="preserve">Intra Band aggregation </w:t>
            </w:r>
          </w:p>
        </w:tc>
        <w:tc>
          <w:tcPr>
            <w:tcW w:w="1540" w:type="dxa"/>
            <w:tcBorders>
              <w:top w:val="nil"/>
              <w:left w:val="nil"/>
              <w:bottom w:val="single" w:sz="4" w:space="0" w:color="auto"/>
              <w:right w:val="single" w:sz="4" w:space="0" w:color="auto"/>
            </w:tcBorders>
          </w:tcPr>
          <w:p w14:paraId="554D55F5" w14:textId="77777777" w:rsidR="009A7EBC" w:rsidRPr="00623D5F" w:rsidRDefault="009A7EBC" w:rsidP="00981C4C">
            <w:pPr>
              <w:pStyle w:val="TAH"/>
              <w:rPr>
                <w:rFonts w:eastAsia="MS Mincho"/>
              </w:rPr>
            </w:pPr>
            <w:r w:rsidRPr="00623D5F">
              <w:rPr>
                <w:rFonts w:eastAsia="MS Mincho"/>
              </w:rPr>
              <w:t>Inter Band aggregation</w:t>
            </w:r>
          </w:p>
        </w:tc>
      </w:tr>
      <w:tr w:rsidR="009A7EBC" w:rsidRPr="00623D5F" w14:paraId="51C2FAA6" w14:textId="77777777">
        <w:trPr>
          <w:trHeight w:val="419"/>
        </w:trPr>
        <w:tc>
          <w:tcPr>
            <w:tcW w:w="940" w:type="dxa"/>
            <w:vMerge/>
            <w:tcBorders>
              <w:top w:val="nil"/>
              <w:left w:val="single" w:sz="4" w:space="0" w:color="auto"/>
              <w:bottom w:val="single" w:sz="4" w:space="0" w:color="auto"/>
              <w:right w:val="single" w:sz="4" w:space="0" w:color="auto"/>
            </w:tcBorders>
            <w:vAlign w:val="center"/>
          </w:tcPr>
          <w:p w14:paraId="557FCC33" w14:textId="77777777" w:rsidR="009A7EBC" w:rsidRPr="00623D5F" w:rsidRDefault="009A7EBC" w:rsidP="00981C4C">
            <w:pPr>
              <w:pStyle w:val="TAH"/>
              <w:rPr>
                <w:rFonts w:eastAsia="MS Mincho"/>
              </w:rPr>
            </w:pPr>
          </w:p>
        </w:tc>
        <w:tc>
          <w:tcPr>
            <w:tcW w:w="2160" w:type="dxa"/>
            <w:vMerge/>
            <w:tcBorders>
              <w:top w:val="nil"/>
              <w:left w:val="single" w:sz="4" w:space="0" w:color="auto"/>
              <w:bottom w:val="single" w:sz="4" w:space="0" w:color="000000"/>
              <w:right w:val="single" w:sz="4" w:space="0" w:color="auto"/>
            </w:tcBorders>
            <w:vAlign w:val="center"/>
          </w:tcPr>
          <w:p w14:paraId="22C99726" w14:textId="77777777" w:rsidR="009A7EBC" w:rsidRPr="00623D5F" w:rsidRDefault="009A7EBC" w:rsidP="00981C4C">
            <w:pPr>
              <w:pStyle w:val="TAH"/>
              <w:rPr>
                <w:rFonts w:eastAsia="MS Mincho"/>
              </w:rPr>
            </w:pPr>
          </w:p>
        </w:tc>
        <w:tc>
          <w:tcPr>
            <w:tcW w:w="1540" w:type="dxa"/>
            <w:tcBorders>
              <w:top w:val="nil"/>
              <w:left w:val="nil"/>
              <w:bottom w:val="single" w:sz="4" w:space="0" w:color="auto"/>
              <w:right w:val="single" w:sz="4" w:space="0" w:color="auto"/>
            </w:tcBorders>
          </w:tcPr>
          <w:p w14:paraId="2AB83F62" w14:textId="77777777" w:rsidR="009A7EBC" w:rsidRPr="00623D5F" w:rsidRDefault="009A7EBC" w:rsidP="00981C4C">
            <w:pPr>
              <w:pStyle w:val="TAH"/>
              <w:rPr>
                <w:rFonts w:eastAsia="MS Mincho"/>
              </w:rPr>
            </w:pPr>
            <w:r w:rsidRPr="00623D5F">
              <w:rPr>
                <w:rFonts w:eastAsia="MS Mincho"/>
              </w:rPr>
              <w:t xml:space="preserve"> Contiguous (CC) </w:t>
            </w:r>
          </w:p>
        </w:tc>
        <w:tc>
          <w:tcPr>
            <w:tcW w:w="1540" w:type="dxa"/>
            <w:tcBorders>
              <w:top w:val="nil"/>
              <w:left w:val="nil"/>
              <w:bottom w:val="single" w:sz="4" w:space="0" w:color="auto"/>
              <w:right w:val="single" w:sz="4" w:space="0" w:color="auto"/>
            </w:tcBorders>
          </w:tcPr>
          <w:p w14:paraId="79645D60" w14:textId="77777777" w:rsidR="009A7EBC" w:rsidRPr="00623D5F" w:rsidRDefault="009A7EBC" w:rsidP="00981C4C">
            <w:pPr>
              <w:pStyle w:val="TAH"/>
              <w:rPr>
                <w:rFonts w:eastAsia="MS Mincho"/>
              </w:rPr>
            </w:pPr>
            <w:r w:rsidRPr="00623D5F">
              <w:rPr>
                <w:rFonts w:eastAsia="MS Mincho"/>
              </w:rPr>
              <w:t xml:space="preserve">Non contiguous (CC) </w:t>
            </w:r>
          </w:p>
        </w:tc>
        <w:tc>
          <w:tcPr>
            <w:tcW w:w="1540" w:type="dxa"/>
            <w:tcBorders>
              <w:top w:val="nil"/>
              <w:left w:val="nil"/>
              <w:bottom w:val="single" w:sz="4" w:space="0" w:color="auto"/>
              <w:right w:val="single" w:sz="4" w:space="0" w:color="auto"/>
            </w:tcBorders>
          </w:tcPr>
          <w:p w14:paraId="1A5F36B8" w14:textId="77777777" w:rsidR="009A7EBC" w:rsidRPr="00623D5F" w:rsidRDefault="009A7EBC" w:rsidP="00981C4C">
            <w:pPr>
              <w:pStyle w:val="TAH"/>
              <w:rPr>
                <w:rFonts w:eastAsia="MS Mincho"/>
              </w:rPr>
            </w:pPr>
            <w:r w:rsidRPr="00623D5F">
              <w:rPr>
                <w:rFonts w:eastAsia="MS Mincho"/>
              </w:rPr>
              <w:t xml:space="preserve">Non contiguous (CC) </w:t>
            </w:r>
          </w:p>
        </w:tc>
      </w:tr>
      <w:tr w:rsidR="009A7EBC" w:rsidRPr="00623D5F" w14:paraId="3E1FA248" w14:textId="77777777">
        <w:trPr>
          <w:trHeight w:val="419"/>
        </w:trPr>
        <w:tc>
          <w:tcPr>
            <w:tcW w:w="940" w:type="dxa"/>
            <w:tcBorders>
              <w:top w:val="nil"/>
              <w:left w:val="single" w:sz="4" w:space="0" w:color="auto"/>
              <w:bottom w:val="single" w:sz="4" w:space="0" w:color="auto"/>
              <w:right w:val="single" w:sz="4" w:space="0" w:color="auto"/>
            </w:tcBorders>
            <w:vAlign w:val="center"/>
          </w:tcPr>
          <w:p w14:paraId="401688EC" w14:textId="77777777" w:rsidR="009A7EBC" w:rsidRPr="00623D5F" w:rsidRDefault="009A7EBC" w:rsidP="00981C4C">
            <w:pPr>
              <w:pStyle w:val="TAC"/>
              <w:rPr>
                <w:rFonts w:eastAsia="MS Mincho"/>
              </w:rPr>
            </w:pPr>
            <w:r w:rsidRPr="00623D5F">
              <w:rPr>
                <w:rFonts w:eastAsia="MS Mincho"/>
              </w:rPr>
              <w:t>A</w:t>
            </w:r>
          </w:p>
        </w:tc>
        <w:tc>
          <w:tcPr>
            <w:tcW w:w="2160" w:type="dxa"/>
            <w:tcBorders>
              <w:top w:val="nil"/>
              <w:left w:val="nil"/>
              <w:bottom w:val="single" w:sz="4" w:space="0" w:color="auto"/>
              <w:right w:val="single" w:sz="4" w:space="0" w:color="auto"/>
            </w:tcBorders>
            <w:vAlign w:val="bottom"/>
          </w:tcPr>
          <w:p w14:paraId="3B8F9EAD" w14:textId="77777777" w:rsidR="009A7EBC" w:rsidRPr="00623D5F" w:rsidRDefault="009A7EBC" w:rsidP="00981C4C">
            <w:pPr>
              <w:pStyle w:val="TAC"/>
              <w:rPr>
                <w:rFonts w:eastAsia="MS Mincho"/>
              </w:rPr>
            </w:pPr>
            <w:r w:rsidRPr="00623D5F">
              <w:rPr>
                <w:rFonts w:eastAsia="Symbol" w:cs="Symbol"/>
              </w:rPr>
              <w:t>Single (RF + FFT + baseband) with BW&gt;20MHz</w:t>
            </w:r>
          </w:p>
        </w:tc>
        <w:tc>
          <w:tcPr>
            <w:tcW w:w="1540" w:type="dxa"/>
            <w:tcBorders>
              <w:top w:val="nil"/>
              <w:left w:val="nil"/>
              <w:bottom w:val="single" w:sz="4" w:space="0" w:color="auto"/>
              <w:right w:val="single" w:sz="4" w:space="0" w:color="auto"/>
            </w:tcBorders>
            <w:vAlign w:val="center"/>
          </w:tcPr>
          <w:p w14:paraId="0FC71DA1"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vAlign w:val="center"/>
          </w:tcPr>
          <w:p w14:paraId="64C8679A" w14:textId="77777777" w:rsidR="009A7EBC" w:rsidRPr="00623D5F" w:rsidRDefault="009A7EBC" w:rsidP="00981C4C">
            <w:pPr>
              <w:pStyle w:val="TAC"/>
              <w:rPr>
                <w:rFonts w:eastAsia="MS Mincho"/>
              </w:rPr>
            </w:pPr>
            <w:r w:rsidRPr="00623D5F">
              <w:rPr>
                <w:rFonts w:eastAsia="MS Mincho"/>
              </w:rPr>
              <w:t> </w:t>
            </w:r>
          </w:p>
        </w:tc>
        <w:tc>
          <w:tcPr>
            <w:tcW w:w="1540" w:type="dxa"/>
            <w:tcBorders>
              <w:top w:val="nil"/>
              <w:left w:val="nil"/>
              <w:bottom w:val="single" w:sz="4" w:space="0" w:color="auto"/>
              <w:right w:val="single" w:sz="4" w:space="0" w:color="auto"/>
            </w:tcBorders>
            <w:vAlign w:val="center"/>
          </w:tcPr>
          <w:p w14:paraId="773B6F09" w14:textId="77777777" w:rsidR="009A7EBC" w:rsidRPr="00623D5F" w:rsidRDefault="009A7EBC" w:rsidP="00981C4C">
            <w:pPr>
              <w:pStyle w:val="TAC"/>
              <w:rPr>
                <w:rFonts w:eastAsia="MS Mincho"/>
              </w:rPr>
            </w:pPr>
            <w:r w:rsidRPr="00623D5F">
              <w:rPr>
                <w:rFonts w:eastAsia="MS Mincho"/>
              </w:rPr>
              <w:t> </w:t>
            </w:r>
          </w:p>
        </w:tc>
      </w:tr>
      <w:tr w:rsidR="009A7EBC" w:rsidRPr="00623D5F" w14:paraId="5390C7DA" w14:textId="77777777">
        <w:trPr>
          <w:trHeight w:val="419"/>
        </w:trPr>
        <w:tc>
          <w:tcPr>
            <w:tcW w:w="940" w:type="dxa"/>
            <w:tcBorders>
              <w:top w:val="nil"/>
              <w:left w:val="single" w:sz="4" w:space="0" w:color="auto"/>
              <w:bottom w:val="single" w:sz="4" w:space="0" w:color="auto"/>
              <w:right w:val="single" w:sz="4" w:space="0" w:color="auto"/>
            </w:tcBorders>
            <w:vAlign w:val="center"/>
          </w:tcPr>
          <w:p w14:paraId="5EA1814A" w14:textId="77777777" w:rsidR="009A7EBC" w:rsidRPr="00623D5F" w:rsidRDefault="009A7EBC" w:rsidP="00981C4C">
            <w:pPr>
              <w:pStyle w:val="TAC"/>
              <w:rPr>
                <w:rFonts w:eastAsia="MS Mincho"/>
              </w:rPr>
            </w:pPr>
            <w:r w:rsidRPr="00623D5F">
              <w:rPr>
                <w:rFonts w:eastAsia="MS Mincho"/>
              </w:rPr>
              <w:t>B</w:t>
            </w:r>
          </w:p>
        </w:tc>
        <w:tc>
          <w:tcPr>
            <w:tcW w:w="2160" w:type="dxa"/>
            <w:tcBorders>
              <w:top w:val="nil"/>
              <w:left w:val="nil"/>
              <w:bottom w:val="single" w:sz="4" w:space="0" w:color="auto"/>
              <w:right w:val="single" w:sz="4" w:space="0" w:color="auto"/>
            </w:tcBorders>
            <w:vAlign w:val="bottom"/>
          </w:tcPr>
          <w:p w14:paraId="74E9EB9E" w14:textId="77777777" w:rsidR="009A7EBC" w:rsidRPr="00623D5F" w:rsidRDefault="009A7EBC" w:rsidP="00981C4C">
            <w:pPr>
              <w:pStyle w:val="TAC"/>
              <w:rPr>
                <w:rFonts w:eastAsia="MS Mincho"/>
              </w:rPr>
            </w:pPr>
            <w:r w:rsidRPr="00623D5F">
              <w:rPr>
                <w:rFonts w:eastAsia="Symbol" w:cs="Symbol"/>
              </w:rPr>
              <w:t>Multiple (RF + FFT + baseband) with BW</w:t>
            </w:r>
            <w:r w:rsidRPr="00623D5F">
              <w:rPr>
                <w:rFonts w:eastAsia="Symbol" w:cs="Arial"/>
              </w:rPr>
              <w:t>≤</w:t>
            </w:r>
            <w:r w:rsidRPr="00623D5F">
              <w:rPr>
                <w:rFonts w:eastAsia="Symbol"/>
              </w:rPr>
              <w:t>20MHz</w:t>
            </w:r>
          </w:p>
        </w:tc>
        <w:tc>
          <w:tcPr>
            <w:tcW w:w="1540" w:type="dxa"/>
            <w:tcBorders>
              <w:top w:val="nil"/>
              <w:left w:val="nil"/>
              <w:bottom w:val="single" w:sz="4" w:space="0" w:color="auto"/>
              <w:right w:val="single" w:sz="4" w:space="0" w:color="auto"/>
            </w:tcBorders>
            <w:vAlign w:val="center"/>
          </w:tcPr>
          <w:p w14:paraId="4D00F047"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vAlign w:val="center"/>
          </w:tcPr>
          <w:p w14:paraId="380EB294"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vAlign w:val="center"/>
          </w:tcPr>
          <w:p w14:paraId="26E5A8FD" w14:textId="77777777" w:rsidR="009A7EBC" w:rsidRPr="00623D5F" w:rsidRDefault="009A7EBC" w:rsidP="00981C4C">
            <w:pPr>
              <w:pStyle w:val="TAC"/>
              <w:rPr>
                <w:rFonts w:eastAsia="MS Mincho"/>
              </w:rPr>
            </w:pPr>
            <w:r w:rsidRPr="00623D5F">
              <w:rPr>
                <w:rFonts w:eastAsia="Symbol" w:cs="Symbol"/>
              </w:rPr>
              <w:t>Yes</w:t>
            </w:r>
          </w:p>
        </w:tc>
      </w:tr>
    </w:tbl>
    <w:p w14:paraId="744FDD25" w14:textId="77777777" w:rsidR="00407DB1" w:rsidRPr="00623D5F" w:rsidRDefault="00407DB1" w:rsidP="0094053C"/>
    <w:p w14:paraId="36E3C44F" w14:textId="77777777" w:rsidR="00407DB1" w:rsidRPr="00623D5F" w:rsidRDefault="00407DB1" w:rsidP="0094053C">
      <w:r w:rsidRPr="00623D5F">
        <w:t>Option A</w:t>
      </w:r>
    </w:p>
    <w:p w14:paraId="5AEEEBE1" w14:textId="77777777" w:rsidR="00407DB1" w:rsidRPr="00623D5F" w:rsidRDefault="00BD2E24" w:rsidP="00BD2E24">
      <w:pPr>
        <w:pStyle w:val="B1"/>
      </w:pPr>
      <w:r w:rsidRPr="00623D5F">
        <w:rPr>
          <w:rFonts w:eastAsia="MS Mincho" w:hint="eastAsia"/>
        </w:rPr>
        <w:t>-</w:t>
      </w:r>
      <w:r w:rsidRPr="00623D5F">
        <w:rPr>
          <w:rFonts w:eastAsia="MS Mincho" w:hint="eastAsia"/>
        </w:rPr>
        <w:tab/>
      </w:r>
      <w:r w:rsidR="00407DB1" w:rsidRPr="00623D5F">
        <w:t xml:space="preserve">UE may adopt a single wideband-capable (i.e., &gt;20MHz) RF front end (i.e., mixer, AGC, ADC) and a single FFT, or alternatively multiple </w:t>
      </w:r>
      <w:r w:rsidR="00787ABF" w:rsidRPr="00623D5F">
        <w:t>"</w:t>
      </w:r>
      <w:r w:rsidR="00407DB1" w:rsidRPr="00623D5F">
        <w:t>legacy</w:t>
      </w:r>
      <w:r w:rsidR="00787ABF" w:rsidRPr="00623D5F">
        <w:t>"</w:t>
      </w:r>
      <w:r w:rsidR="00407DB1" w:rsidRPr="00623D5F">
        <w:t xml:space="preserve"> RF front ends (&lt;=20MHz) and FFT engines. The choice between single or multiple transceivers comes down to the comparison of power consumption, cost, size, and flexibility to support other aggregation types.</w:t>
      </w:r>
    </w:p>
    <w:p w14:paraId="1ADC0722" w14:textId="77777777" w:rsidR="00407DB1" w:rsidRPr="00623D5F" w:rsidRDefault="00407DB1" w:rsidP="0094053C">
      <w:r w:rsidRPr="00623D5F">
        <w:t>Option B</w:t>
      </w:r>
    </w:p>
    <w:p w14:paraId="060A6884" w14:textId="6B35F3C0" w:rsidR="00407DB1" w:rsidRPr="00623D5F" w:rsidRDefault="00407DB1" w:rsidP="00BD2E24">
      <w:pPr>
        <w:pStyle w:val="B1"/>
      </w:pPr>
      <w:r w:rsidRPr="00623D5F">
        <w:t>-</w:t>
      </w:r>
      <w:r w:rsidRPr="00623D5F">
        <w:tab/>
        <w:t xml:space="preserve">In this case, using a single wideband-capable RF front end is undesirable in the case of Intra band </w:t>
      </w:r>
      <w:r w:rsidR="00463B5B" w:rsidRPr="00623D5F">
        <w:t>non-contiguous</w:t>
      </w:r>
      <w:r w:rsidRPr="00623D5F">
        <w:t xml:space="preserve"> CC due to the unknown nature of the signal on the </w:t>
      </w:r>
      <w:r w:rsidR="00787ABF" w:rsidRPr="00623D5F">
        <w:t>"</w:t>
      </w:r>
      <w:r w:rsidRPr="00623D5F">
        <w:t>unusable</w:t>
      </w:r>
      <w:r w:rsidR="00787ABF" w:rsidRPr="00623D5F">
        <w:t>"</w:t>
      </w:r>
      <w:r w:rsidRPr="00623D5F">
        <w:t xml:space="preserve"> portion of the band. In the case non adjacent Inter band separate RF front end are necessary.</w:t>
      </w:r>
    </w:p>
    <w:p w14:paraId="5858362A" w14:textId="5B2FCE31" w:rsidR="00407DB1" w:rsidRPr="00623D5F" w:rsidRDefault="00407DB1" w:rsidP="0023005C">
      <w:pPr>
        <w:pStyle w:val="Heading4"/>
        <w:rPr>
          <w:rStyle w:val="H4Char1"/>
          <w:b w:val="0"/>
          <w:lang w:eastAsia="en-GB"/>
        </w:rPr>
      </w:pPr>
      <w:bookmarkStart w:id="92" w:name="_Toc98582863"/>
      <w:r w:rsidRPr="00623D5F">
        <w:rPr>
          <w:rStyle w:val="H4Char1"/>
          <w:b w:val="0"/>
          <w:lang w:eastAsia="en-GB"/>
        </w:rPr>
        <w:t>11.3.3.2</w:t>
      </w:r>
      <w:r w:rsidRPr="00623D5F">
        <w:rPr>
          <w:rStyle w:val="H4Char1"/>
          <w:b w:val="0"/>
          <w:lang w:eastAsia="en-GB"/>
        </w:rPr>
        <w:tab/>
      </w:r>
      <w:r w:rsidR="0023005C" w:rsidRPr="00623D5F">
        <w:rPr>
          <w:rStyle w:val="H4Char1"/>
          <w:b w:val="0"/>
          <w:lang w:eastAsia="en-GB"/>
        </w:rPr>
        <w:t>R</w:t>
      </w:r>
      <w:r w:rsidRPr="00623D5F">
        <w:rPr>
          <w:rStyle w:val="H4Char1"/>
          <w:b w:val="0"/>
          <w:lang w:eastAsia="en-GB"/>
        </w:rPr>
        <w:t xml:space="preserve">eceiver </w:t>
      </w:r>
      <w:r w:rsidR="00463B5B">
        <w:rPr>
          <w:rStyle w:val="H4Char1"/>
          <w:b w:val="0"/>
          <w:lang w:eastAsia="en-GB"/>
        </w:rPr>
        <w:t>s</w:t>
      </w:r>
      <w:r w:rsidRPr="00623D5F">
        <w:rPr>
          <w:rStyle w:val="H4Char1"/>
          <w:b w:val="0"/>
          <w:lang w:eastAsia="en-GB"/>
        </w:rPr>
        <w:t>ensitivity</w:t>
      </w:r>
      <w:bookmarkEnd w:id="92"/>
      <w:r w:rsidRPr="00623D5F">
        <w:rPr>
          <w:rStyle w:val="H4Char1"/>
          <w:b w:val="0"/>
          <w:lang w:eastAsia="en-GB"/>
        </w:rPr>
        <w:t xml:space="preserve"> </w:t>
      </w:r>
    </w:p>
    <w:p w14:paraId="4B22DB86" w14:textId="77777777" w:rsidR="00407DB1" w:rsidRPr="00623D5F" w:rsidRDefault="00407DB1" w:rsidP="00BD2E24">
      <w:pPr>
        <w:rPr>
          <w:rStyle w:val="H4Char1"/>
          <w:b w:val="0"/>
          <w:sz w:val="20"/>
          <w:lang w:eastAsia="en-GB"/>
        </w:rPr>
      </w:pPr>
      <w:r w:rsidRPr="00623D5F">
        <w:t>The current reference sensitivity power level REFSENS is the minimum mean power applied to both the UE antenna ports at which the throughput shall meet or exceed the requirements for the specified reference measurement channel</w:t>
      </w:r>
    </w:p>
    <w:p w14:paraId="134C7D99" w14:textId="77777777" w:rsidR="00407DB1" w:rsidRPr="00623D5F" w:rsidRDefault="00407DB1" w:rsidP="0023005C">
      <w:pPr>
        <w:pStyle w:val="Heading4"/>
        <w:rPr>
          <w:rStyle w:val="H4Char1"/>
          <w:b w:val="0"/>
          <w:lang w:eastAsia="en-GB"/>
        </w:rPr>
      </w:pPr>
      <w:bookmarkStart w:id="93" w:name="_Toc98582864"/>
      <w:r w:rsidRPr="00623D5F">
        <w:rPr>
          <w:rStyle w:val="H4Char1"/>
          <w:b w:val="0"/>
          <w:lang w:eastAsia="en-GB"/>
        </w:rPr>
        <w:t>11.3.3.3</w:t>
      </w:r>
      <w:r w:rsidRPr="00623D5F">
        <w:rPr>
          <w:rStyle w:val="H4Char1"/>
          <w:b w:val="0"/>
          <w:lang w:eastAsia="en-GB"/>
        </w:rPr>
        <w:tab/>
        <w:t>Selectivity</w:t>
      </w:r>
      <w:bookmarkEnd w:id="93"/>
    </w:p>
    <w:p w14:paraId="787B08DB" w14:textId="77777777" w:rsidR="00407DB1" w:rsidRPr="00623D5F" w:rsidRDefault="00407DB1" w:rsidP="00BD2E24">
      <w:r w:rsidRPr="00623D5F">
        <w:t>ACS is the ratio of the receive filter attenuation on the assigned channel frequency to the receive filter attenuation on the adjacent channel(s).</w:t>
      </w:r>
    </w:p>
    <w:p w14:paraId="230FB531" w14:textId="77777777" w:rsidR="00407DB1" w:rsidRPr="00623D5F" w:rsidRDefault="00407DB1" w:rsidP="00407DB1">
      <w:pPr>
        <w:jc w:val="both"/>
        <w:rPr>
          <w:rFonts w:eastAsia="MS Mincho"/>
        </w:rPr>
      </w:pPr>
      <w:r w:rsidRPr="00623D5F">
        <w:t>For LTE-A</w:t>
      </w:r>
      <w:r w:rsidR="00D11E6C" w:rsidRPr="00623D5F">
        <w:rPr>
          <w:rFonts w:eastAsia="MS Mincho" w:hint="eastAsia"/>
        </w:rPr>
        <w:t>dvanced</w:t>
      </w:r>
    </w:p>
    <w:p w14:paraId="2CA6E78D"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Based on single and/or multiple CC channel bandwidths </w:t>
      </w:r>
    </w:p>
    <w:p w14:paraId="1A0DE265" w14:textId="77777777" w:rsidR="00407DB1" w:rsidRPr="00623D5F" w:rsidRDefault="00E91F7C" w:rsidP="00E91F7C">
      <w:pPr>
        <w:pStyle w:val="B1"/>
        <w:rPr>
          <w:rStyle w:val="H4Char1"/>
          <w:b w:val="0"/>
          <w:sz w:val="20"/>
          <w:lang w:eastAsia="en-GB"/>
        </w:rPr>
      </w:pPr>
      <w:r w:rsidRPr="00623D5F">
        <w:rPr>
          <w:rFonts w:eastAsia="MS Mincho" w:hint="eastAsia"/>
        </w:rPr>
        <w:t>-</w:t>
      </w:r>
      <w:r w:rsidRPr="00623D5F">
        <w:rPr>
          <w:rFonts w:eastAsia="MS Mincho" w:hint="eastAsia"/>
        </w:rPr>
        <w:tab/>
      </w:r>
      <w:r w:rsidR="00407DB1" w:rsidRPr="00623D5F">
        <w:t>Need to define power allocation and distribution for RB single and/or multiple CC</w:t>
      </w:r>
      <w:r w:rsidRPr="00623D5F">
        <w:rPr>
          <w:rFonts w:eastAsia="MS Mincho" w:hint="eastAsia"/>
        </w:rPr>
        <w:t xml:space="preserve"> </w:t>
      </w:r>
      <w:r w:rsidR="00407DB1" w:rsidRPr="00623D5F">
        <w:t xml:space="preserve">Channel bandwidths due to UE Rx operating point (AGC) </w:t>
      </w:r>
    </w:p>
    <w:p w14:paraId="21B2EBD3" w14:textId="77777777" w:rsidR="00407DB1" w:rsidRPr="00623D5F" w:rsidRDefault="00407DB1" w:rsidP="00FB7D7F">
      <w:pPr>
        <w:pStyle w:val="Heading4"/>
      </w:pPr>
      <w:bookmarkStart w:id="94" w:name="_Toc98582865"/>
      <w:r w:rsidRPr="00623D5F">
        <w:rPr>
          <w:rStyle w:val="H4Char1"/>
          <w:b w:val="0"/>
          <w:lang w:eastAsia="en-GB"/>
        </w:rPr>
        <w:lastRenderedPageBreak/>
        <w:t>11.3.3.4</w:t>
      </w:r>
      <w:r w:rsidRPr="00623D5F">
        <w:rPr>
          <w:rStyle w:val="H4Char1"/>
          <w:b w:val="0"/>
          <w:lang w:eastAsia="en-GB"/>
        </w:rPr>
        <w:tab/>
        <w:t>Blocking performance</w:t>
      </w:r>
      <w:bookmarkEnd w:id="94"/>
    </w:p>
    <w:p w14:paraId="680DBACB" w14:textId="77777777" w:rsidR="00407DB1" w:rsidRPr="00623D5F" w:rsidRDefault="00407DB1" w:rsidP="00E91F7C">
      <w:r w:rsidRPr="00623D5F">
        <w:rPr>
          <w:rFonts w:cs="v5.0.0"/>
        </w:rPr>
        <w:t xml:space="preserve">The blocking characteristic is a measure of the receiver's ability to receive a wanted signal at its assigned channel </w:t>
      </w:r>
      <w:r w:rsidRPr="00623D5F">
        <w:t xml:space="preserve">frequency in the presence of an unwanted interferer on frequencies other than those of the spurious response or the adjacent channels, without this unwanted input signal causing a degradation of the performance of the receiver beyond a specified limit. </w:t>
      </w:r>
    </w:p>
    <w:p w14:paraId="71C3DFF9"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In-band blocking</w:t>
      </w:r>
    </w:p>
    <w:p w14:paraId="027458AF"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Out of -band blocking</w:t>
      </w:r>
    </w:p>
    <w:p w14:paraId="447AE38D"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Narrow band blocking</w:t>
      </w:r>
    </w:p>
    <w:p w14:paraId="397877FC" w14:textId="77777777" w:rsidR="00407DB1" w:rsidRPr="00623D5F" w:rsidRDefault="00407DB1" w:rsidP="0094053C">
      <w:r w:rsidRPr="00623D5F">
        <w:t>For LTE-A</w:t>
      </w:r>
      <w:r w:rsidR="00D11E6C" w:rsidRPr="00623D5F">
        <w:rPr>
          <w:rFonts w:eastAsia="MS Mincho" w:hint="eastAsia"/>
        </w:rPr>
        <w:t>dvanced</w:t>
      </w:r>
    </w:p>
    <w:p w14:paraId="5D9FCE45"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Based on single and/or multiple CC channel bandwidths</w:t>
      </w:r>
    </w:p>
    <w:p w14:paraId="56B91118"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Power allocation for RB single and/or multiple CC channel bandwidths </w:t>
      </w:r>
    </w:p>
    <w:p w14:paraId="14D1B25E"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Per Rx antenna ports or across all antenna ports</w:t>
      </w:r>
    </w:p>
    <w:p w14:paraId="4BB48229" w14:textId="77777777" w:rsidR="00407DB1" w:rsidRPr="00623D5F" w:rsidRDefault="00E91F7C" w:rsidP="00E91F7C">
      <w:pPr>
        <w:pStyle w:val="B1"/>
        <w:rPr>
          <w:rFonts w:eastAsia="MS Mincho"/>
        </w:rPr>
      </w:pPr>
      <w:r w:rsidRPr="00623D5F">
        <w:rPr>
          <w:rFonts w:eastAsia="MS Mincho" w:hint="eastAsia"/>
        </w:rPr>
        <w:t>-</w:t>
      </w:r>
      <w:r w:rsidRPr="00623D5F">
        <w:rPr>
          <w:rFonts w:eastAsia="MS Mincho" w:hint="eastAsia"/>
        </w:rPr>
        <w:tab/>
      </w:r>
      <w:r w:rsidR="00407DB1" w:rsidRPr="00623D5F">
        <w:t xml:space="preserve">Need to define power allocation and distribution for RB single and/or multiple CC Channel bandwidths due to UE Rx operating point (AGC) </w:t>
      </w:r>
    </w:p>
    <w:p w14:paraId="66F239B5" w14:textId="77777777" w:rsidR="00407DB1" w:rsidRPr="00623D5F" w:rsidRDefault="00407DB1" w:rsidP="0094053C">
      <w:pPr>
        <w:pStyle w:val="Heading4"/>
        <w:rPr>
          <w:rStyle w:val="H4Char1"/>
          <w:b w:val="0"/>
          <w:lang w:eastAsia="en-GB"/>
        </w:rPr>
      </w:pPr>
      <w:bookmarkStart w:id="95" w:name="_Toc98582866"/>
      <w:r w:rsidRPr="00623D5F">
        <w:rPr>
          <w:rStyle w:val="H4Char1"/>
          <w:b w:val="0"/>
          <w:lang w:eastAsia="en-GB"/>
        </w:rPr>
        <w:t>11.3.3.5</w:t>
      </w:r>
      <w:r w:rsidRPr="00623D5F">
        <w:rPr>
          <w:rStyle w:val="H4Char1"/>
          <w:b w:val="0"/>
          <w:lang w:eastAsia="en-GB"/>
        </w:rPr>
        <w:tab/>
        <w:t>Spurious response</w:t>
      </w:r>
      <w:bookmarkEnd w:id="95"/>
    </w:p>
    <w:p w14:paraId="759CB449" w14:textId="77777777" w:rsidR="00407DB1" w:rsidRPr="00623D5F" w:rsidRDefault="00407DB1" w:rsidP="00E91F7C">
      <w:r w:rsidRPr="00623D5F">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is not met.</w:t>
      </w:r>
    </w:p>
    <w:p w14:paraId="17BD4511" w14:textId="77777777" w:rsidR="00407DB1" w:rsidRPr="00623D5F" w:rsidRDefault="0094053C" w:rsidP="0094053C">
      <w:pPr>
        <w:pStyle w:val="Heading4"/>
        <w:rPr>
          <w:rStyle w:val="H4Char1"/>
          <w:b w:val="0"/>
          <w:lang w:eastAsia="en-GB"/>
        </w:rPr>
      </w:pPr>
      <w:bookmarkStart w:id="96" w:name="_Toc98582867"/>
      <w:r w:rsidRPr="00623D5F">
        <w:rPr>
          <w:rStyle w:val="H4Char1"/>
          <w:b w:val="0"/>
          <w:lang w:eastAsia="en-GB"/>
        </w:rPr>
        <w:t>11</w:t>
      </w:r>
      <w:r w:rsidR="00407DB1" w:rsidRPr="00623D5F">
        <w:rPr>
          <w:rStyle w:val="H4Char1"/>
          <w:b w:val="0"/>
          <w:lang w:eastAsia="en-GB"/>
        </w:rPr>
        <w:t>.3.3.6</w:t>
      </w:r>
      <w:r w:rsidR="00407DB1" w:rsidRPr="00623D5F">
        <w:rPr>
          <w:rStyle w:val="H4Char1"/>
          <w:b w:val="0"/>
          <w:lang w:eastAsia="en-GB"/>
        </w:rPr>
        <w:tab/>
        <w:t>Intermodulation performance</w:t>
      </w:r>
      <w:bookmarkEnd w:id="96"/>
    </w:p>
    <w:p w14:paraId="530F4A0F" w14:textId="77777777" w:rsidR="00407DB1" w:rsidRPr="00623D5F" w:rsidRDefault="00407DB1" w:rsidP="00E91F7C">
      <w:r w:rsidRPr="00623D5F">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0C98F3B9" w14:textId="77777777" w:rsidR="00407DB1" w:rsidRPr="00623D5F" w:rsidRDefault="00407DB1" w:rsidP="0094053C">
      <w:r w:rsidRPr="00623D5F">
        <w:t>For LTE-A</w:t>
      </w:r>
      <w:r w:rsidR="00D11E6C" w:rsidRPr="00623D5F">
        <w:rPr>
          <w:rFonts w:eastAsia="MS Mincho" w:hint="eastAsia"/>
        </w:rPr>
        <w:t>dvanced</w:t>
      </w:r>
    </w:p>
    <w:p w14:paraId="62CAC49D"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Based on single and/or multiple CC channel bandwidths</w:t>
      </w:r>
    </w:p>
    <w:p w14:paraId="17E5B505"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Power allocation for RB single and/or multiple CC channel bandwidths </w:t>
      </w:r>
    </w:p>
    <w:p w14:paraId="625E4F90" w14:textId="77777777" w:rsidR="00407DB1" w:rsidRPr="00623D5F" w:rsidRDefault="00E91F7C" w:rsidP="00E91F7C">
      <w:pPr>
        <w:pStyle w:val="B1"/>
        <w:rPr>
          <w:rFonts w:eastAsia="MS Mincho"/>
        </w:rPr>
      </w:pPr>
      <w:r w:rsidRPr="00623D5F">
        <w:rPr>
          <w:rFonts w:eastAsia="MS Mincho" w:hint="eastAsia"/>
        </w:rPr>
        <w:t>-</w:t>
      </w:r>
      <w:r w:rsidRPr="00623D5F">
        <w:rPr>
          <w:rFonts w:eastAsia="MS Mincho" w:hint="eastAsia"/>
        </w:rPr>
        <w:tab/>
      </w:r>
      <w:r w:rsidR="00407DB1" w:rsidRPr="00623D5F">
        <w:t>Per Rx antenna ports or across all antenna ports</w:t>
      </w:r>
    </w:p>
    <w:p w14:paraId="571F43D8" w14:textId="77777777" w:rsidR="00407DB1" w:rsidRPr="00623D5F" w:rsidRDefault="00407DB1" w:rsidP="00FB7D7F">
      <w:pPr>
        <w:pStyle w:val="Heading4"/>
        <w:rPr>
          <w:rStyle w:val="H4Char1"/>
          <w:b w:val="0"/>
          <w:lang w:eastAsia="en-GB"/>
        </w:rPr>
      </w:pPr>
      <w:bookmarkStart w:id="97" w:name="_Toc98582868"/>
      <w:r w:rsidRPr="00623D5F">
        <w:rPr>
          <w:rStyle w:val="H4Char1"/>
          <w:b w:val="0"/>
          <w:lang w:eastAsia="en-GB"/>
        </w:rPr>
        <w:t>11.3.3.7</w:t>
      </w:r>
      <w:r w:rsidR="004C0732" w:rsidRPr="00623D5F">
        <w:rPr>
          <w:rStyle w:val="H4Char1"/>
          <w:b w:val="0"/>
          <w:lang w:eastAsia="en-GB"/>
        </w:rPr>
        <w:tab/>
      </w:r>
      <w:r w:rsidRPr="00623D5F">
        <w:rPr>
          <w:rStyle w:val="H4Char1"/>
          <w:b w:val="0"/>
          <w:lang w:eastAsia="en-GB"/>
        </w:rPr>
        <w:t>Spurious emission</w:t>
      </w:r>
      <w:bookmarkEnd w:id="97"/>
      <w:r w:rsidRPr="00623D5F">
        <w:rPr>
          <w:rStyle w:val="H4Char1"/>
          <w:b w:val="0"/>
          <w:lang w:eastAsia="en-GB"/>
        </w:rPr>
        <w:t xml:space="preserve"> </w:t>
      </w:r>
    </w:p>
    <w:p w14:paraId="657A8AF6" w14:textId="77777777" w:rsidR="00407DB1" w:rsidRPr="00623D5F" w:rsidRDefault="00407DB1" w:rsidP="00407DB1">
      <w:pPr>
        <w:rPr>
          <w:rFonts w:eastAsia="??"/>
        </w:rPr>
      </w:pPr>
      <w:r w:rsidRPr="00623D5F">
        <w:rPr>
          <w:rFonts w:eastAsia="??"/>
        </w:rPr>
        <w:t>The spurious emissions power is the power of emissions generated or amplified in a receiver that appear at the UE antenna connector.</w:t>
      </w:r>
    </w:p>
    <w:p w14:paraId="2931E2E0" w14:textId="77777777" w:rsidR="0063497D" w:rsidRPr="00623D5F" w:rsidRDefault="0063497D" w:rsidP="00FB7D7F">
      <w:pPr>
        <w:pStyle w:val="Heading2"/>
        <w:rPr>
          <w:bCs/>
          <w:iCs/>
        </w:rPr>
      </w:pPr>
      <w:bookmarkStart w:id="98" w:name="_Toc98582869"/>
      <w:r w:rsidRPr="00623D5F">
        <w:rPr>
          <w:rFonts w:eastAsia="MS Mincho" w:hint="eastAsia"/>
          <w:bCs/>
          <w:iCs/>
        </w:rPr>
        <w:t>11</w:t>
      </w:r>
      <w:r w:rsidRPr="00623D5F">
        <w:rPr>
          <w:bCs/>
          <w:iCs/>
        </w:rPr>
        <w:t>.</w:t>
      </w:r>
      <w:r w:rsidRPr="00623D5F">
        <w:rPr>
          <w:rFonts w:hint="eastAsia"/>
          <w:bCs/>
          <w:iCs/>
        </w:rPr>
        <w:t>4</w:t>
      </w:r>
      <w:r w:rsidRPr="00623D5F">
        <w:rPr>
          <w:bCs/>
          <w:iCs/>
        </w:rPr>
        <w:tab/>
        <w:t>BS RF requirements</w:t>
      </w:r>
      <w:bookmarkEnd w:id="98"/>
    </w:p>
    <w:p w14:paraId="79D9673D" w14:textId="77777777" w:rsidR="002E16CC" w:rsidRPr="00623D5F" w:rsidRDefault="002E16CC" w:rsidP="00FB7D7F">
      <w:pPr>
        <w:pStyle w:val="Heading3"/>
        <w:rPr>
          <w:rFonts w:eastAsia="MS Mincho"/>
        </w:rPr>
      </w:pPr>
      <w:bookmarkStart w:id="99" w:name="_Toc98582870"/>
      <w:r w:rsidRPr="00623D5F">
        <w:rPr>
          <w:rFonts w:eastAsia="MS Mincho" w:hint="eastAsia"/>
        </w:rPr>
        <w:t>11</w:t>
      </w:r>
      <w:r w:rsidRPr="00623D5F">
        <w:t>.</w:t>
      </w:r>
      <w:r w:rsidRPr="00623D5F">
        <w:rPr>
          <w:rFonts w:eastAsia="MS Mincho" w:hint="eastAsia"/>
        </w:rPr>
        <w:t>4</w:t>
      </w:r>
      <w:r w:rsidRPr="00623D5F">
        <w:t>.1</w:t>
      </w:r>
      <w:r w:rsidRPr="00623D5F">
        <w:tab/>
        <w:t>General</w:t>
      </w:r>
      <w:bookmarkEnd w:id="99"/>
    </w:p>
    <w:p w14:paraId="245A9462" w14:textId="77777777" w:rsidR="00407DB1" w:rsidRPr="00623D5F" w:rsidRDefault="00407DB1" w:rsidP="00407DB1">
      <w:r w:rsidRPr="00623D5F">
        <w:t xml:space="preserve">LTE-Advanced BS RF </w:t>
      </w:r>
      <w:r w:rsidRPr="00623D5F">
        <w:rPr>
          <w:rFonts w:cs="v5.0.0"/>
        </w:rPr>
        <w:t xml:space="preserve">requirements extend those of LTE Rel-8 considering </w:t>
      </w:r>
      <w:r w:rsidRPr="00623D5F">
        <w:t>the following component carrier aggregation scenarios:</w:t>
      </w:r>
    </w:p>
    <w:p w14:paraId="41FB4BF1"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Intra band </w:t>
      </w:r>
    </w:p>
    <w:p w14:paraId="609D3C4F" w14:textId="77777777" w:rsidR="00407DB1" w:rsidRPr="00623D5F" w:rsidRDefault="00407DB1" w:rsidP="00E91F7C">
      <w:pPr>
        <w:pStyle w:val="B2"/>
      </w:pPr>
      <w:r w:rsidRPr="00623D5F">
        <w:t>-</w:t>
      </w:r>
      <w:r w:rsidR="004C0732" w:rsidRPr="00623D5F">
        <w:tab/>
      </w:r>
      <w:r w:rsidRPr="00623D5F">
        <w:t>Contiguous Component Carrier aggregation</w:t>
      </w:r>
    </w:p>
    <w:p w14:paraId="0B1F81C9" w14:textId="09632917" w:rsidR="00407DB1" w:rsidRPr="00623D5F" w:rsidRDefault="00407DB1" w:rsidP="00E91F7C">
      <w:pPr>
        <w:pStyle w:val="B2"/>
      </w:pPr>
      <w:r w:rsidRPr="00623D5F">
        <w:t>-</w:t>
      </w:r>
      <w:r w:rsidR="004C0732" w:rsidRPr="00623D5F">
        <w:tab/>
      </w:r>
      <w:r w:rsidR="00463B5B" w:rsidRPr="00623D5F">
        <w:t>Non-contiguous</w:t>
      </w:r>
      <w:r w:rsidRPr="00623D5F">
        <w:t xml:space="preserve"> Component Carrier aggregation</w:t>
      </w:r>
    </w:p>
    <w:p w14:paraId="52C2C2C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Inter band </w:t>
      </w:r>
    </w:p>
    <w:p w14:paraId="14B62B93" w14:textId="4EBAEBF8" w:rsidR="00407DB1" w:rsidRPr="00623D5F" w:rsidRDefault="00407DB1" w:rsidP="00E91F7C">
      <w:pPr>
        <w:pStyle w:val="B2"/>
      </w:pPr>
      <w:r w:rsidRPr="00623D5F">
        <w:lastRenderedPageBreak/>
        <w:t>-</w:t>
      </w:r>
      <w:r w:rsidR="00E91F7C" w:rsidRPr="00623D5F">
        <w:rPr>
          <w:rFonts w:eastAsia="MS Mincho" w:hint="eastAsia"/>
        </w:rPr>
        <w:tab/>
      </w:r>
      <w:r w:rsidR="00463B5B" w:rsidRPr="00623D5F">
        <w:t>Non-contiguous</w:t>
      </w:r>
      <w:r w:rsidRPr="00623D5F">
        <w:t xml:space="preserve"> Component Carrier aggregation</w:t>
      </w:r>
    </w:p>
    <w:p w14:paraId="2BB2687E" w14:textId="77777777" w:rsidR="00407DB1" w:rsidRPr="00623D5F" w:rsidRDefault="00407DB1" w:rsidP="00E91F7C">
      <w:r w:rsidRPr="00623D5F">
        <w:t xml:space="preserve">Additional RF </w:t>
      </w:r>
      <w:r w:rsidRPr="00623D5F">
        <w:rPr>
          <w:rFonts w:cs="v5.0.0"/>
        </w:rPr>
        <w:t>requirements to s</w:t>
      </w:r>
      <w:r w:rsidRPr="00623D5F">
        <w:t>upport further features of LTE-Advanced (e.g. uplink single-user spatial multiplexing) are also considered.</w:t>
      </w:r>
    </w:p>
    <w:p w14:paraId="765F6530" w14:textId="77777777" w:rsidR="00407DB1" w:rsidRPr="00623D5F" w:rsidRDefault="00407DB1" w:rsidP="00E91F7C">
      <w:r w:rsidRPr="00623D5F">
        <w:t xml:space="preserve">LTE-Advanced RF requirements are considered for </w:t>
      </w:r>
      <w:r w:rsidRPr="00623D5F">
        <w:rPr>
          <w:rFonts w:cs="v4.2.0"/>
        </w:rPr>
        <w:t>Base Stations intended for general-purpose applications</w:t>
      </w:r>
      <w:r w:rsidRPr="00623D5F">
        <w:t xml:space="preserve"> based on Wide Area scenarios. Introduction of other base station classes for LTE-Advanced is not precluded. The requirements for these may be different than for general-purpose applications.</w:t>
      </w:r>
    </w:p>
    <w:p w14:paraId="44B9E437" w14:textId="77777777" w:rsidR="00407DB1" w:rsidRPr="00623D5F" w:rsidRDefault="00407DB1" w:rsidP="00E91F7C">
      <w:r w:rsidRPr="00623D5F">
        <w:t>Additionally, RF requirements for Relay Node (RN) are considered.</w:t>
      </w:r>
    </w:p>
    <w:p w14:paraId="2A74DC89" w14:textId="77777777" w:rsidR="00407DB1" w:rsidRPr="00623D5F" w:rsidRDefault="00407DB1" w:rsidP="00407DB1">
      <w:pPr>
        <w:rPr>
          <w:rFonts w:eastAsia="MS Mincho"/>
        </w:rPr>
      </w:pPr>
      <w:r w:rsidRPr="00623D5F">
        <w:t>Some of the LTE-Advanced RF requirements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3D4357" w14:textId="77777777" w:rsidR="002E16CC" w:rsidRPr="00623D5F" w:rsidRDefault="002E16CC" w:rsidP="00FB7D7F">
      <w:pPr>
        <w:pStyle w:val="Heading3"/>
        <w:rPr>
          <w:rFonts w:eastAsia="MS Mincho"/>
          <w:bCs/>
          <w:iCs/>
        </w:rPr>
      </w:pPr>
      <w:bookmarkStart w:id="100" w:name="_Toc98582871"/>
      <w:r w:rsidRPr="00623D5F">
        <w:rPr>
          <w:rFonts w:eastAsia="MS Mincho" w:hint="eastAsia"/>
        </w:rPr>
        <w:t>11</w:t>
      </w:r>
      <w:r w:rsidRPr="00623D5F">
        <w:t>.</w:t>
      </w:r>
      <w:r w:rsidRPr="00623D5F">
        <w:rPr>
          <w:rFonts w:eastAsia="MS Mincho" w:hint="eastAsia"/>
        </w:rPr>
        <w:t>4</w:t>
      </w:r>
      <w:r w:rsidRPr="00623D5F">
        <w:t>.</w:t>
      </w:r>
      <w:r w:rsidRPr="00623D5F">
        <w:rPr>
          <w:rFonts w:eastAsia="MS Mincho" w:hint="eastAsia"/>
        </w:rPr>
        <w:t>2</w:t>
      </w:r>
      <w:r w:rsidRPr="00623D5F">
        <w:tab/>
      </w:r>
      <w:r w:rsidRPr="00623D5F">
        <w:rPr>
          <w:bCs/>
          <w:iCs/>
        </w:rPr>
        <w:t>Transmitter characteristics</w:t>
      </w:r>
      <w:bookmarkEnd w:id="100"/>
    </w:p>
    <w:p w14:paraId="294D5D10" w14:textId="1B6A423E" w:rsidR="00407DB1" w:rsidRPr="00623D5F" w:rsidRDefault="007B6DF7" w:rsidP="00FB7D7F">
      <w:pPr>
        <w:pStyle w:val="Heading4"/>
      </w:pPr>
      <w:bookmarkStart w:id="101" w:name="_Toc98582872"/>
      <w:r w:rsidRPr="00623D5F">
        <w:rPr>
          <w:rFonts w:eastAsia="MS Mincho" w:hint="eastAsia"/>
        </w:rPr>
        <w:t>1</w:t>
      </w:r>
      <w:r w:rsidRPr="00623D5F">
        <w:rPr>
          <w:rFonts w:eastAsia="MS Mincho"/>
        </w:rPr>
        <w:t>1</w:t>
      </w:r>
      <w:r w:rsidR="00E91F7C" w:rsidRPr="00623D5F">
        <w:rPr>
          <w:rFonts w:eastAsia="MS Mincho" w:hint="eastAsia"/>
        </w:rPr>
        <w:t>.4.2.1</w:t>
      </w:r>
      <w:r w:rsidR="00E91F7C" w:rsidRPr="00623D5F">
        <w:rPr>
          <w:rFonts w:eastAsia="MS Mincho" w:hint="eastAsia"/>
        </w:rPr>
        <w:tab/>
      </w:r>
      <w:r w:rsidR="00407DB1" w:rsidRPr="00623D5F">
        <w:t xml:space="preserve">Base </w:t>
      </w:r>
      <w:r w:rsidR="00463B5B">
        <w:t>s</w:t>
      </w:r>
      <w:r w:rsidR="00407DB1" w:rsidRPr="00623D5F">
        <w:t>tation output power</w:t>
      </w:r>
      <w:bookmarkEnd w:id="101"/>
    </w:p>
    <w:p w14:paraId="17F7FD57" w14:textId="77777777" w:rsidR="00407DB1" w:rsidRPr="00623D5F" w:rsidRDefault="00407DB1" w:rsidP="00E91F7C">
      <w:pPr>
        <w:rPr>
          <w:rFonts w:eastAsia="Malgun Gothic"/>
          <w:lang w:val="en-US"/>
        </w:rPr>
      </w:pPr>
      <w:r w:rsidRPr="00623D5F">
        <w:t xml:space="preserve">In LTE Rel-8 the </w:t>
      </w:r>
      <w:r w:rsidRPr="00623D5F">
        <w:rPr>
          <w:rFonts w:eastAsia="Malgun Gothic"/>
          <w:lang w:val="en-US" w:eastAsia="en-US"/>
        </w:rPr>
        <w:t xml:space="preserve">base station </w:t>
      </w:r>
      <w:r w:rsidRPr="00623D5F">
        <w:rPr>
          <w:rFonts w:eastAsia="Malgun Gothic"/>
          <w:lang w:val="en-US"/>
        </w:rPr>
        <w:t xml:space="preserve">maximum </w:t>
      </w:r>
      <w:r w:rsidRPr="00623D5F">
        <w:rPr>
          <w:snapToGrid w:val="0"/>
          <w:lang w:val="en-AU"/>
        </w:rPr>
        <w:t xml:space="preserve">output power is defined as the mean power level per carrier measured at the antenna connector during the transmitter ON period in a specified reference condition. This can be extended in </w:t>
      </w:r>
      <w:r w:rsidRPr="00623D5F">
        <w:t xml:space="preserve">LTE-Advanced </w:t>
      </w:r>
      <w:r w:rsidRPr="00623D5F">
        <w:rPr>
          <w:snapToGrid w:val="0"/>
          <w:lang w:val="en-AU"/>
        </w:rPr>
        <w:t xml:space="preserve">for a </w:t>
      </w:r>
      <w:r w:rsidRPr="00623D5F">
        <w:rPr>
          <w:rFonts w:eastAsia="Malgun Gothic"/>
          <w:lang w:val="en-US"/>
        </w:rPr>
        <w:t xml:space="preserve">component carrier. </w:t>
      </w:r>
      <w:r w:rsidRPr="00623D5F">
        <w:rPr>
          <w:rFonts w:eastAsia="Malgun Gothic"/>
          <w:lang w:val="en-US" w:eastAsia="en-US"/>
        </w:rPr>
        <w:t xml:space="preserve">The </w:t>
      </w:r>
      <w:r w:rsidRPr="00623D5F">
        <w:rPr>
          <w:rFonts w:eastAsia="Malgun Gothic"/>
          <w:lang w:val="en-US"/>
        </w:rPr>
        <w:t>output</w:t>
      </w:r>
      <w:r w:rsidRPr="00623D5F">
        <w:rPr>
          <w:rFonts w:eastAsia="Malgun Gothic"/>
          <w:lang w:val="en-US" w:eastAsia="en-US"/>
        </w:rPr>
        <w:t xml:space="preserve"> power of multiple component carriers can be aggregated.</w:t>
      </w:r>
    </w:p>
    <w:p w14:paraId="1FBEB3DF" w14:textId="77777777" w:rsidR="00407DB1" w:rsidRPr="00623D5F" w:rsidRDefault="00407DB1" w:rsidP="00E91F7C">
      <w:pPr>
        <w:rPr>
          <w:rFonts w:eastAsia="Malgun Gothic"/>
          <w:lang w:val="en-US"/>
        </w:rPr>
      </w:pPr>
      <w:r w:rsidRPr="00623D5F">
        <w:rPr>
          <w:rFonts w:eastAsia="Malgun Gothic"/>
          <w:lang w:val="en-US" w:eastAsia="en-US"/>
        </w:rPr>
        <w:t xml:space="preserve">Base Stations intended for general-purpose applications do not have limits on the maximum </w:t>
      </w:r>
      <w:r w:rsidRPr="00623D5F">
        <w:rPr>
          <w:rFonts w:eastAsia="Malgun Gothic"/>
          <w:lang w:val="en-US"/>
        </w:rPr>
        <w:t xml:space="preserve">output </w:t>
      </w:r>
      <w:r w:rsidRPr="00623D5F">
        <w:rPr>
          <w:rFonts w:eastAsia="Malgun Gothic"/>
          <w:lang w:val="en-US" w:eastAsia="en-US"/>
        </w:rPr>
        <w:t xml:space="preserve">power. However, there may exist regional regulatory requirements which limit the </w:t>
      </w:r>
      <w:r w:rsidRPr="00623D5F">
        <w:rPr>
          <w:rFonts w:eastAsia="Malgun Gothic"/>
          <w:lang w:val="en-US"/>
        </w:rPr>
        <w:t xml:space="preserve">maximum output </w:t>
      </w:r>
      <w:r w:rsidRPr="00623D5F">
        <w:rPr>
          <w:rFonts w:eastAsia="Malgun Gothic"/>
          <w:lang w:val="en-US" w:eastAsia="en-US"/>
        </w:rPr>
        <w:t>power.</w:t>
      </w:r>
    </w:p>
    <w:p w14:paraId="72072D81" w14:textId="77777777" w:rsidR="00407DB1" w:rsidRPr="00623D5F" w:rsidRDefault="007B6DF7" w:rsidP="00FB7D7F">
      <w:pPr>
        <w:pStyle w:val="Heading4"/>
        <w:rPr>
          <w:rFonts w:eastAsia="Malgun Gothic"/>
          <w:lang w:val="en-US"/>
        </w:rPr>
      </w:pPr>
      <w:bookmarkStart w:id="102" w:name="_Toc98582873"/>
      <w:r w:rsidRPr="00623D5F">
        <w:rPr>
          <w:rFonts w:eastAsia="MS Mincho" w:hint="eastAsia"/>
        </w:rPr>
        <w:t>1</w:t>
      </w:r>
      <w:r w:rsidRPr="00623D5F">
        <w:rPr>
          <w:rFonts w:eastAsia="MS Mincho"/>
        </w:rPr>
        <w:t>1</w:t>
      </w:r>
      <w:r w:rsidR="00E91F7C" w:rsidRPr="00623D5F">
        <w:rPr>
          <w:rFonts w:eastAsia="MS Mincho" w:hint="eastAsia"/>
        </w:rPr>
        <w:t>.4.2.2</w:t>
      </w:r>
      <w:r w:rsidR="00E91F7C" w:rsidRPr="00623D5F">
        <w:rPr>
          <w:rFonts w:eastAsia="MS Mincho" w:hint="eastAsia"/>
        </w:rPr>
        <w:tab/>
      </w:r>
      <w:r w:rsidR="00407DB1" w:rsidRPr="00623D5F">
        <w:t>Transmitted signal quality</w:t>
      </w:r>
      <w:bookmarkEnd w:id="102"/>
    </w:p>
    <w:p w14:paraId="1869903F" w14:textId="77777777" w:rsidR="00407DB1" w:rsidRPr="00623D5F" w:rsidRDefault="00407DB1" w:rsidP="00E91F7C">
      <w:r w:rsidRPr="00623D5F">
        <w:rPr>
          <w:rFonts w:cs="v5.0.0"/>
        </w:rPr>
        <w:t>In LTE Rel-8 requirements for t</w:t>
      </w:r>
      <w:r w:rsidRPr="00623D5F">
        <w:t>ransmitted signal quality are defined for:</w:t>
      </w:r>
    </w:p>
    <w:p w14:paraId="24CF8765" w14:textId="77777777" w:rsidR="00407DB1" w:rsidRPr="00623D5F" w:rsidRDefault="00E91F7C" w:rsidP="00E91F7C">
      <w:pPr>
        <w:pStyle w:val="B1"/>
        <w:rPr>
          <w:rFonts w:eastAsia="Malgun Gothic"/>
          <w:lang w:val="en-US"/>
        </w:rPr>
      </w:pPr>
      <w:r w:rsidRPr="00623D5F">
        <w:rPr>
          <w:rFonts w:eastAsia="MS Mincho" w:hint="eastAsia"/>
        </w:rPr>
        <w:t>-</w:t>
      </w:r>
      <w:r w:rsidRPr="00623D5F">
        <w:rPr>
          <w:rFonts w:eastAsia="MS Mincho" w:hint="eastAsia"/>
        </w:rPr>
        <w:tab/>
      </w:r>
      <w:r w:rsidR="00407DB1" w:rsidRPr="00623D5F">
        <w:t xml:space="preserve">Frequency error; a measure of the difference between the actual BS transmit frequency and the assigned frequency of a </w:t>
      </w:r>
      <w:r w:rsidR="00407DB1" w:rsidRPr="00623D5F">
        <w:rPr>
          <w:rFonts w:eastAsia="Malgun Gothic"/>
          <w:lang w:val="en-US"/>
        </w:rPr>
        <w:t>carrier</w:t>
      </w:r>
      <w:r w:rsidR="00407DB1" w:rsidRPr="00623D5F">
        <w:t xml:space="preserve">. </w:t>
      </w:r>
      <w:r w:rsidR="00407DB1" w:rsidRPr="00623D5F">
        <w:rPr>
          <w:rFonts w:cs="v5.0.0"/>
        </w:rPr>
        <w:t>The same source is used for RF frequency and data clock generation.</w:t>
      </w:r>
    </w:p>
    <w:p w14:paraId="488A049C"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Error Vector Magnitude; a measure of the difference between the ideal symbols and the measured symbols after the equalization.</w:t>
      </w:r>
    </w:p>
    <w:p w14:paraId="71DFA31E"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In case of Tx Diversity and spatial multiplexing, the time alignment between transmitter branches, i.e. the delay between the signals from two antennas at the antenna ports</w:t>
      </w:r>
    </w:p>
    <w:p w14:paraId="2B81BCEC" w14:textId="77777777" w:rsidR="00407DB1" w:rsidRPr="00623D5F" w:rsidRDefault="00407DB1" w:rsidP="00E91F7C">
      <w:pPr>
        <w:rPr>
          <w:rFonts w:eastAsia="Malgun Gothic"/>
        </w:rPr>
      </w:pPr>
      <w:r w:rsidRPr="00623D5F">
        <w:rPr>
          <w:rFonts w:eastAsia="Malgun Gothic"/>
        </w:rPr>
        <w:t xml:space="preserve">These requirements can be extended in </w:t>
      </w:r>
      <w:r w:rsidRPr="00623D5F">
        <w:t>LTE-Advanced on the basis of component carriers. Additionally, in LTE-Advanced the time alignment between component carriers is considered.</w:t>
      </w:r>
    </w:p>
    <w:p w14:paraId="2B396980" w14:textId="77777777" w:rsidR="00407DB1" w:rsidRPr="00623D5F" w:rsidRDefault="007B6DF7" w:rsidP="00E91F7C">
      <w:pPr>
        <w:pStyle w:val="Heading4"/>
        <w:rPr>
          <w:rFonts w:eastAsia="Malgun Gothic"/>
          <w:lang w:val="en-US"/>
        </w:rPr>
      </w:pPr>
      <w:bookmarkStart w:id="103" w:name="_Toc98582874"/>
      <w:r w:rsidRPr="00623D5F">
        <w:rPr>
          <w:rFonts w:eastAsia="MS Mincho" w:hint="eastAsia"/>
        </w:rPr>
        <w:t>1</w:t>
      </w:r>
      <w:r w:rsidRPr="00623D5F">
        <w:rPr>
          <w:rFonts w:eastAsia="MS Mincho"/>
        </w:rPr>
        <w:t>1</w:t>
      </w:r>
      <w:r w:rsidR="00E91F7C" w:rsidRPr="00623D5F">
        <w:rPr>
          <w:rFonts w:eastAsia="MS Mincho" w:hint="eastAsia"/>
        </w:rPr>
        <w:t>.4.2.3</w:t>
      </w:r>
      <w:r w:rsidR="00E91F7C" w:rsidRPr="00623D5F">
        <w:rPr>
          <w:rFonts w:eastAsia="MS Mincho" w:hint="eastAsia"/>
        </w:rPr>
        <w:tab/>
      </w:r>
      <w:r w:rsidR="00407DB1" w:rsidRPr="00623D5F">
        <w:t>Unwanted emissions</w:t>
      </w:r>
      <w:bookmarkEnd w:id="103"/>
    </w:p>
    <w:p w14:paraId="54911D14" w14:textId="77777777" w:rsidR="00407DB1" w:rsidRPr="00623D5F" w:rsidRDefault="00407DB1" w:rsidP="00E91F7C">
      <w:pPr>
        <w:rPr>
          <w:lang w:val="en-US"/>
        </w:rPr>
      </w:pPr>
      <w:r w:rsidRPr="00623D5F">
        <w:rPr>
          <w:rFonts w:cs="v5.0.0"/>
        </w:rPr>
        <w:t xml:space="preserve">In LTE Rel-8 requirements for </w:t>
      </w:r>
      <w:r w:rsidRPr="00623D5F">
        <w:t xml:space="preserve">unwanted emissions are defined </w:t>
      </w:r>
      <w:r w:rsidRPr="00623D5F">
        <w:rPr>
          <w:lang w:val="en-US" w:eastAsia="en-US"/>
        </w:rPr>
        <w:t xml:space="preserve">in form of operating band unwanted emission limits. </w:t>
      </w:r>
      <w:r w:rsidRPr="00623D5F">
        <w:rPr>
          <w:lang w:val="en-US"/>
        </w:rPr>
        <w:t>These o</w:t>
      </w:r>
      <w:r w:rsidRPr="00623D5F">
        <w:rPr>
          <w:lang w:val="en-US" w:eastAsia="en-US"/>
        </w:rPr>
        <w:t xml:space="preserve">perating band unwanted emission limits are defined from 10 MHz below the lowest frequency of the downlink operating band up to 10 MHz above the highest frequency of the downlink operating band. </w:t>
      </w:r>
      <w:r w:rsidRPr="00623D5F">
        <w:rPr>
          <w:lang w:val="en-US"/>
        </w:rPr>
        <w:t xml:space="preserve">They apply below </w:t>
      </w:r>
      <w:r w:rsidRPr="00623D5F">
        <w:rPr>
          <w:rFonts w:cs="v5.0.0"/>
        </w:rPr>
        <w:t xml:space="preserve">the lower edge of the carrier transmitted at the lowest carrier frequency and above the higher edge of the carrier transmitted at the highest carrier frequency. </w:t>
      </w:r>
      <w:r w:rsidRPr="00623D5F">
        <w:rPr>
          <w:lang w:val="en-US" w:eastAsia="en-US"/>
        </w:rPr>
        <w:t>The unwanted emission limits in the part of the downlink operating band that falls in the spurious domain are consistent with ITU-R Recommendation SM.329.</w:t>
      </w:r>
    </w:p>
    <w:p w14:paraId="5E157057" w14:textId="77777777" w:rsidR="00407DB1" w:rsidRPr="00623D5F" w:rsidRDefault="00407DB1" w:rsidP="00E91F7C">
      <w:pPr>
        <w:rPr>
          <w:lang w:val="en-US"/>
        </w:rPr>
      </w:pPr>
      <w:r w:rsidRPr="00623D5F">
        <w:rPr>
          <w:rFonts w:eastAsia="Malgun Gothic"/>
        </w:rPr>
        <w:t xml:space="preserve">The concept </w:t>
      </w:r>
      <w:r w:rsidRPr="00623D5F">
        <w:rPr>
          <w:lang w:val="en-US"/>
        </w:rPr>
        <w:t>of operating band unwanted emission limits</w:t>
      </w:r>
      <w:r w:rsidRPr="00623D5F">
        <w:rPr>
          <w:rFonts w:eastAsia="Malgun Gothic"/>
        </w:rPr>
        <w:t xml:space="preserve"> is also considered in </w:t>
      </w:r>
      <w:r w:rsidRPr="00623D5F">
        <w:t xml:space="preserve">LTE-Advanced on the basis of component carriers. Extensions to cater for the case of Non contiguous Component Carrier aggregation are considered. Furthermore, in case of inter-band aggregation, </w:t>
      </w:r>
      <w:r w:rsidRPr="00623D5F">
        <w:rPr>
          <w:lang w:val="en-US"/>
        </w:rPr>
        <w:t>operating band unwanted emission limits shall be set in each of the active bands.</w:t>
      </w:r>
    </w:p>
    <w:p w14:paraId="77839EE8" w14:textId="77777777" w:rsidR="00407DB1" w:rsidRPr="00623D5F" w:rsidRDefault="007B6DF7" w:rsidP="00FB7D7F">
      <w:pPr>
        <w:pStyle w:val="Heading4"/>
      </w:pPr>
      <w:bookmarkStart w:id="104" w:name="_Toc98582875"/>
      <w:r w:rsidRPr="00623D5F">
        <w:rPr>
          <w:rFonts w:eastAsia="MS Mincho" w:hint="eastAsia"/>
        </w:rPr>
        <w:t>1</w:t>
      </w:r>
      <w:r w:rsidRPr="00623D5F">
        <w:rPr>
          <w:rFonts w:eastAsia="MS Mincho"/>
        </w:rPr>
        <w:t>1</w:t>
      </w:r>
      <w:r w:rsidR="00E91F7C" w:rsidRPr="00623D5F">
        <w:rPr>
          <w:rFonts w:eastAsia="MS Mincho" w:hint="eastAsia"/>
        </w:rPr>
        <w:t>.4.2.4</w:t>
      </w:r>
      <w:r w:rsidR="00E91F7C" w:rsidRPr="00623D5F">
        <w:rPr>
          <w:rFonts w:eastAsia="MS Mincho" w:hint="eastAsia"/>
        </w:rPr>
        <w:tab/>
      </w:r>
      <w:r w:rsidR="00407DB1" w:rsidRPr="00623D5F">
        <w:t>Transmitter spurious emissions</w:t>
      </w:r>
      <w:bookmarkEnd w:id="104"/>
    </w:p>
    <w:p w14:paraId="0F741A4D" w14:textId="77777777" w:rsidR="00407DB1" w:rsidRPr="00623D5F" w:rsidRDefault="00407DB1" w:rsidP="00E91F7C">
      <w:pPr>
        <w:rPr>
          <w:lang w:val="en-US"/>
        </w:rPr>
      </w:pPr>
      <w:r w:rsidRPr="00623D5F">
        <w:rPr>
          <w:lang w:val="en-US"/>
        </w:rPr>
        <w:t xml:space="preserve">The spurious domain covers frequencies, which are separated from the carrier </w:t>
      </w:r>
      <w:proofErr w:type="spellStart"/>
      <w:r w:rsidRPr="00623D5F">
        <w:rPr>
          <w:lang w:val="en-US"/>
        </w:rPr>
        <w:t>centre</w:t>
      </w:r>
      <w:proofErr w:type="spellEnd"/>
      <w:r w:rsidRPr="00623D5F">
        <w:rPr>
          <w:lang w:val="en-US"/>
        </w:rPr>
        <w:t xml:space="preserve"> frequency by more than 250% of the necessary bandwidth, as recommended in ITU-R SM.329. </w:t>
      </w:r>
      <w:r w:rsidRPr="00623D5F">
        <w:rPr>
          <w:rFonts w:cs="v3.8.0"/>
        </w:rPr>
        <w:t>These transmitter spurious emission limits apply from 9 kHz to 12.75 GHz.</w:t>
      </w:r>
    </w:p>
    <w:p w14:paraId="7421C4BA" w14:textId="77777777" w:rsidR="00407DB1" w:rsidRPr="00623D5F" w:rsidRDefault="00407DB1" w:rsidP="00E91F7C">
      <w:pPr>
        <w:rPr>
          <w:rFonts w:eastAsia="MS Mincho"/>
        </w:rPr>
      </w:pPr>
      <w:r w:rsidRPr="00623D5F">
        <w:lastRenderedPageBreak/>
        <w:t xml:space="preserve">The transmitter spurious emission limits of LTE-Advanced shall comply with </w:t>
      </w:r>
      <w:r w:rsidRPr="00623D5F">
        <w:rPr>
          <w:lang w:val="en-US"/>
        </w:rPr>
        <w:t>ITU-R SM.329.</w:t>
      </w:r>
    </w:p>
    <w:p w14:paraId="4E84FBB8" w14:textId="77777777" w:rsidR="002E16CC" w:rsidRPr="00623D5F" w:rsidRDefault="002E16CC" w:rsidP="00312802">
      <w:pPr>
        <w:pStyle w:val="Heading3"/>
      </w:pPr>
      <w:bookmarkStart w:id="105" w:name="_Toc98582876"/>
      <w:r w:rsidRPr="00623D5F">
        <w:rPr>
          <w:rFonts w:eastAsia="MS Mincho" w:hint="eastAsia"/>
        </w:rPr>
        <w:t>11</w:t>
      </w:r>
      <w:r w:rsidRPr="00623D5F">
        <w:t>.</w:t>
      </w:r>
      <w:r w:rsidRPr="00623D5F">
        <w:rPr>
          <w:rFonts w:eastAsia="MS Mincho" w:hint="eastAsia"/>
        </w:rPr>
        <w:t>4</w:t>
      </w:r>
      <w:r w:rsidRPr="00623D5F">
        <w:t>.</w:t>
      </w:r>
      <w:r w:rsidRPr="00623D5F">
        <w:rPr>
          <w:rFonts w:eastAsia="MS Mincho" w:hint="eastAsia"/>
        </w:rPr>
        <w:t>3</w:t>
      </w:r>
      <w:r w:rsidRPr="00623D5F">
        <w:tab/>
        <w:t>Receiver characteristics</w:t>
      </w:r>
      <w:bookmarkEnd w:id="105"/>
    </w:p>
    <w:p w14:paraId="5EB9AE43" w14:textId="77777777" w:rsidR="00407DB1" w:rsidRPr="00623D5F" w:rsidRDefault="00E91F7C" w:rsidP="00312802">
      <w:pPr>
        <w:pStyle w:val="Heading4"/>
      </w:pPr>
      <w:bookmarkStart w:id="106" w:name="_Toc98582877"/>
      <w:r w:rsidRPr="00623D5F">
        <w:rPr>
          <w:rFonts w:eastAsia="MS Mincho" w:hint="eastAsia"/>
        </w:rPr>
        <w:t>11.4.3.1</w:t>
      </w:r>
      <w:r w:rsidRPr="00623D5F">
        <w:rPr>
          <w:rFonts w:eastAsia="MS Mincho" w:hint="eastAsia"/>
        </w:rPr>
        <w:tab/>
      </w:r>
      <w:r w:rsidR="00407DB1" w:rsidRPr="00623D5F">
        <w:t>Reference sensitivity level</w:t>
      </w:r>
      <w:bookmarkEnd w:id="106"/>
    </w:p>
    <w:p w14:paraId="145F3A2D" w14:textId="77777777" w:rsidR="00407DB1" w:rsidRPr="00623D5F" w:rsidRDefault="00407DB1" w:rsidP="00E91F7C">
      <w:r w:rsidRPr="00623D5F">
        <w:t xml:space="preserve">In </w:t>
      </w:r>
      <w:r w:rsidRPr="00623D5F">
        <w:rPr>
          <w:rFonts w:cs="v5.0.0"/>
        </w:rPr>
        <w:t>LTE Rel-8, t</w:t>
      </w:r>
      <w:r w:rsidRPr="00623D5F">
        <w:t>he reference sensitivity power level P</w:t>
      </w:r>
      <w:r w:rsidRPr="00623D5F">
        <w:rPr>
          <w:vertAlign w:val="subscript"/>
        </w:rPr>
        <w:t>REFSENS</w:t>
      </w:r>
      <w:r w:rsidRPr="00623D5F">
        <w:t xml:space="preserve"> is the minimum mean power of a carrier received at the antenna connector at which a throughput requirement shall be met for a specified reference measurement channel. </w:t>
      </w:r>
    </w:p>
    <w:p w14:paraId="2447912A" w14:textId="77777777" w:rsidR="00407DB1" w:rsidRPr="00623D5F" w:rsidRDefault="00407DB1" w:rsidP="00E91F7C">
      <w:r w:rsidRPr="00623D5F">
        <w:t xml:space="preserve">For LTE-Advanced extensions of the </w:t>
      </w:r>
      <w:r w:rsidRPr="00623D5F">
        <w:rPr>
          <w:rFonts w:cs="v5.0.0"/>
        </w:rPr>
        <w:t xml:space="preserve">LTE Rel-8 </w:t>
      </w:r>
      <w:r w:rsidRPr="00623D5F">
        <w:t xml:space="preserve">reference sensitivity are considered on the basis of component carriers and reflecting carrier aggregation scenarios. </w:t>
      </w:r>
    </w:p>
    <w:p w14:paraId="6898B04D" w14:textId="7EEFD248" w:rsidR="00407DB1" w:rsidRPr="00623D5F" w:rsidRDefault="00E91F7C" w:rsidP="00E91F7C">
      <w:pPr>
        <w:pStyle w:val="Heading4"/>
      </w:pPr>
      <w:bookmarkStart w:id="107" w:name="_Toc98582878"/>
      <w:r w:rsidRPr="00623D5F">
        <w:rPr>
          <w:rFonts w:eastAsia="MS Mincho" w:hint="eastAsia"/>
        </w:rPr>
        <w:t>11.4.3.2</w:t>
      </w:r>
      <w:r w:rsidRPr="00623D5F">
        <w:rPr>
          <w:rFonts w:eastAsia="MS Mincho" w:hint="eastAsia"/>
        </w:rPr>
        <w:tab/>
      </w:r>
      <w:r w:rsidR="00407DB1" w:rsidRPr="00623D5F">
        <w:t xml:space="preserve">Adjacent Channel Selectivity (ACS), narrow-band blocking, </w:t>
      </w:r>
      <w:r w:rsidR="00463B5B">
        <w:t>b</w:t>
      </w:r>
      <w:r w:rsidR="00407DB1" w:rsidRPr="00623D5F">
        <w:t xml:space="preserve">locking, </w:t>
      </w:r>
      <w:r w:rsidR="00463B5B">
        <w:t>r</w:t>
      </w:r>
      <w:r w:rsidR="00407DB1" w:rsidRPr="00623D5F">
        <w:t>eceiver intermodulation</w:t>
      </w:r>
      <w:bookmarkEnd w:id="107"/>
    </w:p>
    <w:p w14:paraId="44B07514" w14:textId="77777777" w:rsidR="00407DB1" w:rsidRPr="00623D5F" w:rsidRDefault="00407DB1" w:rsidP="00E91F7C">
      <w:r w:rsidRPr="00623D5F">
        <w:t>In LTE Rel-8 the following receiver RF requirements are defined:</w:t>
      </w:r>
    </w:p>
    <w:p w14:paraId="40886AD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Adjacent channel selectivity (ACS); a measure of the receiver ability to receive a wanted signal at its assigned channel frequency in the presence of an adjacent channel signal with a specified centre frequency offset.</w:t>
      </w:r>
    </w:p>
    <w:p w14:paraId="4C7692A4"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Blocking characteristics; a measure of the receiver ability to receive a wanted signal at its assigned channel in the presence of an unwanted interferer (specified for in-band blocking and out-of-band blocking)</w:t>
      </w:r>
    </w:p>
    <w:p w14:paraId="7BE478B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Intermodulation response rejection; a measure of the capability of the receiver to receive a wanted signal on its assigned channel frequency in the presence of two interfering signals which have a specific frequency relationship to the wanted signal. </w:t>
      </w:r>
    </w:p>
    <w:p w14:paraId="06F6F359" w14:textId="77777777" w:rsidR="00407DB1" w:rsidRPr="00623D5F" w:rsidRDefault="00407DB1" w:rsidP="00E91F7C">
      <w:pPr>
        <w:rPr>
          <w:lang w:val="en-US"/>
        </w:rPr>
      </w:pPr>
      <w:r w:rsidRPr="00623D5F">
        <w:rPr>
          <w:rFonts w:eastAsia="Malgun Gothic"/>
        </w:rPr>
        <w:t xml:space="preserve">Extensions of these </w:t>
      </w:r>
      <w:r w:rsidRPr="00623D5F">
        <w:t xml:space="preserve">receiver RF requirements are </w:t>
      </w:r>
      <w:r w:rsidRPr="00623D5F">
        <w:rPr>
          <w:rFonts w:eastAsia="Malgun Gothic"/>
        </w:rPr>
        <w:t xml:space="preserve">also considered in </w:t>
      </w:r>
      <w:r w:rsidRPr="00623D5F">
        <w:t xml:space="preserve">LTE-Advanced on the basis of component carriers. Suitable extensions regarding the centre frequency offset of the interfering signal(s) to cater for the case of contiguous as well as non-contiguous Component Carrier aggregation are considered. Furthermore, in case of inter-band aggregation, appropriate requirements </w:t>
      </w:r>
      <w:r w:rsidRPr="00623D5F">
        <w:rPr>
          <w:lang w:val="en-US"/>
        </w:rPr>
        <w:t>shall be set in each of the active bands.</w:t>
      </w:r>
    </w:p>
    <w:p w14:paraId="4AE2571A" w14:textId="77777777" w:rsidR="00407DB1" w:rsidRPr="00623D5F" w:rsidRDefault="00E91F7C" w:rsidP="00FB7D7F">
      <w:pPr>
        <w:pStyle w:val="Heading4"/>
      </w:pPr>
      <w:bookmarkStart w:id="108" w:name="_Toc98582879"/>
      <w:r w:rsidRPr="00623D5F">
        <w:rPr>
          <w:rFonts w:eastAsia="MS Mincho" w:hint="eastAsia"/>
        </w:rPr>
        <w:t>11.4.3.3</w:t>
      </w:r>
      <w:r w:rsidRPr="00623D5F">
        <w:rPr>
          <w:rFonts w:eastAsia="MS Mincho" w:hint="eastAsia"/>
        </w:rPr>
        <w:tab/>
      </w:r>
      <w:r w:rsidR="00407DB1" w:rsidRPr="00623D5F">
        <w:t>Performance requirements</w:t>
      </w:r>
      <w:bookmarkEnd w:id="108"/>
    </w:p>
    <w:p w14:paraId="68345C01" w14:textId="77777777" w:rsidR="00176371" w:rsidRPr="00623D5F" w:rsidRDefault="00407DB1" w:rsidP="00176371">
      <w:pPr>
        <w:rPr>
          <w:rFonts w:eastAsia="MS Mincho"/>
        </w:rPr>
      </w:pPr>
      <w:r w:rsidRPr="00623D5F">
        <w:rPr>
          <w:rFonts w:cs="v5.0.0"/>
        </w:rPr>
        <w:t>In LTE Rel-8, demodulation p</w:t>
      </w:r>
      <w:r w:rsidRPr="00623D5F">
        <w:t>erformance requirements for the BS are specified for defined fixed reference channels and propagation conditions. These shall be extended for the component carriers of LTE-Advanced considering support of carrier aggregation.</w:t>
      </w:r>
    </w:p>
    <w:p w14:paraId="3BBA9138" w14:textId="7777777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rPr>
      </w:pPr>
      <w:bookmarkStart w:id="109" w:name="_Toc98582880"/>
      <w:r w:rsidRPr="00623D5F">
        <w:rPr>
          <w:rFonts w:eastAsia="MS Mincho" w:hint="eastAsia"/>
        </w:rPr>
        <w:t>12</w:t>
      </w:r>
      <w:r w:rsidRPr="00623D5F">
        <w:rPr>
          <w:rFonts w:eastAsia="MS Mincho" w:hint="eastAsia"/>
        </w:rPr>
        <w:tab/>
        <w:t>Mobility enhancement</w:t>
      </w:r>
      <w:r w:rsidR="005D5B51" w:rsidRPr="00623D5F">
        <w:rPr>
          <w:rFonts w:eastAsia="MS Mincho" w:hint="eastAsia"/>
        </w:rPr>
        <w:t>s</w:t>
      </w:r>
      <w:bookmarkEnd w:id="109"/>
    </w:p>
    <w:p w14:paraId="7F61D8AC" w14:textId="77777777" w:rsidR="00C82827" w:rsidRPr="00623D5F" w:rsidRDefault="00C82827" w:rsidP="00C82827">
      <w:r w:rsidRPr="00623D5F">
        <w:t>As LTE Rel-8, LTE-Advanced supports mobility across the cellular network</w:t>
      </w:r>
      <w:r w:rsidRPr="00623D5F">
        <w:rPr>
          <w:rFonts w:eastAsia="MS Mincho" w:hint="eastAsia"/>
        </w:rPr>
        <w:t xml:space="preserve"> and </w:t>
      </w:r>
      <w:r w:rsidRPr="00623D5F">
        <w:rPr>
          <w:rFonts w:eastAsia="MS Mincho"/>
        </w:rPr>
        <w:t xml:space="preserve">is optimized for low mobile speed from 0 to 15 km/h. Higher mobile speed between 15 and 120 km/h are also supported with high performance. </w:t>
      </w:r>
      <w:r w:rsidRPr="00623D5F">
        <w:t>Mobility across the cellular network can be maintained at speeds</w:t>
      </w:r>
      <w:r w:rsidRPr="00623D5F">
        <w:rPr>
          <w:rFonts w:eastAsia="MS Mincho"/>
        </w:rPr>
        <w:t xml:space="preserve"> from 120 km/h to 350 km/h </w:t>
      </w:r>
      <w:r w:rsidRPr="00623D5F">
        <w:t>(or even up to 500 km/h depending on the frequency band)</w:t>
      </w:r>
      <w:r w:rsidRPr="00623D5F">
        <w:rPr>
          <w:rFonts w:eastAsia="MS Mincho" w:hint="eastAsia"/>
        </w:rPr>
        <w:t>.</w:t>
      </w:r>
      <w:r w:rsidRPr="00623D5F">
        <w:rPr>
          <w:rFonts w:eastAsia="MS Mincho"/>
        </w:rPr>
        <w:t xml:space="preserve"> </w:t>
      </w:r>
      <w:r w:rsidRPr="00623D5F">
        <w:t>The impact of intra LTE-A</w:t>
      </w:r>
      <w:r w:rsidR="00D11E6C" w:rsidRPr="00623D5F">
        <w:rPr>
          <w:rFonts w:eastAsia="MS Mincho" w:hint="eastAsia"/>
        </w:rPr>
        <w:t>dvanced</w:t>
      </w:r>
      <w:r w:rsidRPr="00623D5F">
        <w:t xml:space="preserve"> handovers on quality (e.g. interruption time) is less than or equal to that provided by handovers in LTE. LTE-Advanced also support techniques and mechanisms to optimize delay and packet loss during intra system handover:</w:t>
      </w:r>
    </w:p>
    <w:p w14:paraId="67C23BB0"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 xml:space="preserve">The subframe size of </w:t>
      </w:r>
      <w:r w:rsidRPr="00623D5F">
        <w:rPr>
          <w:rFonts w:eastAsia="MS Mincho"/>
        </w:rPr>
        <w:t xml:space="preserve">1 </w:t>
      </w:r>
      <w:proofErr w:type="spellStart"/>
      <w:r w:rsidRPr="00623D5F">
        <w:rPr>
          <w:rFonts w:eastAsia="MS Mincho" w:hint="eastAsia"/>
        </w:rPr>
        <w:t>ms</w:t>
      </w:r>
      <w:proofErr w:type="spellEnd"/>
      <w:r w:rsidRPr="00623D5F">
        <w:rPr>
          <w:rFonts w:eastAsia="MS Mincho" w:hint="eastAsia"/>
        </w:rPr>
        <w:t xml:space="preserve"> makes </w:t>
      </w:r>
      <w:r w:rsidRPr="00623D5F">
        <w:rPr>
          <w:rFonts w:eastAsia="MS Mincho"/>
        </w:rPr>
        <w:t>LTE-Advanced</w:t>
      </w:r>
      <w:r w:rsidRPr="00623D5F">
        <w:rPr>
          <w:rFonts w:eastAsia="MS Mincho" w:hint="eastAsia"/>
        </w:rPr>
        <w:t xml:space="preserve"> capable of adapting to fast changing radio link conditions and allows exploitation of multiuser diversity</w:t>
      </w:r>
      <w:r w:rsidRPr="00623D5F">
        <w:rPr>
          <w:rFonts w:eastAsia="MS Mincho"/>
        </w:rPr>
        <w:t>;</w:t>
      </w:r>
    </w:p>
    <w:p w14:paraId="2178BCDC"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The use of scheduled and diversity resource allocation in the frequency domain allows optimisation for various speeds, i.e., the diversity resource allocation increases frequency diversity gain at high speeds, whereas the scheduled resource allocation increases multiuser diversity gain at low speeds</w:t>
      </w:r>
      <w:r w:rsidRPr="00623D5F">
        <w:rPr>
          <w:rFonts w:eastAsia="MS Mincho"/>
        </w:rPr>
        <w:t>;</w:t>
      </w:r>
    </w:p>
    <w:p w14:paraId="2FF2094F"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 xml:space="preserve">Forwarding of the data buffered in the source </w:t>
      </w:r>
      <w:proofErr w:type="spellStart"/>
      <w:r w:rsidRPr="00623D5F">
        <w:rPr>
          <w:rFonts w:eastAsia="MS Mincho" w:hint="eastAsia"/>
        </w:rPr>
        <w:t>eNB</w:t>
      </w:r>
      <w:proofErr w:type="spellEnd"/>
      <w:r w:rsidRPr="00623D5F">
        <w:rPr>
          <w:rFonts w:eastAsia="MS Mincho" w:hint="eastAsia"/>
        </w:rPr>
        <w:t xml:space="preserve"> to the target </w:t>
      </w:r>
      <w:proofErr w:type="spellStart"/>
      <w:r w:rsidRPr="00623D5F">
        <w:rPr>
          <w:rFonts w:eastAsia="MS Mincho" w:hint="eastAsia"/>
        </w:rPr>
        <w:t>eNB</w:t>
      </w:r>
      <w:proofErr w:type="spellEnd"/>
      <w:r w:rsidRPr="00623D5F">
        <w:rPr>
          <w:rFonts w:eastAsia="MS Mincho" w:hint="eastAsia"/>
        </w:rPr>
        <w:t xml:space="preserve"> prevents packet loss at handovers</w:t>
      </w:r>
      <w:r w:rsidRPr="00623D5F">
        <w:rPr>
          <w:rFonts w:eastAsia="MS Mincho"/>
        </w:rPr>
        <w:t>;</w:t>
      </w:r>
    </w:p>
    <w:p w14:paraId="735BD6D1" w14:textId="77777777" w:rsidR="0063497D" w:rsidRPr="00623D5F" w:rsidRDefault="00C82827" w:rsidP="00E91F7C">
      <w:pPr>
        <w:pStyle w:val="B1"/>
        <w:rPr>
          <w:rFonts w:eastAsia="MS Mincho"/>
        </w:rPr>
      </w:pPr>
      <w:r w:rsidRPr="00623D5F">
        <w:rPr>
          <w:rFonts w:eastAsia="MS Mincho"/>
        </w:rPr>
        <w:t>-</w:t>
      </w:r>
      <w:r w:rsidRPr="00623D5F">
        <w:rPr>
          <w:rFonts w:eastAsia="MS Mincho"/>
        </w:rPr>
        <w:tab/>
      </w:r>
      <w:r w:rsidRPr="00623D5F">
        <w:rPr>
          <w:rFonts w:eastAsia="MS Mincho" w:hint="eastAsia"/>
        </w:rPr>
        <w:t xml:space="preserve">The measurements for </w:t>
      </w:r>
      <w:r w:rsidRPr="00623D5F">
        <w:rPr>
          <w:rFonts w:eastAsia="MS Mincho"/>
        </w:rPr>
        <w:t xml:space="preserve">intra-frequency </w:t>
      </w:r>
      <w:r w:rsidRPr="00623D5F">
        <w:rPr>
          <w:rFonts w:eastAsia="MS Mincho" w:hint="eastAsia"/>
        </w:rPr>
        <w:t xml:space="preserve">neighbour cells are performed without </w:t>
      </w:r>
      <w:r w:rsidRPr="00623D5F">
        <w:rPr>
          <w:rFonts w:eastAsia="MS Mincho"/>
        </w:rPr>
        <w:t>gaps</w:t>
      </w:r>
      <w:r w:rsidRPr="00623D5F">
        <w:rPr>
          <w:rFonts w:eastAsia="MS Mincho" w:hint="eastAsia"/>
        </w:rPr>
        <w:t>, hence without wasting radio resources. The relevant measurements for neighbour cells that operate on a different carrier frequency from the currently served frequency, are performed during transmission/reception gaps provided by DTX/DRX, or by the packet scheduler.</w:t>
      </w:r>
    </w:p>
    <w:p w14:paraId="254CF5D5" w14:textId="7777777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0" w:name="_Toc98582881"/>
      <w:r w:rsidRPr="00623D5F">
        <w:rPr>
          <w:rFonts w:eastAsia="MS Mincho" w:hint="eastAsia"/>
          <w:lang w:val="en-US"/>
        </w:rPr>
        <w:lastRenderedPageBreak/>
        <w:t>13</w:t>
      </w:r>
      <w:r w:rsidRPr="00623D5F">
        <w:rPr>
          <w:rFonts w:eastAsia="MS Mincho" w:hint="eastAsia"/>
          <w:lang w:val="en-US"/>
        </w:rPr>
        <w:tab/>
      </w:r>
      <w:r w:rsidR="00407DB1" w:rsidRPr="00623D5F">
        <w:rPr>
          <w:rFonts w:eastAsia="MS Mincho"/>
          <w:lang w:val="en-US"/>
        </w:rPr>
        <w:t>TS 36.133</w:t>
      </w:r>
      <w:r w:rsidR="00431731" w:rsidRPr="00623D5F">
        <w:rPr>
          <w:rFonts w:eastAsia="MS Mincho"/>
          <w:lang w:val="en-US"/>
        </w:rPr>
        <w:t xml:space="preserve"> [17]</w:t>
      </w:r>
      <w:r w:rsidR="00407DB1" w:rsidRPr="00623D5F">
        <w:rPr>
          <w:rFonts w:eastAsia="MS Mincho"/>
          <w:lang w:val="en-US"/>
        </w:rPr>
        <w:t xml:space="preserve"> requirements</w:t>
      </w:r>
      <w:r w:rsidRPr="00623D5F">
        <w:rPr>
          <w:rFonts w:eastAsia="MS Mincho" w:hint="eastAsia"/>
          <w:lang w:val="en-US"/>
        </w:rPr>
        <w:t xml:space="preserve"> </w:t>
      </w:r>
      <w:r w:rsidR="00E91F7C" w:rsidRPr="00623D5F">
        <w:rPr>
          <w:rFonts w:eastAsia="MS Mincho" w:hint="eastAsia"/>
          <w:lang w:val="en-US"/>
        </w:rPr>
        <w:t>enhancements</w:t>
      </w:r>
      <w:bookmarkEnd w:id="110"/>
    </w:p>
    <w:p w14:paraId="147FA10E" w14:textId="77777777" w:rsidR="0063497D" w:rsidRPr="00623D5F" w:rsidRDefault="003E3A26" w:rsidP="00E91F7C">
      <w:pPr>
        <w:rPr>
          <w:rFonts w:eastAsia="MS Mincho"/>
        </w:rPr>
      </w:pPr>
      <w:r w:rsidRPr="00623D5F">
        <w:rPr>
          <w:rFonts w:eastAsia="MS PGothic"/>
        </w:rPr>
        <w:t>As already in LTE R</w:t>
      </w:r>
      <w:r w:rsidR="00431731" w:rsidRPr="00623D5F">
        <w:rPr>
          <w:rFonts w:eastAsia="MS PGothic"/>
        </w:rPr>
        <w:t>el-</w:t>
      </w:r>
      <w:r w:rsidRPr="00623D5F">
        <w:rPr>
          <w:rFonts w:eastAsia="MS PGothic"/>
        </w:rPr>
        <w:t>8 and also in LTE-Advanced robust general minimum RRM requirements ensure good mobility performance across the cellular network for various mobile speeds and different network deployments. The minimum RRM requirements are defined both in idle mode and in active mode. In Active mode the requirements are defined both without DRX and with DRX in order to ensure that good mobility performance in all cases while still minimising UE battery consumption especially with long DRX cycles. Different network controlled parameter values for cell reselection in idle mode and for handover in active mode can be utilised for optimising mobility performance in different scenarios, which also include low mobility and high mobility scenarios.</w:t>
      </w:r>
    </w:p>
    <w:p w14:paraId="7F526428" w14:textId="64C5150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1" w:name="_Toc98582882"/>
      <w:r w:rsidRPr="00623D5F">
        <w:rPr>
          <w:rFonts w:eastAsia="MS Mincho" w:hint="eastAsia"/>
          <w:lang w:val="en-US"/>
        </w:rPr>
        <w:t>14</w:t>
      </w:r>
      <w:r w:rsidRPr="00623D5F">
        <w:rPr>
          <w:rFonts w:eastAsia="MS Mincho" w:hint="eastAsia"/>
          <w:lang w:val="en-US"/>
        </w:rPr>
        <w:tab/>
        <w:t>MBMS</w:t>
      </w:r>
      <w:r w:rsidR="00E73459" w:rsidRPr="00623D5F">
        <w:rPr>
          <w:rFonts w:eastAsia="MS Mincho" w:hint="eastAsia"/>
          <w:lang w:val="en-US"/>
        </w:rPr>
        <w:t xml:space="preserve"> </w:t>
      </w:r>
      <w:r w:rsidR="00463B5B">
        <w:rPr>
          <w:rFonts w:eastAsia="MS Mincho"/>
          <w:lang w:val="en-US"/>
        </w:rPr>
        <w:t>e</w:t>
      </w:r>
      <w:r w:rsidR="00E73459" w:rsidRPr="00623D5F">
        <w:rPr>
          <w:rFonts w:eastAsia="MS Mincho" w:hint="eastAsia"/>
          <w:lang w:val="en-US"/>
        </w:rPr>
        <w:t>nhancement</w:t>
      </w:r>
      <w:r w:rsidR="005D5B51" w:rsidRPr="00623D5F">
        <w:rPr>
          <w:rFonts w:eastAsia="MS Mincho" w:hint="eastAsia"/>
          <w:lang w:val="en-US"/>
        </w:rPr>
        <w:t>s</w:t>
      </w:r>
      <w:bookmarkEnd w:id="111"/>
    </w:p>
    <w:p w14:paraId="16D95D14" w14:textId="77777777" w:rsidR="0076596E" w:rsidRPr="00623D5F" w:rsidRDefault="00C82827" w:rsidP="0076596E">
      <w:pPr>
        <w:rPr>
          <w:rFonts w:eastAsia="MS Mincho"/>
        </w:rPr>
      </w:pPr>
      <w:r w:rsidRPr="00623D5F">
        <w:rPr>
          <w:rFonts w:eastAsia="MS Mincho"/>
        </w:rPr>
        <w:t xml:space="preserve">The MBMS baseline in LTE-Advanced is the one being introduced in LTE Rel-9 where </w:t>
      </w:r>
      <w:r w:rsidRPr="00623D5F">
        <w:t xml:space="preserve">MBMS can be provided </w:t>
      </w:r>
      <w:r w:rsidRPr="00623D5F">
        <w:rPr>
          <w:rFonts w:eastAsia="MS Mincho"/>
        </w:rPr>
        <w:t xml:space="preserve">in </w:t>
      </w:r>
      <w:r w:rsidRPr="00623D5F">
        <w:t xml:space="preserve">with single frequency network mode of operation (MBSFN). This multi-cell transmission is characterized by synchronous transmission by </w:t>
      </w:r>
      <w:proofErr w:type="spellStart"/>
      <w:r w:rsidRPr="00623D5F">
        <w:t>eNBs</w:t>
      </w:r>
      <w:proofErr w:type="spellEnd"/>
      <w:r w:rsidRPr="00623D5F">
        <w:t xml:space="preserve"> and their combining at the UE. The content synchronization across </w:t>
      </w:r>
      <w:proofErr w:type="spellStart"/>
      <w:r w:rsidRPr="00623D5F">
        <w:t>eNBs</w:t>
      </w:r>
      <w:proofErr w:type="spellEnd"/>
      <w:r w:rsidRPr="00623D5F">
        <w:t xml:space="preserve"> is guaranteed through synchronised radio frame timing, common configuration of the radio protocol stack and usage of a SYNC protocol in the CN. Multi-cell transmission doubles spectral effi</w:t>
      </w:r>
      <w:r w:rsidR="00E91F7C" w:rsidRPr="00623D5F">
        <w:rPr>
          <w:rFonts w:eastAsia="MS Mincho" w:hint="eastAsia"/>
        </w:rPr>
        <w:t>ci</w:t>
      </w:r>
      <w:r w:rsidRPr="00623D5F">
        <w:t>ency in downlink compared to single-cell one.</w:t>
      </w:r>
    </w:p>
    <w:p w14:paraId="2BD47633" w14:textId="6CB71AC7" w:rsidR="0076596E" w:rsidRPr="00623D5F" w:rsidRDefault="0076596E"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2" w:name="_Toc98582883"/>
      <w:r w:rsidRPr="00623D5F">
        <w:rPr>
          <w:rFonts w:eastAsia="MS Mincho" w:hint="eastAsia"/>
          <w:lang w:val="en-US"/>
        </w:rPr>
        <w:t>15</w:t>
      </w:r>
      <w:r w:rsidRPr="00623D5F">
        <w:rPr>
          <w:rFonts w:eastAsia="MS Mincho" w:hint="eastAsia"/>
          <w:lang w:val="en-US"/>
        </w:rPr>
        <w:tab/>
        <w:t xml:space="preserve">SON </w:t>
      </w:r>
      <w:r w:rsidR="00463B5B">
        <w:rPr>
          <w:rFonts w:eastAsia="MS Mincho"/>
          <w:lang w:val="en-US"/>
        </w:rPr>
        <w:t>e</w:t>
      </w:r>
      <w:r w:rsidRPr="00623D5F">
        <w:rPr>
          <w:rFonts w:eastAsia="MS Mincho" w:hint="eastAsia"/>
          <w:lang w:val="en-US"/>
        </w:rPr>
        <w:t>nhancement</w:t>
      </w:r>
      <w:r w:rsidR="005D5B51" w:rsidRPr="00623D5F">
        <w:rPr>
          <w:rFonts w:eastAsia="MS Mincho" w:hint="eastAsia"/>
          <w:lang w:val="en-US"/>
        </w:rPr>
        <w:t>s</w:t>
      </w:r>
      <w:bookmarkEnd w:id="112"/>
    </w:p>
    <w:p w14:paraId="10C74345" w14:textId="0E61DD05" w:rsidR="00C82827" w:rsidRPr="00623D5F" w:rsidRDefault="00C82827" w:rsidP="00C82827">
      <w:pPr>
        <w:rPr>
          <w:rFonts w:eastAsia="MS Mincho" w:cs="Arial"/>
          <w:lang w:eastAsia="pl-PL"/>
        </w:rPr>
      </w:pPr>
      <w:r w:rsidRPr="00623D5F">
        <w:rPr>
          <w:rFonts w:eastAsia="MS Mincho"/>
          <w:lang w:eastAsia="en-US"/>
        </w:rPr>
        <w:t xml:space="preserve">To ease network performance analyses and minimize operational effort, </w:t>
      </w:r>
      <w:r w:rsidRPr="00623D5F">
        <w:rPr>
          <w:rFonts w:eastAsia="MS Mincho" w:cs="Arial"/>
          <w:lang w:eastAsia="pl-PL"/>
        </w:rPr>
        <w:t xml:space="preserve">LTE-Advanced extends LTE with the support of the following </w:t>
      </w:r>
      <w:r w:rsidR="00463B5B" w:rsidRPr="00623D5F">
        <w:rPr>
          <w:rFonts w:eastAsia="MS Mincho" w:cs="Arial"/>
          <w:lang w:eastAsia="pl-PL"/>
        </w:rPr>
        <w:t>self-optimization</w:t>
      </w:r>
      <w:r w:rsidRPr="00623D5F">
        <w:rPr>
          <w:rFonts w:eastAsia="MS Mincho" w:cs="Arial"/>
          <w:lang w:eastAsia="pl-PL"/>
        </w:rPr>
        <w:t xml:space="preserve"> features:</w:t>
      </w:r>
    </w:p>
    <w:p w14:paraId="476C5F25" w14:textId="77777777" w:rsidR="00C82827" w:rsidRPr="00623D5F" w:rsidRDefault="00C82827" w:rsidP="00C82827">
      <w:pPr>
        <w:pStyle w:val="B1"/>
        <w:rPr>
          <w:rFonts w:eastAsia="SimSun"/>
          <w:kern w:val="2"/>
          <w:lang w:eastAsia="en-US"/>
        </w:rPr>
      </w:pPr>
      <w:r w:rsidRPr="00623D5F">
        <w:rPr>
          <w:rFonts w:eastAsia="MS Mincho" w:cs="Arial"/>
          <w:lang w:eastAsia="pl-PL"/>
        </w:rPr>
        <w:t>-</w:t>
      </w:r>
      <w:r w:rsidRPr="00623D5F">
        <w:rPr>
          <w:rFonts w:eastAsia="MS Mincho" w:cs="Arial"/>
          <w:lang w:eastAsia="pl-PL"/>
        </w:rPr>
        <w:tab/>
        <w:t>Coverage and capacity optimisation: aims at p</w:t>
      </w:r>
      <w:r w:rsidRPr="00623D5F">
        <w:rPr>
          <w:rFonts w:eastAsia="SimSun"/>
          <w:kern w:val="2"/>
          <w:lang w:eastAsia="en-US"/>
        </w:rPr>
        <w:t>roviding continuous coverage and optimal capacity of the network, by measurements derived in the network. Call drop rates give a first indication for areas with insufficient coverage, traffic counters identify capacity problems. Since coverage and capacity are linked, ability to balance the trade-off between the two of them should be possible;</w:t>
      </w:r>
    </w:p>
    <w:p w14:paraId="238AE74F" w14:textId="77777777" w:rsidR="00C82827" w:rsidRPr="00623D5F" w:rsidRDefault="00C82827" w:rsidP="00C82827">
      <w:pPr>
        <w:pStyle w:val="B1"/>
        <w:rPr>
          <w:rFonts w:eastAsia="MS Mincho"/>
          <w:lang w:eastAsia="zh-CN"/>
        </w:rPr>
      </w:pPr>
      <w:r w:rsidRPr="00623D5F">
        <w:rPr>
          <w:rFonts w:eastAsia="MS Mincho" w:cs="Arial"/>
          <w:lang w:eastAsia="pl-PL"/>
        </w:rPr>
        <w:t>-</w:t>
      </w:r>
      <w:r w:rsidRPr="00623D5F">
        <w:rPr>
          <w:rFonts w:eastAsia="MS Mincho" w:cs="Arial"/>
          <w:lang w:eastAsia="pl-PL"/>
        </w:rPr>
        <w:tab/>
        <w:t xml:space="preserve">Mobility robustness optimization: mobility parameters optimisation to reduce </w:t>
      </w:r>
      <w:r w:rsidRPr="00623D5F">
        <w:rPr>
          <w:rFonts w:eastAsia="MS Mincho"/>
          <w:lang w:eastAsia="zh-CN"/>
        </w:rPr>
        <w:t>the number of HO-related radio link failures. As Incorrect HO parameter settings, even if it does not result in radio link failure, may lead to serious degradation of the service performance, the avoidance of ping-pong effect or prolonged connection to non-optimal cell is a secondary objective of Mobility robustness optimization;</w:t>
      </w:r>
    </w:p>
    <w:p w14:paraId="22D88583" w14:textId="77777777" w:rsidR="00C82827" w:rsidRPr="00623D5F" w:rsidRDefault="00C82827" w:rsidP="00C82827">
      <w:pPr>
        <w:pStyle w:val="B1"/>
        <w:rPr>
          <w:rFonts w:eastAsia="MS Mincho"/>
          <w:lang w:eastAsia="en-US"/>
        </w:rPr>
      </w:pPr>
      <w:r w:rsidRPr="00623D5F">
        <w:rPr>
          <w:rFonts w:eastAsia="MS Mincho" w:cs="Arial"/>
          <w:lang w:eastAsia="pl-PL"/>
        </w:rPr>
        <w:t>-</w:t>
      </w:r>
      <w:r w:rsidRPr="00623D5F">
        <w:rPr>
          <w:rFonts w:eastAsia="MS Mincho" w:cs="Arial"/>
          <w:lang w:eastAsia="pl-PL"/>
        </w:rPr>
        <w:tab/>
        <w:t>Mobility load balancing: o</w:t>
      </w:r>
      <w:r w:rsidRPr="00623D5F">
        <w:rPr>
          <w:rFonts w:eastAsia="MS Mincho"/>
          <w:lang w:eastAsia="en-US"/>
        </w:rPr>
        <w:t>ptimisation of cell reselection/handover parameters in order to cope with the unequal traffic load</w:t>
      </w:r>
      <w:r w:rsidRPr="00623D5F" w:rsidDel="00E60ECF">
        <w:rPr>
          <w:rFonts w:eastAsia="MS Mincho"/>
          <w:lang w:eastAsia="en-US"/>
        </w:rPr>
        <w:t xml:space="preserve"> </w:t>
      </w:r>
      <w:r w:rsidRPr="00623D5F">
        <w:rPr>
          <w:rFonts w:eastAsia="MS Mincho"/>
          <w:lang w:eastAsia="en-US"/>
        </w:rPr>
        <w:t>and to minimize the number of handovers and redirections needed to achieve the load balancing;</w:t>
      </w:r>
    </w:p>
    <w:p w14:paraId="6786B4D3" w14:textId="77777777" w:rsidR="00C82827" w:rsidRPr="00623D5F" w:rsidRDefault="00C82827" w:rsidP="00C82827">
      <w:pPr>
        <w:pStyle w:val="B1"/>
        <w:rPr>
          <w:rFonts w:eastAsia="MS Mincho"/>
          <w:lang w:eastAsia="en-US"/>
        </w:rPr>
      </w:pPr>
      <w:r w:rsidRPr="00623D5F">
        <w:rPr>
          <w:rFonts w:eastAsia="MS Mincho" w:cs="Arial"/>
          <w:lang w:eastAsia="pl-PL"/>
        </w:rPr>
        <w:t>-</w:t>
      </w:r>
      <w:r w:rsidRPr="00623D5F">
        <w:rPr>
          <w:rFonts w:eastAsia="MS Mincho" w:cs="Arial"/>
          <w:lang w:eastAsia="pl-PL"/>
        </w:rPr>
        <w:tab/>
        <w:t>RACH Optimization: a</w:t>
      </w:r>
      <w:r w:rsidRPr="00623D5F">
        <w:rPr>
          <w:rFonts w:eastAsia="MS Mincho"/>
          <w:lang w:eastAsia="en-US"/>
        </w:rPr>
        <w:t>n automatic RACH optimization function monitors the prevailing conditions, e.g., a change on RACH load, uplink interference, and determines and updates the appropriate parameters in order to</w:t>
      </w:r>
      <w:r w:rsidRPr="00623D5F">
        <w:rPr>
          <w:rFonts w:eastAsia="MS Mincho" w:cs="Arial"/>
          <w:lang w:eastAsia="pl-PL"/>
        </w:rPr>
        <w:t xml:space="preserve"> minimize access delays for all UEs in the system and RACH load.</w:t>
      </w:r>
    </w:p>
    <w:p w14:paraId="35D3F25F" w14:textId="77777777" w:rsidR="0063497D" w:rsidRPr="00623D5F" w:rsidRDefault="00C82827" w:rsidP="00E91F7C">
      <w:pPr>
        <w:overflowPunct/>
        <w:spacing w:after="0"/>
        <w:textAlignment w:val="auto"/>
        <w:rPr>
          <w:rFonts w:eastAsia="MS Mincho"/>
        </w:rPr>
      </w:pPr>
      <w:r w:rsidRPr="00623D5F">
        <w:rPr>
          <w:rFonts w:eastAsia="MS Mincho"/>
          <w:color w:val="000000"/>
          <w:lang w:eastAsia="pl-PL"/>
        </w:rPr>
        <w:t xml:space="preserve">In addition to SON, the Minimisation of Drive Tests functionality creates an enhanced and combined effort to optimize the performance of the network. The function aims </w:t>
      </w:r>
      <w:r w:rsidRPr="00623D5F">
        <w:rPr>
          <w:rFonts w:eastAsia="MS Mincho"/>
          <w:lang w:eastAsia="pl-PL"/>
        </w:rPr>
        <w:t>to automate the collection of UE measurements and thus minimize the need for operators to rely on manual drive-tests. The feedback from UE experiencing problems (i.e. lack of coverage, traffic is unevenly distributed or the user throughput is low) gives a beneficial overview about the network. Thus l</w:t>
      </w:r>
      <w:r w:rsidRPr="00623D5F">
        <w:rPr>
          <w:rFonts w:eastAsia="MS Mincho"/>
          <w:color w:val="000000"/>
          <w:lang w:eastAsia="pl-PL"/>
        </w:rPr>
        <w:t xml:space="preserve">ogging and reporting various UE measurement data provides foundation for </w:t>
      </w:r>
      <w:r w:rsidRPr="00623D5F">
        <w:rPr>
          <w:rFonts w:eastAsia="MS Mincho"/>
          <w:lang w:eastAsia="pl-PL"/>
        </w:rPr>
        <w:t>network optimization. Furthermore the collected field measurements may be used for a wide scope of SON use cases.</w:t>
      </w:r>
    </w:p>
    <w:p w14:paraId="1F05F9AF" w14:textId="79118FC9" w:rsidR="00E86965"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3" w:name="_Toc98582884"/>
      <w:r w:rsidRPr="00623D5F">
        <w:rPr>
          <w:rFonts w:eastAsia="MS Mincho" w:hint="eastAsia"/>
          <w:lang w:val="en-US"/>
        </w:rPr>
        <w:t>1</w:t>
      </w:r>
      <w:r w:rsidR="0076596E" w:rsidRPr="00623D5F">
        <w:rPr>
          <w:rFonts w:eastAsia="MS Mincho" w:hint="eastAsia"/>
          <w:lang w:val="en-US"/>
        </w:rPr>
        <w:t>6</w:t>
      </w:r>
      <w:r w:rsidR="009E62AE" w:rsidRPr="00623D5F">
        <w:rPr>
          <w:rFonts w:eastAsia="MS Mincho" w:hint="eastAsia"/>
          <w:lang w:val="en-US"/>
        </w:rPr>
        <w:tab/>
      </w:r>
      <w:r w:rsidR="00E86965" w:rsidRPr="00623D5F">
        <w:rPr>
          <w:lang w:val="en-US"/>
        </w:rPr>
        <w:t>Self-</w:t>
      </w:r>
      <w:r w:rsidR="00463B5B">
        <w:rPr>
          <w:lang w:val="en-US"/>
        </w:rPr>
        <w:t>e</w:t>
      </w:r>
      <w:r w:rsidR="00E86965" w:rsidRPr="00623D5F">
        <w:rPr>
          <w:lang w:val="en-US"/>
        </w:rPr>
        <w:t xml:space="preserve">valuation </w:t>
      </w:r>
      <w:r w:rsidR="00463B5B">
        <w:rPr>
          <w:lang w:val="en-US"/>
        </w:rPr>
        <w:t>r</w:t>
      </w:r>
      <w:r w:rsidR="00E86965" w:rsidRPr="00623D5F">
        <w:rPr>
          <w:lang w:val="en-US"/>
        </w:rPr>
        <w:t xml:space="preserve">eport on </w:t>
      </w:r>
      <w:r w:rsidR="00787ABF" w:rsidRPr="00623D5F">
        <w:rPr>
          <w:lang w:val="en-US"/>
        </w:rPr>
        <w:t>"</w:t>
      </w:r>
      <w:r w:rsidR="00312802" w:rsidRPr="00623D5F">
        <w:rPr>
          <w:lang w:val="en-US"/>
        </w:rPr>
        <w:t xml:space="preserve">LTE Release 10 and beyond </w:t>
      </w:r>
      <w:r w:rsidR="00E86965" w:rsidRPr="00623D5F">
        <w:rPr>
          <w:lang w:val="en-US"/>
        </w:rPr>
        <w:t>(LTE-Advanced)</w:t>
      </w:r>
      <w:r w:rsidR="00787ABF" w:rsidRPr="00623D5F">
        <w:rPr>
          <w:lang w:val="en-US"/>
        </w:rPr>
        <w:t>"</w:t>
      </w:r>
      <w:bookmarkEnd w:id="113"/>
    </w:p>
    <w:p w14:paraId="434879E1" w14:textId="77777777" w:rsidR="00E86965" w:rsidRPr="00623D5F" w:rsidRDefault="00E86965" w:rsidP="00E91F7C">
      <w:pPr>
        <w:rPr>
          <w:rFonts w:eastAsia="MS Mincho"/>
        </w:rPr>
      </w:pPr>
      <w:r w:rsidRPr="00623D5F">
        <w:rPr>
          <w:rFonts w:eastAsia="MS Mincho"/>
          <w:lang w:eastAsia="de-DE"/>
        </w:rPr>
        <w:t xml:space="preserve">The evaluation results provided here are in support of the submission of the 3GPP </w:t>
      </w:r>
      <w:r w:rsidR="00787ABF" w:rsidRPr="00623D5F">
        <w:rPr>
          <w:rFonts w:eastAsia="MS Mincho"/>
          <w:lang w:eastAsia="de-DE"/>
        </w:rPr>
        <w:t>"</w:t>
      </w:r>
      <w:r w:rsidRPr="00623D5F">
        <w:rPr>
          <w:rFonts w:eastAsia="MS Mincho"/>
          <w:i/>
          <w:lang w:eastAsia="de-DE"/>
        </w:rPr>
        <w:t>LTE Release 10 &amp; beyond (LTE-Advanced)</w:t>
      </w:r>
      <w:r w:rsidR="00787ABF" w:rsidRPr="00623D5F">
        <w:rPr>
          <w:rFonts w:eastAsia="MS Mincho"/>
          <w:i/>
          <w:lang w:eastAsia="de-DE"/>
        </w:rPr>
        <w:t>"</w:t>
      </w:r>
      <w:r w:rsidR="00312802" w:rsidRPr="00623D5F">
        <w:rPr>
          <w:rFonts w:eastAsia="MS Mincho"/>
          <w:i/>
          <w:lang w:eastAsia="de-DE"/>
        </w:rPr>
        <w:t xml:space="preserve"> </w:t>
      </w:r>
      <w:r w:rsidRPr="00623D5F">
        <w:rPr>
          <w:rFonts w:eastAsia="MS Mincho"/>
          <w:lang w:eastAsia="de-DE"/>
        </w:rPr>
        <w:t>to the ITU-R as a candidate technology for the IMT-Advanced. This information supports the completion of the compliance templates</w:t>
      </w:r>
      <w:r w:rsidRPr="00623D5F">
        <w:rPr>
          <w:rFonts w:eastAsia="MS Mincho" w:hint="eastAsia"/>
        </w:rPr>
        <w:t xml:space="preserve"> described</w:t>
      </w:r>
      <w:r w:rsidRPr="00623D5F">
        <w:rPr>
          <w:rFonts w:eastAsia="MS Mincho"/>
          <w:lang w:eastAsia="de-DE"/>
        </w:rPr>
        <w:t xml:space="preserve"> in </w:t>
      </w:r>
      <w:r w:rsidR="00337AEB">
        <w:rPr>
          <w:rFonts w:eastAsia="MS Mincho" w:hint="eastAsia"/>
        </w:rPr>
        <w:t>clause</w:t>
      </w:r>
      <w:r w:rsidRPr="00623D5F">
        <w:rPr>
          <w:rFonts w:eastAsia="MS Mincho"/>
          <w:lang w:eastAsia="de-DE"/>
        </w:rPr>
        <w:t> 4.2.4. of Report ITU-R M.2133</w:t>
      </w:r>
      <w:r w:rsidRPr="00623D5F">
        <w:rPr>
          <w:rFonts w:eastAsia="MS Mincho" w:hint="eastAsia"/>
        </w:rPr>
        <w:t xml:space="preserve"> [</w:t>
      </w:r>
      <w:r w:rsidR="00A91767" w:rsidRPr="00623D5F">
        <w:rPr>
          <w:rFonts w:eastAsia="MS Mincho" w:hint="eastAsia"/>
        </w:rPr>
        <w:t>7</w:t>
      </w:r>
      <w:r w:rsidRPr="00623D5F">
        <w:rPr>
          <w:rFonts w:eastAsia="MS Mincho" w:hint="eastAsia"/>
        </w:rPr>
        <w:t>]</w:t>
      </w:r>
      <w:r w:rsidRPr="00623D5F">
        <w:rPr>
          <w:rFonts w:eastAsia="MS Mincho"/>
          <w:lang w:eastAsia="de-DE"/>
        </w:rPr>
        <w:t>.</w:t>
      </w:r>
    </w:p>
    <w:p w14:paraId="4E787545" w14:textId="77777777" w:rsidR="00E86965" w:rsidRPr="00623D5F" w:rsidRDefault="00E86965" w:rsidP="00E91F7C">
      <w:pPr>
        <w:rPr>
          <w:rFonts w:eastAsia="MS Mincho"/>
          <w:lang w:eastAsia="de-DE"/>
        </w:rPr>
      </w:pPr>
      <w:r w:rsidRPr="00623D5F">
        <w:rPr>
          <w:rFonts w:eastAsia="MS Mincho"/>
          <w:lang w:eastAsia="de-DE"/>
        </w:rPr>
        <w:t>The 3GPP submission to the ITU-R includes the following templates organized as an FDD Radio Interface Technology component (FDD RIT) and as a TDD Radio Interface Technology component (TDD RIT). Together the FDD RIT and the TDD RIT comprise a Set of Radio Interface Technologies (SRIT).</w:t>
      </w:r>
    </w:p>
    <w:p w14:paraId="7E37AB4F" w14:textId="77777777" w:rsidR="00E86965" w:rsidRPr="00623D5F" w:rsidRDefault="00E86965" w:rsidP="00E91F7C">
      <w:pPr>
        <w:rPr>
          <w:rFonts w:eastAsia="MS Mincho"/>
        </w:rPr>
      </w:pPr>
      <w:r w:rsidRPr="00623D5F">
        <w:rPr>
          <w:rFonts w:eastAsia="MS Mincho"/>
          <w:lang w:eastAsia="de-DE"/>
        </w:rPr>
        <w:lastRenderedPageBreak/>
        <w:t xml:space="preserve">The 3GPP developed FDD RIT and TDD RIT templates include characteristics and link budget templates and compliance templates for services, spectrum, and technical performance. These templates </w:t>
      </w:r>
      <w:r w:rsidRPr="00623D5F">
        <w:rPr>
          <w:rFonts w:eastAsia="MS Mincho" w:hint="eastAsia"/>
        </w:rPr>
        <w:t>are</w:t>
      </w:r>
      <w:r w:rsidRPr="00623D5F">
        <w:rPr>
          <w:rFonts w:eastAsia="MS Mincho"/>
          <w:lang w:eastAsia="de-DE"/>
        </w:rPr>
        <w:t xml:space="preserve"> found in </w:t>
      </w:r>
      <w:r w:rsidR="00736244" w:rsidRPr="00623D5F">
        <w:rPr>
          <w:rFonts w:eastAsia="MS Mincho"/>
          <w:lang w:eastAsia="de-DE"/>
        </w:rPr>
        <w:t>Annex C</w:t>
      </w:r>
      <w:r w:rsidRPr="00623D5F">
        <w:rPr>
          <w:rFonts w:eastAsia="MS Mincho" w:hint="eastAsia"/>
        </w:rPr>
        <w:t>.</w:t>
      </w:r>
      <w:r w:rsidRPr="00623D5F">
        <w:rPr>
          <w:rFonts w:eastAsia="MS Mincho"/>
          <w:lang w:eastAsia="de-DE"/>
        </w:rPr>
        <w:t xml:space="preserve">  </w:t>
      </w:r>
    </w:p>
    <w:p w14:paraId="38B3EE56" w14:textId="77777777" w:rsidR="00E86965" w:rsidRPr="00623D5F" w:rsidRDefault="00E86965" w:rsidP="00E91F7C">
      <w:pPr>
        <w:rPr>
          <w:rFonts w:eastAsia="MS Mincho"/>
        </w:rPr>
      </w:pPr>
      <w:r w:rsidRPr="00623D5F">
        <w:rPr>
          <w:rFonts w:eastAsia="MS Mincho"/>
          <w:lang w:eastAsia="de-DE"/>
        </w:rPr>
        <w:t xml:space="preserve">The capabilities </w:t>
      </w:r>
      <w:r w:rsidRPr="00623D5F">
        <w:rPr>
          <w:rFonts w:eastAsia="MS Mincho" w:hint="eastAsia"/>
        </w:rPr>
        <w:t>addressed</w:t>
      </w:r>
      <w:r w:rsidRPr="00623D5F">
        <w:rPr>
          <w:rFonts w:eastAsia="MS Mincho"/>
          <w:lang w:eastAsia="de-DE"/>
        </w:rPr>
        <w:t xml:space="preserve"> here </w:t>
      </w:r>
      <w:r w:rsidRPr="00623D5F">
        <w:rPr>
          <w:rFonts w:eastAsia="MS Mincho" w:hint="eastAsia"/>
        </w:rPr>
        <w:t>span</w:t>
      </w:r>
      <w:r w:rsidRPr="00623D5F">
        <w:rPr>
          <w:rFonts w:eastAsia="MS Mincho"/>
          <w:lang w:eastAsia="de-DE"/>
        </w:rPr>
        <w:t xml:space="preserve"> the capabilities </w:t>
      </w:r>
      <w:r w:rsidRPr="00623D5F">
        <w:rPr>
          <w:rFonts w:eastAsia="MS Mincho" w:hint="eastAsia"/>
        </w:rPr>
        <w:t>from</w:t>
      </w:r>
      <w:r w:rsidRPr="00623D5F">
        <w:rPr>
          <w:rFonts w:eastAsia="MS Mincho"/>
          <w:lang w:eastAsia="de-DE"/>
        </w:rPr>
        <w:t xml:space="preserve"> LTE Rel</w:t>
      </w:r>
      <w:r w:rsidRPr="00623D5F">
        <w:rPr>
          <w:rFonts w:eastAsia="MS Mincho" w:hint="eastAsia"/>
        </w:rPr>
        <w:t>-</w:t>
      </w:r>
      <w:r w:rsidRPr="00623D5F">
        <w:rPr>
          <w:rFonts w:eastAsia="MS Mincho"/>
          <w:lang w:eastAsia="de-DE"/>
        </w:rPr>
        <w:t>8 and extend through Rel</w:t>
      </w:r>
      <w:r w:rsidRPr="00623D5F">
        <w:rPr>
          <w:rFonts w:eastAsia="MS Mincho" w:hint="eastAsia"/>
        </w:rPr>
        <w:t>-</w:t>
      </w:r>
      <w:r w:rsidRPr="00623D5F">
        <w:rPr>
          <w:rFonts w:eastAsia="MS Mincho"/>
          <w:lang w:eastAsia="de-DE"/>
        </w:rPr>
        <w:t>10 and beyond. As such the capabilities represent a range of possible functionalities and solutions that might be adopted by 3GPP in the work on the further specifications of LTE.</w:t>
      </w:r>
    </w:p>
    <w:p w14:paraId="69CB1DCD" w14:textId="77777777" w:rsidR="00AD5AD5" w:rsidRPr="00623D5F" w:rsidRDefault="00E86965" w:rsidP="00E91F7C">
      <w:pPr>
        <w:rPr>
          <w:rFonts w:eastAsia="MS Mincho"/>
        </w:rPr>
      </w:pPr>
      <w:r w:rsidRPr="00623D5F">
        <w:rPr>
          <w:rFonts w:eastAsia="MS Mincho"/>
        </w:rPr>
        <w:t>The ITU-R documents in the references</w:t>
      </w:r>
      <w:r w:rsidRPr="00623D5F">
        <w:rPr>
          <w:rFonts w:eastAsia="MS Mincho" w:hint="eastAsia"/>
        </w:rPr>
        <w:t xml:space="preserve"> [</w:t>
      </w:r>
      <w:r w:rsidR="00AE0DCF" w:rsidRPr="00623D5F">
        <w:rPr>
          <w:rFonts w:eastAsia="MS Mincho" w:hint="eastAsia"/>
        </w:rPr>
        <w:t>7</w:t>
      </w:r>
      <w:r w:rsidR="00A91767" w:rsidRPr="00623D5F">
        <w:rPr>
          <w:rFonts w:eastAsia="MS Mincho" w:hint="eastAsia"/>
        </w:rPr>
        <w:t>-</w:t>
      </w:r>
      <w:r w:rsidR="00736244" w:rsidRPr="00623D5F">
        <w:rPr>
          <w:rFonts w:eastAsia="MS Mincho" w:hint="eastAsia"/>
        </w:rPr>
        <w:t>1</w:t>
      </w:r>
      <w:r w:rsidR="00736244" w:rsidRPr="00623D5F">
        <w:rPr>
          <w:rFonts w:eastAsia="MS Mincho"/>
        </w:rPr>
        <w:t>0</w:t>
      </w:r>
      <w:r w:rsidRPr="00623D5F">
        <w:rPr>
          <w:rFonts w:eastAsia="MS Mincho" w:hint="eastAsia"/>
        </w:rPr>
        <w:t>]</w:t>
      </w:r>
      <w:r w:rsidRPr="00623D5F">
        <w:rPr>
          <w:rFonts w:eastAsia="MS Mincho"/>
        </w:rPr>
        <w:t>, the work of 3GPP and individual companies was utilized in the preparation of this self-evaluation report.</w:t>
      </w:r>
    </w:p>
    <w:p w14:paraId="30432308" w14:textId="77777777" w:rsidR="00D806AF" w:rsidRPr="00623D5F" w:rsidRDefault="00D806AF" w:rsidP="00FB7D7F">
      <w:pPr>
        <w:pStyle w:val="Heading2"/>
        <w:rPr>
          <w:bCs/>
          <w:iCs/>
        </w:rPr>
      </w:pPr>
      <w:bookmarkStart w:id="114" w:name="_Toc98582885"/>
      <w:r w:rsidRPr="00623D5F">
        <w:rPr>
          <w:rFonts w:eastAsia="MS Mincho" w:hint="eastAsia"/>
          <w:bCs/>
          <w:iCs/>
        </w:rPr>
        <w:t>16</w:t>
      </w:r>
      <w:r w:rsidRPr="00623D5F">
        <w:rPr>
          <w:bCs/>
          <w:iCs/>
        </w:rPr>
        <w:t>.</w:t>
      </w:r>
      <w:r w:rsidRPr="00623D5F">
        <w:rPr>
          <w:rFonts w:hint="eastAsia"/>
          <w:bCs/>
          <w:iCs/>
        </w:rPr>
        <w:t>1</w:t>
      </w:r>
      <w:r w:rsidRPr="00623D5F">
        <w:rPr>
          <w:bCs/>
          <w:iCs/>
        </w:rPr>
        <w:tab/>
      </w:r>
      <w:r w:rsidRPr="00623D5F">
        <w:rPr>
          <w:rFonts w:eastAsia="MS Mincho" w:hint="eastAsia"/>
          <w:bCs/>
          <w:iCs/>
        </w:rPr>
        <w:t xml:space="preserve">Peak </w:t>
      </w:r>
      <w:r w:rsidRPr="00623D5F">
        <w:rPr>
          <w:lang w:val="en-US"/>
        </w:rPr>
        <w:t>spectral efficiency</w:t>
      </w:r>
      <w:bookmarkEnd w:id="114"/>
    </w:p>
    <w:p w14:paraId="1AA3B06B" w14:textId="77777777" w:rsidR="00E86965" w:rsidRPr="00623D5F" w:rsidRDefault="00E86965" w:rsidP="00E91F7C">
      <w:pPr>
        <w:rPr>
          <w:rFonts w:eastAsia="SimSun"/>
          <w:lang w:eastAsia="zh-CN"/>
        </w:rPr>
      </w:pPr>
      <w:r w:rsidRPr="00623D5F">
        <w:rPr>
          <w:rFonts w:hint="eastAsia"/>
          <w:lang w:val="en-US"/>
        </w:rPr>
        <w:t xml:space="preserve">Tables </w:t>
      </w:r>
      <w:r w:rsidRPr="00623D5F">
        <w:rPr>
          <w:rFonts w:hint="eastAsia"/>
          <w:color w:val="000000"/>
          <w:lang w:val="en-US"/>
        </w:rPr>
        <w:t xml:space="preserve">16.1-1 and 16.1-2 </w:t>
      </w:r>
      <w:r w:rsidRPr="00623D5F">
        <w:rPr>
          <w:rFonts w:hint="eastAsia"/>
          <w:lang w:val="en-US"/>
        </w:rPr>
        <w:t xml:space="preserve">show the downlink </w:t>
      </w:r>
      <w:r w:rsidRPr="00623D5F">
        <w:rPr>
          <w:lang w:val="en-US"/>
        </w:rPr>
        <w:t>peak spectral efficiency for FDD and TDD</w:t>
      </w:r>
      <w:r w:rsidR="007339C4" w:rsidRPr="00623D5F">
        <w:rPr>
          <w:rFonts w:eastAsia="MS Mincho" w:hint="eastAsia"/>
          <w:lang w:val="en-US"/>
        </w:rPr>
        <w:t>,</w:t>
      </w:r>
      <w:r w:rsidRPr="00623D5F">
        <w:rPr>
          <w:lang w:val="en-US"/>
        </w:rPr>
        <w:t xml:space="preserve"> respectively. </w:t>
      </w:r>
      <w:r w:rsidRPr="00623D5F">
        <w:rPr>
          <w:rFonts w:hint="eastAsia"/>
        </w:rPr>
        <w:t xml:space="preserve">The </w:t>
      </w:r>
      <w:r w:rsidRPr="00623D5F">
        <w:rPr>
          <w:lang w:val="en-US"/>
        </w:rPr>
        <w:t>spectral efficiency</w:t>
      </w:r>
      <w:r w:rsidRPr="00623D5F">
        <w:rPr>
          <w:rFonts w:hint="eastAsia"/>
          <w:lang w:val="en-US"/>
        </w:rPr>
        <w:t xml:space="preserve"> </w:t>
      </w:r>
      <w:r w:rsidRPr="00623D5F">
        <w:rPr>
          <w:rFonts w:hint="eastAsia"/>
        </w:rPr>
        <w:t xml:space="preserve">is </w:t>
      </w:r>
      <w:r w:rsidRPr="00623D5F">
        <w:t>deriv</w:t>
      </w:r>
      <w:r w:rsidRPr="00623D5F">
        <w:rPr>
          <w:rFonts w:hint="eastAsia"/>
        </w:rPr>
        <w:t>ed</w:t>
      </w:r>
      <w:r w:rsidRPr="00623D5F">
        <w:t xml:space="preserve"> based on the following assumptions: 20 MHz bandwidth, one symbol L1/L2 control, cell-specific reference signals corresponding to one </w:t>
      </w:r>
      <w:r w:rsidR="002C57EC" w:rsidRPr="00623D5F">
        <w:rPr>
          <w:rFonts w:eastAsia="MS Mincho" w:hint="eastAsia"/>
        </w:rPr>
        <w:t xml:space="preserve">and four </w:t>
      </w:r>
      <w:r w:rsidRPr="00623D5F">
        <w:t>cell-specific antenna port</w:t>
      </w:r>
      <w:r w:rsidR="002C57EC" w:rsidRPr="00623D5F">
        <w:rPr>
          <w:rFonts w:eastAsia="MS Mincho" w:hint="eastAsia"/>
        </w:rPr>
        <w:t>s</w:t>
      </w:r>
      <w:r w:rsidRPr="00623D5F">
        <w:t>, UE-specific reference signals corresponding to</w:t>
      </w:r>
      <w:r w:rsidRPr="00623D5F">
        <w:rPr>
          <w:rFonts w:hint="eastAsia"/>
        </w:rPr>
        <w:t xml:space="preserve"> </w:t>
      </w:r>
      <w:r w:rsidRPr="00623D5F">
        <w:t xml:space="preserve">24 </w:t>
      </w:r>
      <w:r w:rsidR="002C57EC" w:rsidRPr="00623D5F">
        <w:rPr>
          <w:rFonts w:eastAsia="MS Mincho" w:hint="eastAsia"/>
        </w:rPr>
        <w:t xml:space="preserve">and zero </w:t>
      </w:r>
      <w:r w:rsidRPr="00623D5F">
        <w:t xml:space="preserve">resource elements per resource-block pair, and PBCH/SS occupying a total of </w:t>
      </w:r>
      <w:r w:rsidR="002C57EC" w:rsidRPr="00623D5F">
        <w:rPr>
          <w:rFonts w:eastAsia="MS Mincho" w:hint="eastAsia"/>
        </w:rPr>
        <w:t xml:space="preserve">564 and </w:t>
      </w:r>
      <w:r w:rsidRPr="00623D5F">
        <w:t xml:space="preserve">528 resource elements per </w:t>
      </w:r>
      <w:r w:rsidRPr="00623D5F">
        <w:rPr>
          <w:rFonts w:hint="eastAsia"/>
        </w:rPr>
        <w:t xml:space="preserve">radio </w:t>
      </w:r>
      <w:r w:rsidRPr="00623D5F">
        <w:t>frame</w:t>
      </w:r>
      <w:r w:rsidR="002C57EC" w:rsidRPr="00623D5F">
        <w:rPr>
          <w:rFonts w:ascii="MS Mincho" w:eastAsia="MS Mincho" w:hAnsi="MS Mincho" w:hint="eastAsia"/>
        </w:rPr>
        <w:t xml:space="preserve"> </w:t>
      </w:r>
      <w:r w:rsidR="002C57EC" w:rsidRPr="00623D5F">
        <w:rPr>
          <w:rFonts w:eastAsia="MS Mincho" w:hint="eastAsia"/>
        </w:rPr>
        <w:t xml:space="preserve">for DL </w:t>
      </w:r>
      <w:r w:rsidR="00CF19BF" w:rsidRPr="00623D5F">
        <w:rPr>
          <w:rFonts w:eastAsia="MS Mincho" w:hint="eastAsia"/>
        </w:rPr>
        <w:t>8</w:t>
      </w:r>
      <w:r w:rsidR="002C57EC" w:rsidRPr="00623D5F">
        <w:rPr>
          <w:rFonts w:eastAsia="MS Mincho" w:hint="eastAsia"/>
        </w:rPr>
        <w:t xml:space="preserve"> and </w:t>
      </w:r>
      <w:r w:rsidR="00CF19BF" w:rsidRPr="00623D5F">
        <w:rPr>
          <w:rFonts w:eastAsia="MS Mincho" w:hint="eastAsia"/>
        </w:rPr>
        <w:t>4</w:t>
      </w:r>
      <w:r w:rsidR="002C57EC" w:rsidRPr="00623D5F">
        <w:rPr>
          <w:rFonts w:eastAsia="MS Mincho" w:hint="eastAsia"/>
        </w:rPr>
        <w:t>-layer spatial multiplexing, respectively.</w:t>
      </w:r>
      <w:r w:rsidRPr="00623D5F">
        <w:t xml:space="preserve"> </w:t>
      </w:r>
      <w:r w:rsidRPr="00623D5F">
        <w:rPr>
          <w:rFonts w:hint="eastAsia"/>
        </w:rPr>
        <w:t xml:space="preserve">In addition, </w:t>
      </w:r>
      <w:r w:rsidRPr="00623D5F">
        <w:t>UL/DL configuration 1 (2DL:1SP:2UL) and special-subframe configuration 4 (12DwPTS:1GP:1UpPTS</w:t>
      </w:r>
      <w:r w:rsidR="00572208" w:rsidRPr="00623D5F">
        <w:rPr>
          <w:rFonts w:eastAsia="MS Mincho" w:hint="eastAsia"/>
        </w:rPr>
        <w:t xml:space="preserve">, </w:t>
      </w:r>
      <w:proofErr w:type="spellStart"/>
      <w:r w:rsidRPr="00623D5F">
        <w:rPr>
          <w:rFonts w:hint="eastAsia"/>
        </w:rPr>
        <w:t>UpPTS</w:t>
      </w:r>
      <w:proofErr w:type="spellEnd"/>
      <w:r w:rsidRPr="00623D5F">
        <w:rPr>
          <w:rFonts w:hint="eastAsia"/>
        </w:rPr>
        <w:t xml:space="preserve"> for SRS transmission</w:t>
      </w:r>
      <w:r w:rsidRPr="00623D5F">
        <w:t>) are assumed in case of TDD</w:t>
      </w:r>
      <w:r w:rsidRPr="00623D5F">
        <w:rPr>
          <w:rFonts w:hint="eastAsia"/>
        </w:rPr>
        <w:t>.</w:t>
      </w:r>
    </w:p>
    <w:p w14:paraId="14B3A96D" w14:textId="77777777" w:rsidR="00E86965" w:rsidRPr="00623D5F" w:rsidRDefault="00E86965" w:rsidP="00E91F7C">
      <w:pPr>
        <w:rPr>
          <w:rFonts w:eastAsia="MS Mincho"/>
          <w:lang w:val="en-US"/>
        </w:rPr>
      </w:pPr>
      <w:r w:rsidRPr="00623D5F">
        <w:rPr>
          <w:rFonts w:hint="eastAsia"/>
          <w:lang w:val="en-US"/>
        </w:rPr>
        <w:t xml:space="preserve">The tables show that </w:t>
      </w:r>
      <w:r w:rsidRPr="00623D5F">
        <w:rPr>
          <w:lang w:val="en-US"/>
        </w:rPr>
        <w:t xml:space="preserve">already </w:t>
      </w:r>
      <w:r w:rsidRPr="00623D5F">
        <w:rPr>
          <w:rFonts w:hint="eastAsia"/>
          <w:lang w:val="en-US"/>
        </w:rPr>
        <w:t>LTE Rel-8 fulfil</w:t>
      </w:r>
      <w:r w:rsidRPr="00623D5F">
        <w:rPr>
          <w:lang w:val="en-US"/>
        </w:rPr>
        <w:t>l</w:t>
      </w:r>
      <w:r w:rsidRPr="00623D5F">
        <w:rPr>
          <w:rFonts w:hint="eastAsia"/>
          <w:lang w:val="en-US"/>
        </w:rPr>
        <w:t xml:space="preserve">s the ITU requirements </w:t>
      </w:r>
      <w:r w:rsidRPr="00623D5F">
        <w:rPr>
          <w:lang w:val="en-US"/>
        </w:rPr>
        <w:t>in terms of downlink peak spectral efficiency</w:t>
      </w:r>
      <w:r w:rsidRPr="00623D5F">
        <w:rPr>
          <w:rFonts w:hint="eastAsia"/>
          <w:lang w:val="en-US"/>
        </w:rPr>
        <w:t xml:space="preserve">. </w:t>
      </w:r>
      <w:r w:rsidRPr="00623D5F">
        <w:rPr>
          <w:i/>
          <w:lang w:val="en-US"/>
        </w:rPr>
        <w:t>Thus it can be concluded that</w:t>
      </w:r>
      <w:r w:rsidRPr="00623D5F">
        <w:rPr>
          <w:rFonts w:hint="eastAsia"/>
          <w:i/>
          <w:lang w:val="en-US"/>
        </w:rPr>
        <w:t xml:space="preserve"> any of</w:t>
      </w:r>
      <w:r w:rsidR="00E8037B" w:rsidRPr="00623D5F">
        <w:rPr>
          <w:rFonts w:eastAsia="MS Mincho" w:hint="eastAsia"/>
          <w:i/>
          <w:lang w:val="en-US"/>
        </w:rPr>
        <w:t xml:space="preserve"> the</w:t>
      </w:r>
      <w:r w:rsidRPr="00623D5F">
        <w:rPr>
          <w:rFonts w:hint="eastAsia"/>
          <w:i/>
          <w:lang w:val="en-US"/>
        </w:rPr>
        <w:t xml:space="preserve"> </w:t>
      </w:r>
      <w:r w:rsidRPr="00623D5F">
        <w:rPr>
          <w:i/>
          <w:lang w:val="en-US"/>
        </w:rPr>
        <w:t>evaluated</w:t>
      </w:r>
      <w:r w:rsidRPr="00623D5F">
        <w:rPr>
          <w:rFonts w:hint="eastAsia"/>
          <w:i/>
          <w:lang w:val="en-US"/>
        </w:rPr>
        <w:t xml:space="preserve"> </w:t>
      </w:r>
      <w:r w:rsidRPr="00623D5F">
        <w:rPr>
          <w:i/>
          <w:lang w:val="en-US"/>
        </w:rPr>
        <w:t>LTE</w:t>
      </w:r>
      <w:r w:rsidRPr="00623D5F">
        <w:rPr>
          <w:rFonts w:hint="eastAsia"/>
          <w:i/>
          <w:lang w:val="en-US"/>
        </w:rPr>
        <w:t xml:space="preserve"> configurations</w:t>
      </w:r>
      <w:r w:rsidRPr="00623D5F">
        <w:rPr>
          <w:i/>
          <w:lang w:val="en-US"/>
        </w:rPr>
        <w:t xml:space="preserve"> </w:t>
      </w:r>
      <w:r w:rsidRPr="00623D5F">
        <w:rPr>
          <w:rFonts w:eastAsia="SimSun" w:hint="eastAsia"/>
          <w:i/>
          <w:lang w:val="en-US" w:eastAsia="zh-CN"/>
        </w:rPr>
        <w:t xml:space="preserve">fulfill </w:t>
      </w:r>
      <w:r w:rsidRPr="00623D5F">
        <w:rPr>
          <w:i/>
          <w:lang w:val="en-US"/>
        </w:rPr>
        <w:t>the ITU requirements on downlink</w:t>
      </w:r>
      <w:r w:rsidRPr="00623D5F">
        <w:rPr>
          <w:rFonts w:hint="eastAsia"/>
          <w:i/>
          <w:lang w:val="en-US"/>
        </w:rPr>
        <w:t xml:space="preserve"> peak spectral </w:t>
      </w:r>
      <w:r w:rsidRPr="00623D5F">
        <w:rPr>
          <w:i/>
          <w:lang w:val="en-US"/>
        </w:rPr>
        <w:t>efficiency.</w:t>
      </w:r>
      <w:r w:rsidRPr="00623D5F">
        <w:rPr>
          <w:rFonts w:hint="eastAsia"/>
          <w:i/>
          <w:lang w:val="en-US"/>
        </w:rPr>
        <w:t xml:space="preserve"> </w:t>
      </w:r>
      <w:r w:rsidRPr="00623D5F">
        <w:rPr>
          <w:lang w:val="en-US"/>
        </w:rPr>
        <w:t>T</w:t>
      </w:r>
      <w:r w:rsidRPr="00623D5F">
        <w:rPr>
          <w:rFonts w:hint="eastAsia"/>
          <w:lang w:val="en-US"/>
        </w:rPr>
        <w:t>he table</w:t>
      </w:r>
      <w:r w:rsidRPr="00623D5F">
        <w:rPr>
          <w:lang w:val="en-US"/>
        </w:rPr>
        <w:t xml:space="preserve"> also illustrates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r w:rsidRPr="00623D5F">
        <w:rPr>
          <w:lang w:val="en-US"/>
        </w:rPr>
        <w:t xml:space="preserve"> (downlink 8</w:t>
      </w:r>
      <w:r w:rsidR="00572208" w:rsidRPr="00623D5F">
        <w:rPr>
          <w:rFonts w:eastAsia="MS Mincho" w:hint="eastAsia"/>
          <w:lang w:val="en-US"/>
        </w:rPr>
        <w:t>-</w:t>
      </w:r>
      <w:r w:rsidRPr="00623D5F">
        <w:rPr>
          <w:lang w:val="en-US"/>
        </w:rPr>
        <w:t>layer spatial multiplexing)</w:t>
      </w:r>
      <w:r w:rsidRPr="00623D5F">
        <w:rPr>
          <w:rFonts w:hint="eastAsia"/>
          <w:lang w:val="en-US"/>
        </w:rPr>
        <w:t>.</w:t>
      </w:r>
    </w:p>
    <w:p w14:paraId="4B77890C" w14:textId="77777777" w:rsidR="00E86965" w:rsidRPr="00623D5F" w:rsidRDefault="00E86965" w:rsidP="0094053C">
      <w:pPr>
        <w:pStyle w:val="TH"/>
      </w:pPr>
      <w:r w:rsidRPr="00623D5F">
        <w:t>Table 1</w:t>
      </w:r>
      <w:r w:rsidRPr="00623D5F">
        <w:rPr>
          <w:rFonts w:hint="eastAsia"/>
        </w:rPr>
        <w:t>6</w:t>
      </w:r>
      <w:r w:rsidRPr="00623D5F">
        <w:t>.1</w:t>
      </w:r>
      <w:r w:rsidRPr="00623D5F">
        <w:rPr>
          <w:rFonts w:hint="eastAsia"/>
        </w:rPr>
        <w:t>-1</w:t>
      </w:r>
      <w:r w:rsidRPr="00623D5F">
        <w:t xml:space="preserve">: DL </w:t>
      </w:r>
      <w:r w:rsidR="0006474B" w:rsidRPr="00623D5F">
        <w:rPr>
          <w:rFonts w:eastAsia="MS Mincho" w:hint="eastAsia"/>
        </w:rPr>
        <w:t>p</w:t>
      </w:r>
      <w:r w:rsidRPr="00623D5F">
        <w:t xml:space="preserve">eak </w:t>
      </w:r>
      <w:r w:rsidRPr="00623D5F">
        <w:rPr>
          <w:rFonts w:hint="eastAsia"/>
        </w:rPr>
        <w:t>spectrum efficiency for FDD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5E7B02F7" w14:textId="77777777">
        <w:trPr>
          <w:cantSplit/>
          <w:jc w:val="center"/>
        </w:trPr>
        <w:tc>
          <w:tcPr>
            <w:tcW w:w="2347" w:type="dxa"/>
            <w:vAlign w:val="center"/>
          </w:tcPr>
          <w:p w14:paraId="43D17204" w14:textId="77777777" w:rsidR="003273BB" w:rsidRPr="00623D5F" w:rsidRDefault="003273BB" w:rsidP="00981C4C">
            <w:pPr>
              <w:pStyle w:val="TAH"/>
            </w:pPr>
            <w:r w:rsidRPr="00623D5F">
              <w:rPr>
                <w:rFonts w:hint="eastAsia"/>
              </w:rPr>
              <w:t>Scheme</w:t>
            </w:r>
          </w:p>
        </w:tc>
        <w:tc>
          <w:tcPr>
            <w:tcW w:w="2467" w:type="dxa"/>
            <w:vAlign w:val="center"/>
          </w:tcPr>
          <w:p w14:paraId="550FE96E" w14:textId="77777777" w:rsidR="003273BB" w:rsidRPr="00623D5F" w:rsidRDefault="003273BB" w:rsidP="00981C4C">
            <w:pPr>
              <w:pStyle w:val="TAH"/>
            </w:pPr>
            <w:r w:rsidRPr="00623D5F">
              <w:t>Spectral efficiency</w:t>
            </w:r>
            <w:r w:rsidRPr="00623D5F">
              <w:rPr>
                <w:rFonts w:hint="eastAsia"/>
              </w:rPr>
              <w:t xml:space="preserve"> [</w:t>
            </w:r>
            <w:r w:rsidRPr="00623D5F">
              <w:t>b/s/Hz</w:t>
            </w:r>
            <w:r w:rsidRPr="00623D5F">
              <w:rPr>
                <w:rFonts w:hint="eastAsia"/>
              </w:rPr>
              <w:t>]</w:t>
            </w:r>
          </w:p>
        </w:tc>
      </w:tr>
      <w:tr w:rsidR="003273BB" w:rsidRPr="00623D5F" w14:paraId="7CF96FB4" w14:textId="77777777">
        <w:trPr>
          <w:cantSplit/>
          <w:jc w:val="center"/>
        </w:trPr>
        <w:tc>
          <w:tcPr>
            <w:tcW w:w="2347" w:type="dxa"/>
            <w:vAlign w:val="center"/>
          </w:tcPr>
          <w:p w14:paraId="302DAE0D"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637AE6E9" w14:textId="77777777" w:rsidR="003273BB" w:rsidRPr="00623D5F" w:rsidRDefault="003273BB" w:rsidP="00981C4C">
            <w:pPr>
              <w:pStyle w:val="TAC"/>
              <w:rPr>
                <w:rFonts w:eastAsia="MS Mincho"/>
              </w:rPr>
            </w:pPr>
            <w:r w:rsidRPr="00623D5F">
              <w:rPr>
                <w:rFonts w:eastAsia="MS Mincho" w:hint="eastAsia"/>
              </w:rPr>
              <w:t>15</w:t>
            </w:r>
          </w:p>
        </w:tc>
      </w:tr>
      <w:tr w:rsidR="003273BB" w:rsidRPr="00623D5F" w14:paraId="61F2E719" w14:textId="77777777">
        <w:trPr>
          <w:cantSplit/>
          <w:jc w:val="center"/>
        </w:trPr>
        <w:tc>
          <w:tcPr>
            <w:tcW w:w="2347" w:type="dxa"/>
            <w:vAlign w:val="center"/>
          </w:tcPr>
          <w:p w14:paraId="083F3E49" w14:textId="77777777" w:rsidR="003273BB" w:rsidRPr="00623D5F" w:rsidRDefault="003273BB" w:rsidP="00981C4C">
            <w:pPr>
              <w:pStyle w:val="TAC"/>
            </w:pPr>
            <w:r w:rsidRPr="00623D5F">
              <w:rPr>
                <w:rFonts w:eastAsia="MS Mincho" w:hint="eastAsia"/>
              </w:rPr>
              <w:t xml:space="preserve">Rel-8 </w:t>
            </w:r>
            <w:r w:rsidRPr="00623D5F">
              <w:rPr>
                <w:rFonts w:hint="eastAsia"/>
              </w:rPr>
              <w:t>4</w:t>
            </w:r>
            <w:r w:rsidRPr="00623D5F">
              <w:rPr>
                <w:rFonts w:eastAsia="MS Mincho" w:hint="eastAsia"/>
              </w:rPr>
              <w:t>-</w:t>
            </w:r>
            <w:r w:rsidRPr="00623D5F">
              <w:rPr>
                <w:rFonts w:hint="eastAsia"/>
              </w:rPr>
              <w:t>layer spatial multiplexing</w:t>
            </w:r>
          </w:p>
        </w:tc>
        <w:tc>
          <w:tcPr>
            <w:tcW w:w="2467" w:type="dxa"/>
            <w:vAlign w:val="center"/>
          </w:tcPr>
          <w:p w14:paraId="7D452D97" w14:textId="77777777" w:rsidR="003273BB" w:rsidRPr="00623D5F" w:rsidRDefault="003273BB" w:rsidP="00981C4C">
            <w:pPr>
              <w:pStyle w:val="TAC"/>
              <w:rPr>
                <w:rFonts w:eastAsia="SimSun"/>
              </w:rPr>
            </w:pPr>
            <w:r w:rsidRPr="00623D5F">
              <w:rPr>
                <w:rFonts w:eastAsia="SimSun" w:hint="eastAsia"/>
              </w:rPr>
              <w:t>16.3</w:t>
            </w:r>
          </w:p>
        </w:tc>
      </w:tr>
      <w:tr w:rsidR="003273BB" w:rsidRPr="00623D5F" w14:paraId="7BC6665F" w14:textId="77777777">
        <w:trPr>
          <w:cantSplit/>
          <w:jc w:val="center"/>
        </w:trPr>
        <w:tc>
          <w:tcPr>
            <w:tcW w:w="2347" w:type="dxa"/>
            <w:vAlign w:val="center"/>
          </w:tcPr>
          <w:p w14:paraId="3E98A3FE" w14:textId="77777777" w:rsidR="003273BB" w:rsidRPr="00623D5F" w:rsidRDefault="003273BB" w:rsidP="00981C4C">
            <w:pPr>
              <w:pStyle w:val="TAC"/>
            </w:pPr>
            <w:r w:rsidRPr="00623D5F">
              <w:rPr>
                <w:rFonts w:hint="eastAsia"/>
              </w:rPr>
              <w:t>8</w:t>
            </w:r>
            <w:r w:rsidRPr="00623D5F">
              <w:rPr>
                <w:rFonts w:eastAsia="MS Mincho" w:hint="eastAsia"/>
              </w:rPr>
              <w:t>-</w:t>
            </w:r>
            <w:r w:rsidRPr="00623D5F">
              <w:rPr>
                <w:rFonts w:hint="eastAsia"/>
              </w:rPr>
              <w:t>layer spatial multiplexing</w:t>
            </w:r>
          </w:p>
        </w:tc>
        <w:tc>
          <w:tcPr>
            <w:tcW w:w="2467" w:type="dxa"/>
            <w:vAlign w:val="center"/>
          </w:tcPr>
          <w:p w14:paraId="00D80F0F" w14:textId="77777777" w:rsidR="003273BB" w:rsidRPr="00623D5F" w:rsidRDefault="003273BB" w:rsidP="00981C4C">
            <w:pPr>
              <w:pStyle w:val="TAC"/>
              <w:rPr>
                <w:rFonts w:eastAsia="MS Mincho"/>
              </w:rPr>
            </w:pPr>
            <w:r w:rsidRPr="00623D5F">
              <w:rPr>
                <w:rFonts w:eastAsia="SimSun" w:hint="eastAsia"/>
              </w:rPr>
              <w:t>3</w:t>
            </w:r>
            <w:r w:rsidRPr="00623D5F">
              <w:rPr>
                <w:rFonts w:eastAsia="MS Mincho" w:hint="eastAsia"/>
              </w:rPr>
              <w:t>0.6</w:t>
            </w:r>
          </w:p>
        </w:tc>
      </w:tr>
    </w:tbl>
    <w:p w14:paraId="05524600" w14:textId="77777777" w:rsidR="00766005" w:rsidRPr="00623D5F" w:rsidRDefault="00766005"/>
    <w:p w14:paraId="405413D7" w14:textId="77777777" w:rsidR="00E86965" w:rsidRPr="00623D5F" w:rsidRDefault="00E86965" w:rsidP="0094053C">
      <w:pPr>
        <w:pStyle w:val="TH"/>
      </w:pPr>
      <w:r w:rsidRPr="00623D5F">
        <w:t>Table 1</w:t>
      </w:r>
      <w:r w:rsidRPr="00623D5F">
        <w:rPr>
          <w:rFonts w:hint="eastAsia"/>
        </w:rPr>
        <w:t>6</w:t>
      </w:r>
      <w:r w:rsidRPr="00623D5F">
        <w:t>.1</w:t>
      </w:r>
      <w:r w:rsidRPr="00623D5F">
        <w:rPr>
          <w:rFonts w:hint="eastAsia"/>
        </w:rPr>
        <w:t>-2</w:t>
      </w:r>
      <w:r w:rsidRPr="00623D5F">
        <w:t xml:space="preserve">: DL </w:t>
      </w:r>
      <w:r w:rsidR="0006474B" w:rsidRPr="00623D5F">
        <w:rPr>
          <w:rFonts w:eastAsia="MS Mincho" w:hint="eastAsia"/>
        </w:rPr>
        <w:t>p</w:t>
      </w:r>
      <w:r w:rsidRPr="00623D5F">
        <w:t xml:space="preserve">eak </w:t>
      </w:r>
      <w:r w:rsidRPr="00623D5F">
        <w:rPr>
          <w:rFonts w:hint="eastAsia"/>
        </w:rPr>
        <w:t>spectrum efficiency for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49462E27" w14:textId="77777777">
        <w:trPr>
          <w:cantSplit/>
          <w:jc w:val="center"/>
        </w:trPr>
        <w:tc>
          <w:tcPr>
            <w:tcW w:w="2347" w:type="dxa"/>
            <w:vAlign w:val="center"/>
          </w:tcPr>
          <w:p w14:paraId="7489EE87" w14:textId="77777777" w:rsidR="003273BB" w:rsidRPr="00623D5F" w:rsidRDefault="003273BB" w:rsidP="00981C4C">
            <w:pPr>
              <w:pStyle w:val="TAH"/>
            </w:pPr>
            <w:r w:rsidRPr="00623D5F">
              <w:rPr>
                <w:rFonts w:hint="eastAsia"/>
              </w:rPr>
              <w:t>Scheme</w:t>
            </w:r>
          </w:p>
        </w:tc>
        <w:tc>
          <w:tcPr>
            <w:tcW w:w="2467" w:type="dxa"/>
            <w:vAlign w:val="center"/>
          </w:tcPr>
          <w:p w14:paraId="6A909F8F"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6E2B2140" w14:textId="77777777">
        <w:trPr>
          <w:cantSplit/>
          <w:jc w:val="center"/>
        </w:trPr>
        <w:tc>
          <w:tcPr>
            <w:tcW w:w="2347" w:type="dxa"/>
            <w:vAlign w:val="center"/>
          </w:tcPr>
          <w:p w14:paraId="24657C04"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645363DE" w14:textId="77777777" w:rsidR="003273BB" w:rsidRPr="00623D5F" w:rsidRDefault="003273BB" w:rsidP="00981C4C">
            <w:pPr>
              <w:pStyle w:val="TAC"/>
              <w:rPr>
                <w:rFonts w:eastAsia="MS Mincho"/>
              </w:rPr>
            </w:pPr>
            <w:r w:rsidRPr="00623D5F">
              <w:rPr>
                <w:rFonts w:eastAsia="MS Mincho" w:hint="eastAsia"/>
              </w:rPr>
              <w:t>15</w:t>
            </w:r>
          </w:p>
        </w:tc>
      </w:tr>
      <w:tr w:rsidR="003273BB" w:rsidRPr="00623D5F" w14:paraId="3DA55EBF" w14:textId="77777777">
        <w:trPr>
          <w:cantSplit/>
          <w:jc w:val="center"/>
        </w:trPr>
        <w:tc>
          <w:tcPr>
            <w:tcW w:w="2347" w:type="dxa"/>
            <w:vAlign w:val="center"/>
          </w:tcPr>
          <w:p w14:paraId="07A779C8" w14:textId="77777777" w:rsidR="003273BB" w:rsidRPr="00623D5F" w:rsidRDefault="003273BB" w:rsidP="00981C4C">
            <w:pPr>
              <w:pStyle w:val="TAC"/>
            </w:pPr>
            <w:r w:rsidRPr="00623D5F">
              <w:rPr>
                <w:rFonts w:eastAsia="MS Mincho" w:hint="eastAsia"/>
              </w:rPr>
              <w:t xml:space="preserve">Rel-8 </w:t>
            </w:r>
            <w:r w:rsidRPr="00623D5F">
              <w:rPr>
                <w:rFonts w:hint="eastAsia"/>
              </w:rPr>
              <w:t>4</w:t>
            </w:r>
            <w:r w:rsidRPr="00623D5F">
              <w:rPr>
                <w:rFonts w:eastAsia="MS Mincho" w:hint="eastAsia"/>
              </w:rPr>
              <w:t>-</w:t>
            </w:r>
            <w:r w:rsidRPr="00623D5F">
              <w:rPr>
                <w:rFonts w:hint="eastAsia"/>
              </w:rPr>
              <w:t>layer spatial multiplexing</w:t>
            </w:r>
          </w:p>
        </w:tc>
        <w:tc>
          <w:tcPr>
            <w:tcW w:w="2467" w:type="dxa"/>
            <w:vAlign w:val="center"/>
          </w:tcPr>
          <w:p w14:paraId="3EF7A5EE" w14:textId="77777777" w:rsidR="003273BB" w:rsidRPr="00623D5F" w:rsidRDefault="003273BB" w:rsidP="00981C4C">
            <w:pPr>
              <w:pStyle w:val="TAC"/>
              <w:rPr>
                <w:rFonts w:eastAsia="MS Mincho"/>
              </w:rPr>
            </w:pPr>
            <w:r w:rsidRPr="00623D5F">
              <w:rPr>
                <w:rFonts w:eastAsia="SimSun" w:hint="eastAsia"/>
                <w:lang w:eastAsia="zh-CN"/>
              </w:rPr>
              <w:t>16.</w:t>
            </w:r>
            <w:r w:rsidRPr="00623D5F">
              <w:rPr>
                <w:rFonts w:eastAsia="MS Mincho" w:hint="eastAsia"/>
              </w:rPr>
              <w:t>0</w:t>
            </w:r>
          </w:p>
        </w:tc>
      </w:tr>
      <w:tr w:rsidR="003273BB" w:rsidRPr="00623D5F" w14:paraId="37C96112" w14:textId="77777777">
        <w:trPr>
          <w:cantSplit/>
          <w:jc w:val="center"/>
        </w:trPr>
        <w:tc>
          <w:tcPr>
            <w:tcW w:w="2347" w:type="dxa"/>
            <w:vAlign w:val="center"/>
          </w:tcPr>
          <w:p w14:paraId="0C30A393" w14:textId="77777777" w:rsidR="003273BB" w:rsidRPr="00623D5F" w:rsidRDefault="003273BB" w:rsidP="00981C4C">
            <w:pPr>
              <w:pStyle w:val="TAC"/>
            </w:pPr>
            <w:r w:rsidRPr="00623D5F">
              <w:rPr>
                <w:rFonts w:hint="eastAsia"/>
              </w:rPr>
              <w:t>8</w:t>
            </w:r>
            <w:r w:rsidRPr="00623D5F">
              <w:rPr>
                <w:rFonts w:eastAsia="MS Mincho" w:hint="eastAsia"/>
              </w:rPr>
              <w:t>-</w:t>
            </w:r>
            <w:r w:rsidRPr="00623D5F">
              <w:rPr>
                <w:rFonts w:hint="eastAsia"/>
              </w:rPr>
              <w:t>layer spatial multiplexing</w:t>
            </w:r>
          </w:p>
        </w:tc>
        <w:tc>
          <w:tcPr>
            <w:tcW w:w="2467" w:type="dxa"/>
            <w:vAlign w:val="center"/>
          </w:tcPr>
          <w:p w14:paraId="40FFFE3E" w14:textId="77777777" w:rsidR="003273BB" w:rsidRPr="00623D5F" w:rsidRDefault="003273BB" w:rsidP="00981C4C">
            <w:pPr>
              <w:pStyle w:val="TAC"/>
              <w:rPr>
                <w:rFonts w:eastAsia="MS Mincho"/>
              </w:rPr>
            </w:pPr>
            <w:r w:rsidRPr="00623D5F">
              <w:rPr>
                <w:rFonts w:eastAsia="SimSun" w:hint="eastAsia"/>
                <w:lang w:eastAsia="zh-CN"/>
              </w:rPr>
              <w:t>30.</w:t>
            </w:r>
            <w:r w:rsidRPr="00623D5F">
              <w:rPr>
                <w:rFonts w:eastAsia="MS Mincho" w:hint="eastAsia"/>
              </w:rPr>
              <w:t>0</w:t>
            </w:r>
          </w:p>
        </w:tc>
      </w:tr>
    </w:tbl>
    <w:p w14:paraId="439DD37E" w14:textId="77777777" w:rsidR="00E86965" w:rsidRPr="00623D5F" w:rsidRDefault="00E86965" w:rsidP="00E86965">
      <w:pPr>
        <w:rPr>
          <w:rFonts w:eastAsia="MS Mincho"/>
          <w:lang w:val="en-US"/>
        </w:rPr>
      </w:pPr>
    </w:p>
    <w:p w14:paraId="18C76E74" w14:textId="77777777" w:rsidR="00E86965" w:rsidRPr="00623D5F" w:rsidRDefault="00E86965" w:rsidP="00E86965">
      <w:r w:rsidRPr="00623D5F">
        <w:rPr>
          <w:rFonts w:hint="eastAsia"/>
          <w:lang w:val="en-US"/>
        </w:rPr>
        <w:t>Tables 16.</w:t>
      </w:r>
      <w:r w:rsidRPr="00623D5F">
        <w:rPr>
          <w:rFonts w:hint="eastAsia"/>
          <w:color w:val="000000"/>
          <w:lang w:val="en-US"/>
        </w:rPr>
        <w:t>1-3</w:t>
      </w:r>
      <w:r w:rsidRPr="00623D5F">
        <w:rPr>
          <w:color w:val="000000"/>
          <w:lang w:val="en-US"/>
        </w:rPr>
        <w:t xml:space="preserve"> </w:t>
      </w:r>
      <w:r w:rsidRPr="00623D5F">
        <w:rPr>
          <w:rFonts w:hint="eastAsia"/>
          <w:color w:val="000000"/>
          <w:lang w:val="en-US"/>
        </w:rPr>
        <w:t xml:space="preserve">and 4 </w:t>
      </w:r>
      <w:r w:rsidRPr="00623D5F">
        <w:rPr>
          <w:rFonts w:hint="eastAsia"/>
          <w:lang w:val="en-US"/>
        </w:rPr>
        <w:t xml:space="preserve">show the uplink </w:t>
      </w:r>
      <w:r w:rsidRPr="00623D5F">
        <w:rPr>
          <w:lang w:val="en-US"/>
        </w:rPr>
        <w:t>peak spectral efficiency for FDD and TDD respectively.</w:t>
      </w:r>
      <w:r w:rsidRPr="00623D5F">
        <w:rPr>
          <w:rFonts w:hint="eastAsia"/>
          <w:lang w:val="en-US"/>
        </w:rPr>
        <w:t xml:space="preserve"> </w:t>
      </w:r>
      <w:r w:rsidRPr="00623D5F">
        <w:rPr>
          <w:rFonts w:hint="eastAsia"/>
        </w:rPr>
        <w:t>The</w:t>
      </w:r>
      <w:r w:rsidRPr="00623D5F">
        <w:t xml:space="preserve"> </w:t>
      </w:r>
      <w:r w:rsidRPr="00623D5F">
        <w:rPr>
          <w:lang w:val="en-US"/>
        </w:rPr>
        <w:t>spectral efficiency</w:t>
      </w:r>
      <w:r w:rsidRPr="00623D5F">
        <w:rPr>
          <w:rFonts w:hint="eastAsia"/>
        </w:rPr>
        <w:t xml:space="preserve"> is </w:t>
      </w:r>
      <w:r w:rsidRPr="00623D5F">
        <w:t>deriv</w:t>
      </w:r>
      <w:r w:rsidRPr="00623D5F">
        <w:rPr>
          <w:rFonts w:hint="eastAsia"/>
        </w:rPr>
        <w:t>ed</w:t>
      </w:r>
      <w:r w:rsidRPr="00623D5F">
        <w:t xml:space="preserve"> based on the following assumptions: 20 MHz bandwidth</w:t>
      </w:r>
      <w:r w:rsidR="00292FA1" w:rsidRPr="00623D5F">
        <w:rPr>
          <w:rFonts w:eastAsia="MS Mincho" w:hint="eastAsia"/>
        </w:rPr>
        <w:t>,</w:t>
      </w:r>
      <w:r w:rsidR="00A91767" w:rsidRPr="00623D5F">
        <w:rPr>
          <w:rFonts w:eastAsia="MS Mincho" w:hint="eastAsia"/>
        </w:rPr>
        <w:t xml:space="preserve"> </w:t>
      </w:r>
      <w:r w:rsidR="00292FA1" w:rsidRPr="00623D5F">
        <w:rPr>
          <w:rFonts w:eastAsia="MS Mincho" w:hint="eastAsia"/>
        </w:rPr>
        <w:t xml:space="preserve">PUCCH of 2 resource block </w:t>
      </w:r>
      <w:r w:rsidR="00572208" w:rsidRPr="00623D5F">
        <w:t>pair</w:t>
      </w:r>
      <w:r w:rsidR="00572208" w:rsidRPr="00623D5F">
        <w:rPr>
          <w:rFonts w:eastAsia="MS Mincho" w:hint="eastAsia"/>
        </w:rPr>
        <w:t xml:space="preserve">s </w:t>
      </w:r>
      <w:r w:rsidR="00292FA1" w:rsidRPr="00623D5F">
        <w:rPr>
          <w:rFonts w:eastAsia="MS Mincho" w:hint="eastAsia"/>
        </w:rPr>
        <w:t xml:space="preserve">per subframe </w:t>
      </w:r>
      <w:r w:rsidRPr="00623D5F">
        <w:rPr>
          <w:rFonts w:hint="eastAsia"/>
        </w:rPr>
        <w:t xml:space="preserve">and PRACH of 6 resource block </w:t>
      </w:r>
      <w:r w:rsidR="00572208" w:rsidRPr="00623D5F">
        <w:t>pair</w:t>
      </w:r>
      <w:r w:rsidR="00572208" w:rsidRPr="00623D5F">
        <w:rPr>
          <w:rFonts w:eastAsia="MS Mincho" w:hint="eastAsia"/>
        </w:rPr>
        <w:t>s</w:t>
      </w:r>
      <w:r w:rsidR="00572208" w:rsidRPr="00623D5F">
        <w:rPr>
          <w:rFonts w:hint="eastAsia"/>
        </w:rPr>
        <w:t xml:space="preserve"> </w:t>
      </w:r>
      <w:r w:rsidRPr="00623D5F">
        <w:rPr>
          <w:rFonts w:hint="eastAsia"/>
        </w:rPr>
        <w:t>per</w:t>
      </w:r>
      <w:r w:rsidRPr="00623D5F">
        <w:rPr>
          <w:rFonts w:eastAsia="SimSun" w:hint="eastAsia"/>
          <w:lang w:eastAsia="zh-CN"/>
        </w:rPr>
        <w:t xml:space="preserve"> radio frame</w:t>
      </w:r>
      <w:r w:rsidRPr="00623D5F">
        <w:rPr>
          <w:rFonts w:hint="eastAsia"/>
        </w:rPr>
        <w:t xml:space="preserve">. </w:t>
      </w:r>
      <w:r w:rsidRPr="00623D5F">
        <w:t>The same UL/DL and special-subframe configurations are assumed as for the downlink peak-spectral efficiency calculation, see above.</w:t>
      </w:r>
    </w:p>
    <w:p w14:paraId="35E51E46" w14:textId="77777777" w:rsidR="00E86965" w:rsidRPr="00623D5F" w:rsidRDefault="00E86965" w:rsidP="00E86965">
      <w:pPr>
        <w:rPr>
          <w:lang w:val="en-US"/>
        </w:rPr>
      </w:pPr>
      <w:r w:rsidRPr="00623D5F">
        <w:rPr>
          <w:rFonts w:hint="eastAsia"/>
          <w:lang w:val="en-US"/>
        </w:rPr>
        <w:t xml:space="preserve">The tables show that the extension of LTE Rel-8 </w:t>
      </w:r>
      <w:r w:rsidR="00572208" w:rsidRPr="00623D5F">
        <w:rPr>
          <w:lang w:val="en-US"/>
        </w:rPr>
        <w:t>with 2</w:t>
      </w:r>
      <w:r w:rsidR="00572208" w:rsidRPr="00623D5F">
        <w:rPr>
          <w:rFonts w:eastAsia="MS Mincho" w:hint="eastAsia"/>
          <w:lang w:val="en-US"/>
        </w:rPr>
        <w:t>-</w:t>
      </w:r>
      <w:r w:rsidRPr="00623D5F">
        <w:rPr>
          <w:lang w:val="en-US"/>
        </w:rPr>
        <w:t xml:space="preserve">layer spatial multiplexing </w:t>
      </w:r>
      <w:r w:rsidRPr="00623D5F">
        <w:rPr>
          <w:rFonts w:hint="eastAsia"/>
          <w:lang w:val="en-US"/>
        </w:rPr>
        <w:t>fulfil</w:t>
      </w:r>
      <w:r w:rsidRPr="00623D5F">
        <w:rPr>
          <w:lang w:val="en-US"/>
        </w:rPr>
        <w:t>l</w:t>
      </w:r>
      <w:r w:rsidRPr="00623D5F">
        <w:rPr>
          <w:rFonts w:hint="eastAsia"/>
          <w:lang w:val="en-US"/>
        </w:rPr>
        <w:t>s the ITU requirements in UL</w:t>
      </w:r>
      <w:r w:rsidR="00723BEE" w:rsidRPr="00623D5F">
        <w:rPr>
          <w:rFonts w:eastAsia="MS Mincho" w:hint="eastAsia"/>
          <w:lang w:val="en-US"/>
        </w:rPr>
        <w:t>.</w:t>
      </w:r>
      <w:r w:rsidRPr="00623D5F">
        <w:rPr>
          <w:i/>
          <w:lang w:val="en-US"/>
        </w:rPr>
        <w:t xml:space="preserve"> Thus it can be concluded that </w:t>
      </w:r>
      <w:r w:rsidRPr="00623D5F">
        <w:rPr>
          <w:rFonts w:hint="eastAsia"/>
          <w:i/>
          <w:lang w:val="en-US"/>
        </w:rPr>
        <w:t xml:space="preserve">any </w:t>
      </w:r>
      <w:r w:rsidR="00E8037B" w:rsidRPr="00623D5F">
        <w:rPr>
          <w:i/>
          <w:lang w:val="en-US"/>
        </w:rPr>
        <w:t>o</w:t>
      </w:r>
      <w:r w:rsidR="00E8037B" w:rsidRPr="00623D5F">
        <w:rPr>
          <w:rFonts w:eastAsia="MS Mincho" w:hint="eastAsia"/>
          <w:i/>
          <w:lang w:val="en-US"/>
        </w:rPr>
        <w:t xml:space="preserve">f </w:t>
      </w:r>
      <w:r w:rsidR="00E8037B" w:rsidRPr="00623D5F">
        <w:rPr>
          <w:i/>
          <w:lang w:val="en-US"/>
        </w:rPr>
        <w:t>the</w:t>
      </w:r>
      <w:r w:rsidRPr="00623D5F">
        <w:rPr>
          <w:rFonts w:hint="eastAsia"/>
          <w:i/>
          <w:lang w:val="en-US"/>
        </w:rPr>
        <w:t xml:space="preserve"> </w:t>
      </w:r>
      <w:r w:rsidRPr="00623D5F">
        <w:rPr>
          <w:i/>
          <w:lang w:val="en-US"/>
        </w:rPr>
        <w:t>evaluated</w:t>
      </w:r>
      <w:r w:rsidRPr="00623D5F">
        <w:rPr>
          <w:rFonts w:hint="eastAsia"/>
          <w:i/>
          <w:lang w:val="en-US"/>
        </w:rPr>
        <w:t xml:space="preserve"> </w:t>
      </w:r>
      <w:r w:rsidRPr="00623D5F">
        <w:rPr>
          <w:i/>
          <w:lang w:val="en-US"/>
        </w:rPr>
        <w:t>LTE</w:t>
      </w:r>
      <w:r w:rsidRPr="00623D5F">
        <w:rPr>
          <w:rFonts w:hint="eastAsia"/>
          <w:i/>
          <w:lang w:val="en-US"/>
        </w:rPr>
        <w:t xml:space="preserve"> configurations </w:t>
      </w:r>
      <w:r w:rsidRPr="00623D5F">
        <w:rPr>
          <w:i/>
          <w:lang w:val="en-US"/>
        </w:rPr>
        <w:t xml:space="preserve">fulfill the ITU requirements on </w:t>
      </w:r>
      <w:r w:rsidRPr="00623D5F">
        <w:rPr>
          <w:rFonts w:hint="eastAsia"/>
          <w:i/>
          <w:lang w:val="en-US"/>
        </w:rPr>
        <w:t>uplink peak spectral efficiency</w:t>
      </w:r>
      <w:r w:rsidRPr="00623D5F">
        <w:rPr>
          <w:i/>
          <w:lang w:val="en-US"/>
        </w:rPr>
        <w: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r w:rsidR="00572208" w:rsidRPr="00623D5F">
        <w:rPr>
          <w:lang w:val="en-US"/>
        </w:rPr>
        <w:t xml:space="preserve"> (uplink 4</w:t>
      </w:r>
      <w:r w:rsidR="00572208" w:rsidRPr="00623D5F">
        <w:rPr>
          <w:rFonts w:eastAsia="MS Mincho" w:hint="eastAsia"/>
          <w:lang w:val="en-US"/>
        </w:rPr>
        <w:t>-</w:t>
      </w:r>
      <w:r w:rsidRPr="00623D5F">
        <w:rPr>
          <w:lang w:val="en-US"/>
        </w:rPr>
        <w:t>layer spatial multiplexing)</w:t>
      </w:r>
      <w:r w:rsidRPr="00623D5F">
        <w:rPr>
          <w:rFonts w:hint="eastAsia"/>
          <w:lang w:val="en-US"/>
        </w:rPr>
        <w:t>.</w:t>
      </w:r>
    </w:p>
    <w:p w14:paraId="31C73DDF" w14:textId="77777777" w:rsidR="00E86965" w:rsidRPr="00623D5F" w:rsidRDefault="00E86965" w:rsidP="0094053C">
      <w:pPr>
        <w:pStyle w:val="TH"/>
      </w:pPr>
      <w:r w:rsidRPr="00623D5F">
        <w:t>Table 1</w:t>
      </w:r>
      <w:r w:rsidRPr="00623D5F">
        <w:rPr>
          <w:rFonts w:hint="eastAsia"/>
        </w:rPr>
        <w:t>6.1-3:</w:t>
      </w:r>
      <w:r w:rsidRPr="00623D5F">
        <w:t xml:space="preserve"> </w:t>
      </w:r>
      <w:r w:rsidRPr="00623D5F">
        <w:rPr>
          <w:rFonts w:hint="eastAsia"/>
        </w:rPr>
        <w:t xml:space="preserve">UL </w:t>
      </w:r>
      <w:r w:rsidR="0006474B" w:rsidRPr="00623D5F">
        <w:rPr>
          <w:rFonts w:eastAsia="MS Mincho" w:hint="eastAsia"/>
        </w:rPr>
        <w:t>p</w:t>
      </w:r>
      <w:r w:rsidRPr="00623D5F">
        <w:t xml:space="preserve">eak </w:t>
      </w:r>
      <w:r w:rsidRPr="00623D5F">
        <w:rPr>
          <w:rFonts w:hint="eastAsia"/>
        </w:rPr>
        <w:t>spectral efficiency for FDD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4D30D792" w14:textId="77777777">
        <w:trPr>
          <w:cantSplit/>
          <w:jc w:val="center"/>
        </w:trPr>
        <w:tc>
          <w:tcPr>
            <w:tcW w:w="2347" w:type="dxa"/>
            <w:vAlign w:val="center"/>
          </w:tcPr>
          <w:p w14:paraId="439D50B4" w14:textId="77777777" w:rsidR="003273BB" w:rsidRPr="00623D5F" w:rsidRDefault="003273BB" w:rsidP="00981C4C">
            <w:pPr>
              <w:pStyle w:val="TAH"/>
            </w:pPr>
            <w:r w:rsidRPr="00623D5F">
              <w:rPr>
                <w:rFonts w:hint="eastAsia"/>
              </w:rPr>
              <w:t>Scheme</w:t>
            </w:r>
          </w:p>
        </w:tc>
        <w:tc>
          <w:tcPr>
            <w:tcW w:w="2467" w:type="dxa"/>
            <w:vAlign w:val="center"/>
          </w:tcPr>
          <w:p w14:paraId="052DE82E"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138F1539" w14:textId="77777777">
        <w:trPr>
          <w:cantSplit/>
          <w:jc w:val="center"/>
        </w:trPr>
        <w:tc>
          <w:tcPr>
            <w:tcW w:w="2347" w:type="dxa"/>
            <w:vAlign w:val="center"/>
          </w:tcPr>
          <w:p w14:paraId="65CAD1FB"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30E67123" w14:textId="77777777" w:rsidR="003273BB" w:rsidRPr="00623D5F" w:rsidRDefault="003273BB" w:rsidP="00981C4C">
            <w:pPr>
              <w:pStyle w:val="TAC"/>
            </w:pPr>
            <w:r w:rsidRPr="00623D5F">
              <w:t>6.75</w:t>
            </w:r>
          </w:p>
        </w:tc>
      </w:tr>
      <w:tr w:rsidR="003273BB" w:rsidRPr="00623D5F" w14:paraId="5A5D9B3F" w14:textId="77777777">
        <w:trPr>
          <w:cantSplit/>
          <w:jc w:val="center"/>
        </w:trPr>
        <w:tc>
          <w:tcPr>
            <w:tcW w:w="2347" w:type="dxa"/>
            <w:vAlign w:val="center"/>
          </w:tcPr>
          <w:p w14:paraId="732DE673" w14:textId="77777777" w:rsidR="003273BB" w:rsidRPr="00623D5F" w:rsidRDefault="003273BB" w:rsidP="00981C4C">
            <w:pPr>
              <w:pStyle w:val="TAC"/>
            </w:pPr>
            <w:r w:rsidRPr="00623D5F">
              <w:rPr>
                <w:rFonts w:eastAsia="MS Mincho" w:hint="eastAsia"/>
              </w:rPr>
              <w:t>2</w:t>
            </w:r>
            <w:r w:rsidRPr="00623D5F">
              <w:rPr>
                <w:rFonts w:hint="eastAsia"/>
              </w:rPr>
              <w:t xml:space="preserve"> layer spatial multiplexing</w:t>
            </w:r>
          </w:p>
        </w:tc>
        <w:tc>
          <w:tcPr>
            <w:tcW w:w="2467" w:type="dxa"/>
            <w:vAlign w:val="center"/>
          </w:tcPr>
          <w:p w14:paraId="42EEB334" w14:textId="77777777" w:rsidR="003273BB" w:rsidRPr="00623D5F" w:rsidRDefault="003273BB" w:rsidP="00981C4C">
            <w:pPr>
              <w:pStyle w:val="TAC"/>
              <w:rPr>
                <w:rFonts w:eastAsia="SimSun"/>
              </w:rPr>
            </w:pPr>
            <w:r w:rsidRPr="00623D5F">
              <w:t>8.</w:t>
            </w:r>
            <w:r w:rsidRPr="00623D5F">
              <w:rPr>
                <w:rFonts w:eastAsia="SimSun" w:hint="eastAsia"/>
              </w:rPr>
              <w:t>4</w:t>
            </w:r>
          </w:p>
        </w:tc>
      </w:tr>
      <w:tr w:rsidR="003273BB" w:rsidRPr="00623D5F" w14:paraId="41B7C1A5" w14:textId="77777777">
        <w:trPr>
          <w:cantSplit/>
          <w:jc w:val="center"/>
        </w:trPr>
        <w:tc>
          <w:tcPr>
            <w:tcW w:w="2347" w:type="dxa"/>
            <w:vAlign w:val="center"/>
          </w:tcPr>
          <w:p w14:paraId="5419930E" w14:textId="77777777" w:rsidR="003273BB" w:rsidRPr="00623D5F" w:rsidRDefault="003273BB" w:rsidP="00981C4C">
            <w:pPr>
              <w:pStyle w:val="TAC"/>
            </w:pPr>
            <w:r w:rsidRPr="00623D5F">
              <w:rPr>
                <w:rFonts w:eastAsia="MS Mincho" w:hint="eastAsia"/>
              </w:rPr>
              <w:t>4</w:t>
            </w:r>
            <w:r w:rsidRPr="00623D5F">
              <w:rPr>
                <w:rFonts w:hint="eastAsia"/>
              </w:rPr>
              <w:t xml:space="preserve"> layer spatial multiplexing</w:t>
            </w:r>
          </w:p>
        </w:tc>
        <w:tc>
          <w:tcPr>
            <w:tcW w:w="2467" w:type="dxa"/>
            <w:vAlign w:val="center"/>
          </w:tcPr>
          <w:p w14:paraId="742B71C0" w14:textId="77777777" w:rsidR="003273BB" w:rsidRPr="00623D5F" w:rsidRDefault="003273BB" w:rsidP="00981C4C">
            <w:pPr>
              <w:pStyle w:val="TAC"/>
              <w:rPr>
                <w:rFonts w:eastAsia="MS Mincho"/>
              </w:rPr>
            </w:pPr>
            <w:r w:rsidRPr="00623D5F">
              <w:t>16.</w:t>
            </w:r>
            <w:r w:rsidRPr="00623D5F">
              <w:rPr>
                <w:rFonts w:eastAsia="MS Mincho" w:hint="eastAsia"/>
              </w:rPr>
              <w:t>8</w:t>
            </w:r>
          </w:p>
        </w:tc>
      </w:tr>
    </w:tbl>
    <w:p w14:paraId="418CAA30" w14:textId="77777777" w:rsidR="00766005" w:rsidRPr="00623D5F" w:rsidRDefault="00766005"/>
    <w:p w14:paraId="4C69C5B5" w14:textId="77777777" w:rsidR="00E86965" w:rsidRPr="00623D5F" w:rsidRDefault="00E86965" w:rsidP="0094053C">
      <w:pPr>
        <w:pStyle w:val="TH"/>
      </w:pPr>
      <w:r w:rsidRPr="00623D5F">
        <w:lastRenderedPageBreak/>
        <w:t>Table 1</w:t>
      </w:r>
      <w:r w:rsidRPr="00623D5F">
        <w:rPr>
          <w:rFonts w:hint="eastAsia"/>
        </w:rPr>
        <w:t>6.1-4:</w:t>
      </w:r>
      <w:r w:rsidRPr="00623D5F">
        <w:t xml:space="preserve"> </w:t>
      </w:r>
      <w:r w:rsidRPr="00623D5F">
        <w:rPr>
          <w:rFonts w:hint="eastAsia"/>
        </w:rPr>
        <w:t xml:space="preserve">UL </w:t>
      </w:r>
      <w:r w:rsidR="0006474B" w:rsidRPr="00623D5F">
        <w:rPr>
          <w:rFonts w:eastAsia="MS Mincho" w:hint="eastAsia"/>
        </w:rPr>
        <w:t>p</w:t>
      </w:r>
      <w:r w:rsidRPr="00623D5F">
        <w:t>eak spectral efficiency for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35071182" w14:textId="77777777">
        <w:trPr>
          <w:cantSplit/>
          <w:jc w:val="center"/>
        </w:trPr>
        <w:tc>
          <w:tcPr>
            <w:tcW w:w="2347" w:type="dxa"/>
            <w:vAlign w:val="center"/>
          </w:tcPr>
          <w:p w14:paraId="10D29B88" w14:textId="77777777" w:rsidR="003273BB" w:rsidRPr="00623D5F" w:rsidRDefault="003273BB" w:rsidP="00981C4C">
            <w:pPr>
              <w:pStyle w:val="TAH"/>
            </w:pPr>
            <w:r w:rsidRPr="00623D5F">
              <w:rPr>
                <w:rFonts w:hint="eastAsia"/>
              </w:rPr>
              <w:t>Scheme</w:t>
            </w:r>
          </w:p>
        </w:tc>
        <w:tc>
          <w:tcPr>
            <w:tcW w:w="2467" w:type="dxa"/>
            <w:vAlign w:val="center"/>
          </w:tcPr>
          <w:p w14:paraId="7AA55DA9"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31EB5E9F" w14:textId="77777777">
        <w:trPr>
          <w:cantSplit/>
          <w:jc w:val="center"/>
        </w:trPr>
        <w:tc>
          <w:tcPr>
            <w:tcW w:w="2347" w:type="dxa"/>
            <w:vAlign w:val="center"/>
          </w:tcPr>
          <w:p w14:paraId="6B377E77"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4AFB9E0E" w14:textId="77777777" w:rsidR="003273BB" w:rsidRPr="00623D5F" w:rsidRDefault="003273BB" w:rsidP="00981C4C">
            <w:pPr>
              <w:pStyle w:val="TAC"/>
            </w:pPr>
            <w:r w:rsidRPr="00623D5F">
              <w:t>6.75</w:t>
            </w:r>
          </w:p>
        </w:tc>
      </w:tr>
      <w:tr w:rsidR="003273BB" w:rsidRPr="00623D5F" w14:paraId="0F3DEFA5" w14:textId="77777777">
        <w:trPr>
          <w:cantSplit/>
          <w:jc w:val="center"/>
        </w:trPr>
        <w:tc>
          <w:tcPr>
            <w:tcW w:w="2347" w:type="dxa"/>
            <w:vAlign w:val="center"/>
          </w:tcPr>
          <w:p w14:paraId="2D99C3F1" w14:textId="77777777" w:rsidR="003273BB" w:rsidRPr="00623D5F" w:rsidRDefault="003273BB" w:rsidP="00981C4C">
            <w:pPr>
              <w:pStyle w:val="TAC"/>
            </w:pPr>
            <w:r w:rsidRPr="00623D5F">
              <w:rPr>
                <w:rFonts w:eastAsia="MS Mincho" w:hint="eastAsia"/>
              </w:rPr>
              <w:t>2</w:t>
            </w:r>
            <w:r w:rsidRPr="00623D5F">
              <w:rPr>
                <w:rFonts w:hint="eastAsia"/>
              </w:rPr>
              <w:t xml:space="preserve"> layer spatial multiplexing</w:t>
            </w:r>
          </w:p>
        </w:tc>
        <w:tc>
          <w:tcPr>
            <w:tcW w:w="2467" w:type="dxa"/>
            <w:vAlign w:val="center"/>
          </w:tcPr>
          <w:p w14:paraId="7EFEC7A5" w14:textId="77777777" w:rsidR="003273BB" w:rsidRPr="00623D5F" w:rsidRDefault="003273BB" w:rsidP="00981C4C">
            <w:pPr>
              <w:pStyle w:val="TAC"/>
              <w:rPr>
                <w:rFonts w:eastAsia="SimSun"/>
              </w:rPr>
            </w:pPr>
            <w:r w:rsidRPr="00623D5F">
              <w:t>8.</w:t>
            </w:r>
            <w:r w:rsidRPr="00623D5F">
              <w:rPr>
                <w:rFonts w:eastAsia="SimSun" w:hint="eastAsia"/>
              </w:rPr>
              <w:t>1</w:t>
            </w:r>
          </w:p>
        </w:tc>
      </w:tr>
      <w:tr w:rsidR="003273BB" w:rsidRPr="00623D5F" w14:paraId="5D595321" w14:textId="77777777">
        <w:trPr>
          <w:cantSplit/>
          <w:jc w:val="center"/>
        </w:trPr>
        <w:tc>
          <w:tcPr>
            <w:tcW w:w="2347" w:type="dxa"/>
            <w:vAlign w:val="center"/>
          </w:tcPr>
          <w:p w14:paraId="561F333B" w14:textId="77777777" w:rsidR="003273BB" w:rsidRPr="00623D5F" w:rsidRDefault="003273BB" w:rsidP="00981C4C">
            <w:pPr>
              <w:pStyle w:val="TAC"/>
            </w:pPr>
            <w:r w:rsidRPr="00623D5F">
              <w:rPr>
                <w:rFonts w:eastAsia="MS Mincho" w:hint="eastAsia"/>
              </w:rPr>
              <w:t>4</w:t>
            </w:r>
            <w:r w:rsidRPr="00623D5F">
              <w:rPr>
                <w:rFonts w:hint="eastAsia"/>
              </w:rPr>
              <w:t xml:space="preserve"> layer spatial multiplexing</w:t>
            </w:r>
          </w:p>
        </w:tc>
        <w:tc>
          <w:tcPr>
            <w:tcW w:w="2467" w:type="dxa"/>
            <w:vAlign w:val="center"/>
          </w:tcPr>
          <w:p w14:paraId="05FD314F" w14:textId="77777777" w:rsidR="003273BB" w:rsidRPr="00623D5F" w:rsidRDefault="003273BB" w:rsidP="00981C4C">
            <w:pPr>
              <w:pStyle w:val="TAC"/>
              <w:rPr>
                <w:rFonts w:eastAsia="MS Mincho"/>
              </w:rPr>
            </w:pPr>
            <w:r w:rsidRPr="00623D5F">
              <w:t>16.</w:t>
            </w:r>
            <w:r w:rsidRPr="00623D5F">
              <w:rPr>
                <w:rFonts w:eastAsia="MS Mincho" w:hint="eastAsia"/>
              </w:rPr>
              <w:t>1</w:t>
            </w:r>
          </w:p>
        </w:tc>
      </w:tr>
    </w:tbl>
    <w:p w14:paraId="46D6F201" w14:textId="77777777" w:rsidR="00D84906" w:rsidRPr="00623D5F" w:rsidRDefault="00D84906" w:rsidP="00D84906">
      <w:pPr>
        <w:rPr>
          <w:rFonts w:eastAsia="MS PGothic"/>
        </w:rPr>
      </w:pPr>
    </w:p>
    <w:p w14:paraId="3F0EE21C" w14:textId="77777777" w:rsidR="00D806AF" w:rsidRPr="00623D5F" w:rsidRDefault="00D806AF" w:rsidP="00FB7D7F">
      <w:pPr>
        <w:pStyle w:val="Heading2"/>
        <w:rPr>
          <w:bCs/>
          <w:iCs/>
        </w:rPr>
      </w:pPr>
      <w:bookmarkStart w:id="115" w:name="_Toc98582886"/>
      <w:r w:rsidRPr="00623D5F">
        <w:rPr>
          <w:rFonts w:eastAsia="MS Mincho" w:hint="eastAsia"/>
          <w:bCs/>
          <w:iCs/>
        </w:rPr>
        <w:t>16</w:t>
      </w:r>
      <w:r w:rsidRPr="00623D5F">
        <w:rPr>
          <w:bCs/>
          <w:iCs/>
        </w:rPr>
        <w:t>.</w:t>
      </w:r>
      <w:r w:rsidRPr="00623D5F">
        <w:rPr>
          <w:rFonts w:eastAsia="MS Mincho" w:hint="eastAsia"/>
          <w:bCs/>
          <w:iCs/>
        </w:rPr>
        <w:t>2</w:t>
      </w:r>
      <w:r w:rsidRPr="00623D5F">
        <w:rPr>
          <w:bCs/>
          <w:iCs/>
        </w:rPr>
        <w:tab/>
      </w:r>
      <w:r w:rsidRPr="00623D5F">
        <w:rPr>
          <w:rFonts w:eastAsia="MS Mincho" w:hint="eastAsia"/>
          <w:bCs/>
          <w:iCs/>
        </w:rPr>
        <w:t>C-plane latency</w:t>
      </w:r>
      <w:bookmarkEnd w:id="115"/>
    </w:p>
    <w:p w14:paraId="39052C88" w14:textId="77777777" w:rsidR="00C82827" w:rsidRPr="00623D5F" w:rsidRDefault="00C82827" w:rsidP="00FB7D7F">
      <w:pPr>
        <w:pStyle w:val="Heading3"/>
        <w:rPr>
          <w:rFonts w:eastAsia="MS Mincho"/>
        </w:rPr>
      </w:pPr>
      <w:bookmarkStart w:id="116" w:name="_Toc98582887"/>
      <w:r w:rsidRPr="00623D5F">
        <w:rPr>
          <w:rFonts w:eastAsia="MS Mincho"/>
        </w:rPr>
        <w:t>16.2.1</w:t>
      </w:r>
      <w:r w:rsidRPr="00623D5F">
        <w:rPr>
          <w:rFonts w:eastAsia="MS Mincho"/>
        </w:rPr>
        <w:tab/>
        <w:t>Idle to Connected</w:t>
      </w:r>
      <w:bookmarkEnd w:id="116"/>
    </w:p>
    <w:p w14:paraId="168A2783" w14:textId="77777777" w:rsidR="00C82827" w:rsidRPr="00623D5F" w:rsidRDefault="00C82827" w:rsidP="00C82827">
      <w:pPr>
        <w:rPr>
          <w:rFonts w:eastAsia="MS Mincho"/>
        </w:rPr>
      </w:pPr>
      <w:r w:rsidRPr="00623D5F">
        <w:rPr>
          <w:rFonts w:eastAsia="MS Mincho"/>
        </w:rPr>
        <w:t>The different steps involved in the transition from Idle to Connected mode in LTE-Advanced are depicted on Figure 16.2.1-1 below:</w:t>
      </w:r>
    </w:p>
    <w:p w14:paraId="4D1A98B7" w14:textId="77777777" w:rsidR="00C82827" w:rsidRPr="00623D5F" w:rsidRDefault="00C82827" w:rsidP="00C82827">
      <w:pPr>
        <w:rPr>
          <w:rFonts w:eastAsia="MS Mincho"/>
        </w:rPr>
      </w:pPr>
    </w:p>
    <w:p w14:paraId="1061934D" w14:textId="77777777" w:rsidR="00C82827" w:rsidRPr="00623D5F" w:rsidRDefault="003273BB" w:rsidP="00312802">
      <w:pPr>
        <w:pStyle w:val="TH"/>
        <w:rPr>
          <w:rFonts w:eastAsia="MS Mincho"/>
          <w:lang w:eastAsia="en-US"/>
        </w:rPr>
      </w:pPr>
      <w:r w:rsidRPr="00623D5F">
        <w:object w:dxaOrig="4827" w:dyaOrig="5157" w14:anchorId="620091E1">
          <v:shape id="_x0000_i1098" type="#_x0000_t75" style="width:321pt;height:343.5pt" o:ole="">
            <v:imagedata r:id="rId149" o:title=""/>
          </v:shape>
          <o:OLEObject Type="Embed" ProgID="Visio.Drawing.11" ShapeID="_x0000_i1098" DrawAspect="Content" ObjectID="_1819462785" r:id="rId150"/>
        </w:object>
      </w:r>
    </w:p>
    <w:p w14:paraId="0A5CBD41" w14:textId="77777777" w:rsidR="00C82827" w:rsidRPr="00623D5F" w:rsidRDefault="00C82827" w:rsidP="0094053C">
      <w:pPr>
        <w:pStyle w:val="TF"/>
        <w:rPr>
          <w:rFonts w:eastAsia="MS Mincho"/>
          <w:lang w:eastAsia="en-US"/>
        </w:rPr>
      </w:pPr>
      <w:r w:rsidRPr="00623D5F">
        <w:rPr>
          <w:rFonts w:eastAsia="MS Mincho"/>
          <w:lang w:eastAsia="en-US"/>
        </w:rPr>
        <w:t>Figure 16.2.1-1: From Idle to Connected mode</w:t>
      </w:r>
    </w:p>
    <w:p w14:paraId="22D516A5" w14:textId="77777777" w:rsidR="00C82827" w:rsidRPr="00623D5F" w:rsidRDefault="00C82827" w:rsidP="00C82827">
      <w:pPr>
        <w:rPr>
          <w:rFonts w:eastAsia="MS Mincho"/>
          <w:lang w:eastAsia="en-US"/>
        </w:rPr>
      </w:pPr>
      <w:r w:rsidRPr="00623D5F">
        <w:rPr>
          <w:rFonts w:eastAsia="MS Mincho"/>
        </w:rPr>
        <w:t xml:space="preserve">Taking LTE Release 8 as a baseline (see Annex B) and including the improvements described in </w:t>
      </w:r>
      <w:r w:rsidR="00337AEB">
        <w:rPr>
          <w:rFonts w:eastAsia="MS Mincho"/>
        </w:rPr>
        <w:t>clause</w:t>
      </w:r>
      <w:r w:rsidRPr="00623D5F">
        <w:rPr>
          <w:rFonts w:eastAsia="MS Mincho"/>
        </w:rPr>
        <w:t xml:space="preserve"> 10.1, the tr</w:t>
      </w:r>
      <w:r w:rsidRPr="00623D5F">
        <w:rPr>
          <w:rFonts w:eastAsia="MS Mincho"/>
          <w:lang w:eastAsia="en-US"/>
        </w:rPr>
        <w:t>ansition time from Idle to Connected mode can be reduced to 50ms as summarized in Table 16.2.1-1 below. Note that since the NAS setup portion is executed in parallel to the RRC one thanks to the combined request, it does not appear in the total (assuming that that the total delay of steps 11-14 is shorter than or equal to the total delay of steps 7-10…).</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63D27BF9" w14:textId="77777777" w:rsidR="00C82827" w:rsidRPr="00623D5F" w:rsidRDefault="00C82827" w:rsidP="0094053C">
      <w:pPr>
        <w:pStyle w:val="TH"/>
        <w:rPr>
          <w:rFonts w:eastAsia="MS Mincho"/>
          <w:lang w:eastAsia="en-US"/>
        </w:rPr>
      </w:pPr>
      <w:r w:rsidRPr="00623D5F">
        <w:rPr>
          <w:rFonts w:eastAsia="MS Mincho"/>
          <w:lang w:eastAsia="en-US"/>
        </w:rPr>
        <w:lastRenderedPageBreak/>
        <w:t>Table 16.2.1-1: T</w:t>
      </w:r>
      <w:r w:rsidRPr="00623D5F">
        <w:rPr>
          <w:rFonts w:eastAsia="MS Mincho"/>
        </w:rPr>
        <w:t>r</w:t>
      </w:r>
      <w:r w:rsidRPr="00623D5F">
        <w:rPr>
          <w:rFonts w:eastAsia="MS Mincho"/>
          <w:lang w:eastAsia="en-US"/>
        </w:rPr>
        <w:t>ansition time from Idle to Connected mode</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6478"/>
        <w:gridCol w:w="1077"/>
      </w:tblGrid>
      <w:tr w:rsidR="003273BB" w:rsidRPr="00623D5F" w14:paraId="2C0FFAAE" w14:textId="77777777">
        <w:trPr>
          <w:trHeight w:val="255"/>
          <w:jc w:val="center"/>
        </w:trPr>
        <w:tc>
          <w:tcPr>
            <w:tcW w:w="1318" w:type="dxa"/>
            <w:noWrap/>
            <w:vAlign w:val="bottom"/>
          </w:tcPr>
          <w:p w14:paraId="1CEAFCF7" w14:textId="77777777" w:rsidR="003273BB" w:rsidRPr="00623D5F" w:rsidRDefault="003273BB" w:rsidP="00981C4C">
            <w:pPr>
              <w:pStyle w:val="TAH"/>
              <w:rPr>
                <w:rFonts w:eastAsia="SimSun"/>
                <w:lang w:eastAsia="en-US"/>
              </w:rPr>
            </w:pPr>
            <w:r w:rsidRPr="00623D5F">
              <w:rPr>
                <w:rFonts w:eastAsia="SimSun"/>
                <w:lang w:eastAsia="en-US"/>
              </w:rPr>
              <w:t>Component</w:t>
            </w:r>
          </w:p>
        </w:tc>
        <w:tc>
          <w:tcPr>
            <w:tcW w:w="6478" w:type="dxa"/>
            <w:noWrap/>
            <w:vAlign w:val="bottom"/>
          </w:tcPr>
          <w:p w14:paraId="7DF74CB8" w14:textId="77777777" w:rsidR="003273BB" w:rsidRPr="00623D5F" w:rsidRDefault="003273BB" w:rsidP="00981C4C">
            <w:pPr>
              <w:pStyle w:val="TAH"/>
              <w:rPr>
                <w:rFonts w:eastAsia="SimSun"/>
                <w:lang w:eastAsia="en-US"/>
              </w:rPr>
            </w:pPr>
            <w:r w:rsidRPr="00623D5F">
              <w:rPr>
                <w:rFonts w:eastAsia="SimSun"/>
                <w:lang w:eastAsia="en-US"/>
              </w:rPr>
              <w:t>Description</w:t>
            </w:r>
          </w:p>
        </w:tc>
        <w:tc>
          <w:tcPr>
            <w:tcW w:w="1077" w:type="dxa"/>
            <w:noWrap/>
            <w:vAlign w:val="bottom"/>
          </w:tcPr>
          <w:p w14:paraId="13472981" w14:textId="77777777" w:rsidR="003273BB" w:rsidRPr="00623D5F" w:rsidRDefault="003273BB" w:rsidP="00981C4C">
            <w:pPr>
              <w:pStyle w:val="TAH"/>
              <w:rPr>
                <w:rFonts w:eastAsia="SimSun"/>
                <w:lang w:eastAsia="en-US"/>
              </w:rPr>
            </w:pPr>
            <w:r w:rsidRPr="00623D5F">
              <w:rPr>
                <w:rFonts w:eastAsia="SimSun"/>
                <w:lang w:eastAsia="en-US"/>
              </w:rPr>
              <w:t>Time (</w:t>
            </w:r>
            <w:proofErr w:type="spellStart"/>
            <w:r w:rsidRPr="00623D5F">
              <w:rPr>
                <w:rFonts w:eastAsia="SimSun"/>
                <w:lang w:eastAsia="en-US"/>
              </w:rPr>
              <w:t>ms</w:t>
            </w:r>
            <w:proofErr w:type="spellEnd"/>
            <w:r w:rsidRPr="00623D5F">
              <w:rPr>
                <w:rFonts w:eastAsia="SimSun"/>
                <w:lang w:eastAsia="en-US"/>
              </w:rPr>
              <w:t>)</w:t>
            </w:r>
          </w:p>
        </w:tc>
      </w:tr>
      <w:tr w:rsidR="003273BB" w:rsidRPr="00623D5F" w14:paraId="1C0BB348" w14:textId="77777777">
        <w:trPr>
          <w:trHeight w:val="255"/>
          <w:jc w:val="center"/>
        </w:trPr>
        <w:tc>
          <w:tcPr>
            <w:tcW w:w="1318" w:type="dxa"/>
            <w:noWrap/>
          </w:tcPr>
          <w:p w14:paraId="7C109D41" w14:textId="77777777" w:rsidR="003273BB" w:rsidRPr="00623D5F" w:rsidRDefault="003273BB" w:rsidP="00981C4C">
            <w:pPr>
              <w:pStyle w:val="TAR"/>
              <w:rPr>
                <w:rFonts w:eastAsia="SimSun"/>
                <w:lang w:eastAsia="en-US"/>
              </w:rPr>
            </w:pPr>
            <w:r w:rsidRPr="00623D5F">
              <w:rPr>
                <w:rFonts w:eastAsia="SimSun"/>
                <w:lang w:eastAsia="en-US"/>
              </w:rPr>
              <w:t>1</w:t>
            </w:r>
          </w:p>
        </w:tc>
        <w:tc>
          <w:tcPr>
            <w:tcW w:w="6478" w:type="dxa"/>
          </w:tcPr>
          <w:p w14:paraId="246DC1B9" w14:textId="77777777" w:rsidR="003273BB" w:rsidRPr="00623D5F" w:rsidRDefault="003273BB" w:rsidP="00981C4C">
            <w:pPr>
              <w:pStyle w:val="TAL"/>
              <w:rPr>
                <w:rFonts w:eastAsia="SimSun"/>
                <w:lang w:eastAsia="en-US"/>
              </w:rPr>
            </w:pPr>
            <w:r w:rsidRPr="00623D5F">
              <w:rPr>
                <w:rFonts w:eastAsia="SimSun"/>
                <w:lang w:eastAsia="en-US"/>
              </w:rPr>
              <w:t>Average delay due to RACH scheduling period (1ms RACH cycle)</w:t>
            </w:r>
          </w:p>
        </w:tc>
        <w:tc>
          <w:tcPr>
            <w:tcW w:w="1077" w:type="dxa"/>
          </w:tcPr>
          <w:p w14:paraId="21AD9A78" w14:textId="77777777" w:rsidR="003273BB" w:rsidRPr="00623D5F" w:rsidRDefault="003273BB" w:rsidP="00981C4C">
            <w:pPr>
              <w:pStyle w:val="TAC"/>
              <w:rPr>
                <w:rFonts w:eastAsia="SimSun"/>
                <w:lang w:eastAsia="en-US"/>
              </w:rPr>
            </w:pPr>
            <w:r w:rsidRPr="00623D5F">
              <w:rPr>
                <w:rFonts w:eastAsia="SimSun"/>
                <w:lang w:eastAsia="en-US"/>
              </w:rPr>
              <w:t>0.5</w:t>
            </w:r>
          </w:p>
        </w:tc>
      </w:tr>
      <w:tr w:rsidR="003273BB" w:rsidRPr="00623D5F" w14:paraId="598D7B0F" w14:textId="77777777">
        <w:trPr>
          <w:trHeight w:val="255"/>
          <w:jc w:val="center"/>
        </w:trPr>
        <w:tc>
          <w:tcPr>
            <w:tcW w:w="1318" w:type="dxa"/>
            <w:noWrap/>
          </w:tcPr>
          <w:p w14:paraId="07E981CA" w14:textId="77777777" w:rsidR="003273BB" w:rsidRPr="00623D5F" w:rsidRDefault="003273BB" w:rsidP="00981C4C">
            <w:pPr>
              <w:pStyle w:val="TAR"/>
              <w:rPr>
                <w:rFonts w:eastAsia="SimSun"/>
                <w:lang w:eastAsia="en-US"/>
              </w:rPr>
            </w:pPr>
            <w:r w:rsidRPr="00623D5F">
              <w:rPr>
                <w:rFonts w:eastAsia="SimSun"/>
                <w:lang w:eastAsia="en-US"/>
              </w:rPr>
              <w:t>2</w:t>
            </w:r>
          </w:p>
        </w:tc>
        <w:tc>
          <w:tcPr>
            <w:tcW w:w="6478" w:type="dxa"/>
          </w:tcPr>
          <w:p w14:paraId="2424D171" w14:textId="77777777" w:rsidR="003273BB" w:rsidRPr="00623D5F" w:rsidRDefault="003273BB" w:rsidP="00981C4C">
            <w:pPr>
              <w:pStyle w:val="TAL"/>
              <w:rPr>
                <w:rFonts w:eastAsia="SimSun"/>
                <w:lang w:eastAsia="en-US"/>
              </w:rPr>
            </w:pPr>
            <w:r w:rsidRPr="00623D5F">
              <w:rPr>
                <w:rFonts w:eastAsia="SimSun"/>
                <w:lang w:eastAsia="en-US"/>
              </w:rPr>
              <w:t>RACH Preamble</w:t>
            </w:r>
          </w:p>
        </w:tc>
        <w:tc>
          <w:tcPr>
            <w:tcW w:w="1077" w:type="dxa"/>
          </w:tcPr>
          <w:p w14:paraId="3383923A"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2EB2619E" w14:textId="77777777">
        <w:trPr>
          <w:trHeight w:val="255"/>
          <w:jc w:val="center"/>
        </w:trPr>
        <w:tc>
          <w:tcPr>
            <w:tcW w:w="1318" w:type="dxa"/>
            <w:noWrap/>
          </w:tcPr>
          <w:p w14:paraId="23B6CCF0" w14:textId="77777777" w:rsidR="003273BB" w:rsidRPr="00623D5F" w:rsidRDefault="003273BB" w:rsidP="00981C4C">
            <w:pPr>
              <w:pStyle w:val="TAR"/>
              <w:rPr>
                <w:rFonts w:eastAsia="SimSun"/>
                <w:lang w:eastAsia="en-US"/>
              </w:rPr>
            </w:pPr>
            <w:r w:rsidRPr="00623D5F">
              <w:rPr>
                <w:rFonts w:eastAsia="SimSun"/>
                <w:lang w:eastAsia="en-US"/>
              </w:rPr>
              <w:t>3-4</w:t>
            </w:r>
          </w:p>
        </w:tc>
        <w:tc>
          <w:tcPr>
            <w:tcW w:w="6478" w:type="dxa"/>
          </w:tcPr>
          <w:p w14:paraId="36E0C88A" w14:textId="77777777" w:rsidR="003273BB" w:rsidRPr="00623D5F" w:rsidRDefault="003273BB" w:rsidP="00981C4C">
            <w:pPr>
              <w:pStyle w:val="TAL"/>
              <w:rPr>
                <w:rFonts w:eastAsia="SimSun"/>
                <w:lang w:eastAsia="en-US"/>
              </w:rPr>
            </w:pPr>
            <w:r w:rsidRPr="00623D5F">
              <w:rPr>
                <w:rFonts w:eastAsia="SimSun"/>
                <w:lang w:eastAsia="en-US"/>
              </w:rPr>
              <w:t>Preamble detection and transmission of RA response (Time between the end RACH transmission and UE</w:t>
            </w:r>
            <w:r w:rsidR="004C0732" w:rsidRPr="00623D5F">
              <w:rPr>
                <w:rFonts w:eastAsia="SimSun"/>
                <w:lang w:eastAsia="en-US"/>
              </w:rPr>
              <w:t>'</w:t>
            </w:r>
            <w:r w:rsidRPr="00623D5F">
              <w:rPr>
                <w:rFonts w:eastAsia="SimSun"/>
                <w:lang w:eastAsia="en-US"/>
              </w:rPr>
              <w:t>s reception of scheduling grant and timing adjustment)</w:t>
            </w:r>
          </w:p>
        </w:tc>
        <w:tc>
          <w:tcPr>
            <w:tcW w:w="1077" w:type="dxa"/>
          </w:tcPr>
          <w:p w14:paraId="687A1632" w14:textId="77777777" w:rsidR="003273BB" w:rsidRPr="00623D5F" w:rsidRDefault="003273BB" w:rsidP="00981C4C">
            <w:pPr>
              <w:pStyle w:val="TAC"/>
              <w:rPr>
                <w:rFonts w:eastAsia="SimSun"/>
                <w:lang w:eastAsia="en-US"/>
              </w:rPr>
            </w:pPr>
            <w:r w:rsidRPr="00623D5F">
              <w:rPr>
                <w:rFonts w:eastAsia="SimSun"/>
                <w:lang w:eastAsia="en-US"/>
              </w:rPr>
              <w:t>3</w:t>
            </w:r>
          </w:p>
        </w:tc>
      </w:tr>
      <w:tr w:rsidR="003273BB" w:rsidRPr="00623D5F" w14:paraId="5C8952B5" w14:textId="77777777">
        <w:trPr>
          <w:trHeight w:val="495"/>
          <w:jc w:val="center"/>
        </w:trPr>
        <w:tc>
          <w:tcPr>
            <w:tcW w:w="1318" w:type="dxa"/>
            <w:noWrap/>
          </w:tcPr>
          <w:p w14:paraId="0C57C1FE" w14:textId="77777777" w:rsidR="003273BB" w:rsidRPr="00623D5F" w:rsidRDefault="003273BB" w:rsidP="00981C4C">
            <w:pPr>
              <w:pStyle w:val="TAR"/>
              <w:rPr>
                <w:rFonts w:eastAsia="SimSun"/>
                <w:lang w:eastAsia="en-US"/>
              </w:rPr>
            </w:pPr>
            <w:r w:rsidRPr="00623D5F">
              <w:rPr>
                <w:rFonts w:eastAsia="SimSun"/>
                <w:lang w:eastAsia="en-US"/>
              </w:rPr>
              <w:t>5</w:t>
            </w:r>
          </w:p>
        </w:tc>
        <w:tc>
          <w:tcPr>
            <w:tcW w:w="6478" w:type="dxa"/>
          </w:tcPr>
          <w:p w14:paraId="1DB9EDB7" w14:textId="77777777" w:rsidR="003273BB" w:rsidRPr="00623D5F" w:rsidRDefault="003273BB" w:rsidP="00981C4C">
            <w:pPr>
              <w:pStyle w:val="TAL"/>
              <w:rPr>
                <w:rFonts w:eastAsia="SimSun"/>
                <w:lang w:eastAsia="en-US"/>
              </w:rPr>
            </w:pPr>
            <w:r w:rsidRPr="00623D5F">
              <w:rPr>
                <w:rFonts w:eastAsia="SimSun"/>
                <w:lang w:eastAsia="en-US"/>
              </w:rPr>
              <w:t>UE Processing Delay (decoding of scheduling grant, timing alignment and C-RNTI assignment + L1 encoding of RRC Connection Request)</w:t>
            </w:r>
          </w:p>
        </w:tc>
        <w:tc>
          <w:tcPr>
            <w:tcW w:w="1077" w:type="dxa"/>
          </w:tcPr>
          <w:p w14:paraId="00E1410D" w14:textId="77777777" w:rsidR="003273BB" w:rsidRPr="00623D5F" w:rsidRDefault="003273BB" w:rsidP="00981C4C">
            <w:pPr>
              <w:pStyle w:val="TAC"/>
              <w:rPr>
                <w:rFonts w:eastAsia="SimSun"/>
                <w:lang w:eastAsia="en-US"/>
              </w:rPr>
            </w:pPr>
            <w:r w:rsidRPr="00623D5F">
              <w:rPr>
                <w:rFonts w:eastAsia="SimSun"/>
                <w:lang w:eastAsia="en-US"/>
              </w:rPr>
              <w:t>5</w:t>
            </w:r>
          </w:p>
        </w:tc>
      </w:tr>
      <w:tr w:rsidR="003273BB" w:rsidRPr="00623D5F" w14:paraId="72711EFC" w14:textId="77777777">
        <w:trPr>
          <w:trHeight w:val="255"/>
          <w:jc w:val="center"/>
        </w:trPr>
        <w:tc>
          <w:tcPr>
            <w:tcW w:w="1318" w:type="dxa"/>
            <w:noWrap/>
          </w:tcPr>
          <w:p w14:paraId="1B36D26F" w14:textId="77777777" w:rsidR="003273BB" w:rsidRPr="00623D5F" w:rsidRDefault="003273BB" w:rsidP="00981C4C">
            <w:pPr>
              <w:pStyle w:val="TAR"/>
              <w:rPr>
                <w:rFonts w:eastAsia="SimSun"/>
                <w:lang w:eastAsia="en-US"/>
              </w:rPr>
            </w:pPr>
            <w:r w:rsidRPr="00623D5F">
              <w:rPr>
                <w:rFonts w:eastAsia="SimSun"/>
                <w:lang w:eastAsia="en-US"/>
              </w:rPr>
              <w:t>6</w:t>
            </w:r>
          </w:p>
        </w:tc>
        <w:tc>
          <w:tcPr>
            <w:tcW w:w="6478" w:type="dxa"/>
          </w:tcPr>
          <w:p w14:paraId="2133A1C0" w14:textId="77777777" w:rsidR="003273BB" w:rsidRPr="00623D5F" w:rsidRDefault="003273BB" w:rsidP="00981C4C">
            <w:pPr>
              <w:pStyle w:val="TAL"/>
              <w:rPr>
                <w:rFonts w:eastAsia="SimSun"/>
                <w:lang w:eastAsia="en-US"/>
              </w:rPr>
            </w:pPr>
            <w:r w:rsidRPr="00623D5F">
              <w:rPr>
                <w:rFonts w:eastAsia="SimSun"/>
                <w:lang w:eastAsia="en-US"/>
              </w:rPr>
              <w:t>Transmission of RRC and NAS Request</w:t>
            </w:r>
          </w:p>
        </w:tc>
        <w:tc>
          <w:tcPr>
            <w:tcW w:w="1077" w:type="dxa"/>
          </w:tcPr>
          <w:p w14:paraId="54D109C8"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19E06AF0" w14:textId="77777777">
        <w:trPr>
          <w:trHeight w:val="255"/>
          <w:jc w:val="center"/>
        </w:trPr>
        <w:tc>
          <w:tcPr>
            <w:tcW w:w="1318" w:type="dxa"/>
            <w:noWrap/>
          </w:tcPr>
          <w:p w14:paraId="78BEA7DF" w14:textId="77777777" w:rsidR="003273BB" w:rsidRPr="00623D5F" w:rsidRDefault="003273BB" w:rsidP="00981C4C">
            <w:pPr>
              <w:pStyle w:val="TAR"/>
              <w:rPr>
                <w:rFonts w:eastAsia="SimSun"/>
                <w:lang w:eastAsia="en-US"/>
              </w:rPr>
            </w:pPr>
            <w:r w:rsidRPr="00623D5F">
              <w:rPr>
                <w:rFonts w:eastAsia="SimSun"/>
                <w:lang w:eastAsia="en-US"/>
              </w:rPr>
              <w:t>7</w:t>
            </w:r>
          </w:p>
        </w:tc>
        <w:tc>
          <w:tcPr>
            <w:tcW w:w="6478" w:type="dxa"/>
          </w:tcPr>
          <w:p w14:paraId="453B1FCE" w14:textId="77777777" w:rsidR="003273BB" w:rsidRPr="00623D5F" w:rsidRDefault="003273BB" w:rsidP="00981C4C">
            <w:pPr>
              <w:pStyle w:val="TAL"/>
              <w:rPr>
                <w:rFonts w:eastAsia="SimSun"/>
                <w:lang w:eastAsia="en-US"/>
              </w:rPr>
            </w:pPr>
            <w:r w:rsidRPr="00623D5F">
              <w:rPr>
                <w:rFonts w:eastAsia="SimSun"/>
                <w:lang w:eastAsia="en-US"/>
              </w:rPr>
              <w:t xml:space="preserve">Processing delay in </w:t>
            </w:r>
            <w:proofErr w:type="spellStart"/>
            <w:r w:rsidRPr="00623D5F">
              <w:rPr>
                <w:rFonts w:eastAsia="SimSun"/>
                <w:lang w:eastAsia="en-US"/>
              </w:rPr>
              <w:t>eNB</w:t>
            </w:r>
            <w:proofErr w:type="spellEnd"/>
            <w:r w:rsidRPr="00623D5F">
              <w:rPr>
                <w:rFonts w:eastAsia="SimSun"/>
                <w:lang w:eastAsia="en-US"/>
              </w:rPr>
              <w:t xml:space="preserve"> (L2 and RRC)</w:t>
            </w:r>
          </w:p>
        </w:tc>
        <w:tc>
          <w:tcPr>
            <w:tcW w:w="1077" w:type="dxa"/>
          </w:tcPr>
          <w:p w14:paraId="083FFD2D" w14:textId="77777777" w:rsidR="003273BB" w:rsidRPr="00623D5F" w:rsidRDefault="003273BB" w:rsidP="00981C4C">
            <w:pPr>
              <w:pStyle w:val="TAC"/>
              <w:rPr>
                <w:rFonts w:eastAsia="SimSun"/>
                <w:lang w:eastAsia="en-US"/>
              </w:rPr>
            </w:pPr>
            <w:r w:rsidRPr="00623D5F">
              <w:rPr>
                <w:rFonts w:eastAsia="SimSun"/>
                <w:lang w:eastAsia="en-US"/>
              </w:rPr>
              <w:t>4</w:t>
            </w:r>
          </w:p>
        </w:tc>
      </w:tr>
      <w:tr w:rsidR="003273BB" w:rsidRPr="00623D5F" w14:paraId="21FE3A4C" w14:textId="77777777">
        <w:trPr>
          <w:trHeight w:val="255"/>
          <w:jc w:val="center"/>
        </w:trPr>
        <w:tc>
          <w:tcPr>
            <w:tcW w:w="1318" w:type="dxa"/>
            <w:noWrap/>
          </w:tcPr>
          <w:p w14:paraId="51732685" w14:textId="77777777" w:rsidR="003273BB" w:rsidRPr="00623D5F" w:rsidRDefault="003273BB" w:rsidP="00981C4C">
            <w:pPr>
              <w:pStyle w:val="TAR"/>
              <w:rPr>
                <w:rFonts w:eastAsia="SimSun"/>
                <w:lang w:eastAsia="en-US"/>
              </w:rPr>
            </w:pPr>
            <w:r w:rsidRPr="00623D5F">
              <w:rPr>
                <w:rFonts w:eastAsia="SimSun"/>
                <w:lang w:eastAsia="en-US"/>
              </w:rPr>
              <w:t>8</w:t>
            </w:r>
          </w:p>
        </w:tc>
        <w:tc>
          <w:tcPr>
            <w:tcW w:w="6478" w:type="dxa"/>
          </w:tcPr>
          <w:p w14:paraId="49999209" w14:textId="77777777" w:rsidR="003273BB" w:rsidRPr="00623D5F" w:rsidRDefault="003273BB" w:rsidP="00981C4C">
            <w:pPr>
              <w:pStyle w:val="TAL"/>
              <w:rPr>
                <w:rFonts w:eastAsia="SimSun"/>
                <w:lang w:eastAsia="en-US"/>
              </w:rPr>
            </w:pPr>
            <w:r w:rsidRPr="00623D5F">
              <w:rPr>
                <w:rFonts w:eastAsia="SimSun"/>
                <w:lang w:eastAsia="en-US"/>
              </w:rPr>
              <w:t>Transmission of RRC Connection Set-up (and UL grant)</w:t>
            </w:r>
          </w:p>
        </w:tc>
        <w:tc>
          <w:tcPr>
            <w:tcW w:w="1077" w:type="dxa"/>
          </w:tcPr>
          <w:p w14:paraId="23843551"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1725E9A9" w14:textId="77777777">
        <w:trPr>
          <w:trHeight w:val="255"/>
          <w:jc w:val="center"/>
        </w:trPr>
        <w:tc>
          <w:tcPr>
            <w:tcW w:w="1318" w:type="dxa"/>
            <w:noWrap/>
          </w:tcPr>
          <w:p w14:paraId="310F2F3B" w14:textId="77777777" w:rsidR="003273BB" w:rsidRPr="00623D5F" w:rsidRDefault="003273BB" w:rsidP="00981C4C">
            <w:pPr>
              <w:pStyle w:val="TAR"/>
              <w:rPr>
                <w:rFonts w:eastAsia="SimSun"/>
                <w:lang w:eastAsia="en-US"/>
              </w:rPr>
            </w:pPr>
            <w:r w:rsidRPr="00623D5F">
              <w:rPr>
                <w:rFonts w:eastAsia="SimSun"/>
                <w:lang w:eastAsia="en-US"/>
              </w:rPr>
              <w:t>9</w:t>
            </w:r>
          </w:p>
        </w:tc>
        <w:tc>
          <w:tcPr>
            <w:tcW w:w="6478" w:type="dxa"/>
          </w:tcPr>
          <w:p w14:paraId="2E93B810" w14:textId="77777777" w:rsidR="003273BB" w:rsidRPr="00623D5F" w:rsidRDefault="003273BB" w:rsidP="00981C4C">
            <w:pPr>
              <w:pStyle w:val="TAL"/>
              <w:rPr>
                <w:rFonts w:eastAsia="SimSun"/>
                <w:lang w:eastAsia="en-US"/>
              </w:rPr>
            </w:pPr>
            <w:r w:rsidRPr="00623D5F">
              <w:rPr>
                <w:rFonts w:eastAsia="SimSun"/>
                <w:lang w:eastAsia="en-US"/>
              </w:rPr>
              <w:t>Processing delay in the UE (L2 and RRC)</w:t>
            </w:r>
          </w:p>
        </w:tc>
        <w:tc>
          <w:tcPr>
            <w:tcW w:w="1077" w:type="dxa"/>
          </w:tcPr>
          <w:p w14:paraId="7408F82E" w14:textId="77777777" w:rsidR="003273BB" w:rsidRPr="00623D5F" w:rsidRDefault="003273BB" w:rsidP="00981C4C">
            <w:pPr>
              <w:pStyle w:val="TAC"/>
              <w:rPr>
                <w:rFonts w:eastAsia="SimSun"/>
                <w:lang w:eastAsia="en-US"/>
              </w:rPr>
            </w:pPr>
            <w:r w:rsidRPr="00623D5F">
              <w:rPr>
                <w:rFonts w:eastAsia="SimSun"/>
                <w:lang w:eastAsia="en-US"/>
              </w:rPr>
              <w:t>12</w:t>
            </w:r>
          </w:p>
        </w:tc>
      </w:tr>
      <w:tr w:rsidR="003273BB" w:rsidRPr="00623D5F" w14:paraId="307A5A50" w14:textId="77777777">
        <w:trPr>
          <w:trHeight w:val="255"/>
          <w:jc w:val="center"/>
        </w:trPr>
        <w:tc>
          <w:tcPr>
            <w:tcW w:w="1318" w:type="dxa"/>
            <w:noWrap/>
          </w:tcPr>
          <w:p w14:paraId="2481B011" w14:textId="77777777" w:rsidR="003273BB" w:rsidRPr="00623D5F" w:rsidRDefault="003273BB" w:rsidP="00981C4C">
            <w:pPr>
              <w:pStyle w:val="TAR"/>
              <w:rPr>
                <w:rFonts w:eastAsia="SimSun"/>
                <w:lang w:eastAsia="en-US"/>
              </w:rPr>
            </w:pPr>
            <w:r w:rsidRPr="00623D5F">
              <w:rPr>
                <w:rFonts w:eastAsia="SimSun"/>
                <w:lang w:eastAsia="en-US"/>
              </w:rPr>
              <w:t>10</w:t>
            </w:r>
          </w:p>
        </w:tc>
        <w:tc>
          <w:tcPr>
            <w:tcW w:w="6478" w:type="dxa"/>
          </w:tcPr>
          <w:p w14:paraId="1E4C5472" w14:textId="77777777" w:rsidR="003273BB" w:rsidRPr="00623D5F" w:rsidRDefault="003273BB" w:rsidP="00981C4C">
            <w:pPr>
              <w:pStyle w:val="TAL"/>
              <w:rPr>
                <w:rFonts w:eastAsia="SimSun"/>
                <w:lang w:eastAsia="en-US"/>
              </w:rPr>
            </w:pPr>
            <w:r w:rsidRPr="00623D5F">
              <w:rPr>
                <w:rFonts w:eastAsia="SimSun"/>
                <w:lang w:eastAsia="en-US"/>
              </w:rPr>
              <w:t>Transmission of RRC Connection Set-up complete</w:t>
            </w:r>
          </w:p>
        </w:tc>
        <w:tc>
          <w:tcPr>
            <w:tcW w:w="1077" w:type="dxa"/>
          </w:tcPr>
          <w:p w14:paraId="71504BD7"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6E8AEB64" w14:textId="77777777">
        <w:trPr>
          <w:trHeight w:val="255"/>
          <w:jc w:val="center"/>
        </w:trPr>
        <w:tc>
          <w:tcPr>
            <w:tcW w:w="1318" w:type="dxa"/>
            <w:noWrap/>
          </w:tcPr>
          <w:p w14:paraId="60E7756B" w14:textId="77777777" w:rsidR="003273BB" w:rsidRPr="00623D5F" w:rsidRDefault="003273BB" w:rsidP="00981C4C">
            <w:pPr>
              <w:pStyle w:val="TAR"/>
              <w:rPr>
                <w:rFonts w:eastAsia="SimSun"/>
                <w:i/>
                <w:lang w:eastAsia="en-US"/>
              </w:rPr>
            </w:pPr>
            <w:r w:rsidRPr="00623D5F">
              <w:rPr>
                <w:rFonts w:eastAsia="SimSun"/>
                <w:i/>
                <w:lang w:eastAsia="en-US"/>
              </w:rPr>
              <w:t>11</w:t>
            </w:r>
          </w:p>
        </w:tc>
        <w:tc>
          <w:tcPr>
            <w:tcW w:w="6478" w:type="dxa"/>
          </w:tcPr>
          <w:p w14:paraId="2A907937" w14:textId="77777777" w:rsidR="003273BB" w:rsidRPr="00623D5F" w:rsidRDefault="003273BB" w:rsidP="00981C4C">
            <w:pPr>
              <w:pStyle w:val="TAL"/>
              <w:rPr>
                <w:rFonts w:eastAsia="SimSun"/>
                <w:i/>
                <w:lang w:eastAsia="en-US"/>
              </w:rPr>
            </w:pPr>
            <w:r w:rsidRPr="00623D5F">
              <w:rPr>
                <w:rFonts w:eastAsia="SimSun"/>
                <w:i/>
                <w:lang w:eastAsia="en-US"/>
              </w:rPr>
              <w:t xml:space="preserve">Processing delay in </w:t>
            </w:r>
            <w:proofErr w:type="spellStart"/>
            <w:r w:rsidRPr="00623D5F">
              <w:rPr>
                <w:rFonts w:eastAsia="SimSun"/>
                <w:i/>
                <w:lang w:eastAsia="en-US"/>
              </w:rPr>
              <w:t>eNB</w:t>
            </w:r>
            <w:proofErr w:type="spellEnd"/>
            <w:r w:rsidRPr="00623D5F">
              <w:rPr>
                <w:rFonts w:eastAsia="SimSun"/>
                <w:i/>
                <w:lang w:eastAsia="en-US"/>
              </w:rPr>
              <w:t xml:space="preserve"> (</w:t>
            </w:r>
            <w:proofErr w:type="spellStart"/>
            <w:r w:rsidRPr="00623D5F">
              <w:rPr>
                <w:rFonts w:eastAsia="SimSun"/>
                <w:i/>
                <w:lang w:eastAsia="en-US"/>
              </w:rPr>
              <w:t>Uu</w:t>
            </w:r>
            <w:proofErr w:type="spellEnd"/>
            <w:r w:rsidRPr="00623D5F">
              <w:rPr>
                <w:rFonts w:eastAsia="SimSun"/>
                <w:i/>
                <w:lang w:eastAsia="en-US"/>
              </w:rPr>
              <w:t xml:space="preserve"> </w:t>
            </w:r>
            <w:r w:rsidRPr="00623D5F">
              <w:rPr>
                <w:rFonts w:eastAsia="MS Mincho" w:hint="eastAsia"/>
                <w:i/>
                <w:lang w:eastAsia="en-US"/>
              </w:rPr>
              <w:t>→</w:t>
            </w:r>
            <w:r w:rsidRPr="00623D5F">
              <w:rPr>
                <w:rFonts w:eastAsia="SimSun"/>
                <w:i/>
                <w:lang w:eastAsia="en-US"/>
              </w:rPr>
              <w:t xml:space="preserve"> S1-C)</w:t>
            </w:r>
          </w:p>
        </w:tc>
        <w:tc>
          <w:tcPr>
            <w:tcW w:w="1077" w:type="dxa"/>
          </w:tcPr>
          <w:p w14:paraId="038709AD" w14:textId="77777777" w:rsidR="003273BB" w:rsidRPr="00623D5F" w:rsidRDefault="003273BB" w:rsidP="00981C4C">
            <w:pPr>
              <w:pStyle w:val="TAC"/>
              <w:rPr>
                <w:rFonts w:eastAsia="SimSun"/>
                <w:i/>
                <w:lang w:eastAsia="en-US"/>
              </w:rPr>
            </w:pPr>
          </w:p>
        </w:tc>
      </w:tr>
      <w:tr w:rsidR="003273BB" w:rsidRPr="00623D5F" w14:paraId="65087B3D" w14:textId="77777777">
        <w:trPr>
          <w:trHeight w:val="255"/>
          <w:jc w:val="center"/>
        </w:trPr>
        <w:tc>
          <w:tcPr>
            <w:tcW w:w="1318" w:type="dxa"/>
            <w:noWrap/>
          </w:tcPr>
          <w:p w14:paraId="62754859" w14:textId="77777777" w:rsidR="003273BB" w:rsidRPr="00623D5F" w:rsidRDefault="003273BB" w:rsidP="00981C4C">
            <w:pPr>
              <w:pStyle w:val="TAR"/>
              <w:rPr>
                <w:rFonts w:eastAsia="SimSun"/>
                <w:i/>
                <w:lang w:eastAsia="en-US"/>
              </w:rPr>
            </w:pPr>
            <w:r w:rsidRPr="00623D5F">
              <w:rPr>
                <w:rFonts w:eastAsia="SimSun"/>
                <w:i/>
                <w:lang w:eastAsia="en-US"/>
              </w:rPr>
              <w:t>12</w:t>
            </w:r>
          </w:p>
        </w:tc>
        <w:tc>
          <w:tcPr>
            <w:tcW w:w="6478" w:type="dxa"/>
          </w:tcPr>
          <w:p w14:paraId="48656343" w14:textId="77777777" w:rsidR="003273BB" w:rsidRPr="00623D5F" w:rsidRDefault="003273BB" w:rsidP="00981C4C">
            <w:pPr>
              <w:pStyle w:val="TAL"/>
              <w:rPr>
                <w:rFonts w:eastAsia="SimSun"/>
                <w:i/>
                <w:lang w:eastAsia="en-US"/>
              </w:rPr>
            </w:pPr>
            <w:r w:rsidRPr="00623D5F">
              <w:rPr>
                <w:rFonts w:eastAsia="SimSun"/>
                <w:i/>
                <w:lang w:eastAsia="en-US"/>
              </w:rPr>
              <w:t>S1-C Transfer delay</w:t>
            </w:r>
          </w:p>
        </w:tc>
        <w:tc>
          <w:tcPr>
            <w:tcW w:w="1077" w:type="dxa"/>
          </w:tcPr>
          <w:p w14:paraId="749DCE83" w14:textId="77777777" w:rsidR="003273BB" w:rsidRPr="00623D5F" w:rsidRDefault="003273BB" w:rsidP="00981C4C">
            <w:pPr>
              <w:pStyle w:val="TAC"/>
              <w:rPr>
                <w:rFonts w:eastAsia="SimSun"/>
                <w:i/>
                <w:lang w:eastAsia="en-US"/>
              </w:rPr>
            </w:pPr>
          </w:p>
        </w:tc>
      </w:tr>
      <w:tr w:rsidR="003273BB" w:rsidRPr="00623D5F" w14:paraId="1F83CB9B" w14:textId="77777777">
        <w:trPr>
          <w:trHeight w:val="255"/>
          <w:jc w:val="center"/>
        </w:trPr>
        <w:tc>
          <w:tcPr>
            <w:tcW w:w="1318" w:type="dxa"/>
            <w:noWrap/>
          </w:tcPr>
          <w:p w14:paraId="116CB28C" w14:textId="77777777" w:rsidR="003273BB" w:rsidRPr="00623D5F" w:rsidRDefault="003273BB" w:rsidP="00981C4C">
            <w:pPr>
              <w:pStyle w:val="TAR"/>
              <w:rPr>
                <w:rFonts w:eastAsia="SimSun"/>
                <w:i/>
                <w:lang w:eastAsia="en-US"/>
              </w:rPr>
            </w:pPr>
            <w:r w:rsidRPr="00623D5F">
              <w:rPr>
                <w:rFonts w:eastAsia="SimSun"/>
                <w:i/>
                <w:lang w:eastAsia="en-US"/>
              </w:rPr>
              <w:t>13</w:t>
            </w:r>
          </w:p>
        </w:tc>
        <w:tc>
          <w:tcPr>
            <w:tcW w:w="6478" w:type="dxa"/>
          </w:tcPr>
          <w:p w14:paraId="120A611B" w14:textId="77777777" w:rsidR="003273BB" w:rsidRPr="00623D5F" w:rsidRDefault="003273BB" w:rsidP="00981C4C">
            <w:pPr>
              <w:pStyle w:val="TAL"/>
              <w:rPr>
                <w:rFonts w:eastAsia="SimSun"/>
                <w:i/>
                <w:lang w:eastAsia="en-US"/>
              </w:rPr>
            </w:pPr>
            <w:r w:rsidRPr="00623D5F">
              <w:rPr>
                <w:rFonts w:eastAsia="SimSun"/>
                <w:i/>
                <w:lang w:eastAsia="en-US"/>
              </w:rPr>
              <w:t>MME Processing Delay (including UE context retrieval of 10ms)</w:t>
            </w:r>
          </w:p>
        </w:tc>
        <w:tc>
          <w:tcPr>
            <w:tcW w:w="1077" w:type="dxa"/>
          </w:tcPr>
          <w:p w14:paraId="333BFDC9" w14:textId="77777777" w:rsidR="003273BB" w:rsidRPr="00623D5F" w:rsidRDefault="003273BB" w:rsidP="00981C4C">
            <w:pPr>
              <w:pStyle w:val="TAC"/>
              <w:rPr>
                <w:rFonts w:eastAsia="SimSun"/>
                <w:i/>
                <w:lang w:eastAsia="en-US"/>
              </w:rPr>
            </w:pPr>
          </w:p>
        </w:tc>
      </w:tr>
      <w:tr w:rsidR="003273BB" w:rsidRPr="00623D5F" w14:paraId="03C55AB8" w14:textId="77777777">
        <w:trPr>
          <w:trHeight w:val="255"/>
          <w:jc w:val="center"/>
        </w:trPr>
        <w:tc>
          <w:tcPr>
            <w:tcW w:w="1318" w:type="dxa"/>
            <w:noWrap/>
          </w:tcPr>
          <w:p w14:paraId="1E26CD02" w14:textId="77777777" w:rsidR="003273BB" w:rsidRPr="00623D5F" w:rsidRDefault="003273BB" w:rsidP="00981C4C">
            <w:pPr>
              <w:pStyle w:val="TAR"/>
              <w:rPr>
                <w:rFonts w:eastAsia="SimSun"/>
                <w:i/>
                <w:lang w:eastAsia="en-US"/>
              </w:rPr>
            </w:pPr>
            <w:r w:rsidRPr="00623D5F">
              <w:rPr>
                <w:rFonts w:eastAsia="SimSun"/>
                <w:i/>
                <w:lang w:eastAsia="en-US"/>
              </w:rPr>
              <w:t>14</w:t>
            </w:r>
          </w:p>
        </w:tc>
        <w:tc>
          <w:tcPr>
            <w:tcW w:w="6478" w:type="dxa"/>
          </w:tcPr>
          <w:p w14:paraId="51937515" w14:textId="77777777" w:rsidR="003273BB" w:rsidRPr="00623D5F" w:rsidRDefault="003273BB" w:rsidP="00981C4C">
            <w:pPr>
              <w:pStyle w:val="TAL"/>
              <w:rPr>
                <w:rFonts w:eastAsia="SimSun"/>
                <w:i/>
                <w:lang w:eastAsia="en-US"/>
              </w:rPr>
            </w:pPr>
            <w:r w:rsidRPr="00623D5F">
              <w:rPr>
                <w:rFonts w:eastAsia="SimSun"/>
                <w:i/>
                <w:lang w:eastAsia="en-US"/>
              </w:rPr>
              <w:t>S1-C Transfer delay</w:t>
            </w:r>
          </w:p>
        </w:tc>
        <w:tc>
          <w:tcPr>
            <w:tcW w:w="1077" w:type="dxa"/>
          </w:tcPr>
          <w:p w14:paraId="20FF78AD" w14:textId="77777777" w:rsidR="003273BB" w:rsidRPr="00623D5F" w:rsidRDefault="003273BB" w:rsidP="00981C4C">
            <w:pPr>
              <w:pStyle w:val="TAC"/>
              <w:rPr>
                <w:rFonts w:eastAsia="SimSun"/>
                <w:i/>
                <w:lang w:eastAsia="en-US"/>
              </w:rPr>
            </w:pPr>
          </w:p>
        </w:tc>
      </w:tr>
      <w:tr w:rsidR="003273BB" w:rsidRPr="00623D5F" w14:paraId="6C42D5D3" w14:textId="77777777">
        <w:trPr>
          <w:trHeight w:val="255"/>
          <w:jc w:val="center"/>
        </w:trPr>
        <w:tc>
          <w:tcPr>
            <w:tcW w:w="1318" w:type="dxa"/>
            <w:noWrap/>
          </w:tcPr>
          <w:p w14:paraId="4535FE77" w14:textId="77777777" w:rsidR="003273BB" w:rsidRPr="00623D5F" w:rsidRDefault="003273BB" w:rsidP="00981C4C">
            <w:pPr>
              <w:pStyle w:val="TAR"/>
              <w:rPr>
                <w:rFonts w:eastAsia="SimSun"/>
                <w:lang w:eastAsia="en-US"/>
              </w:rPr>
            </w:pPr>
            <w:r w:rsidRPr="00623D5F">
              <w:rPr>
                <w:rFonts w:eastAsia="SimSun"/>
                <w:lang w:eastAsia="en-US"/>
              </w:rPr>
              <w:t>15</w:t>
            </w:r>
          </w:p>
        </w:tc>
        <w:tc>
          <w:tcPr>
            <w:tcW w:w="6478" w:type="dxa"/>
          </w:tcPr>
          <w:p w14:paraId="436FE8DB" w14:textId="77777777" w:rsidR="003273BB" w:rsidRPr="00623D5F" w:rsidRDefault="003273BB" w:rsidP="00981C4C">
            <w:pPr>
              <w:pStyle w:val="TAL"/>
              <w:rPr>
                <w:rFonts w:eastAsia="SimSun"/>
                <w:lang w:eastAsia="en-US"/>
              </w:rPr>
            </w:pPr>
            <w:r w:rsidRPr="00623D5F">
              <w:rPr>
                <w:rFonts w:eastAsia="SimSun"/>
                <w:lang w:eastAsia="en-US"/>
              </w:rPr>
              <w:t xml:space="preserve">Processing delay in </w:t>
            </w:r>
            <w:proofErr w:type="spellStart"/>
            <w:r w:rsidRPr="00623D5F">
              <w:rPr>
                <w:rFonts w:eastAsia="SimSun"/>
                <w:lang w:eastAsia="en-US"/>
              </w:rPr>
              <w:t>eNB</w:t>
            </w:r>
            <w:proofErr w:type="spellEnd"/>
            <w:r w:rsidRPr="00623D5F">
              <w:rPr>
                <w:rFonts w:eastAsia="SimSun"/>
                <w:lang w:eastAsia="en-US"/>
              </w:rPr>
              <w:t xml:space="preserve"> (S1-C </w:t>
            </w:r>
            <w:r w:rsidRPr="00623D5F">
              <w:rPr>
                <w:rFonts w:eastAsia="MS Mincho" w:hint="eastAsia"/>
                <w:lang w:eastAsia="en-US"/>
              </w:rPr>
              <w:t>→</w:t>
            </w:r>
            <w:r w:rsidRPr="00623D5F">
              <w:rPr>
                <w:rFonts w:eastAsia="SimSun"/>
                <w:lang w:eastAsia="en-US"/>
              </w:rPr>
              <w:t xml:space="preserve"> </w:t>
            </w:r>
            <w:proofErr w:type="spellStart"/>
            <w:r w:rsidRPr="00623D5F">
              <w:rPr>
                <w:rFonts w:eastAsia="SimSun"/>
                <w:lang w:eastAsia="en-US"/>
              </w:rPr>
              <w:t>Uu</w:t>
            </w:r>
            <w:proofErr w:type="spellEnd"/>
            <w:r w:rsidRPr="00623D5F">
              <w:rPr>
                <w:rFonts w:eastAsia="SimSun"/>
                <w:lang w:eastAsia="en-US"/>
              </w:rPr>
              <w:t>)</w:t>
            </w:r>
          </w:p>
        </w:tc>
        <w:tc>
          <w:tcPr>
            <w:tcW w:w="1077" w:type="dxa"/>
          </w:tcPr>
          <w:p w14:paraId="3744FA4B" w14:textId="77777777" w:rsidR="003273BB" w:rsidRPr="00623D5F" w:rsidRDefault="003273BB" w:rsidP="00981C4C">
            <w:pPr>
              <w:pStyle w:val="TAC"/>
              <w:rPr>
                <w:rFonts w:eastAsia="SimSun"/>
                <w:lang w:eastAsia="en-US"/>
              </w:rPr>
            </w:pPr>
            <w:r w:rsidRPr="00623D5F">
              <w:rPr>
                <w:rFonts w:eastAsia="SimSun"/>
                <w:lang w:eastAsia="en-US"/>
              </w:rPr>
              <w:t>4</w:t>
            </w:r>
          </w:p>
        </w:tc>
      </w:tr>
      <w:tr w:rsidR="003273BB" w:rsidRPr="00623D5F" w14:paraId="734AA7B7" w14:textId="77777777">
        <w:trPr>
          <w:trHeight w:val="255"/>
          <w:jc w:val="center"/>
        </w:trPr>
        <w:tc>
          <w:tcPr>
            <w:tcW w:w="1318" w:type="dxa"/>
            <w:noWrap/>
          </w:tcPr>
          <w:p w14:paraId="5B1203E6" w14:textId="77777777" w:rsidR="003273BB" w:rsidRPr="00623D5F" w:rsidRDefault="003273BB" w:rsidP="00981C4C">
            <w:pPr>
              <w:pStyle w:val="TAR"/>
              <w:rPr>
                <w:rFonts w:eastAsia="SimSun"/>
                <w:lang w:eastAsia="en-US"/>
              </w:rPr>
            </w:pPr>
            <w:r w:rsidRPr="00623D5F">
              <w:rPr>
                <w:rFonts w:eastAsia="SimSun"/>
                <w:lang w:eastAsia="en-US"/>
              </w:rPr>
              <w:t>16</w:t>
            </w:r>
          </w:p>
        </w:tc>
        <w:tc>
          <w:tcPr>
            <w:tcW w:w="6478" w:type="dxa"/>
          </w:tcPr>
          <w:p w14:paraId="5D2C7F52" w14:textId="77777777" w:rsidR="003273BB" w:rsidRPr="00623D5F" w:rsidRDefault="003273BB" w:rsidP="00981C4C">
            <w:pPr>
              <w:pStyle w:val="TAL"/>
              <w:rPr>
                <w:rFonts w:eastAsia="SimSun"/>
                <w:lang w:eastAsia="en-US"/>
              </w:rPr>
            </w:pPr>
            <w:r w:rsidRPr="00623D5F">
              <w:rPr>
                <w:rFonts w:eastAsia="SimSun"/>
                <w:lang w:eastAsia="en-US"/>
              </w:rPr>
              <w:t>Transmission of RRC Security Mode Command and Connection Reconfiguration (+TTI alignment)</w:t>
            </w:r>
          </w:p>
        </w:tc>
        <w:tc>
          <w:tcPr>
            <w:tcW w:w="1077" w:type="dxa"/>
          </w:tcPr>
          <w:p w14:paraId="0F1D54CB" w14:textId="77777777" w:rsidR="003273BB" w:rsidRPr="00623D5F" w:rsidRDefault="003273BB" w:rsidP="00981C4C">
            <w:pPr>
              <w:pStyle w:val="TAC"/>
              <w:rPr>
                <w:rFonts w:eastAsia="SimSun"/>
                <w:lang w:eastAsia="en-US"/>
              </w:rPr>
            </w:pPr>
            <w:r w:rsidRPr="00623D5F">
              <w:rPr>
                <w:rFonts w:eastAsia="SimSun"/>
                <w:lang w:eastAsia="en-US"/>
              </w:rPr>
              <w:t>1</w:t>
            </w:r>
            <w:r w:rsidRPr="00623D5F">
              <w:rPr>
                <w:rFonts w:eastAsia="MS Mincho" w:hint="eastAsia"/>
              </w:rPr>
              <w:t>.</w:t>
            </w:r>
            <w:r w:rsidRPr="00623D5F">
              <w:rPr>
                <w:rFonts w:eastAsia="SimSun"/>
                <w:lang w:eastAsia="en-US"/>
              </w:rPr>
              <w:t>5</w:t>
            </w:r>
          </w:p>
        </w:tc>
      </w:tr>
      <w:tr w:rsidR="003273BB" w:rsidRPr="00623D5F" w14:paraId="0DCECD28" w14:textId="77777777">
        <w:trPr>
          <w:trHeight w:val="255"/>
          <w:jc w:val="center"/>
        </w:trPr>
        <w:tc>
          <w:tcPr>
            <w:tcW w:w="1318" w:type="dxa"/>
            <w:noWrap/>
          </w:tcPr>
          <w:p w14:paraId="12110B9F" w14:textId="77777777" w:rsidR="003273BB" w:rsidRPr="00623D5F" w:rsidRDefault="003273BB" w:rsidP="00981C4C">
            <w:pPr>
              <w:pStyle w:val="TAR"/>
              <w:rPr>
                <w:rFonts w:eastAsia="SimSun"/>
                <w:lang w:eastAsia="en-US"/>
              </w:rPr>
            </w:pPr>
            <w:r w:rsidRPr="00623D5F">
              <w:rPr>
                <w:rFonts w:eastAsia="SimSun"/>
                <w:lang w:eastAsia="en-US"/>
              </w:rPr>
              <w:t>17</w:t>
            </w:r>
          </w:p>
        </w:tc>
        <w:tc>
          <w:tcPr>
            <w:tcW w:w="6478" w:type="dxa"/>
          </w:tcPr>
          <w:p w14:paraId="32F79B38" w14:textId="77777777" w:rsidR="003273BB" w:rsidRPr="00623D5F" w:rsidRDefault="003273BB" w:rsidP="00981C4C">
            <w:pPr>
              <w:pStyle w:val="TAL"/>
              <w:rPr>
                <w:rFonts w:eastAsia="SimSun"/>
                <w:lang w:eastAsia="en-US"/>
              </w:rPr>
            </w:pPr>
            <w:r w:rsidRPr="00623D5F">
              <w:rPr>
                <w:rFonts w:eastAsia="SimSun"/>
                <w:lang w:eastAsia="en-US"/>
              </w:rPr>
              <w:t>Processing delay in UE (L2 and RRC)</w:t>
            </w:r>
          </w:p>
        </w:tc>
        <w:tc>
          <w:tcPr>
            <w:tcW w:w="1077" w:type="dxa"/>
          </w:tcPr>
          <w:p w14:paraId="600A7F9E" w14:textId="77777777" w:rsidR="003273BB" w:rsidRPr="00623D5F" w:rsidRDefault="003273BB" w:rsidP="00981C4C">
            <w:pPr>
              <w:pStyle w:val="TAC"/>
              <w:rPr>
                <w:rFonts w:eastAsia="SimSun"/>
                <w:lang w:eastAsia="en-US"/>
              </w:rPr>
            </w:pPr>
            <w:r w:rsidRPr="00623D5F">
              <w:rPr>
                <w:rFonts w:eastAsia="SimSun"/>
                <w:lang w:eastAsia="en-US"/>
              </w:rPr>
              <w:t>16</w:t>
            </w:r>
          </w:p>
        </w:tc>
      </w:tr>
      <w:tr w:rsidR="003273BB" w:rsidRPr="00623D5F" w14:paraId="3B73DF74" w14:textId="77777777">
        <w:trPr>
          <w:trHeight w:val="255"/>
          <w:jc w:val="center"/>
        </w:trPr>
        <w:tc>
          <w:tcPr>
            <w:tcW w:w="1318" w:type="dxa"/>
            <w:noWrap/>
            <w:vAlign w:val="bottom"/>
          </w:tcPr>
          <w:p w14:paraId="51A13B91" w14:textId="77777777" w:rsidR="003273BB" w:rsidRPr="00623D5F" w:rsidRDefault="003273BB" w:rsidP="00981C4C">
            <w:pPr>
              <w:pStyle w:val="TAR"/>
              <w:rPr>
                <w:rFonts w:eastAsia="SimSun"/>
                <w:lang w:eastAsia="en-US"/>
              </w:rPr>
            </w:pPr>
          </w:p>
        </w:tc>
        <w:tc>
          <w:tcPr>
            <w:tcW w:w="6478" w:type="dxa"/>
          </w:tcPr>
          <w:p w14:paraId="317700D2" w14:textId="77777777" w:rsidR="003273BB" w:rsidRPr="00623D5F" w:rsidRDefault="003273BB" w:rsidP="00981C4C">
            <w:pPr>
              <w:keepNext/>
              <w:keepLines/>
              <w:spacing w:after="0"/>
              <w:jc w:val="right"/>
              <w:rPr>
                <w:rFonts w:ascii="Arial" w:eastAsia="SimSun" w:hAnsi="Arial"/>
                <w:b/>
                <w:bCs/>
                <w:sz w:val="18"/>
                <w:lang w:eastAsia="en-US"/>
              </w:rPr>
            </w:pPr>
            <w:r w:rsidRPr="00623D5F">
              <w:rPr>
                <w:rFonts w:ascii="Arial" w:eastAsia="SimSun" w:hAnsi="Arial"/>
                <w:b/>
                <w:bCs/>
                <w:sz w:val="18"/>
                <w:lang w:eastAsia="en-US"/>
              </w:rPr>
              <w:t>Total delay</w:t>
            </w:r>
          </w:p>
        </w:tc>
        <w:tc>
          <w:tcPr>
            <w:tcW w:w="1077" w:type="dxa"/>
            <w:noWrap/>
            <w:vAlign w:val="bottom"/>
          </w:tcPr>
          <w:p w14:paraId="3D673548" w14:textId="77777777" w:rsidR="003273BB" w:rsidRPr="00623D5F" w:rsidRDefault="003273BB" w:rsidP="00981C4C">
            <w:pPr>
              <w:keepNext/>
              <w:keepLines/>
              <w:spacing w:after="0"/>
              <w:jc w:val="center"/>
              <w:rPr>
                <w:rFonts w:ascii="Arial" w:eastAsia="SimSun" w:hAnsi="Arial"/>
                <w:b/>
                <w:bCs/>
                <w:sz w:val="18"/>
                <w:lang w:eastAsia="en-US"/>
              </w:rPr>
            </w:pPr>
            <w:r w:rsidRPr="00623D5F">
              <w:rPr>
                <w:rFonts w:ascii="Arial" w:eastAsia="SimSun" w:hAnsi="Arial"/>
                <w:b/>
                <w:bCs/>
                <w:sz w:val="18"/>
                <w:lang w:eastAsia="en-US"/>
              </w:rPr>
              <w:t>50</w:t>
            </w:r>
          </w:p>
        </w:tc>
      </w:tr>
    </w:tbl>
    <w:p w14:paraId="675025E0" w14:textId="77777777" w:rsidR="00C82827" w:rsidRPr="00623D5F" w:rsidRDefault="00C82827" w:rsidP="00C82827">
      <w:pPr>
        <w:rPr>
          <w:rFonts w:eastAsia="MS Mincho"/>
        </w:rPr>
      </w:pPr>
    </w:p>
    <w:p w14:paraId="08CA002F" w14:textId="77777777" w:rsidR="00C82827" w:rsidRPr="00623D5F" w:rsidRDefault="00C82827" w:rsidP="00FB7D7F">
      <w:pPr>
        <w:pStyle w:val="Heading3"/>
        <w:rPr>
          <w:rFonts w:eastAsia="MS Mincho"/>
        </w:rPr>
      </w:pPr>
      <w:bookmarkStart w:id="117" w:name="_Toc98582888"/>
      <w:r w:rsidRPr="00623D5F">
        <w:rPr>
          <w:rFonts w:eastAsia="MS Mincho"/>
        </w:rPr>
        <w:t>16.2.2</w:t>
      </w:r>
      <w:r w:rsidRPr="00623D5F">
        <w:rPr>
          <w:rFonts w:eastAsia="MS Mincho"/>
        </w:rPr>
        <w:tab/>
        <w:t>Dormant to Active</w:t>
      </w:r>
      <w:bookmarkEnd w:id="117"/>
    </w:p>
    <w:p w14:paraId="4875BD93" w14:textId="77777777" w:rsidR="00C82827" w:rsidRPr="00623D5F" w:rsidRDefault="00C82827" w:rsidP="00C82827">
      <w:pPr>
        <w:rPr>
          <w:rFonts w:eastAsia="MS Mincho"/>
        </w:rPr>
      </w:pPr>
      <w:r w:rsidRPr="00623D5F">
        <w:rPr>
          <w:rFonts w:eastAsia="MS Mincho"/>
        </w:rPr>
        <w:t>As an example, the different steps involved in the transition from a Dormant to an Active state when the UE is already synchronised are depicted on Figure 16.2.2-1 below:</w:t>
      </w:r>
    </w:p>
    <w:p w14:paraId="67F69A93" w14:textId="77777777" w:rsidR="00C82827" w:rsidRPr="00623D5F" w:rsidRDefault="00144622" w:rsidP="00312802">
      <w:pPr>
        <w:pStyle w:val="TH"/>
        <w:rPr>
          <w:rFonts w:eastAsia="MS Mincho"/>
          <w:lang w:eastAsia="en-US"/>
        </w:rPr>
      </w:pPr>
      <w:r>
        <w:rPr>
          <w:rFonts w:eastAsia="MS Mincho"/>
          <w:lang w:eastAsia="en-US"/>
        </w:rPr>
        <w:pict w14:anchorId="4AE94000">
          <v:shape id="_x0000_i1099" type="#_x0000_t75" style="width:196.5pt;height:164.25pt">
            <v:imagedata r:id="rId151" o:title=""/>
          </v:shape>
        </w:pict>
      </w:r>
    </w:p>
    <w:p w14:paraId="7A94E200" w14:textId="77777777" w:rsidR="00C82827" w:rsidRPr="00623D5F" w:rsidRDefault="00C82827" w:rsidP="0094053C">
      <w:pPr>
        <w:pStyle w:val="TF"/>
        <w:rPr>
          <w:rFonts w:eastAsia="MS Mincho"/>
          <w:lang w:eastAsia="en-US"/>
        </w:rPr>
      </w:pPr>
      <w:r w:rsidRPr="00623D5F">
        <w:rPr>
          <w:rFonts w:eastAsia="MS Mincho"/>
          <w:lang w:eastAsia="en-US"/>
        </w:rPr>
        <w:t>Figure 16.2.2-1: Dormant to Active</w:t>
      </w:r>
      <w:r w:rsidRPr="00623D5F">
        <w:rPr>
          <w:rFonts w:eastAsia="MS Mincho" w:hint="eastAsia"/>
        </w:rPr>
        <w:t xml:space="preserve"> </w:t>
      </w:r>
      <w:r w:rsidRPr="00623D5F">
        <w:rPr>
          <w:rFonts w:eastAsia="MS Mincho"/>
          <w:lang w:eastAsia="en-US"/>
        </w:rPr>
        <w:t>transition for synchronised UE</w:t>
      </w:r>
    </w:p>
    <w:p w14:paraId="3CAF09B8" w14:textId="77777777" w:rsidR="00513AF9" w:rsidRPr="00623D5F" w:rsidRDefault="00C82827" w:rsidP="00513AF9">
      <w:pPr>
        <w:rPr>
          <w:rFonts w:eastAsia="MS Mincho"/>
          <w:lang w:eastAsia="en-US"/>
        </w:rPr>
      </w:pPr>
      <w:r w:rsidRPr="00623D5F">
        <w:rPr>
          <w:rFonts w:eastAsia="MS Mincho"/>
        </w:rPr>
        <w:t xml:space="preserve">Taking LTE Release 8 as a baseline (see Annex B) and </w:t>
      </w:r>
      <w:proofErr w:type="spellStart"/>
      <w:r w:rsidRPr="00623D5F">
        <w:rPr>
          <w:rFonts w:eastAsia="MS Mincho"/>
        </w:rPr>
        <w:t>includuding</w:t>
      </w:r>
      <w:proofErr w:type="spellEnd"/>
      <w:r w:rsidRPr="00623D5F">
        <w:rPr>
          <w:rFonts w:eastAsia="MS Mincho"/>
        </w:rPr>
        <w:t xml:space="preserve"> the PUCCH periodicity improvement described in </w:t>
      </w:r>
      <w:r w:rsidR="00337AEB">
        <w:rPr>
          <w:rFonts w:eastAsia="MS Mincho"/>
        </w:rPr>
        <w:t>clause</w:t>
      </w:r>
      <w:r w:rsidRPr="00623D5F">
        <w:rPr>
          <w:rFonts w:eastAsia="MS Mincho"/>
        </w:rPr>
        <w:t xml:space="preserve"> 10.2, the tr</w:t>
      </w:r>
      <w:r w:rsidRPr="00623D5F">
        <w:rPr>
          <w:rFonts w:eastAsia="MS Mincho"/>
          <w:lang w:eastAsia="en-US"/>
        </w:rPr>
        <w:t xml:space="preserve">ansition time from </w:t>
      </w:r>
      <w:r w:rsidRPr="00623D5F">
        <w:rPr>
          <w:rFonts w:eastAsia="MS Mincho"/>
        </w:rPr>
        <w:t xml:space="preserve">a Dormant to an Active state when the UE is already synchronised can </w:t>
      </w:r>
      <w:r w:rsidRPr="00623D5F">
        <w:rPr>
          <w:rFonts w:eastAsia="MS Mincho"/>
          <w:lang w:eastAsia="en-US"/>
        </w:rPr>
        <w:t xml:space="preserve">be reduced to 9.5 </w:t>
      </w:r>
      <w:proofErr w:type="spellStart"/>
      <w:r w:rsidRPr="00623D5F">
        <w:rPr>
          <w:rFonts w:eastAsia="MS Mincho"/>
          <w:lang w:eastAsia="en-US"/>
        </w:rPr>
        <w:t>ms</w:t>
      </w:r>
      <w:proofErr w:type="spellEnd"/>
      <w:r w:rsidRPr="00623D5F">
        <w:rPr>
          <w:rFonts w:eastAsia="MS Mincho"/>
          <w:lang w:eastAsia="en-US"/>
        </w:rPr>
        <w:t xml:space="preserve"> as summarized in Table 16.2.2-1 below.</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2214AB17" w14:textId="77777777" w:rsidR="00C82827" w:rsidRPr="00623D5F" w:rsidRDefault="00C82827" w:rsidP="0094053C">
      <w:pPr>
        <w:pStyle w:val="TH"/>
        <w:rPr>
          <w:rFonts w:eastAsia="MS Mincho"/>
          <w:lang w:eastAsia="en-US"/>
        </w:rPr>
      </w:pPr>
      <w:r w:rsidRPr="00623D5F">
        <w:rPr>
          <w:rFonts w:eastAsia="MS Mincho"/>
          <w:lang w:eastAsia="en-US"/>
        </w:rPr>
        <w:lastRenderedPageBreak/>
        <w:t>Table 16.2.2-1: Dormant to Active transition for synchronized UE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7"/>
        <w:gridCol w:w="6579"/>
        <w:gridCol w:w="1134"/>
      </w:tblGrid>
      <w:tr w:rsidR="00402A23" w:rsidRPr="00623D5F" w14:paraId="74CCBF18" w14:textId="77777777">
        <w:trPr>
          <w:trHeight w:val="255"/>
          <w:jc w:val="center"/>
        </w:trPr>
        <w:tc>
          <w:tcPr>
            <w:tcW w:w="1217" w:type="dxa"/>
            <w:noWrap/>
            <w:vAlign w:val="bottom"/>
          </w:tcPr>
          <w:p w14:paraId="0DF463A1" w14:textId="77777777" w:rsidR="00402A23" w:rsidRPr="00623D5F" w:rsidRDefault="00402A23" w:rsidP="00981C4C">
            <w:pPr>
              <w:pStyle w:val="TAH"/>
              <w:rPr>
                <w:rFonts w:eastAsia="SimSun"/>
                <w:lang w:eastAsia="en-US"/>
              </w:rPr>
            </w:pPr>
            <w:r w:rsidRPr="00623D5F">
              <w:rPr>
                <w:rFonts w:eastAsia="SimSun"/>
                <w:lang w:eastAsia="en-US"/>
              </w:rPr>
              <w:t>Component</w:t>
            </w:r>
          </w:p>
        </w:tc>
        <w:tc>
          <w:tcPr>
            <w:tcW w:w="6579" w:type="dxa"/>
            <w:noWrap/>
            <w:vAlign w:val="bottom"/>
          </w:tcPr>
          <w:p w14:paraId="739EDBE5" w14:textId="77777777" w:rsidR="00402A23" w:rsidRPr="00623D5F" w:rsidRDefault="00402A23" w:rsidP="00981C4C">
            <w:pPr>
              <w:pStyle w:val="TAH"/>
              <w:rPr>
                <w:rFonts w:eastAsia="SimSun"/>
                <w:lang w:eastAsia="en-US"/>
              </w:rPr>
            </w:pPr>
            <w:r w:rsidRPr="00623D5F">
              <w:rPr>
                <w:rFonts w:eastAsia="SimSun"/>
                <w:lang w:eastAsia="en-US"/>
              </w:rPr>
              <w:t>Description</w:t>
            </w:r>
          </w:p>
        </w:tc>
        <w:tc>
          <w:tcPr>
            <w:tcW w:w="1134" w:type="dxa"/>
            <w:noWrap/>
            <w:vAlign w:val="bottom"/>
          </w:tcPr>
          <w:p w14:paraId="3066DA2D" w14:textId="77777777" w:rsidR="00402A23" w:rsidRPr="00623D5F" w:rsidRDefault="00402A23" w:rsidP="00981C4C">
            <w:pPr>
              <w:pStyle w:val="TAH"/>
              <w:rPr>
                <w:rFonts w:eastAsia="SimSun"/>
                <w:lang w:eastAsia="en-US"/>
              </w:rPr>
            </w:pPr>
            <w:r w:rsidRPr="00623D5F">
              <w:rPr>
                <w:rFonts w:eastAsia="SimSun"/>
                <w:lang w:eastAsia="en-US"/>
              </w:rPr>
              <w:t>Time [</w:t>
            </w:r>
            <w:proofErr w:type="spellStart"/>
            <w:r w:rsidRPr="00623D5F">
              <w:rPr>
                <w:rFonts w:eastAsia="SimSun"/>
                <w:lang w:eastAsia="en-US"/>
              </w:rPr>
              <w:t>ms</w:t>
            </w:r>
            <w:proofErr w:type="spellEnd"/>
            <w:r w:rsidRPr="00623D5F">
              <w:rPr>
                <w:rFonts w:eastAsia="SimSun"/>
                <w:lang w:eastAsia="en-US"/>
              </w:rPr>
              <w:t>]</w:t>
            </w:r>
          </w:p>
        </w:tc>
      </w:tr>
      <w:tr w:rsidR="00402A23" w:rsidRPr="00623D5F" w14:paraId="4671E0ED" w14:textId="77777777">
        <w:trPr>
          <w:trHeight w:val="255"/>
          <w:jc w:val="center"/>
        </w:trPr>
        <w:tc>
          <w:tcPr>
            <w:tcW w:w="1217" w:type="dxa"/>
            <w:noWrap/>
          </w:tcPr>
          <w:p w14:paraId="6DCBF83F" w14:textId="77777777" w:rsidR="00402A23" w:rsidRPr="00623D5F" w:rsidRDefault="00402A23" w:rsidP="00981C4C">
            <w:pPr>
              <w:pStyle w:val="TAR"/>
              <w:rPr>
                <w:rFonts w:eastAsia="SimSun"/>
                <w:lang w:eastAsia="en-US"/>
              </w:rPr>
            </w:pPr>
            <w:r w:rsidRPr="00623D5F">
              <w:rPr>
                <w:rFonts w:eastAsia="SimSun"/>
                <w:lang w:eastAsia="en-US"/>
              </w:rPr>
              <w:t>1</w:t>
            </w:r>
          </w:p>
        </w:tc>
        <w:tc>
          <w:tcPr>
            <w:tcW w:w="6579" w:type="dxa"/>
          </w:tcPr>
          <w:p w14:paraId="44FF84E5" w14:textId="77777777" w:rsidR="00402A23" w:rsidRPr="00623D5F" w:rsidRDefault="00402A23" w:rsidP="00981C4C">
            <w:pPr>
              <w:pStyle w:val="TAL"/>
              <w:rPr>
                <w:rFonts w:eastAsia="SimSun"/>
                <w:lang w:eastAsia="en-US"/>
              </w:rPr>
            </w:pPr>
            <w:r w:rsidRPr="00623D5F">
              <w:rPr>
                <w:rFonts w:eastAsia="SimSun"/>
                <w:lang w:eastAsia="en-US"/>
              </w:rPr>
              <w:t>Average delay to next SR opportunity (1ms PUCCH cycle)</w:t>
            </w:r>
          </w:p>
        </w:tc>
        <w:tc>
          <w:tcPr>
            <w:tcW w:w="1134" w:type="dxa"/>
          </w:tcPr>
          <w:p w14:paraId="199A1059" w14:textId="77777777" w:rsidR="00402A23" w:rsidRPr="00623D5F" w:rsidRDefault="00402A23" w:rsidP="00981C4C">
            <w:pPr>
              <w:pStyle w:val="TAC"/>
              <w:rPr>
                <w:rFonts w:eastAsia="SimSun"/>
                <w:lang w:eastAsia="en-US"/>
              </w:rPr>
            </w:pPr>
            <w:r w:rsidRPr="00623D5F">
              <w:rPr>
                <w:rFonts w:eastAsia="SimSun"/>
                <w:lang w:eastAsia="en-US"/>
              </w:rPr>
              <w:t>0.5</w:t>
            </w:r>
          </w:p>
        </w:tc>
      </w:tr>
      <w:tr w:rsidR="00402A23" w:rsidRPr="00623D5F" w14:paraId="70F955BF" w14:textId="77777777">
        <w:trPr>
          <w:trHeight w:val="255"/>
          <w:jc w:val="center"/>
        </w:trPr>
        <w:tc>
          <w:tcPr>
            <w:tcW w:w="1217" w:type="dxa"/>
            <w:noWrap/>
          </w:tcPr>
          <w:p w14:paraId="19CEBF96" w14:textId="77777777" w:rsidR="00402A23" w:rsidRPr="00623D5F" w:rsidRDefault="00402A23" w:rsidP="00981C4C">
            <w:pPr>
              <w:pStyle w:val="TAR"/>
              <w:rPr>
                <w:rFonts w:eastAsia="SimSun"/>
                <w:lang w:eastAsia="en-US"/>
              </w:rPr>
            </w:pPr>
            <w:r w:rsidRPr="00623D5F">
              <w:rPr>
                <w:rFonts w:eastAsia="SimSun"/>
                <w:lang w:eastAsia="en-US"/>
              </w:rPr>
              <w:t>2</w:t>
            </w:r>
          </w:p>
        </w:tc>
        <w:tc>
          <w:tcPr>
            <w:tcW w:w="6579" w:type="dxa"/>
          </w:tcPr>
          <w:p w14:paraId="2B98AF04" w14:textId="77777777" w:rsidR="00402A23" w:rsidRPr="00623D5F" w:rsidRDefault="00402A23" w:rsidP="00981C4C">
            <w:pPr>
              <w:pStyle w:val="TAL"/>
              <w:rPr>
                <w:rFonts w:eastAsia="SimSun"/>
                <w:lang w:eastAsia="en-US"/>
              </w:rPr>
            </w:pPr>
            <w:r w:rsidRPr="00623D5F">
              <w:rPr>
                <w:rFonts w:eastAsia="SimSun"/>
                <w:lang w:eastAsia="en-US"/>
              </w:rPr>
              <w:t>UE sends Scheduling Request</w:t>
            </w:r>
          </w:p>
        </w:tc>
        <w:tc>
          <w:tcPr>
            <w:tcW w:w="1134" w:type="dxa"/>
          </w:tcPr>
          <w:p w14:paraId="1B7EF7E9"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0E22184C" w14:textId="77777777">
        <w:trPr>
          <w:trHeight w:val="255"/>
          <w:jc w:val="center"/>
        </w:trPr>
        <w:tc>
          <w:tcPr>
            <w:tcW w:w="1217" w:type="dxa"/>
            <w:noWrap/>
          </w:tcPr>
          <w:p w14:paraId="285B71C1" w14:textId="77777777" w:rsidR="00402A23" w:rsidRPr="00623D5F" w:rsidRDefault="00402A23" w:rsidP="00981C4C">
            <w:pPr>
              <w:pStyle w:val="TAR"/>
              <w:rPr>
                <w:rFonts w:eastAsia="SimSun"/>
                <w:lang w:eastAsia="en-US"/>
              </w:rPr>
            </w:pPr>
            <w:r w:rsidRPr="00623D5F">
              <w:rPr>
                <w:rFonts w:eastAsia="SimSun"/>
                <w:lang w:eastAsia="en-US"/>
              </w:rPr>
              <w:t>3</w:t>
            </w:r>
          </w:p>
        </w:tc>
        <w:tc>
          <w:tcPr>
            <w:tcW w:w="6579" w:type="dxa"/>
          </w:tcPr>
          <w:p w14:paraId="5727CC35" w14:textId="77777777" w:rsidR="00402A23" w:rsidRPr="00623D5F" w:rsidRDefault="00402A23" w:rsidP="00981C4C">
            <w:pPr>
              <w:pStyle w:val="TAL"/>
              <w:rPr>
                <w:rFonts w:eastAsia="SimSun"/>
                <w:lang w:eastAsia="en-US"/>
              </w:rPr>
            </w:pPr>
            <w:proofErr w:type="spellStart"/>
            <w:r w:rsidRPr="00623D5F">
              <w:rPr>
                <w:rFonts w:eastAsia="SimSun"/>
                <w:lang w:eastAsia="en-US"/>
              </w:rPr>
              <w:t>eNB</w:t>
            </w:r>
            <w:proofErr w:type="spellEnd"/>
            <w:r w:rsidRPr="00623D5F">
              <w:rPr>
                <w:rFonts w:eastAsia="SimSun"/>
                <w:lang w:eastAsia="en-US"/>
              </w:rPr>
              <w:t xml:space="preserve"> decodes Scheduling Request and generates the Scheduling Grant</w:t>
            </w:r>
          </w:p>
        </w:tc>
        <w:tc>
          <w:tcPr>
            <w:tcW w:w="1134" w:type="dxa"/>
          </w:tcPr>
          <w:p w14:paraId="2CD1F7F4" w14:textId="77777777" w:rsidR="00402A23" w:rsidRPr="00623D5F" w:rsidRDefault="00402A23" w:rsidP="00981C4C">
            <w:pPr>
              <w:pStyle w:val="TAC"/>
              <w:rPr>
                <w:rFonts w:eastAsia="SimSun"/>
                <w:lang w:eastAsia="en-US"/>
              </w:rPr>
            </w:pPr>
            <w:r w:rsidRPr="00623D5F">
              <w:rPr>
                <w:rFonts w:eastAsia="SimSun"/>
                <w:lang w:eastAsia="en-US"/>
              </w:rPr>
              <w:t>3</w:t>
            </w:r>
          </w:p>
        </w:tc>
      </w:tr>
      <w:tr w:rsidR="00402A23" w:rsidRPr="00623D5F" w14:paraId="4D95542C" w14:textId="77777777">
        <w:trPr>
          <w:trHeight w:val="255"/>
          <w:jc w:val="center"/>
        </w:trPr>
        <w:tc>
          <w:tcPr>
            <w:tcW w:w="1217" w:type="dxa"/>
            <w:noWrap/>
          </w:tcPr>
          <w:p w14:paraId="4D0AC81E" w14:textId="77777777" w:rsidR="00402A23" w:rsidRPr="00623D5F" w:rsidRDefault="00402A23" w:rsidP="00981C4C">
            <w:pPr>
              <w:pStyle w:val="TAR"/>
              <w:rPr>
                <w:rFonts w:eastAsia="SimSun"/>
                <w:lang w:eastAsia="en-US"/>
              </w:rPr>
            </w:pPr>
            <w:r w:rsidRPr="00623D5F">
              <w:rPr>
                <w:rFonts w:eastAsia="SimSun"/>
                <w:lang w:eastAsia="en-US"/>
              </w:rPr>
              <w:t>4</w:t>
            </w:r>
          </w:p>
        </w:tc>
        <w:tc>
          <w:tcPr>
            <w:tcW w:w="6579" w:type="dxa"/>
          </w:tcPr>
          <w:p w14:paraId="31ABFCB1" w14:textId="77777777" w:rsidR="00402A23" w:rsidRPr="00623D5F" w:rsidRDefault="00402A23" w:rsidP="00981C4C">
            <w:pPr>
              <w:pStyle w:val="TAL"/>
              <w:rPr>
                <w:rFonts w:eastAsia="SimSun"/>
                <w:lang w:eastAsia="en-US"/>
              </w:rPr>
            </w:pPr>
            <w:r w:rsidRPr="00623D5F">
              <w:rPr>
                <w:rFonts w:eastAsia="SimSun"/>
                <w:lang w:eastAsia="en-US"/>
              </w:rPr>
              <w:t>Transmission of Scheduling Grant</w:t>
            </w:r>
          </w:p>
        </w:tc>
        <w:tc>
          <w:tcPr>
            <w:tcW w:w="1134" w:type="dxa"/>
          </w:tcPr>
          <w:p w14:paraId="2E09EB51"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4E0C023B" w14:textId="77777777">
        <w:trPr>
          <w:trHeight w:val="255"/>
          <w:jc w:val="center"/>
        </w:trPr>
        <w:tc>
          <w:tcPr>
            <w:tcW w:w="1217" w:type="dxa"/>
            <w:noWrap/>
          </w:tcPr>
          <w:p w14:paraId="74CAFC57" w14:textId="77777777" w:rsidR="00402A23" w:rsidRPr="00623D5F" w:rsidRDefault="00402A23" w:rsidP="00981C4C">
            <w:pPr>
              <w:pStyle w:val="TAR"/>
              <w:rPr>
                <w:rFonts w:eastAsia="SimSun"/>
                <w:lang w:eastAsia="en-US"/>
              </w:rPr>
            </w:pPr>
            <w:r w:rsidRPr="00623D5F">
              <w:rPr>
                <w:rFonts w:eastAsia="SimSun"/>
                <w:lang w:eastAsia="en-US"/>
              </w:rPr>
              <w:t>5</w:t>
            </w:r>
          </w:p>
        </w:tc>
        <w:tc>
          <w:tcPr>
            <w:tcW w:w="6579" w:type="dxa"/>
          </w:tcPr>
          <w:p w14:paraId="2A3F8613" w14:textId="77777777" w:rsidR="00402A23" w:rsidRPr="00623D5F" w:rsidRDefault="00402A23" w:rsidP="00981C4C">
            <w:pPr>
              <w:pStyle w:val="TAL"/>
              <w:rPr>
                <w:rFonts w:eastAsia="SimSun"/>
                <w:lang w:eastAsia="en-US"/>
              </w:rPr>
            </w:pPr>
            <w:r w:rsidRPr="00623D5F">
              <w:rPr>
                <w:rFonts w:eastAsia="SimSun"/>
                <w:lang w:eastAsia="en-US"/>
              </w:rPr>
              <w:t>UE Processing Delay (decoding of scheduling grant + L1 encoding of UL data)</w:t>
            </w:r>
          </w:p>
        </w:tc>
        <w:tc>
          <w:tcPr>
            <w:tcW w:w="1134" w:type="dxa"/>
          </w:tcPr>
          <w:p w14:paraId="6207531A" w14:textId="77777777" w:rsidR="00402A23" w:rsidRPr="00623D5F" w:rsidRDefault="00402A23" w:rsidP="00981C4C">
            <w:pPr>
              <w:pStyle w:val="TAC"/>
              <w:rPr>
                <w:rFonts w:eastAsia="SimSun"/>
                <w:lang w:eastAsia="en-US"/>
              </w:rPr>
            </w:pPr>
            <w:r w:rsidRPr="00623D5F">
              <w:rPr>
                <w:rFonts w:eastAsia="SimSun"/>
                <w:lang w:eastAsia="en-US"/>
              </w:rPr>
              <w:t>3</w:t>
            </w:r>
          </w:p>
        </w:tc>
      </w:tr>
      <w:tr w:rsidR="00402A23" w:rsidRPr="00623D5F" w14:paraId="0FAC7BEF" w14:textId="77777777">
        <w:trPr>
          <w:trHeight w:val="255"/>
          <w:jc w:val="center"/>
        </w:trPr>
        <w:tc>
          <w:tcPr>
            <w:tcW w:w="1217" w:type="dxa"/>
            <w:noWrap/>
          </w:tcPr>
          <w:p w14:paraId="3DBE7FF4" w14:textId="77777777" w:rsidR="00402A23" w:rsidRPr="00623D5F" w:rsidRDefault="00402A23" w:rsidP="00981C4C">
            <w:pPr>
              <w:pStyle w:val="TAR"/>
              <w:rPr>
                <w:rFonts w:eastAsia="SimSun"/>
                <w:lang w:eastAsia="en-US"/>
              </w:rPr>
            </w:pPr>
            <w:r w:rsidRPr="00623D5F">
              <w:rPr>
                <w:rFonts w:eastAsia="SimSun"/>
                <w:lang w:eastAsia="en-US"/>
              </w:rPr>
              <w:t>6</w:t>
            </w:r>
          </w:p>
        </w:tc>
        <w:tc>
          <w:tcPr>
            <w:tcW w:w="6579" w:type="dxa"/>
          </w:tcPr>
          <w:p w14:paraId="503F8A68" w14:textId="77777777" w:rsidR="00402A23" w:rsidRPr="00623D5F" w:rsidRDefault="00402A23" w:rsidP="00981C4C">
            <w:pPr>
              <w:pStyle w:val="TAL"/>
              <w:rPr>
                <w:rFonts w:eastAsia="SimSun"/>
                <w:lang w:eastAsia="en-US"/>
              </w:rPr>
            </w:pPr>
            <w:r w:rsidRPr="00623D5F">
              <w:rPr>
                <w:rFonts w:eastAsia="SimSun"/>
                <w:lang w:eastAsia="en-US"/>
              </w:rPr>
              <w:t>Transmission of UL data</w:t>
            </w:r>
          </w:p>
        </w:tc>
        <w:tc>
          <w:tcPr>
            <w:tcW w:w="1134" w:type="dxa"/>
          </w:tcPr>
          <w:p w14:paraId="30AD9EA9"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739002EC" w14:textId="77777777">
        <w:trPr>
          <w:trHeight w:val="255"/>
          <w:jc w:val="center"/>
        </w:trPr>
        <w:tc>
          <w:tcPr>
            <w:tcW w:w="1217" w:type="dxa"/>
            <w:noWrap/>
          </w:tcPr>
          <w:p w14:paraId="671B3EB0" w14:textId="77777777" w:rsidR="00402A23" w:rsidRPr="00623D5F" w:rsidRDefault="00402A23" w:rsidP="00981C4C">
            <w:pPr>
              <w:keepNext/>
              <w:keepLines/>
              <w:spacing w:after="0"/>
              <w:jc w:val="right"/>
              <w:rPr>
                <w:rFonts w:ascii="Arial" w:eastAsia="SimSun" w:hAnsi="Arial"/>
                <w:sz w:val="18"/>
                <w:lang w:eastAsia="en-US"/>
              </w:rPr>
            </w:pPr>
          </w:p>
        </w:tc>
        <w:tc>
          <w:tcPr>
            <w:tcW w:w="6579" w:type="dxa"/>
          </w:tcPr>
          <w:p w14:paraId="1B40CEFD" w14:textId="77777777" w:rsidR="00402A23" w:rsidRPr="00623D5F" w:rsidRDefault="00402A23" w:rsidP="00981C4C">
            <w:pPr>
              <w:keepNext/>
              <w:keepLines/>
              <w:spacing w:after="0"/>
              <w:jc w:val="right"/>
              <w:rPr>
                <w:rFonts w:ascii="Arial" w:eastAsia="SimSun" w:hAnsi="Arial"/>
                <w:b/>
                <w:sz w:val="18"/>
                <w:lang w:eastAsia="en-US"/>
              </w:rPr>
            </w:pPr>
            <w:r w:rsidRPr="00623D5F">
              <w:rPr>
                <w:rFonts w:ascii="Arial" w:eastAsia="SimSun" w:hAnsi="Arial"/>
                <w:b/>
                <w:sz w:val="18"/>
                <w:lang w:eastAsia="en-US"/>
              </w:rPr>
              <w:t>Total delay</w:t>
            </w:r>
          </w:p>
        </w:tc>
        <w:tc>
          <w:tcPr>
            <w:tcW w:w="1134" w:type="dxa"/>
          </w:tcPr>
          <w:p w14:paraId="20518CB7" w14:textId="77777777" w:rsidR="00402A23" w:rsidRPr="00623D5F" w:rsidRDefault="00402A23" w:rsidP="00981C4C">
            <w:pPr>
              <w:keepNext/>
              <w:keepLines/>
              <w:spacing w:after="0"/>
              <w:jc w:val="center"/>
              <w:rPr>
                <w:rFonts w:ascii="Arial" w:eastAsia="SimSun" w:hAnsi="Arial"/>
                <w:b/>
                <w:sz w:val="18"/>
                <w:lang w:eastAsia="en-US"/>
              </w:rPr>
            </w:pPr>
            <w:r w:rsidRPr="00623D5F">
              <w:rPr>
                <w:rFonts w:ascii="Arial" w:eastAsia="SimSun" w:hAnsi="Arial"/>
                <w:b/>
                <w:sz w:val="18"/>
                <w:lang w:eastAsia="en-US"/>
              </w:rPr>
              <w:t>9.5</w:t>
            </w:r>
          </w:p>
        </w:tc>
      </w:tr>
    </w:tbl>
    <w:p w14:paraId="76CD0BA5" w14:textId="77777777" w:rsidR="00C82827" w:rsidRPr="00623D5F" w:rsidRDefault="00C82827" w:rsidP="00C82827">
      <w:pPr>
        <w:rPr>
          <w:rFonts w:eastAsia="MS Mincho"/>
          <w:lang w:eastAsia="en-US"/>
        </w:rPr>
      </w:pPr>
    </w:p>
    <w:p w14:paraId="3344B925" w14:textId="77777777" w:rsidR="00D806AF" w:rsidRPr="00623D5F" w:rsidRDefault="00D806AF" w:rsidP="00FB7D7F">
      <w:pPr>
        <w:pStyle w:val="Heading2"/>
        <w:rPr>
          <w:bCs/>
          <w:iCs/>
        </w:rPr>
      </w:pPr>
      <w:bookmarkStart w:id="118" w:name="_Toc98582889"/>
      <w:r w:rsidRPr="00623D5F">
        <w:rPr>
          <w:rFonts w:eastAsia="MS Mincho" w:hint="eastAsia"/>
          <w:bCs/>
          <w:iCs/>
        </w:rPr>
        <w:t>16</w:t>
      </w:r>
      <w:r w:rsidRPr="00623D5F">
        <w:rPr>
          <w:bCs/>
          <w:iCs/>
        </w:rPr>
        <w:t>.</w:t>
      </w:r>
      <w:r w:rsidRPr="00623D5F">
        <w:rPr>
          <w:rFonts w:eastAsia="MS Mincho" w:hint="eastAsia"/>
          <w:bCs/>
          <w:iCs/>
        </w:rPr>
        <w:t>3</w:t>
      </w:r>
      <w:r w:rsidRPr="00623D5F">
        <w:rPr>
          <w:bCs/>
          <w:iCs/>
        </w:rPr>
        <w:tab/>
      </w:r>
      <w:r w:rsidRPr="00623D5F">
        <w:rPr>
          <w:rFonts w:eastAsia="MS Mincho" w:hint="eastAsia"/>
          <w:bCs/>
          <w:iCs/>
        </w:rPr>
        <w:t>U-</w:t>
      </w:r>
      <w:r w:rsidR="00C82827" w:rsidRPr="00623D5F">
        <w:rPr>
          <w:rFonts w:eastAsia="MS Mincho" w:hint="eastAsia"/>
          <w:bCs/>
          <w:iCs/>
        </w:rPr>
        <w:t xml:space="preserve">Plane </w:t>
      </w:r>
      <w:r w:rsidRPr="00623D5F">
        <w:rPr>
          <w:rFonts w:eastAsia="MS Mincho" w:hint="eastAsia"/>
          <w:bCs/>
          <w:iCs/>
        </w:rPr>
        <w:t>latency</w:t>
      </w:r>
      <w:bookmarkEnd w:id="118"/>
    </w:p>
    <w:p w14:paraId="6E7F9230" w14:textId="77777777" w:rsidR="00C82827" w:rsidRPr="00623D5F" w:rsidRDefault="00C82827" w:rsidP="00A424EC">
      <w:pPr>
        <w:rPr>
          <w:rFonts w:eastAsia="MS PGothic"/>
        </w:rPr>
      </w:pPr>
      <w:r w:rsidRPr="00623D5F">
        <w:rPr>
          <w:rFonts w:eastAsia="MS Mincho"/>
        </w:rPr>
        <w:t xml:space="preserve">As highlighted in </w:t>
      </w:r>
      <w:r w:rsidR="00337AEB">
        <w:rPr>
          <w:rFonts w:eastAsia="MS Mincho"/>
        </w:rPr>
        <w:t>clause</w:t>
      </w:r>
      <w:r w:rsidRPr="00623D5F">
        <w:rPr>
          <w:rFonts w:eastAsia="MS Mincho"/>
        </w:rPr>
        <w:t xml:space="preserve"> 10.2, LTE Rel-8 already benefits from a U-Plane latency below 10ms (see Annex B) for synchronised UEs. In situations where the UE does not have a valid scheduling assignment, or when the UE needs to synchronize and obtain a scheduling assignment, a reduced RACH scheduling period, shorter PUCCH cycle and reduced processing delays as described in </w:t>
      </w:r>
      <w:r w:rsidR="00337AEB">
        <w:rPr>
          <w:rFonts w:eastAsia="MS Mincho"/>
        </w:rPr>
        <w:t>clause</w:t>
      </w:r>
      <w:r w:rsidRPr="00623D5F">
        <w:rPr>
          <w:rFonts w:eastAsia="MS Mincho"/>
        </w:rPr>
        <w:t xml:space="preserve"> 10.1 could be used.</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D3586D" w:rsidRPr="00623D5F">
        <w:rPr>
          <w:i/>
          <w:lang w:val="en-US"/>
        </w:rPr>
        <w:t>U</w:t>
      </w:r>
      <w:r w:rsidR="00513AF9" w:rsidRPr="00623D5F">
        <w:rPr>
          <w:i/>
          <w:lang w:val="en-US"/>
        </w:rPr>
        <w:t>-plane latency for Idle to Connected transition.</w:t>
      </w:r>
    </w:p>
    <w:p w14:paraId="2F181BCC" w14:textId="77777777" w:rsidR="00D806AF" w:rsidRPr="00623D5F" w:rsidRDefault="00B7740E" w:rsidP="00B7740E">
      <w:pPr>
        <w:pStyle w:val="Heading2"/>
        <w:tabs>
          <w:tab w:val="left" w:pos="1140"/>
        </w:tabs>
        <w:ind w:left="1140" w:hanging="1140"/>
        <w:rPr>
          <w:rFonts w:eastAsia="MS Mincho"/>
          <w:bCs/>
          <w:iCs/>
        </w:rPr>
      </w:pPr>
      <w:bookmarkStart w:id="119" w:name="_Toc98582890"/>
      <w:r w:rsidRPr="00623D5F">
        <w:rPr>
          <w:rFonts w:eastAsia="MS Mincho"/>
          <w:bCs/>
          <w:iCs/>
        </w:rPr>
        <w:t>16.4</w:t>
      </w:r>
      <w:r w:rsidRPr="00623D5F">
        <w:rPr>
          <w:rFonts w:eastAsia="MS Mincho"/>
          <w:bCs/>
          <w:iCs/>
        </w:rPr>
        <w:tab/>
      </w:r>
      <w:r w:rsidR="00525CDD" w:rsidRPr="00623D5F">
        <w:rPr>
          <w:rFonts w:eastAsia="MS Mincho" w:hint="eastAsia"/>
          <w:bCs/>
          <w:iCs/>
        </w:rPr>
        <w:t>Spectral efficiency</w:t>
      </w:r>
      <w:r w:rsidR="000D1C94" w:rsidRPr="00623D5F">
        <w:rPr>
          <w:rFonts w:eastAsia="MS Mincho" w:hint="eastAsia"/>
          <w:bCs/>
          <w:iCs/>
        </w:rPr>
        <w:t xml:space="preserve"> and user throughput</w:t>
      </w:r>
      <w:bookmarkEnd w:id="119"/>
    </w:p>
    <w:p w14:paraId="4AEF2B5D" w14:textId="77777777" w:rsidR="00E86965" w:rsidRPr="00623D5F" w:rsidRDefault="00E86965" w:rsidP="00E86965">
      <w:pPr>
        <w:overflowPunct/>
        <w:autoSpaceDE/>
        <w:autoSpaceDN/>
        <w:adjustRightInd/>
        <w:textAlignment w:val="auto"/>
        <w:rPr>
          <w:rFonts w:eastAsia="MS Mincho"/>
          <w:lang w:val="en-US"/>
        </w:rPr>
      </w:pPr>
      <w:r w:rsidRPr="00623D5F">
        <w:rPr>
          <w:rFonts w:eastAsia="MS Mincho" w:hint="eastAsia"/>
          <w:lang w:val="en-US"/>
        </w:rPr>
        <w:t>Cell spectral efficiency and cell</w:t>
      </w:r>
      <w:r w:rsidRPr="00623D5F">
        <w:rPr>
          <w:rFonts w:eastAsia="MS Mincho"/>
          <w:lang w:val="en-US"/>
        </w:rPr>
        <w:t>-</w:t>
      </w:r>
      <w:r w:rsidRPr="00623D5F">
        <w:rPr>
          <w:rFonts w:eastAsia="MS Mincho" w:hint="eastAsia"/>
          <w:lang w:val="en-US"/>
        </w:rPr>
        <w:t xml:space="preserve">edge spectral efficiency are evaluated through extensive simulations conducted by a number of companies. The </w:t>
      </w:r>
      <w:r w:rsidRPr="00623D5F">
        <w:rPr>
          <w:rFonts w:eastAsia="MS Mincho"/>
          <w:lang w:val="en-US"/>
        </w:rPr>
        <w:t>simulation</w:t>
      </w:r>
      <w:r w:rsidRPr="00623D5F">
        <w:rPr>
          <w:rFonts w:eastAsia="MS Mincho" w:hint="eastAsia"/>
          <w:lang w:val="en-US"/>
        </w:rPr>
        <w:t xml:space="preserve"> assumptions applied in the following evaluations are shown in A</w:t>
      </w:r>
      <w:r w:rsidR="00E65840" w:rsidRPr="00623D5F">
        <w:rPr>
          <w:rFonts w:eastAsia="MS Mincho" w:hint="eastAsia"/>
          <w:lang w:val="en-US"/>
        </w:rPr>
        <w:t>nnex</w:t>
      </w:r>
      <w:r w:rsidRPr="00623D5F">
        <w:rPr>
          <w:rFonts w:eastAsia="MS Mincho" w:hint="eastAsia"/>
          <w:lang w:val="en-US"/>
        </w:rPr>
        <w:t xml:space="preserve"> A. </w:t>
      </w:r>
      <w:r w:rsidRPr="00623D5F">
        <w:rPr>
          <w:rFonts w:eastAsia="MS Mincho"/>
          <w:lang w:val="en-US" w:eastAsia="en-US"/>
        </w:rPr>
        <w:t>Detailed information covering a range of possible configurations is provided in A</w:t>
      </w:r>
      <w:r w:rsidR="00E65840" w:rsidRPr="00623D5F">
        <w:rPr>
          <w:rFonts w:eastAsia="MS Mincho" w:hint="eastAsia"/>
          <w:lang w:val="en-US"/>
        </w:rPr>
        <w:t>nnex</w:t>
      </w:r>
      <w:r w:rsidRPr="00623D5F">
        <w:rPr>
          <w:rFonts w:eastAsia="MS Mincho"/>
          <w:color w:val="FF0000"/>
          <w:lang w:val="en-US" w:eastAsia="en-US"/>
        </w:rPr>
        <w:t xml:space="preserve"> </w:t>
      </w:r>
      <w:r w:rsidRPr="00623D5F">
        <w:rPr>
          <w:rFonts w:eastAsia="MS Mincho" w:hint="eastAsia"/>
          <w:lang w:val="en-US"/>
        </w:rPr>
        <w:t>A.</w:t>
      </w:r>
      <w:r w:rsidR="002F34B1" w:rsidRPr="00623D5F">
        <w:rPr>
          <w:rFonts w:eastAsia="MS Mincho" w:hint="eastAsia"/>
          <w:lang w:val="en-US"/>
        </w:rPr>
        <w:t>3</w:t>
      </w:r>
      <w:r w:rsidRPr="00623D5F">
        <w:rPr>
          <w:rFonts w:eastAsia="MS Mincho"/>
          <w:lang w:val="en-US" w:eastAsia="en-US"/>
        </w:rPr>
        <w:t xml:space="preserve"> </w:t>
      </w:r>
      <w:r w:rsidR="00D43DF3" w:rsidRPr="00623D5F">
        <w:rPr>
          <w:rFonts w:eastAsia="MS Mincho" w:hint="eastAsia"/>
          <w:lang w:val="en-US"/>
        </w:rPr>
        <w:t>and [13</w:t>
      </w:r>
      <w:r w:rsidR="00410E6B" w:rsidRPr="00623D5F">
        <w:rPr>
          <w:rFonts w:eastAsia="MS Mincho" w:hint="eastAsia"/>
          <w:lang w:val="en-US"/>
        </w:rPr>
        <w:t>]</w:t>
      </w:r>
      <w:r w:rsidRPr="00623D5F">
        <w:rPr>
          <w:rFonts w:eastAsia="MS Mincho"/>
          <w:lang w:val="en-US" w:eastAsia="en-US"/>
        </w:rPr>
        <w:t xml:space="preserve">. In the tables below a subset of the configurations is provided from the data in </w:t>
      </w:r>
      <w:r w:rsidR="00D43DF3" w:rsidRPr="00623D5F">
        <w:rPr>
          <w:rFonts w:eastAsia="MS Mincho" w:hint="eastAsia"/>
          <w:lang w:val="en-US"/>
        </w:rPr>
        <w:t>[13</w:t>
      </w:r>
      <w:r w:rsidR="00410E6B" w:rsidRPr="00623D5F">
        <w:rPr>
          <w:rFonts w:eastAsia="MS Mincho" w:hint="eastAsia"/>
          <w:lang w:val="en-US"/>
        </w:rPr>
        <w:t>].</w:t>
      </w:r>
      <w:r w:rsidRPr="00623D5F">
        <w:rPr>
          <w:rFonts w:eastAsia="MS Mincho"/>
          <w:lang w:val="en-US"/>
        </w:rPr>
        <w:t xml:space="preserve"> This</w:t>
      </w:r>
      <w:r w:rsidRPr="00623D5F">
        <w:rPr>
          <w:rFonts w:eastAsia="MS Mincho"/>
          <w:lang w:val="en-US" w:eastAsia="en-US"/>
        </w:rPr>
        <w:t xml:space="preserve"> provides a representative selection of current and possible capabilities in various configurations that could be deployed.</w:t>
      </w:r>
      <w:r w:rsidRPr="00623D5F">
        <w:rPr>
          <w:rFonts w:eastAsia="MS Mincho" w:hint="eastAsia"/>
          <w:lang w:val="en-US"/>
        </w:rPr>
        <w:t xml:space="preserve"> </w:t>
      </w:r>
    </w:p>
    <w:p w14:paraId="545F68D9" w14:textId="77777777" w:rsidR="00E86965" w:rsidRPr="00623D5F" w:rsidRDefault="00E86965" w:rsidP="00E86965">
      <w:pPr>
        <w:overflowPunct/>
        <w:autoSpaceDE/>
        <w:autoSpaceDN/>
        <w:adjustRightInd/>
        <w:textAlignment w:val="auto"/>
        <w:rPr>
          <w:rFonts w:eastAsia="MS Mincho"/>
          <w:lang w:val="en-US"/>
        </w:rPr>
      </w:pPr>
      <w:r w:rsidRPr="00623D5F">
        <w:rPr>
          <w:rFonts w:eastAsia="MS Mincho" w:hint="eastAsia"/>
          <w:lang w:val="en-US"/>
        </w:rPr>
        <w:t xml:space="preserve">For downlink, cell spectral efficiency and cell-edge spectral efficiency are evaluated by assuming overhead </w:t>
      </w:r>
      <w:r w:rsidRPr="00623D5F">
        <w:rPr>
          <w:rFonts w:eastAsia="MS Mincho"/>
          <w:lang w:val="en-US"/>
        </w:rPr>
        <w:t xml:space="preserve">corresponding to </w:t>
      </w:r>
      <w:r w:rsidRPr="00623D5F">
        <w:rPr>
          <w:rFonts w:eastAsia="MS Mincho" w:hint="eastAsia"/>
          <w:lang w:val="en-US"/>
        </w:rPr>
        <w:t xml:space="preserve">downlink control channels that spans </w:t>
      </w:r>
      <w:r w:rsidRPr="00623D5F">
        <w:rPr>
          <w:rFonts w:eastAsia="MS Mincho" w:hint="eastAsia"/>
          <w:i/>
          <w:lang w:val="en-US"/>
        </w:rPr>
        <w:t xml:space="preserve">L </w:t>
      </w:r>
      <w:r w:rsidRPr="00623D5F">
        <w:rPr>
          <w:rFonts w:eastAsia="MS Mincho" w:hint="eastAsia"/>
          <w:lang w:val="en-US"/>
        </w:rPr>
        <w:t>OFDM symbols with</w:t>
      </w:r>
      <w:r w:rsidRPr="00623D5F">
        <w:rPr>
          <w:rFonts w:eastAsia="MS Mincho"/>
          <w:lang w:val="en-US"/>
        </w:rPr>
        <w:t xml:space="preserve">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 xml:space="preserve">1, </w:t>
      </w:r>
      <w:r w:rsidRPr="00623D5F">
        <w:rPr>
          <w:rFonts w:eastAsia="MS Mincho"/>
          <w:i/>
          <w:lang w:val="en-US"/>
        </w:rPr>
        <w:t>L</w:t>
      </w:r>
      <w:r w:rsidRPr="00623D5F">
        <w:rPr>
          <w:rFonts w:eastAsia="MS Mincho"/>
          <w:lang w:val="en-US"/>
        </w:rPr>
        <w:t xml:space="preserve"> = 2 and </w:t>
      </w:r>
      <w:r w:rsidRPr="00623D5F">
        <w:rPr>
          <w:rFonts w:eastAsia="MS Mincho"/>
          <w:i/>
          <w:lang w:val="en-US"/>
        </w:rPr>
        <w:t>L</w:t>
      </w:r>
      <w:r w:rsidRPr="00623D5F">
        <w:rPr>
          <w:rFonts w:eastAsia="MS Mincho"/>
          <w:lang w:val="en-US"/>
        </w:rPr>
        <w:t xml:space="preserve"> = 3. </w:t>
      </w:r>
      <w:r w:rsidRPr="00623D5F">
        <w:rPr>
          <w:rFonts w:eastAsia="MS Mincho" w:hint="eastAsia"/>
          <w:lang w:val="en-US"/>
        </w:rPr>
        <w:t>Each value in the table is obtained as an average of all the samples obtained by different companies. The number of samples is also shown in each table.</w:t>
      </w:r>
    </w:p>
    <w:p w14:paraId="6B463368" w14:textId="77777777" w:rsidR="00E86965" w:rsidRPr="00623D5F" w:rsidRDefault="00E86965" w:rsidP="00E86965">
      <w:pPr>
        <w:overflowPunct/>
        <w:autoSpaceDE/>
        <w:autoSpaceDN/>
        <w:adjustRightInd/>
        <w:textAlignment w:val="auto"/>
        <w:rPr>
          <w:rFonts w:eastAsia="MS Mincho"/>
          <w:color w:val="FF0000"/>
          <w:lang w:val="en-US"/>
        </w:rPr>
      </w:pPr>
      <w:r w:rsidRPr="00623D5F">
        <w:rPr>
          <w:rFonts w:eastAsia="MS Mincho" w:hint="eastAsia"/>
          <w:lang w:val="en-US"/>
        </w:rPr>
        <w:t xml:space="preserve">All the results below show that the requirement is fulfilled with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3</w:t>
      </w:r>
      <w:r w:rsidRPr="00623D5F">
        <w:rPr>
          <w:rFonts w:eastAsia="MS Mincho"/>
          <w:lang w:val="en-US"/>
        </w:rPr>
        <w:t>,</w:t>
      </w:r>
      <w:r w:rsidRPr="00623D5F">
        <w:rPr>
          <w:rFonts w:eastAsia="MS Mincho" w:hint="eastAsia"/>
          <w:lang w:val="en-US"/>
        </w:rPr>
        <w:t xml:space="preserve"> correspond</w:t>
      </w:r>
      <w:r w:rsidRPr="00623D5F">
        <w:rPr>
          <w:rFonts w:eastAsia="MS Mincho"/>
          <w:lang w:val="en-US"/>
        </w:rPr>
        <w:t>ing</w:t>
      </w:r>
      <w:r w:rsidRPr="00623D5F">
        <w:rPr>
          <w:rFonts w:eastAsia="MS Mincho" w:hint="eastAsia"/>
          <w:lang w:val="en-US"/>
        </w:rPr>
        <w:t xml:space="preserve"> to the largest overhead except the system bandwidth 1.4 </w:t>
      </w:r>
      <w:proofErr w:type="spellStart"/>
      <w:r w:rsidRPr="00623D5F">
        <w:rPr>
          <w:rFonts w:eastAsia="MS Mincho" w:hint="eastAsia"/>
          <w:lang w:val="en-US"/>
        </w:rPr>
        <w:t>MHz</w:t>
      </w:r>
      <w:r w:rsidRPr="00623D5F">
        <w:rPr>
          <w:rFonts w:eastAsia="MS Mincho"/>
          <w:lang w:val="en-US"/>
        </w:rPr>
        <w:t>.</w:t>
      </w:r>
      <w:proofErr w:type="spellEnd"/>
      <w:r w:rsidRPr="00623D5F">
        <w:rPr>
          <w:rFonts w:eastAsia="MS Mincho" w:hint="eastAsia"/>
          <w:lang w:val="en-US"/>
        </w:rPr>
        <w:t xml:space="preserve"> </w:t>
      </w:r>
      <w:r w:rsidRPr="00623D5F">
        <w:rPr>
          <w:rFonts w:eastAsia="MS Mincho"/>
          <w:lang w:val="en-US"/>
        </w:rPr>
        <w:t>R</w:t>
      </w:r>
      <w:r w:rsidRPr="00623D5F">
        <w:rPr>
          <w:rFonts w:eastAsia="MS Mincho" w:hint="eastAsia"/>
          <w:lang w:val="en-US"/>
        </w:rPr>
        <w:t>elaxing the overhead ass</w:t>
      </w:r>
      <w:r w:rsidRPr="00623D5F">
        <w:rPr>
          <w:rFonts w:eastAsia="MS Mincho"/>
          <w:lang w:val="en-US"/>
        </w:rPr>
        <w:t>u</w:t>
      </w:r>
      <w:r w:rsidRPr="00623D5F">
        <w:rPr>
          <w:rFonts w:eastAsia="MS Mincho" w:hint="eastAsia"/>
          <w:lang w:val="en-US"/>
        </w:rPr>
        <w:t xml:space="preserve">mption to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1 and 2 further enhances the throughput performance.</w:t>
      </w:r>
      <w:r w:rsidRPr="00623D5F">
        <w:rPr>
          <w:rFonts w:eastAsia="MS Mincho" w:hint="eastAsia"/>
          <w:color w:val="FF0000"/>
          <w:lang w:val="en-US"/>
        </w:rPr>
        <w:t xml:space="preserve"> </w:t>
      </w:r>
    </w:p>
    <w:p w14:paraId="7F2F102B" w14:textId="77777777" w:rsidR="001C3FC7" w:rsidRPr="00623D5F" w:rsidRDefault="00525CDD" w:rsidP="00FB7D7F">
      <w:pPr>
        <w:pStyle w:val="Heading3"/>
        <w:rPr>
          <w:rFonts w:eastAsia="MS Mincho"/>
        </w:rPr>
      </w:pPr>
      <w:bookmarkStart w:id="120" w:name="_Toc98582891"/>
      <w:r w:rsidRPr="00623D5F">
        <w:rPr>
          <w:rFonts w:eastAsia="MS Mincho" w:hint="eastAsia"/>
        </w:rPr>
        <w:t>16</w:t>
      </w:r>
      <w:r w:rsidRPr="00623D5F">
        <w:t>.</w:t>
      </w:r>
      <w:r w:rsidRPr="00623D5F">
        <w:rPr>
          <w:rFonts w:eastAsia="MS Mincho" w:hint="eastAsia"/>
        </w:rPr>
        <w:t>4</w:t>
      </w:r>
      <w:r w:rsidRPr="00623D5F">
        <w:t>.1</w:t>
      </w:r>
      <w:r w:rsidRPr="00623D5F">
        <w:tab/>
      </w:r>
      <w:r w:rsidRPr="00623D5F">
        <w:rPr>
          <w:rFonts w:eastAsia="MS Mincho" w:hint="eastAsia"/>
        </w:rPr>
        <w:t>Cell spectral efficiency</w:t>
      </w:r>
      <w:r w:rsidR="00E86965" w:rsidRPr="00623D5F">
        <w:rPr>
          <w:rFonts w:eastAsia="MS Mincho" w:hint="eastAsia"/>
          <w:szCs w:val="28"/>
        </w:rPr>
        <w:t xml:space="preserve"> and cell-edge spectral efficiency</w:t>
      </w:r>
      <w:bookmarkEnd w:id="120"/>
    </w:p>
    <w:p w14:paraId="4B8C3755" w14:textId="77777777" w:rsidR="00E86965" w:rsidRPr="00623D5F" w:rsidRDefault="00D84906" w:rsidP="00FB7D7F">
      <w:pPr>
        <w:pStyle w:val="Heading4"/>
        <w:rPr>
          <w:rFonts w:eastAsia="MS Mincho"/>
          <w:lang w:val="en-US"/>
        </w:rPr>
      </w:pPr>
      <w:bookmarkStart w:id="121" w:name="_Toc98582892"/>
      <w:r w:rsidRPr="00623D5F">
        <w:rPr>
          <w:rFonts w:eastAsia="MS Mincho" w:hint="eastAsia"/>
          <w:lang w:val="en-US"/>
        </w:rPr>
        <w:t>16.4.1.1</w:t>
      </w:r>
      <w:r w:rsidRPr="00623D5F">
        <w:rPr>
          <w:rFonts w:eastAsia="MS Mincho" w:hint="eastAsia"/>
          <w:lang w:val="en-US"/>
        </w:rPr>
        <w:tab/>
        <w:t>Indoor</w:t>
      </w:r>
      <w:bookmarkEnd w:id="121"/>
    </w:p>
    <w:p w14:paraId="5D339F81" w14:textId="77777777" w:rsidR="00E86965" w:rsidRPr="00623D5F" w:rsidRDefault="00E86965" w:rsidP="00E86965">
      <w:pPr>
        <w:rPr>
          <w:lang w:val="en-US"/>
        </w:rPr>
      </w:pPr>
      <w:r w:rsidRPr="00623D5F">
        <w:rPr>
          <w:rFonts w:hint="eastAsia"/>
          <w:lang w:val="en-US"/>
        </w:rPr>
        <w:t xml:space="preserve">Tables </w:t>
      </w:r>
      <w:r w:rsidRPr="00623D5F">
        <w:rPr>
          <w:rFonts w:hint="eastAsia"/>
          <w:color w:val="000000"/>
          <w:lang w:val="en-US"/>
        </w:rPr>
        <w:t xml:space="preserve">16.4.1.1-1 </w:t>
      </w:r>
      <w:r w:rsidRPr="00623D5F">
        <w:rPr>
          <w:rFonts w:hint="eastAsia"/>
          <w:lang w:val="en-US"/>
        </w:rPr>
        <w:t>and16.4.</w:t>
      </w:r>
      <w:r w:rsidRPr="00623D5F">
        <w:rPr>
          <w:rFonts w:hint="eastAsia"/>
          <w:color w:val="000000"/>
          <w:lang w:val="en-US"/>
        </w:rPr>
        <w:t xml:space="preserve">1.1-2 </w:t>
      </w:r>
      <w:r w:rsidRPr="00623D5F">
        <w:rPr>
          <w:rFonts w:hint="eastAsia"/>
          <w:lang w:val="en-US"/>
        </w:rPr>
        <w:t>show the downlink spectral</w:t>
      </w:r>
      <w:r w:rsidRPr="00623D5F">
        <w:rPr>
          <w:lang w:val="en-US"/>
        </w:rPr>
        <w:t>-</w:t>
      </w:r>
      <w:r w:rsidRPr="00623D5F">
        <w:rPr>
          <w:rFonts w:hint="eastAsia"/>
          <w:lang w:val="en-US"/>
        </w:rPr>
        <w:t xml:space="preserve">efficiency results in the indoor environment </w:t>
      </w:r>
      <w:r w:rsidRPr="00623D5F">
        <w:rPr>
          <w:lang w:val="en-US"/>
        </w:rPr>
        <w:t xml:space="preserve">(InH </w:t>
      </w:r>
      <w:r w:rsidR="00572208" w:rsidRPr="00623D5F">
        <w:rPr>
          <w:rFonts w:eastAsia="MS Mincho" w:hint="eastAsia"/>
          <w:lang w:val="en-US"/>
        </w:rPr>
        <w:t xml:space="preserve">(Indoor Hotspot) </w:t>
      </w:r>
      <w:r w:rsidRPr="00623D5F">
        <w:rPr>
          <w:lang w:val="en-US"/>
        </w:rPr>
        <w:t>channel model)</w:t>
      </w:r>
      <w:r w:rsidRPr="00623D5F">
        <w:rPr>
          <w:rFonts w:hint="eastAsia"/>
          <w:lang w:val="en-US"/>
        </w:rPr>
        <w:t xml:space="preserve"> for FDD and TDD, respectively. The tables show that </w:t>
      </w:r>
      <w:r w:rsidRPr="00623D5F">
        <w:rPr>
          <w:lang w:val="en-US"/>
        </w:rPr>
        <w:t xml:space="preserve">already </w:t>
      </w:r>
      <w:r w:rsidRPr="00623D5F">
        <w:rPr>
          <w:rFonts w:hint="eastAsia"/>
          <w:lang w:val="en-US"/>
        </w:rPr>
        <w:t xml:space="preserve">LTE Rel-8 </w:t>
      </w:r>
      <w:r w:rsidRPr="00623D5F">
        <w:rPr>
          <w:lang w:val="en-US"/>
        </w:rPr>
        <w:t>with</w:t>
      </w:r>
      <w:r w:rsidRPr="00623D5F">
        <w:rPr>
          <w:rFonts w:hint="eastAsia"/>
          <w:lang w:val="en-US"/>
        </w:rPr>
        <w:t xml:space="preserve"> SU-MIMO 4 x 2 fulfil</w:t>
      </w:r>
      <w:r w:rsidRPr="00623D5F">
        <w:rPr>
          <w:lang w:val="en-US"/>
        </w:rPr>
        <w:t>l</w:t>
      </w:r>
      <w:r w:rsidRPr="00623D5F">
        <w:rPr>
          <w:rFonts w:hint="eastAsia"/>
          <w:lang w:val="en-US"/>
        </w:rPr>
        <w:t xml:space="preserve">s the ITU requirements. </w:t>
      </w:r>
      <w:r w:rsidRPr="00623D5F">
        <w:rPr>
          <w:i/>
          <w:lang w:val="en-US"/>
        </w:rPr>
        <w:t>Thus it can be concluded that any of the</w:t>
      </w:r>
      <w:r w:rsidRPr="00623D5F">
        <w:rPr>
          <w:rFonts w:hint="eastAsia"/>
          <w:i/>
          <w:lang w:val="en-US"/>
        </w:rPr>
        <w:t xml:space="preserve"> evaluated</w:t>
      </w:r>
      <w:r w:rsidRPr="00623D5F">
        <w:rPr>
          <w:i/>
          <w:lang w:val="en-US"/>
        </w:rPr>
        <w:t xml:space="preserve"> LTE</w:t>
      </w:r>
      <w:r w:rsidRPr="00623D5F">
        <w:rPr>
          <w:rFonts w:hint="eastAsia"/>
          <w:i/>
          <w:lang w:val="en-US"/>
        </w:rPr>
        <w:t xml:space="preserve"> configurations </w:t>
      </w:r>
      <w:r w:rsidRPr="00623D5F">
        <w:rPr>
          <w:i/>
          <w:lang w:val="en-US"/>
        </w:rPr>
        <w:t xml:space="preserve">fulfill the ITU requirements on downlink cell-average and cell-edge spectral efficiency for the </w:t>
      </w:r>
      <w:r w:rsidRPr="00623D5F">
        <w:rPr>
          <w:rFonts w:hint="eastAsia"/>
          <w:i/>
          <w:lang w:val="en-US"/>
        </w:rPr>
        <w:t>indoor</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207AF9B9" w14:textId="77777777" w:rsidR="00E86965" w:rsidRPr="00623D5F" w:rsidRDefault="00E86965" w:rsidP="0094053C">
      <w:pPr>
        <w:pStyle w:val="TH"/>
      </w:pPr>
      <w:r w:rsidRPr="00623D5F">
        <w:t>Table 1</w:t>
      </w:r>
      <w:r w:rsidRPr="00623D5F">
        <w:rPr>
          <w:rFonts w:hint="eastAsia"/>
        </w:rPr>
        <w:t>6</w:t>
      </w:r>
      <w:r w:rsidRPr="00623D5F">
        <w:t>.</w:t>
      </w:r>
      <w:r w:rsidRPr="00623D5F">
        <w:rPr>
          <w:rFonts w:hint="eastAsia"/>
        </w:rPr>
        <w:t>4.1.1-1</w:t>
      </w:r>
      <w:r w:rsidRPr="00623D5F">
        <w:t xml:space="preserve">: </w:t>
      </w:r>
      <w:r w:rsidRPr="00623D5F">
        <w:rPr>
          <w:rFonts w:hint="eastAsia"/>
        </w:rPr>
        <w:t>Downlink spectral efficiency in indoor (FDD),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34"/>
        <w:gridCol w:w="1439"/>
        <w:gridCol w:w="1017"/>
        <w:gridCol w:w="909"/>
        <w:gridCol w:w="909"/>
        <w:gridCol w:w="909"/>
        <w:gridCol w:w="909"/>
        <w:gridCol w:w="909"/>
        <w:gridCol w:w="910"/>
      </w:tblGrid>
      <w:tr w:rsidR="009414C5" w:rsidRPr="00623D5F" w14:paraId="19B4B2FF" w14:textId="77777777" w:rsidTr="009414C5">
        <w:trPr>
          <w:trHeight w:val="226"/>
          <w:jc w:val="center"/>
        </w:trPr>
        <w:tc>
          <w:tcPr>
            <w:tcW w:w="1834" w:type="dxa"/>
            <w:vMerge w:val="restart"/>
            <w:vAlign w:val="center"/>
          </w:tcPr>
          <w:p w14:paraId="28CAEA3A"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439" w:type="dxa"/>
            <w:vMerge w:val="restart"/>
            <w:vAlign w:val="center"/>
          </w:tcPr>
          <w:p w14:paraId="0B88798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0DAA19D1"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51AD132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017" w:type="dxa"/>
            <w:vMerge w:val="restart"/>
            <w:vAlign w:val="center"/>
          </w:tcPr>
          <w:p w14:paraId="77C3DFA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2727" w:type="dxa"/>
            <w:gridSpan w:val="3"/>
            <w:vAlign w:val="center"/>
          </w:tcPr>
          <w:p w14:paraId="3067335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average</w:t>
            </w:r>
            <w:r w:rsidRPr="00623D5F">
              <w:rPr>
                <w:rFonts w:hint="eastAsia"/>
                <w:b w:val="0"/>
                <w:noProof/>
              </w:rPr>
              <w:t xml:space="preserve"> </w:t>
            </w:r>
            <w:r w:rsidRPr="00623D5F">
              <w:rPr>
                <w:b w:val="0"/>
                <w:noProof/>
              </w:rPr>
              <w:t>[b/s/Hz/cell]</w:t>
            </w:r>
          </w:p>
        </w:tc>
        <w:tc>
          <w:tcPr>
            <w:tcW w:w="2728" w:type="dxa"/>
            <w:gridSpan w:val="3"/>
            <w:vAlign w:val="center"/>
          </w:tcPr>
          <w:p w14:paraId="0229D3F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r w:rsidRPr="00623D5F">
              <w:rPr>
                <w:rFonts w:eastAsia="MS Mincho"/>
                <w:b w:val="0"/>
                <w:noProof/>
              </w:rPr>
              <w:t xml:space="preserve"> [b/s/Hz]</w:t>
            </w:r>
          </w:p>
        </w:tc>
      </w:tr>
      <w:tr w:rsidR="009414C5" w:rsidRPr="00623D5F" w:rsidDel="00194D07" w14:paraId="2B2ADEEF" w14:textId="77777777" w:rsidTr="009414C5">
        <w:trPr>
          <w:trHeight w:val="250"/>
          <w:jc w:val="center"/>
        </w:trPr>
        <w:tc>
          <w:tcPr>
            <w:tcW w:w="1834" w:type="dxa"/>
            <w:vMerge/>
            <w:vAlign w:val="center"/>
          </w:tcPr>
          <w:p w14:paraId="4443B070" w14:textId="77777777" w:rsidR="00E91CA5" w:rsidRPr="00623D5F" w:rsidRDefault="00E91CA5" w:rsidP="009414C5">
            <w:pPr>
              <w:pStyle w:val="TAH"/>
              <w:widowControl w:val="0"/>
              <w:rPr>
                <w:rFonts w:eastAsia="MS Mincho"/>
                <w:b w:val="0"/>
                <w:noProof/>
              </w:rPr>
            </w:pPr>
          </w:p>
        </w:tc>
        <w:tc>
          <w:tcPr>
            <w:tcW w:w="1439" w:type="dxa"/>
            <w:vMerge/>
            <w:vAlign w:val="center"/>
          </w:tcPr>
          <w:p w14:paraId="73D49452" w14:textId="77777777" w:rsidR="00E91CA5" w:rsidRPr="00623D5F" w:rsidDel="00194D07" w:rsidRDefault="00E91CA5" w:rsidP="009414C5">
            <w:pPr>
              <w:pStyle w:val="TAH"/>
              <w:widowControl w:val="0"/>
              <w:rPr>
                <w:b w:val="0"/>
                <w:noProof/>
              </w:rPr>
            </w:pPr>
          </w:p>
        </w:tc>
        <w:tc>
          <w:tcPr>
            <w:tcW w:w="1017" w:type="dxa"/>
            <w:vMerge/>
            <w:vAlign w:val="center"/>
          </w:tcPr>
          <w:p w14:paraId="3D4B139D" w14:textId="77777777" w:rsidR="00E91CA5" w:rsidRPr="00623D5F" w:rsidDel="00194D07" w:rsidRDefault="00E91CA5" w:rsidP="009414C5">
            <w:pPr>
              <w:pStyle w:val="TAH"/>
              <w:widowControl w:val="0"/>
              <w:rPr>
                <w:b w:val="0"/>
                <w:noProof/>
              </w:rPr>
            </w:pPr>
          </w:p>
        </w:tc>
        <w:tc>
          <w:tcPr>
            <w:tcW w:w="909" w:type="dxa"/>
            <w:vAlign w:val="center"/>
          </w:tcPr>
          <w:p w14:paraId="043C3166"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L=1</w:t>
            </w:r>
          </w:p>
        </w:tc>
        <w:tc>
          <w:tcPr>
            <w:tcW w:w="909" w:type="dxa"/>
            <w:vAlign w:val="center"/>
          </w:tcPr>
          <w:p w14:paraId="143FD4D9"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909" w:type="dxa"/>
            <w:vAlign w:val="center"/>
          </w:tcPr>
          <w:p w14:paraId="6FD5448C"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L=3</w:t>
            </w:r>
          </w:p>
        </w:tc>
        <w:tc>
          <w:tcPr>
            <w:tcW w:w="909" w:type="dxa"/>
            <w:vAlign w:val="center"/>
          </w:tcPr>
          <w:p w14:paraId="63B3A625"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L=1</w:t>
            </w:r>
          </w:p>
        </w:tc>
        <w:tc>
          <w:tcPr>
            <w:tcW w:w="909" w:type="dxa"/>
            <w:vAlign w:val="center"/>
          </w:tcPr>
          <w:p w14:paraId="7DF9B9DF"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910" w:type="dxa"/>
            <w:vAlign w:val="center"/>
          </w:tcPr>
          <w:p w14:paraId="705C9772"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r>
      <w:tr w:rsidR="009414C5" w:rsidRPr="00623D5F" w14:paraId="3AFBB14E" w14:textId="77777777" w:rsidTr="009414C5">
        <w:trPr>
          <w:trHeight w:val="312"/>
          <w:jc w:val="center"/>
        </w:trPr>
        <w:tc>
          <w:tcPr>
            <w:tcW w:w="1834" w:type="dxa"/>
            <w:vAlign w:val="center"/>
          </w:tcPr>
          <w:p w14:paraId="26B74DAB"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Rel-8 SU-MIMO</w:t>
            </w:r>
          </w:p>
          <w:p w14:paraId="612B609A"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4 x 2 (A)</w:t>
            </w:r>
          </w:p>
        </w:tc>
        <w:tc>
          <w:tcPr>
            <w:tcW w:w="1439" w:type="dxa"/>
            <w:vAlign w:val="center"/>
          </w:tcPr>
          <w:p w14:paraId="5825D8B9"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vAlign w:val="center"/>
          </w:tcPr>
          <w:p w14:paraId="3EF816CF" w14:textId="77777777" w:rsidR="00E91CA5" w:rsidRPr="00623D5F" w:rsidRDefault="00E91CA5" w:rsidP="009414C5">
            <w:pPr>
              <w:pStyle w:val="TAC"/>
              <w:widowControl w:val="0"/>
              <w:rPr>
                <w:b/>
                <w:noProof/>
              </w:rPr>
            </w:pPr>
            <w:r w:rsidRPr="00623D5F">
              <w:rPr>
                <w:b/>
                <w:noProof/>
              </w:rPr>
              <w:t>15</w:t>
            </w:r>
          </w:p>
        </w:tc>
        <w:tc>
          <w:tcPr>
            <w:tcW w:w="909" w:type="dxa"/>
            <w:vAlign w:val="center"/>
          </w:tcPr>
          <w:p w14:paraId="4E8FE8BA" w14:textId="77777777" w:rsidR="00E91CA5" w:rsidRPr="00623D5F" w:rsidRDefault="00E91CA5" w:rsidP="009414C5">
            <w:pPr>
              <w:pStyle w:val="TAC"/>
              <w:widowControl w:val="0"/>
              <w:rPr>
                <w:b/>
                <w:noProof/>
              </w:rPr>
            </w:pPr>
            <w:r w:rsidRPr="00623D5F">
              <w:rPr>
                <w:b/>
                <w:noProof/>
              </w:rPr>
              <w:t>4.8</w:t>
            </w:r>
          </w:p>
        </w:tc>
        <w:tc>
          <w:tcPr>
            <w:tcW w:w="909" w:type="dxa"/>
            <w:vAlign w:val="center"/>
          </w:tcPr>
          <w:p w14:paraId="01E00622" w14:textId="77777777" w:rsidR="00E91CA5" w:rsidRPr="00623D5F" w:rsidRDefault="00E91CA5" w:rsidP="009414C5">
            <w:pPr>
              <w:pStyle w:val="TAC"/>
              <w:widowControl w:val="0"/>
              <w:rPr>
                <w:b/>
                <w:noProof/>
              </w:rPr>
            </w:pPr>
            <w:r w:rsidRPr="00623D5F">
              <w:rPr>
                <w:b/>
                <w:noProof/>
              </w:rPr>
              <w:t>4.5</w:t>
            </w:r>
          </w:p>
        </w:tc>
        <w:tc>
          <w:tcPr>
            <w:tcW w:w="909" w:type="dxa"/>
            <w:vAlign w:val="center"/>
          </w:tcPr>
          <w:p w14:paraId="0A5802AC" w14:textId="77777777" w:rsidR="00E91CA5" w:rsidRPr="00623D5F" w:rsidRDefault="00E91CA5" w:rsidP="009414C5">
            <w:pPr>
              <w:pStyle w:val="TAC"/>
              <w:widowControl w:val="0"/>
              <w:rPr>
                <w:b/>
                <w:noProof/>
              </w:rPr>
            </w:pPr>
            <w:r w:rsidRPr="00623D5F">
              <w:rPr>
                <w:b/>
                <w:noProof/>
              </w:rPr>
              <w:t>4.1</w:t>
            </w:r>
          </w:p>
        </w:tc>
        <w:tc>
          <w:tcPr>
            <w:tcW w:w="909" w:type="dxa"/>
            <w:vAlign w:val="center"/>
          </w:tcPr>
          <w:p w14:paraId="6D6B3C6D" w14:textId="77777777" w:rsidR="00E91CA5" w:rsidRPr="00623D5F" w:rsidRDefault="00E91CA5" w:rsidP="009414C5">
            <w:pPr>
              <w:pStyle w:val="TAC"/>
              <w:widowControl w:val="0"/>
              <w:rPr>
                <w:b/>
                <w:noProof/>
              </w:rPr>
            </w:pPr>
            <w:r w:rsidRPr="00623D5F">
              <w:rPr>
                <w:b/>
                <w:noProof/>
              </w:rPr>
              <w:t>0.23</w:t>
            </w:r>
          </w:p>
        </w:tc>
        <w:tc>
          <w:tcPr>
            <w:tcW w:w="909" w:type="dxa"/>
            <w:vAlign w:val="center"/>
          </w:tcPr>
          <w:p w14:paraId="45FA1E6B" w14:textId="77777777" w:rsidR="00E91CA5" w:rsidRPr="00623D5F" w:rsidDel="00194D07" w:rsidRDefault="00E91CA5" w:rsidP="009414C5">
            <w:pPr>
              <w:pStyle w:val="TAC"/>
              <w:widowControl w:val="0"/>
              <w:rPr>
                <w:b/>
                <w:noProof/>
              </w:rPr>
            </w:pPr>
            <w:r w:rsidRPr="00623D5F">
              <w:rPr>
                <w:b/>
                <w:noProof/>
              </w:rPr>
              <w:t>0.21</w:t>
            </w:r>
          </w:p>
        </w:tc>
        <w:tc>
          <w:tcPr>
            <w:tcW w:w="910" w:type="dxa"/>
            <w:vAlign w:val="center"/>
          </w:tcPr>
          <w:p w14:paraId="276DD11B" w14:textId="77777777" w:rsidR="00E91CA5" w:rsidRPr="00623D5F" w:rsidRDefault="00E91CA5" w:rsidP="009414C5">
            <w:pPr>
              <w:pStyle w:val="TAC"/>
              <w:widowControl w:val="0"/>
              <w:rPr>
                <w:b/>
                <w:noProof/>
              </w:rPr>
            </w:pPr>
            <w:r w:rsidRPr="00623D5F">
              <w:rPr>
                <w:b/>
                <w:noProof/>
              </w:rPr>
              <w:t>0.19</w:t>
            </w:r>
          </w:p>
        </w:tc>
      </w:tr>
      <w:tr w:rsidR="009414C5" w:rsidRPr="00623D5F" w14:paraId="2F2E8B44" w14:textId="77777777" w:rsidTr="009414C5">
        <w:trPr>
          <w:trHeight w:val="300"/>
          <w:jc w:val="center"/>
        </w:trPr>
        <w:tc>
          <w:tcPr>
            <w:tcW w:w="1834" w:type="dxa"/>
            <w:vAlign w:val="center"/>
          </w:tcPr>
          <w:p w14:paraId="64CDD586" w14:textId="77777777" w:rsidR="00E91CA5" w:rsidRPr="00623D5F" w:rsidRDefault="00E91CA5" w:rsidP="009414C5">
            <w:pPr>
              <w:pStyle w:val="TAC"/>
              <w:widowControl w:val="0"/>
              <w:rPr>
                <w:rFonts w:eastAsia="MS Mincho"/>
                <w:b/>
                <w:noProof/>
              </w:rPr>
            </w:pPr>
            <w:r w:rsidRPr="00623D5F">
              <w:rPr>
                <w:rFonts w:eastAsia="MS Mincho" w:hint="eastAsia"/>
                <w:b/>
                <w:noProof/>
              </w:rPr>
              <w:t>MU-MIMO 4 x 2 (C)</w:t>
            </w:r>
          </w:p>
        </w:tc>
        <w:tc>
          <w:tcPr>
            <w:tcW w:w="1439" w:type="dxa"/>
            <w:vAlign w:val="center"/>
          </w:tcPr>
          <w:p w14:paraId="47856DDD"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vAlign w:val="center"/>
          </w:tcPr>
          <w:p w14:paraId="64D49E9C" w14:textId="77777777" w:rsidR="00E91CA5" w:rsidRPr="00623D5F" w:rsidRDefault="00E91CA5" w:rsidP="009414C5">
            <w:pPr>
              <w:pStyle w:val="TAC"/>
              <w:widowControl w:val="0"/>
              <w:rPr>
                <w:b/>
                <w:noProof/>
              </w:rPr>
            </w:pPr>
            <w:r w:rsidRPr="00623D5F">
              <w:rPr>
                <w:b/>
                <w:noProof/>
              </w:rPr>
              <w:t>3</w:t>
            </w:r>
          </w:p>
        </w:tc>
        <w:tc>
          <w:tcPr>
            <w:tcW w:w="909" w:type="dxa"/>
            <w:vAlign w:val="center"/>
          </w:tcPr>
          <w:p w14:paraId="4BD5B305" w14:textId="77777777" w:rsidR="00E91CA5" w:rsidRPr="00623D5F" w:rsidRDefault="00E91CA5" w:rsidP="009414C5">
            <w:pPr>
              <w:pStyle w:val="TAC"/>
              <w:widowControl w:val="0"/>
              <w:rPr>
                <w:b/>
                <w:noProof/>
              </w:rPr>
            </w:pPr>
            <w:r w:rsidRPr="00623D5F">
              <w:rPr>
                <w:b/>
                <w:noProof/>
              </w:rPr>
              <w:t>6.6</w:t>
            </w:r>
          </w:p>
        </w:tc>
        <w:tc>
          <w:tcPr>
            <w:tcW w:w="909" w:type="dxa"/>
            <w:vAlign w:val="center"/>
          </w:tcPr>
          <w:p w14:paraId="60419351" w14:textId="77777777" w:rsidR="00E91CA5" w:rsidRPr="00623D5F" w:rsidRDefault="00E91CA5" w:rsidP="009414C5">
            <w:pPr>
              <w:pStyle w:val="TAC"/>
              <w:widowControl w:val="0"/>
              <w:rPr>
                <w:b/>
                <w:noProof/>
              </w:rPr>
            </w:pPr>
            <w:r w:rsidRPr="00623D5F">
              <w:rPr>
                <w:b/>
                <w:noProof/>
              </w:rPr>
              <w:t>6.1</w:t>
            </w:r>
          </w:p>
        </w:tc>
        <w:tc>
          <w:tcPr>
            <w:tcW w:w="909" w:type="dxa"/>
            <w:vAlign w:val="center"/>
          </w:tcPr>
          <w:p w14:paraId="4EBD75B9" w14:textId="77777777" w:rsidR="00E91CA5" w:rsidRPr="00623D5F" w:rsidRDefault="00E91CA5" w:rsidP="009414C5">
            <w:pPr>
              <w:pStyle w:val="TAC"/>
              <w:widowControl w:val="0"/>
              <w:rPr>
                <w:b/>
                <w:noProof/>
              </w:rPr>
            </w:pPr>
            <w:r w:rsidRPr="00623D5F">
              <w:rPr>
                <w:b/>
                <w:noProof/>
              </w:rPr>
              <w:t>5.5</w:t>
            </w:r>
          </w:p>
        </w:tc>
        <w:tc>
          <w:tcPr>
            <w:tcW w:w="909" w:type="dxa"/>
            <w:vAlign w:val="center"/>
          </w:tcPr>
          <w:p w14:paraId="555A183E" w14:textId="77777777" w:rsidR="00E91CA5" w:rsidRPr="00623D5F" w:rsidRDefault="00E91CA5" w:rsidP="009414C5">
            <w:pPr>
              <w:pStyle w:val="TAC"/>
              <w:widowControl w:val="0"/>
              <w:rPr>
                <w:b/>
                <w:noProof/>
              </w:rPr>
            </w:pPr>
            <w:r w:rsidRPr="00623D5F">
              <w:rPr>
                <w:b/>
                <w:noProof/>
              </w:rPr>
              <w:t>0.26</w:t>
            </w:r>
          </w:p>
        </w:tc>
        <w:tc>
          <w:tcPr>
            <w:tcW w:w="909" w:type="dxa"/>
            <w:vAlign w:val="center"/>
          </w:tcPr>
          <w:p w14:paraId="7C60DAC9" w14:textId="77777777" w:rsidR="00E91CA5" w:rsidRPr="00623D5F" w:rsidDel="00194D07" w:rsidRDefault="00E91CA5" w:rsidP="009414C5">
            <w:pPr>
              <w:pStyle w:val="TAC"/>
              <w:widowControl w:val="0"/>
              <w:rPr>
                <w:b/>
                <w:noProof/>
              </w:rPr>
            </w:pPr>
            <w:r w:rsidRPr="00623D5F">
              <w:rPr>
                <w:b/>
                <w:noProof/>
              </w:rPr>
              <w:t>0.24</w:t>
            </w:r>
          </w:p>
        </w:tc>
        <w:tc>
          <w:tcPr>
            <w:tcW w:w="910" w:type="dxa"/>
            <w:vAlign w:val="center"/>
          </w:tcPr>
          <w:p w14:paraId="2AB6502D" w14:textId="77777777" w:rsidR="00E91CA5" w:rsidRPr="00623D5F" w:rsidRDefault="00E91CA5" w:rsidP="009414C5">
            <w:pPr>
              <w:pStyle w:val="TAC"/>
              <w:widowControl w:val="0"/>
              <w:rPr>
                <w:b/>
                <w:noProof/>
              </w:rPr>
            </w:pPr>
            <w:r w:rsidRPr="00623D5F">
              <w:rPr>
                <w:b/>
                <w:noProof/>
              </w:rPr>
              <w:t>0.22</w:t>
            </w:r>
          </w:p>
        </w:tc>
      </w:tr>
    </w:tbl>
    <w:p w14:paraId="27A17D08" w14:textId="77777777" w:rsidR="00905EE9" w:rsidRPr="00623D5F" w:rsidRDefault="00905EE9" w:rsidP="00905EE9"/>
    <w:p w14:paraId="794660C3" w14:textId="77777777" w:rsidR="00E86965" w:rsidRPr="00623D5F" w:rsidRDefault="00E86965" w:rsidP="00E86965">
      <w:pPr>
        <w:pStyle w:val="TH"/>
      </w:pPr>
      <w:r w:rsidRPr="00623D5F">
        <w:lastRenderedPageBreak/>
        <w:t>Table 1</w:t>
      </w:r>
      <w:r w:rsidRPr="00623D5F">
        <w:rPr>
          <w:rFonts w:hint="eastAsia"/>
        </w:rPr>
        <w:t>6</w:t>
      </w:r>
      <w:r w:rsidRPr="00623D5F">
        <w:t>.</w:t>
      </w:r>
      <w:r w:rsidRPr="00623D5F">
        <w:rPr>
          <w:rFonts w:hint="eastAsia"/>
        </w:rPr>
        <w:t>4.1.1-2</w:t>
      </w:r>
      <w:r w:rsidRPr="00623D5F">
        <w:t xml:space="preserve">: </w:t>
      </w:r>
      <w:r w:rsidRPr="00623D5F">
        <w:rPr>
          <w:rFonts w:hint="eastAsia"/>
        </w:rPr>
        <w:t>Downlink spectral efficiency (TDD),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111"/>
        <w:gridCol w:w="1439"/>
        <w:gridCol w:w="1017"/>
        <w:gridCol w:w="921"/>
        <w:gridCol w:w="922"/>
        <w:gridCol w:w="822"/>
        <w:gridCol w:w="940"/>
        <w:gridCol w:w="900"/>
        <w:gridCol w:w="710"/>
      </w:tblGrid>
      <w:tr w:rsidR="009414C5" w:rsidRPr="00623D5F" w14:paraId="07A92277" w14:textId="77777777" w:rsidTr="009414C5">
        <w:trPr>
          <w:trHeight w:val="226"/>
          <w:jc w:val="center"/>
        </w:trPr>
        <w:tc>
          <w:tcPr>
            <w:tcW w:w="2111" w:type="dxa"/>
            <w:vMerge w:val="restart"/>
            <w:vAlign w:val="center"/>
          </w:tcPr>
          <w:p w14:paraId="1BFB1646"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Scheme and antenna configuration</w:t>
            </w:r>
          </w:p>
        </w:tc>
        <w:tc>
          <w:tcPr>
            <w:tcW w:w="1439" w:type="dxa"/>
            <w:vMerge w:val="restart"/>
            <w:vAlign w:val="center"/>
          </w:tcPr>
          <w:p w14:paraId="0A92319B"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2585C74D"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183B8D19"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017" w:type="dxa"/>
            <w:vMerge w:val="restart"/>
            <w:vAlign w:val="center"/>
          </w:tcPr>
          <w:p w14:paraId="3FA0AD6E"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2665" w:type="dxa"/>
            <w:gridSpan w:val="3"/>
            <w:vAlign w:val="center"/>
          </w:tcPr>
          <w:p w14:paraId="122A3B6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average </w:t>
            </w:r>
            <w:r w:rsidRPr="00623D5F">
              <w:rPr>
                <w:b w:val="0"/>
                <w:noProof/>
              </w:rPr>
              <w:t>[b/s/Hz/cell]</w:t>
            </w:r>
          </w:p>
        </w:tc>
        <w:tc>
          <w:tcPr>
            <w:tcW w:w="2550" w:type="dxa"/>
            <w:gridSpan w:val="3"/>
            <w:vAlign w:val="center"/>
          </w:tcPr>
          <w:p w14:paraId="79352A6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edge </w:t>
            </w:r>
            <w:r w:rsidRPr="00623D5F">
              <w:rPr>
                <w:rFonts w:eastAsia="MS Mincho"/>
                <w:b w:val="0"/>
                <w:noProof/>
              </w:rPr>
              <w:t>[b/s/Hz]</w:t>
            </w:r>
          </w:p>
        </w:tc>
      </w:tr>
      <w:tr w:rsidR="009414C5" w:rsidRPr="00623D5F" w:rsidDel="00194D07" w14:paraId="118FFF98" w14:textId="77777777" w:rsidTr="009414C5">
        <w:trPr>
          <w:trHeight w:val="250"/>
          <w:jc w:val="center"/>
        </w:trPr>
        <w:tc>
          <w:tcPr>
            <w:tcW w:w="2111" w:type="dxa"/>
            <w:vMerge/>
            <w:vAlign w:val="center"/>
          </w:tcPr>
          <w:p w14:paraId="7E9BEFBE" w14:textId="77777777" w:rsidR="00E91CA5" w:rsidRPr="00623D5F" w:rsidRDefault="00E91CA5" w:rsidP="009414C5">
            <w:pPr>
              <w:pStyle w:val="TAH"/>
              <w:widowControl w:val="0"/>
              <w:rPr>
                <w:rFonts w:eastAsia="MS Mincho"/>
                <w:b w:val="0"/>
                <w:noProof/>
              </w:rPr>
            </w:pPr>
          </w:p>
        </w:tc>
        <w:tc>
          <w:tcPr>
            <w:tcW w:w="1439" w:type="dxa"/>
            <w:vMerge/>
            <w:vAlign w:val="center"/>
          </w:tcPr>
          <w:p w14:paraId="3F4934EC" w14:textId="77777777" w:rsidR="00E91CA5" w:rsidRPr="00623D5F" w:rsidDel="00194D07" w:rsidRDefault="00E91CA5" w:rsidP="009414C5">
            <w:pPr>
              <w:pStyle w:val="TAH"/>
              <w:widowControl w:val="0"/>
              <w:rPr>
                <w:b w:val="0"/>
                <w:noProof/>
              </w:rPr>
            </w:pPr>
          </w:p>
        </w:tc>
        <w:tc>
          <w:tcPr>
            <w:tcW w:w="1017" w:type="dxa"/>
            <w:vMerge/>
            <w:vAlign w:val="center"/>
          </w:tcPr>
          <w:p w14:paraId="768026F6" w14:textId="77777777" w:rsidR="00E91CA5" w:rsidRPr="00623D5F" w:rsidDel="00194D07" w:rsidRDefault="00E91CA5" w:rsidP="009414C5">
            <w:pPr>
              <w:pStyle w:val="TAH"/>
              <w:widowControl w:val="0"/>
              <w:rPr>
                <w:b w:val="0"/>
                <w:noProof/>
              </w:rPr>
            </w:pPr>
          </w:p>
        </w:tc>
        <w:tc>
          <w:tcPr>
            <w:tcW w:w="921" w:type="dxa"/>
            <w:vAlign w:val="center"/>
          </w:tcPr>
          <w:p w14:paraId="2D63946B"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L=1</w:t>
            </w:r>
          </w:p>
        </w:tc>
        <w:tc>
          <w:tcPr>
            <w:tcW w:w="922" w:type="dxa"/>
            <w:vAlign w:val="center"/>
          </w:tcPr>
          <w:p w14:paraId="604199D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L=2</w:t>
            </w:r>
          </w:p>
        </w:tc>
        <w:tc>
          <w:tcPr>
            <w:tcW w:w="822" w:type="dxa"/>
            <w:vAlign w:val="center"/>
          </w:tcPr>
          <w:p w14:paraId="4FB6FC08"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c>
          <w:tcPr>
            <w:tcW w:w="940" w:type="dxa"/>
            <w:vAlign w:val="center"/>
          </w:tcPr>
          <w:p w14:paraId="39EFAA9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L=1</w:t>
            </w:r>
          </w:p>
        </w:tc>
        <w:tc>
          <w:tcPr>
            <w:tcW w:w="900" w:type="dxa"/>
            <w:vAlign w:val="center"/>
          </w:tcPr>
          <w:p w14:paraId="3A6FCA48"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710" w:type="dxa"/>
            <w:vAlign w:val="center"/>
          </w:tcPr>
          <w:p w14:paraId="6DAFEFD0"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r>
      <w:tr w:rsidR="009414C5" w:rsidRPr="00623D5F" w14:paraId="4EBC90EC" w14:textId="77777777" w:rsidTr="009414C5">
        <w:trPr>
          <w:trHeight w:val="312"/>
          <w:jc w:val="center"/>
        </w:trPr>
        <w:tc>
          <w:tcPr>
            <w:tcW w:w="2111" w:type="dxa"/>
            <w:vAlign w:val="center"/>
          </w:tcPr>
          <w:p w14:paraId="5C4D159A"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Rel-8 SU-MIMO</w:t>
            </w:r>
          </w:p>
          <w:p w14:paraId="1442954E"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4 x 2 (A)</w:t>
            </w:r>
          </w:p>
        </w:tc>
        <w:tc>
          <w:tcPr>
            <w:tcW w:w="1439" w:type="dxa"/>
            <w:vAlign w:val="center"/>
          </w:tcPr>
          <w:p w14:paraId="59669B70"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vAlign w:val="center"/>
          </w:tcPr>
          <w:p w14:paraId="50660A2D" w14:textId="77777777" w:rsidR="00E91CA5" w:rsidRPr="00623D5F" w:rsidRDefault="00E91CA5" w:rsidP="009414C5">
            <w:pPr>
              <w:pStyle w:val="TAC"/>
              <w:widowControl w:val="0"/>
              <w:rPr>
                <w:b/>
                <w:noProof/>
              </w:rPr>
            </w:pPr>
            <w:r w:rsidRPr="00623D5F">
              <w:rPr>
                <w:b/>
                <w:noProof/>
              </w:rPr>
              <w:t>10</w:t>
            </w:r>
          </w:p>
        </w:tc>
        <w:tc>
          <w:tcPr>
            <w:tcW w:w="921" w:type="dxa"/>
            <w:vAlign w:val="center"/>
          </w:tcPr>
          <w:p w14:paraId="75A14F2A" w14:textId="77777777" w:rsidR="00E91CA5" w:rsidRPr="00623D5F" w:rsidRDefault="00E91CA5" w:rsidP="009414C5">
            <w:pPr>
              <w:pStyle w:val="TAC"/>
              <w:widowControl w:val="0"/>
              <w:rPr>
                <w:b/>
                <w:noProof/>
              </w:rPr>
            </w:pPr>
            <w:r w:rsidRPr="00623D5F">
              <w:rPr>
                <w:b/>
                <w:noProof/>
              </w:rPr>
              <w:t>4.7</w:t>
            </w:r>
          </w:p>
        </w:tc>
        <w:tc>
          <w:tcPr>
            <w:tcW w:w="922" w:type="dxa"/>
            <w:vAlign w:val="center"/>
          </w:tcPr>
          <w:p w14:paraId="4866F0E6" w14:textId="77777777" w:rsidR="00E91CA5" w:rsidRPr="00623D5F" w:rsidRDefault="00E91CA5" w:rsidP="009414C5">
            <w:pPr>
              <w:pStyle w:val="TAC"/>
              <w:widowControl w:val="0"/>
              <w:rPr>
                <w:b/>
                <w:noProof/>
              </w:rPr>
            </w:pPr>
            <w:r w:rsidRPr="00623D5F">
              <w:rPr>
                <w:b/>
                <w:noProof/>
              </w:rPr>
              <w:t>4.4</w:t>
            </w:r>
          </w:p>
        </w:tc>
        <w:tc>
          <w:tcPr>
            <w:tcW w:w="822" w:type="dxa"/>
            <w:vAlign w:val="center"/>
          </w:tcPr>
          <w:p w14:paraId="30347E19" w14:textId="77777777" w:rsidR="00E91CA5" w:rsidRPr="00623D5F" w:rsidRDefault="00E91CA5" w:rsidP="009414C5">
            <w:pPr>
              <w:pStyle w:val="TAC"/>
              <w:widowControl w:val="0"/>
              <w:rPr>
                <w:b/>
                <w:noProof/>
              </w:rPr>
            </w:pPr>
            <w:r w:rsidRPr="00623D5F">
              <w:rPr>
                <w:b/>
                <w:noProof/>
              </w:rPr>
              <w:t>4.1</w:t>
            </w:r>
          </w:p>
        </w:tc>
        <w:tc>
          <w:tcPr>
            <w:tcW w:w="940" w:type="dxa"/>
            <w:vAlign w:val="center"/>
          </w:tcPr>
          <w:p w14:paraId="68D6570D" w14:textId="77777777" w:rsidR="00E91CA5" w:rsidRPr="00623D5F" w:rsidDel="00194D07" w:rsidRDefault="00E91CA5" w:rsidP="009414C5">
            <w:pPr>
              <w:pStyle w:val="TAC"/>
              <w:widowControl w:val="0"/>
              <w:rPr>
                <w:b/>
                <w:noProof/>
              </w:rPr>
            </w:pPr>
            <w:r w:rsidRPr="00623D5F">
              <w:rPr>
                <w:b/>
                <w:noProof/>
              </w:rPr>
              <w:t>0.22</w:t>
            </w:r>
          </w:p>
        </w:tc>
        <w:tc>
          <w:tcPr>
            <w:tcW w:w="900" w:type="dxa"/>
            <w:vAlign w:val="center"/>
          </w:tcPr>
          <w:p w14:paraId="01D682FD" w14:textId="77777777" w:rsidR="00E91CA5" w:rsidRPr="00623D5F" w:rsidDel="00194D07" w:rsidRDefault="00E91CA5" w:rsidP="009414C5">
            <w:pPr>
              <w:pStyle w:val="TAC"/>
              <w:widowControl w:val="0"/>
              <w:rPr>
                <w:b/>
                <w:noProof/>
              </w:rPr>
            </w:pPr>
            <w:r w:rsidRPr="00623D5F">
              <w:rPr>
                <w:b/>
                <w:noProof/>
              </w:rPr>
              <w:t>0.20</w:t>
            </w:r>
          </w:p>
        </w:tc>
        <w:tc>
          <w:tcPr>
            <w:tcW w:w="710" w:type="dxa"/>
            <w:vAlign w:val="center"/>
          </w:tcPr>
          <w:p w14:paraId="1D6BE1A7" w14:textId="77777777" w:rsidR="00E91CA5" w:rsidRPr="00623D5F" w:rsidRDefault="00E91CA5" w:rsidP="009414C5">
            <w:pPr>
              <w:pStyle w:val="TAC"/>
              <w:widowControl w:val="0"/>
              <w:rPr>
                <w:b/>
                <w:noProof/>
              </w:rPr>
            </w:pPr>
            <w:r w:rsidRPr="00623D5F">
              <w:rPr>
                <w:b/>
                <w:noProof/>
              </w:rPr>
              <w:t>0.19</w:t>
            </w:r>
          </w:p>
        </w:tc>
      </w:tr>
      <w:tr w:rsidR="009414C5" w:rsidRPr="00623D5F" w14:paraId="6B9BD7D1" w14:textId="77777777" w:rsidTr="009414C5">
        <w:trPr>
          <w:trHeight w:val="300"/>
          <w:jc w:val="center"/>
        </w:trPr>
        <w:tc>
          <w:tcPr>
            <w:tcW w:w="2111" w:type="dxa"/>
            <w:vAlign w:val="center"/>
          </w:tcPr>
          <w:p w14:paraId="331082A1" w14:textId="77777777" w:rsidR="00E91CA5" w:rsidRPr="00623D5F" w:rsidRDefault="00E91CA5" w:rsidP="009414C5">
            <w:pPr>
              <w:pStyle w:val="TAC"/>
              <w:widowControl w:val="0"/>
              <w:rPr>
                <w:rFonts w:eastAsia="MS Mincho"/>
                <w:b/>
                <w:noProof/>
              </w:rPr>
            </w:pPr>
            <w:r w:rsidRPr="00623D5F">
              <w:rPr>
                <w:rFonts w:eastAsia="MS Mincho" w:hint="eastAsia"/>
                <w:b/>
                <w:noProof/>
              </w:rPr>
              <w:t>MU-MIMO 4 x 2 (C)</w:t>
            </w:r>
          </w:p>
        </w:tc>
        <w:tc>
          <w:tcPr>
            <w:tcW w:w="1439" w:type="dxa"/>
            <w:vAlign w:val="center"/>
          </w:tcPr>
          <w:p w14:paraId="1B702C9D"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vAlign w:val="center"/>
          </w:tcPr>
          <w:p w14:paraId="396C3982" w14:textId="77777777" w:rsidR="00E91CA5" w:rsidRPr="00623D5F" w:rsidRDefault="00E91CA5" w:rsidP="009414C5">
            <w:pPr>
              <w:pStyle w:val="TAC"/>
              <w:widowControl w:val="0"/>
              <w:rPr>
                <w:b/>
                <w:noProof/>
              </w:rPr>
            </w:pPr>
            <w:r w:rsidRPr="00623D5F">
              <w:rPr>
                <w:b/>
                <w:noProof/>
              </w:rPr>
              <w:t>4</w:t>
            </w:r>
          </w:p>
        </w:tc>
        <w:tc>
          <w:tcPr>
            <w:tcW w:w="921" w:type="dxa"/>
            <w:vAlign w:val="center"/>
          </w:tcPr>
          <w:p w14:paraId="07E70C18" w14:textId="77777777" w:rsidR="00E91CA5" w:rsidRPr="00623D5F" w:rsidRDefault="00E91CA5" w:rsidP="009414C5">
            <w:pPr>
              <w:pStyle w:val="TAC"/>
              <w:widowControl w:val="0"/>
              <w:rPr>
                <w:rFonts w:eastAsia="MS Mincho"/>
                <w:b/>
                <w:noProof/>
              </w:rPr>
            </w:pPr>
            <w:r w:rsidRPr="00623D5F">
              <w:rPr>
                <w:b/>
                <w:noProof/>
              </w:rPr>
              <w:t>6.</w:t>
            </w:r>
            <w:r w:rsidRPr="00623D5F">
              <w:rPr>
                <w:rFonts w:eastAsia="MS Mincho" w:hint="eastAsia"/>
                <w:b/>
                <w:noProof/>
              </w:rPr>
              <w:t>7</w:t>
            </w:r>
          </w:p>
        </w:tc>
        <w:tc>
          <w:tcPr>
            <w:tcW w:w="922" w:type="dxa"/>
            <w:vAlign w:val="center"/>
          </w:tcPr>
          <w:p w14:paraId="45C79C5B" w14:textId="77777777" w:rsidR="00E91CA5" w:rsidRPr="00623D5F" w:rsidRDefault="00E91CA5" w:rsidP="009414C5">
            <w:pPr>
              <w:pStyle w:val="TAC"/>
              <w:widowControl w:val="0"/>
              <w:rPr>
                <w:b/>
                <w:noProof/>
              </w:rPr>
            </w:pPr>
            <w:r w:rsidRPr="00623D5F">
              <w:rPr>
                <w:b/>
                <w:noProof/>
              </w:rPr>
              <w:t>6.1</w:t>
            </w:r>
          </w:p>
        </w:tc>
        <w:tc>
          <w:tcPr>
            <w:tcW w:w="822" w:type="dxa"/>
            <w:vAlign w:val="center"/>
          </w:tcPr>
          <w:p w14:paraId="15C62C46" w14:textId="77777777" w:rsidR="00E91CA5" w:rsidRPr="00623D5F" w:rsidRDefault="00E91CA5" w:rsidP="009414C5">
            <w:pPr>
              <w:pStyle w:val="TAC"/>
              <w:widowControl w:val="0"/>
              <w:rPr>
                <w:rFonts w:eastAsia="MS Mincho"/>
                <w:b/>
                <w:noProof/>
              </w:rPr>
            </w:pPr>
            <w:r w:rsidRPr="00623D5F">
              <w:rPr>
                <w:b/>
                <w:noProof/>
              </w:rPr>
              <w:t>5.</w:t>
            </w:r>
            <w:r w:rsidRPr="00623D5F">
              <w:rPr>
                <w:rFonts w:eastAsia="MS Mincho" w:hint="eastAsia"/>
                <w:b/>
                <w:noProof/>
              </w:rPr>
              <w:t>6</w:t>
            </w:r>
          </w:p>
        </w:tc>
        <w:tc>
          <w:tcPr>
            <w:tcW w:w="940" w:type="dxa"/>
            <w:vAlign w:val="center"/>
          </w:tcPr>
          <w:p w14:paraId="6E9D2B68" w14:textId="77777777" w:rsidR="00E91CA5" w:rsidRPr="00623D5F" w:rsidDel="00194D07" w:rsidRDefault="00E91CA5" w:rsidP="009414C5">
            <w:pPr>
              <w:pStyle w:val="TAC"/>
              <w:widowControl w:val="0"/>
              <w:rPr>
                <w:rFonts w:eastAsia="MS Mincho"/>
                <w:b/>
                <w:noProof/>
              </w:rPr>
            </w:pPr>
            <w:r w:rsidRPr="00623D5F">
              <w:rPr>
                <w:b/>
                <w:noProof/>
              </w:rPr>
              <w:t>0.2</w:t>
            </w:r>
            <w:r w:rsidRPr="00623D5F">
              <w:rPr>
                <w:rFonts w:eastAsia="MS Mincho" w:hint="eastAsia"/>
                <w:b/>
                <w:noProof/>
              </w:rPr>
              <w:t>4</w:t>
            </w:r>
          </w:p>
        </w:tc>
        <w:tc>
          <w:tcPr>
            <w:tcW w:w="900" w:type="dxa"/>
            <w:vAlign w:val="center"/>
          </w:tcPr>
          <w:p w14:paraId="1E97148B" w14:textId="77777777" w:rsidR="00E91CA5" w:rsidRPr="00623D5F" w:rsidDel="00194D07" w:rsidRDefault="00E91CA5" w:rsidP="009414C5">
            <w:pPr>
              <w:pStyle w:val="TAC"/>
              <w:widowControl w:val="0"/>
              <w:rPr>
                <w:b/>
                <w:noProof/>
              </w:rPr>
            </w:pPr>
            <w:r w:rsidRPr="00623D5F">
              <w:rPr>
                <w:b/>
                <w:noProof/>
              </w:rPr>
              <w:t>0.22</w:t>
            </w:r>
          </w:p>
        </w:tc>
        <w:tc>
          <w:tcPr>
            <w:tcW w:w="710" w:type="dxa"/>
            <w:vAlign w:val="center"/>
          </w:tcPr>
          <w:p w14:paraId="24FBD15E" w14:textId="77777777" w:rsidR="00E91CA5" w:rsidRPr="00623D5F" w:rsidRDefault="00E91CA5" w:rsidP="009414C5">
            <w:pPr>
              <w:pStyle w:val="TAC"/>
              <w:widowControl w:val="0"/>
              <w:rPr>
                <w:b/>
                <w:noProof/>
              </w:rPr>
            </w:pPr>
            <w:r w:rsidRPr="00623D5F">
              <w:rPr>
                <w:b/>
                <w:noProof/>
              </w:rPr>
              <w:t>0.20</w:t>
            </w:r>
          </w:p>
        </w:tc>
      </w:tr>
    </w:tbl>
    <w:p w14:paraId="54B35081" w14:textId="77777777" w:rsidR="00E86965" w:rsidRPr="00623D5F" w:rsidRDefault="00E86965" w:rsidP="00E86965">
      <w:pPr>
        <w:rPr>
          <w:lang w:val="nl-NL"/>
        </w:rPr>
      </w:pPr>
    </w:p>
    <w:p w14:paraId="7E244E22" w14:textId="77777777" w:rsidR="00E86965" w:rsidRPr="00623D5F" w:rsidRDefault="00E86965" w:rsidP="00E86965">
      <w:pPr>
        <w:rPr>
          <w:lang w:val="en-US"/>
        </w:rPr>
      </w:pPr>
      <w:r w:rsidRPr="00623D5F">
        <w:rPr>
          <w:rFonts w:hint="eastAsia"/>
          <w:lang w:val="en-US"/>
        </w:rPr>
        <w:t>Tables 16.4</w:t>
      </w:r>
      <w:r w:rsidRPr="00623D5F">
        <w:rPr>
          <w:rFonts w:hint="eastAsia"/>
          <w:color w:val="000000"/>
          <w:lang w:val="en-US"/>
        </w:rPr>
        <w:t>.1.1-3</w:t>
      </w:r>
      <w:r w:rsidRPr="00623D5F">
        <w:rPr>
          <w:rFonts w:hint="eastAsia"/>
          <w:lang w:val="en-US"/>
        </w:rPr>
        <w:t xml:space="preserve"> and16.4.</w:t>
      </w:r>
      <w:r w:rsidRPr="00623D5F">
        <w:rPr>
          <w:rFonts w:hint="eastAsia"/>
          <w:color w:val="000000"/>
          <w:lang w:val="en-US"/>
        </w:rPr>
        <w:t>1.1-4</w:t>
      </w:r>
      <w:r w:rsidRPr="00623D5F">
        <w:rPr>
          <w:rFonts w:hint="eastAsia"/>
          <w:lang w:val="en-US"/>
        </w:rPr>
        <w:t xml:space="preserve"> show the uplink spectral efficiency results in the indoor environment </w:t>
      </w:r>
      <w:r w:rsidRPr="00623D5F">
        <w:rPr>
          <w:lang w:val="en-US"/>
        </w:rPr>
        <w:t>(InH channel model)</w:t>
      </w:r>
      <w:r w:rsidRPr="00623D5F">
        <w:rPr>
          <w:rFonts w:hint="eastAsia"/>
          <w:lang w:val="en-US"/>
        </w:rPr>
        <w:t xml:space="preserve"> for FDD and TDD, respectively. The tables show that </w:t>
      </w:r>
      <w:r w:rsidRPr="00623D5F">
        <w:rPr>
          <w:lang w:val="en-US"/>
        </w:rPr>
        <w:t xml:space="preserve">already </w:t>
      </w:r>
      <w:r w:rsidRPr="00623D5F">
        <w:rPr>
          <w:rFonts w:hint="eastAsia"/>
          <w:lang w:val="en-US"/>
        </w:rPr>
        <w:t xml:space="preserve">LTE Rel-8 </w:t>
      </w:r>
      <w:r w:rsidRPr="00623D5F">
        <w:rPr>
          <w:lang w:val="en-US"/>
        </w:rPr>
        <w:t>with</w:t>
      </w:r>
      <w:r w:rsidRPr="00623D5F">
        <w:rPr>
          <w:rFonts w:hint="eastAsia"/>
          <w:lang w:val="en-US"/>
        </w:rPr>
        <w:t xml:space="preserve"> SIMO 1 x 4 fulfil</w:t>
      </w:r>
      <w:r w:rsidRPr="00623D5F">
        <w:rPr>
          <w:lang w:val="en-US"/>
        </w:rPr>
        <w:t>l</w:t>
      </w:r>
      <w:r w:rsidRPr="00623D5F">
        <w:rPr>
          <w:rFonts w:hint="eastAsia"/>
          <w:lang w:val="en-US"/>
        </w:rPr>
        <w:t xml:space="preserve">s the ITU requirements. </w:t>
      </w:r>
      <w:r w:rsidRPr="00623D5F">
        <w:rPr>
          <w:i/>
          <w:lang w:val="en-US"/>
        </w:rPr>
        <w:t>Thus it can be concluded</w:t>
      </w:r>
      <w:r w:rsidRPr="00623D5F">
        <w:rPr>
          <w:rFonts w:hint="eastAsia"/>
          <w:i/>
          <w:lang w:val="en-US"/>
        </w:rPr>
        <w:t xml:space="preserve"> </w:t>
      </w:r>
      <w:r w:rsidRPr="00623D5F">
        <w:rPr>
          <w:i/>
          <w:lang w:val="en-US"/>
        </w:rPr>
        <w:t xml:space="preserve">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ITU requirements on </w:t>
      </w:r>
      <w:r w:rsidRPr="00623D5F">
        <w:rPr>
          <w:rFonts w:hint="eastAsia"/>
          <w:i/>
          <w:lang w:val="en-US"/>
        </w:rPr>
        <w:t>uplink</w:t>
      </w:r>
      <w:r w:rsidRPr="00623D5F">
        <w:rPr>
          <w:i/>
          <w:lang w:val="en-US"/>
        </w:rPr>
        <w:t xml:space="preserve"> cell-average and cell-edge spectral efficiency for the </w:t>
      </w:r>
      <w:r w:rsidRPr="00623D5F">
        <w:rPr>
          <w:rFonts w:hint="eastAsia"/>
          <w:i/>
          <w:lang w:val="en-US"/>
        </w:rPr>
        <w:t>i</w:t>
      </w:r>
      <w:r w:rsidRPr="00623D5F">
        <w:rPr>
          <w:i/>
          <w:lang w:val="en-US"/>
        </w:rPr>
        <w:t>ndoor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the 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 xml:space="preserve">features. </w:t>
      </w:r>
    </w:p>
    <w:p w14:paraId="51D6766C" w14:textId="77777777" w:rsidR="00E86965" w:rsidRPr="00623D5F" w:rsidRDefault="00E86965" w:rsidP="0094053C">
      <w:pPr>
        <w:pStyle w:val="TH"/>
      </w:pPr>
      <w:r w:rsidRPr="00623D5F">
        <w:t>Table 1</w:t>
      </w:r>
      <w:r w:rsidRPr="00623D5F">
        <w:rPr>
          <w:rFonts w:hint="eastAsia"/>
        </w:rPr>
        <w:t>6</w:t>
      </w:r>
      <w:r w:rsidRPr="00623D5F">
        <w:t>.</w:t>
      </w:r>
      <w:r w:rsidRPr="00623D5F">
        <w:rPr>
          <w:rFonts w:hint="eastAsia"/>
        </w:rPr>
        <w:t>4.1.1-3</w:t>
      </w:r>
      <w:r w:rsidRPr="00623D5F">
        <w:t xml:space="preserve">: </w:t>
      </w:r>
      <w:r w:rsidRPr="00623D5F">
        <w:rPr>
          <w:rFonts w:hint="eastAsia"/>
        </w:rPr>
        <w:t>Uplink spectral efficiency (FDD),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4FC73195" w14:textId="77777777" w:rsidTr="009414C5">
        <w:trPr>
          <w:trHeight w:val="477"/>
          <w:jc w:val="center"/>
        </w:trPr>
        <w:tc>
          <w:tcPr>
            <w:tcW w:w="2896" w:type="dxa"/>
            <w:vAlign w:val="center"/>
          </w:tcPr>
          <w:p w14:paraId="2B89E1AE"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357" w:type="dxa"/>
            <w:vAlign w:val="center"/>
          </w:tcPr>
          <w:p w14:paraId="63A39EE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171339AB"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5798085F"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357" w:type="dxa"/>
            <w:vAlign w:val="center"/>
          </w:tcPr>
          <w:p w14:paraId="7E8607A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1357" w:type="dxa"/>
            <w:vAlign w:val="center"/>
          </w:tcPr>
          <w:p w14:paraId="76E0045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average </w:t>
            </w:r>
            <w:r w:rsidRPr="00623D5F">
              <w:rPr>
                <w:b w:val="0"/>
                <w:noProof/>
              </w:rPr>
              <w:t>[b/s/Hz/cell]</w:t>
            </w:r>
          </w:p>
        </w:tc>
        <w:tc>
          <w:tcPr>
            <w:tcW w:w="1357" w:type="dxa"/>
            <w:vAlign w:val="center"/>
          </w:tcPr>
          <w:p w14:paraId="0B12FE2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p>
          <w:p w14:paraId="72AC1C51" w14:textId="77777777" w:rsidR="00E91CA5" w:rsidRPr="00623D5F" w:rsidRDefault="00E91CA5" w:rsidP="009414C5">
            <w:pPr>
              <w:pStyle w:val="TAH"/>
              <w:widowControl w:val="0"/>
              <w:rPr>
                <w:rFonts w:eastAsia="MS Mincho"/>
                <w:b w:val="0"/>
                <w:noProof/>
              </w:rPr>
            </w:pPr>
            <w:r w:rsidRPr="00623D5F">
              <w:rPr>
                <w:rFonts w:eastAsia="MS Mincho"/>
                <w:b w:val="0"/>
                <w:noProof/>
              </w:rPr>
              <w:t>[b/s/Hz]</w:t>
            </w:r>
          </w:p>
        </w:tc>
      </w:tr>
      <w:tr w:rsidR="009414C5" w:rsidRPr="00623D5F" w14:paraId="453670AE" w14:textId="77777777" w:rsidTr="009414C5">
        <w:trPr>
          <w:trHeight w:val="306"/>
          <w:jc w:val="center"/>
        </w:trPr>
        <w:tc>
          <w:tcPr>
            <w:tcW w:w="2896" w:type="dxa"/>
            <w:vAlign w:val="center"/>
          </w:tcPr>
          <w:p w14:paraId="27C5F92C"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(A)</w:t>
            </w:r>
          </w:p>
        </w:tc>
        <w:tc>
          <w:tcPr>
            <w:tcW w:w="1357" w:type="dxa"/>
            <w:vAlign w:val="center"/>
          </w:tcPr>
          <w:p w14:paraId="70F4D0D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vAlign w:val="center"/>
          </w:tcPr>
          <w:p w14:paraId="7AFDC437" w14:textId="77777777" w:rsidR="00E91CA5" w:rsidRPr="00623D5F" w:rsidRDefault="00E91CA5" w:rsidP="009414C5">
            <w:pPr>
              <w:pStyle w:val="TAC"/>
              <w:widowControl w:val="0"/>
              <w:rPr>
                <w:b/>
                <w:noProof/>
              </w:rPr>
            </w:pPr>
            <w:r w:rsidRPr="00623D5F">
              <w:rPr>
                <w:b/>
                <w:noProof/>
              </w:rPr>
              <w:t>1</w:t>
            </w:r>
            <w:r w:rsidRPr="00623D5F">
              <w:rPr>
                <w:rFonts w:eastAsia="MS Mincho" w:hint="eastAsia"/>
                <w:b/>
                <w:noProof/>
              </w:rPr>
              <w:t>3</w:t>
            </w:r>
          </w:p>
        </w:tc>
        <w:tc>
          <w:tcPr>
            <w:tcW w:w="1357" w:type="dxa"/>
            <w:vAlign w:val="center"/>
          </w:tcPr>
          <w:p w14:paraId="745D5DA6" w14:textId="77777777" w:rsidR="00E91CA5" w:rsidRPr="00623D5F" w:rsidRDefault="00E91CA5" w:rsidP="009414C5">
            <w:pPr>
              <w:pStyle w:val="TAC"/>
              <w:widowControl w:val="0"/>
              <w:rPr>
                <w:b/>
                <w:noProof/>
              </w:rPr>
            </w:pPr>
            <w:r w:rsidRPr="00623D5F">
              <w:rPr>
                <w:b/>
                <w:noProof/>
              </w:rPr>
              <w:t>3.3</w:t>
            </w:r>
          </w:p>
        </w:tc>
        <w:tc>
          <w:tcPr>
            <w:tcW w:w="1357" w:type="dxa"/>
            <w:vAlign w:val="center"/>
          </w:tcPr>
          <w:p w14:paraId="3CDEAA42" w14:textId="77777777" w:rsidR="00E91CA5" w:rsidRPr="00623D5F" w:rsidRDefault="00E91CA5" w:rsidP="009414C5">
            <w:pPr>
              <w:pStyle w:val="TAC"/>
              <w:widowControl w:val="0"/>
              <w:rPr>
                <w:b/>
                <w:noProof/>
              </w:rPr>
            </w:pPr>
            <w:r w:rsidRPr="00623D5F">
              <w:rPr>
                <w:b/>
                <w:noProof/>
              </w:rPr>
              <w:t>0.23</w:t>
            </w:r>
          </w:p>
        </w:tc>
      </w:tr>
      <w:tr w:rsidR="009414C5" w:rsidRPr="00623D5F" w14:paraId="0B34B475" w14:textId="77777777" w:rsidTr="009414C5">
        <w:trPr>
          <w:trHeight w:val="294"/>
          <w:jc w:val="center"/>
        </w:trPr>
        <w:tc>
          <w:tcPr>
            <w:tcW w:w="2896" w:type="dxa"/>
            <w:vAlign w:val="center"/>
          </w:tcPr>
          <w:p w14:paraId="548DA0B8"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(C)</w:t>
            </w:r>
          </w:p>
        </w:tc>
        <w:tc>
          <w:tcPr>
            <w:tcW w:w="1357" w:type="dxa"/>
            <w:vAlign w:val="center"/>
          </w:tcPr>
          <w:p w14:paraId="585BA70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vAlign w:val="center"/>
          </w:tcPr>
          <w:p w14:paraId="4F24B9B9" w14:textId="77777777" w:rsidR="00E91CA5" w:rsidRPr="00623D5F" w:rsidRDefault="00E91CA5" w:rsidP="009414C5">
            <w:pPr>
              <w:pStyle w:val="TAC"/>
              <w:widowControl w:val="0"/>
              <w:rPr>
                <w:b/>
                <w:noProof/>
              </w:rPr>
            </w:pPr>
            <w:r w:rsidRPr="00623D5F">
              <w:rPr>
                <w:b/>
                <w:noProof/>
              </w:rPr>
              <w:t>10</w:t>
            </w:r>
          </w:p>
        </w:tc>
        <w:tc>
          <w:tcPr>
            <w:tcW w:w="1357" w:type="dxa"/>
            <w:vAlign w:val="center"/>
          </w:tcPr>
          <w:p w14:paraId="4EF5CECA" w14:textId="77777777" w:rsidR="00E91CA5" w:rsidRPr="00623D5F" w:rsidRDefault="00E91CA5" w:rsidP="009414C5">
            <w:pPr>
              <w:pStyle w:val="TAC"/>
              <w:widowControl w:val="0"/>
              <w:rPr>
                <w:b/>
                <w:noProof/>
              </w:rPr>
            </w:pPr>
            <w:r w:rsidRPr="00623D5F">
              <w:rPr>
                <w:b/>
                <w:noProof/>
              </w:rPr>
              <w:t>3.3</w:t>
            </w:r>
          </w:p>
        </w:tc>
        <w:tc>
          <w:tcPr>
            <w:tcW w:w="1357" w:type="dxa"/>
            <w:vAlign w:val="center"/>
          </w:tcPr>
          <w:p w14:paraId="470AFA64" w14:textId="77777777" w:rsidR="00E91CA5" w:rsidRPr="00623D5F" w:rsidRDefault="00E91CA5" w:rsidP="009414C5">
            <w:pPr>
              <w:pStyle w:val="TAC"/>
              <w:widowControl w:val="0"/>
              <w:rPr>
                <w:b/>
                <w:noProof/>
              </w:rPr>
            </w:pPr>
            <w:r w:rsidRPr="00623D5F">
              <w:rPr>
                <w:b/>
                <w:noProof/>
              </w:rPr>
              <w:t>0.24</w:t>
            </w:r>
          </w:p>
        </w:tc>
      </w:tr>
      <w:tr w:rsidR="009414C5" w:rsidRPr="00623D5F" w14:paraId="79D217BD" w14:textId="77777777" w:rsidTr="009414C5">
        <w:trPr>
          <w:trHeight w:val="294"/>
          <w:jc w:val="center"/>
        </w:trPr>
        <w:tc>
          <w:tcPr>
            <w:tcW w:w="2896" w:type="dxa"/>
            <w:vAlign w:val="center"/>
          </w:tcPr>
          <w:p w14:paraId="7FFBB614" w14:textId="77777777" w:rsidR="00E91CA5" w:rsidRPr="00623D5F" w:rsidRDefault="00E91CA5" w:rsidP="009414C5">
            <w:pPr>
              <w:pStyle w:val="TAC"/>
              <w:widowControl w:val="0"/>
              <w:rPr>
                <w:rFonts w:eastAsia="MS Mincho"/>
                <w:b/>
                <w:noProof/>
                <w:lang w:val="pl-PL"/>
              </w:rPr>
            </w:pPr>
            <w:r w:rsidRPr="00623D5F">
              <w:rPr>
                <w:rFonts w:eastAsia="MS Mincho"/>
                <w:b/>
                <w:noProof/>
                <w:lang w:val="pl-PL"/>
              </w:rPr>
              <w:t>Rel-8 MU</w:t>
            </w:r>
            <w:r w:rsidRPr="00623D5F">
              <w:rPr>
                <w:rFonts w:eastAsia="MS Mincho" w:hint="eastAsia"/>
                <w:b/>
                <w:noProof/>
                <w:lang w:val="pl-PL"/>
              </w:rPr>
              <w:t>-</w:t>
            </w:r>
            <w:r w:rsidRPr="00623D5F">
              <w:rPr>
                <w:rFonts w:eastAsia="MS Mincho"/>
                <w:b/>
                <w:noProof/>
                <w:lang w:val="pl-PL"/>
              </w:rPr>
              <w:t>MIMO 1x4</w:t>
            </w:r>
            <w:r w:rsidRPr="00623D5F">
              <w:rPr>
                <w:rFonts w:eastAsia="MS Mincho" w:hint="eastAsia"/>
                <w:b/>
                <w:noProof/>
                <w:lang w:val="pl-PL"/>
              </w:rPr>
              <w:t xml:space="preserve"> </w:t>
            </w:r>
            <w:r w:rsidRPr="00623D5F">
              <w:rPr>
                <w:rFonts w:eastAsia="MS Mincho"/>
                <w:b/>
                <w:noProof/>
                <w:lang w:val="pl-PL"/>
              </w:rPr>
              <w:t>(A)</w:t>
            </w:r>
          </w:p>
        </w:tc>
        <w:tc>
          <w:tcPr>
            <w:tcW w:w="1357" w:type="dxa"/>
            <w:vAlign w:val="center"/>
          </w:tcPr>
          <w:p w14:paraId="76852BB4"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vAlign w:val="center"/>
          </w:tcPr>
          <w:p w14:paraId="6DEA7DC4" w14:textId="77777777" w:rsidR="00E91CA5" w:rsidRPr="00623D5F" w:rsidRDefault="00E91CA5" w:rsidP="009414C5">
            <w:pPr>
              <w:pStyle w:val="TAC"/>
              <w:widowControl w:val="0"/>
              <w:rPr>
                <w:b/>
                <w:noProof/>
              </w:rPr>
            </w:pPr>
            <w:r w:rsidRPr="00623D5F">
              <w:rPr>
                <w:b/>
                <w:noProof/>
              </w:rPr>
              <w:t>2</w:t>
            </w:r>
          </w:p>
        </w:tc>
        <w:tc>
          <w:tcPr>
            <w:tcW w:w="1357" w:type="dxa"/>
            <w:vAlign w:val="center"/>
          </w:tcPr>
          <w:p w14:paraId="57E7BF43" w14:textId="77777777" w:rsidR="00E91CA5" w:rsidRPr="00623D5F" w:rsidRDefault="00E91CA5" w:rsidP="009414C5">
            <w:pPr>
              <w:pStyle w:val="TAC"/>
              <w:widowControl w:val="0"/>
              <w:rPr>
                <w:b/>
                <w:noProof/>
              </w:rPr>
            </w:pPr>
            <w:r w:rsidRPr="00623D5F">
              <w:rPr>
                <w:b/>
                <w:noProof/>
              </w:rPr>
              <w:t>5.8</w:t>
            </w:r>
          </w:p>
        </w:tc>
        <w:tc>
          <w:tcPr>
            <w:tcW w:w="1357" w:type="dxa"/>
            <w:vAlign w:val="center"/>
          </w:tcPr>
          <w:p w14:paraId="70A15F4E" w14:textId="77777777" w:rsidR="00E91CA5" w:rsidRPr="00623D5F" w:rsidRDefault="00E91CA5" w:rsidP="009414C5">
            <w:pPr>
              <w:pStyle w:val="TAC"/>
              <w:widowControl w:val="0"/>
              <w:rPr>
                <w:b/>
                <w:noProof/>
              </w:rPr>
            </w:pPr>
            <w:r w:rsidRPr="00623D5F">
              <w:rPr>
                <w:b/>
                <w:noProof/>
              </w:rPr>
              <w:t>0.42</w:t>
            </w:r>
          </w:p>
        </w:tc>
      </w:tr>
      <w:tr w:rsidR="009414C5" w:rsidRPr="00623D5F" w14:paraId="44ED0716" w14:textId="77777777" w:rsidTr="009414C5">
        <w:trPr>
          <w:trHeight w:val="294"/>
          <w:jc w:val="center"/>
        </w:trPr>
        <w:tc>
          <w:tcPr>
            <w:tcW w:w="2896" w:type="dxa"/>
            <w:vAlign w:val="center"/>
          </w:tcPr>
          <w:p w14:paraId="0BE596CA" w14:textId="77777777" w:rsidR="00E91CA5" w:rsidRPr="00623D5F" w:rsidRDefault="00E91CA5" w:rsidP="009414C5">
            <w:pPr>
              <w:pStyle w:val="TAC"/>
              <w:widowControl w:val="0"/>
              <w:rPr>
                <w:rFonts w:eastAsia="MS Mincho"/>
                <w:b/>
                <w:noProof/>
              </w:rPr>
            </w:pPr>
            <w:r w:rsidRPr="00623D5F">
              <w:rPr>
                <w:rFonts w:eastAsia="MS Mincho"/>
                <w:b/>
                <w:noProof/>
              </w:rPr>
              <w:t>SU-MIMO 2 x 4 (A)</w:t>
            </w:r>
          </w:p>
        </w:tc>
        <w:tc>
          <w:tcPr>
            <w:tcW w:w="1357" w:type="dxa"/>
            <w:vAlign w:val="center"/>
          </w:tcPr>
          <w:p w14:paraId="01D670D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vAlign w:val="center"/>
          </w:tcPr>
          <w:p w14:paraId="1AB4B1F1" w14:textId="77777777" w:rsidR="00E91CA5" w:rsidRPr="00623D5F" w:rsidRDefault="00E91CA5" w:rsidP="009414C5">
            <w:pPr>
              <w:pStyle w:val="TAC"/>
              <w:widowControl w:val="0"/>
              <w:rPr>
                <w:rFonts w:eastAsia="MS Mincho"/>
                <w:b/>
                <w:noProof/>
              </w:rPr>
            </w:pPr>
            <w:r w:rsidRPr="00623D5F">
              <w:rPr>
                <w:rFonts w:eastAsia="MS Mincho" w:hint="eastAsia"/>
                <w:b/>
                <w:noProof/>
              </w:rPr>
              <w:t>5</w:t>
            </w:r>
          </w:p>
        </w:tc>
        <w:tc>
          <w:tcPr>
            <w:tcW w:w="1357" w:type="dxa"/>
            <w:vAlign w:val="center"/>
          </w:tcPr>
          <w:p w14:paraId="211B345C" w14:textId="77777777" w:rsidR="00E91CA5" w:rsidRPr="00623D5F" w:rsidRDefault="00E91CA5" w:rsidP="009414C5">
            <w:pPr>
              <w:pStyle w:val="TAC"/>
              <w:widowControl w:val="0"/>
              <w:rPr>
                <w:b/>
                <w:noProof/>
              </w:rPr>
            </w:pPr>
            <w:r w:rsidRPr="00623D5F">
              <w:rPr>
                <w:b/>
                <w:noProof/>
              </w:rPr>
              <w:t>4.</w:t>
            </w:r>
            <w:r w:rsidRPr="00623D5F">
              <w:rPr>
                <w:rFonts w:eastAsia="MS Mincho" w:hint="eastAsia"/>
                <w:b/>
                <w:noProof/>
              </w:rPr>
              <w:t>3</w:t>
            </w:r>
          </w:p>
        </w:tc>
        <w:tc>
          <w:tcPr>
            <w:tcW w:w="1357" w:type="dxa"/>
            <w:vAlign w:val="center"/>
          </w:tcPr>
          <w:p w14:paraId="2BB474AE"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5</w:t>
            </w:r>
          </w:p>
        </w:tc>
      </w:tr>
    </w:tbl>
    <w:p w14:paraId="5435A298" w14:textId="77777777" w:rsidR="00905EE9" w:rsidRPr="00623D5F" w:rsidRDefault="00905EE9" w:rsidP="00905EE9"/>
    <w:p w14:paraId="28AB85A0" w14:textId="77777777" w:rsidR="00E86965" w:rsidRPr="00623D5F" w:rsidRDefault="00E86965" w:rsidP="00E86965">
      <w:pPr>
        <w:pStyle w:val="TH"/>
      </w:pPr>
      <w:r w:rsidRPr="00623D5F">
        <w:t>Table 1</w:t>
      </w:r>
      <w:r w:rsidRPr="00623D5F">
        <w:rPr>
          <w:rFonts w:hint="eastAsia"/>
        </w:rPr>
        <w:t>6</w:t>
      </w:r>
      <w:r w:rsidRPr="00623D5F">
        <w:t>.</w:t>
      </w:r>
      <w:r w:rsidRPr="00623D5F">
        <w:rPr>
          <w:rFonts w:hint="eastAsia"/>
        </w:rPr>
        <w:t>4.1.1-4</w:t>
      </w:r>
      <w:r w:rsidRPr="00623D5F">
        <w:t xml:space="preserve">: </w:t>
      </w:r>
      <w:r w:rsidRPr="00623D5F">
        <w:rPr>
          <w:rFonts w:hint="eastAsia"/>
        </w:rPr>
        <w:t>Uplink spectral efficiency (TDD),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1F806DB" w14:textId="77777777" w:rsidTr="009414C5">
        <w:trPr>
          <w:trHeight w:val="477"/>
          <w:jc w:val="center"/>
        </w:trPr>
        <w:tc>
          <w:tcPr>
            <w:tcW w:w="2896" w:type="dxa"/>
            <w:vAlign w:val="center"/>
          </w:tcPr>
          <w:p w14:paraId="57320DE3"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357" w:type="dxa"/>
            <w:vAlign w:val="center"/>
          </w:tcPr>
          <w:p w14:paraId="364B913C"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0C0F877D" w14:textId="77777777" w:rsidR="00E91CA5" w:rsidRPr="00623D5F" w:rsidRDefault="00E91CA5" w:rsidP="009414C5">
            <w:pPr>
              <w:pStyle w:val="TAH"/>
              <w:widowControl w:val="0"/>
              <w:rPr>
                <w:rFonts w:eastAsia="MS Mincho"/>
                <w:b w:val="0"/>
                <w:noProof/>
              </w:rPr>
            </w:pPr>
            <w:r w:rsidRPr="00623D5F">
              <w:rPr>
                <w:rFonts w:eastAsia="MS Mincho"/>
                <w:b w:val="0"/>
                <w:noProof/>
              </w:rPr>
              <w:t>Requirement</w:t>
            </w:r>
          </w:p>
          <w:p w14:paraId="4ACD6DF9"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357" w:type="dxa"/>
            <w:vAlign w:val="center"/>
          </w:tcPr>
          <w:p w14:paraId="4600BFB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1357" w:type="dxa"/>
            <w:vAlign w:val="center"/>
          </w:tcPr>
          <w:p w14:paraId="25C7127E"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average</w:t>
            </w:r>
          </w:p>
          <w:p w14:paraId="611D24CB" w14:textId="77777777" w:rsidR="00E91CA5" w:rsidRPr="00623D5F" w:rsidRDefault="00E91CA5" w:rsidP="009414C5">
            <w:pPr>
              <w:pStyle w:val="TAH"/>
              <w:widowControl w:val="0"/>
              <w:rPr>
                <w:rFonts w:eastAsia="MS Mincho"/>
                <w:b w:val="0"/>
                <w:noProof/>
              </w:rPr>
            </w:pPr>
            <w:r w:rsidRPr="00623D5F">
              <w:rPr>
                <w:b w:val="0"/>
                <w:noProof/>
              </w:rPr>
              <w:t>[b/s/Hz/cell]</w:t>
            </w:r>
          </w:p>
        </w:tc>
        <w:tc>
          <w:tcPr>
            <w:tcW w:w="1357" w:type="dxa"/>
            <w:vAlign w:val="center"/>
          </w:tcPr>
          <w:p w14:paraId="3619625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p>
          <w:p w14:paraId="06DEF209" w14:textId="77777777" w:rsidR="00E91CA5" w:rsidRPr="00623D5F" w:rsidRDefault="00E91CA5" w:rsidP="009414C5">
            <w:pPr>
              <w:pStyle w:val="TAH"/>
              <w:widowControl w:val="0"/>
              <w:rPr>
                <w:rFonts w:eastAsia="MS Mincho"/>
                <w:b w:val="0"/>
                <w:noProof/>
              </w:rPr>
            </w:pPr>
            <w:r w:rsidRPr="00623D5F">
              <w:rPr>
                <w:rFonts w:eastAsia="MS Mincho"/>
                <w:b w:val="0"/>
                <w:noProof/>
              </w:rPr>
              <w:t>[b/s/Hz]</w:t>
            </w:r>
          </w:p>
        </w:tc>
      </w:tr>
      <w:tr w:rsidR="009414C5" w:rsidRPr="00623D5F" w14:paraId="492DB21B" w14:textId="77777777" w:rsidTr="009414C5">
        <w:trPr>
          <w:trHeight w:val="306"/>
          <w:jc w:val="center"/>
        </w:trPr>
        <w:tc>
          <w:tcPr>
            <w:tcW w:w="2896" w:type="dxa"/>
            <w:vAlign w:val="center"/>
          </w:tcPr>
          <w:p w14:paraId="132BD342"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(A)</w:t>
            </w:r>
          </w:p>
        </w:tc>
        <w:tc>
          <w:tcPr>
            <w:tcW w:w="1357" w:type="dxa"/>
            <w:vAlign w:val="center"/>
          </w:tcPr>
          <w:p w14:paraId="13543A56"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vAlign w:val="center"/>
          </w:tcPr>
          <w:p w14:paraId="214EA0ED" w14:textId="77777777" w:rsidR="00E91CA5" w:rsidRPr="00623D5F" w:rsidRDefault="00E91CA5" w:rsidP="009414C5">
            <w:pPr>
              <w:pStyle w:val="TAC"/>
              <w:widowControl w:val="0"/>
              <w:rPr>
                <w:b/>
                <w:noProof/>
              </w:rPr>
            </w:pPr>
            <w:r w:rsidRPr="00623D5F">
              <w:rPr>
                <w:b/>
                <w:noProof/>
              </w:rPr>
              <w:t>9</w:t>
            </w:r>
          </w:p>
        </w:tc>
        <w:tc>
          <w:tcPr>
            <w:tcW w:w="1357" w:type="dxa"/>
            <w:vAlign w:val="center"/>
          </w:tcPr>
          <w:p w14:paraId="608079F7" w14:textId="77777777" w:rsidR="00E91CA5" w:rsidRPr="00623D5F" w:rsidRDefault="00E91CA5" w:rsidP="009414C5">
            <w:pPr>
              <w:pStyle w:val="TAC"/>
              <w:widowControl w:val="0"/>
              <w:rPr>
                <w:b/>
                <w:noProof/>
              </w:rPr>
            </w:pPr>
            <w:r w:rsidRPr="00623D5F">
              <w:rPr>
                <w:b/>
                <w:noProof/>
              </w:rPr>
              <w:t>3.1</w:t>
            </w:r>
          </w:p>
        </w:tc>
        <w:tc>
          <w:tcPr>
            <w:tcW w:w="1357" w:type="dxa"/>
            <w:vAlign w:val="center"/>
          </w:tcPr>
          <w:p w14:paraId="3BD3D8B7"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2</w:t>
            </w:r>
          </w:p>
        </w:tc>
      </w:tr>
      <w:tr w:rsidR="009414C5" w:rsidRPr="00623D5F" w14:paraId="4B2FEF5F" w14:textId="77777777" w:rsidTr="009414C5">
        <w:trPr>
          <w:trHeight w:val="294"/>
          <w:jc w:val="center"/>
        </w:trPr>
        <w:tc>
          <w:tcPr>
            <w:tcW w:w="2896" w:type="dxa"/>
            <w:vAlign w:val="center"/>
          </w:tcPr>
          <w:p w14:paraId="7916968A"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(C)</w:t>
            </w:r>
          </w:p>
        </w:tc>
        <w:tc>
          <w:tcPr>
            <w:tcW w:w="1357" w:type="dxa"/>
            <w:vAlign w:val="center"/>
          </w:tcPr>
          <w:p w14:paraId="729A1913"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vAlign w:val="center"/>
          </w:tcPr>
          <w:p w14:paraId="1CC0F24E" w14:textId="77777777" w:rsidR="00E91CA5" w:rsidRPr="00623D5F" w:rsidRDefault="00E91CA5" w:rsidP="009414C5">
            <w:pPr>
              <w:pStyle w:val="TAC"/>
              <w:widowControl w:val="0"/>
              <w:rPr>
                <w:b/>
                <w:noProof/>
              </w:rPr>
            </w:pPr>
            <w:r w:rsidRPr="00623D5F">
              <w:rPr>
                <w:b/>
                <w:noProof/>
              </w:rPr>
              <w:t>7</w:t>
            </w:r>
          </w:p>
        </w:tc>
        <w:tc>
          <w:tcPr>
            <w:tcW w:w="1357" w:type="dxa"/>
            <w:vAlign w:val="center"/>
          </w:tcPr>
          <w:p w14:paraId="311C4C50" w14:textId="77777777" w:rsidR="00E91CA5" w:rsidRPr="00623D5F" w:rsidRDefault="00E91CA5" w:rsidP="009414C5">
            <w:pPr>
              <w:pStyle w:val="TAC"/>
              <w:widowControl w:val="0"/>
              <w:rPr>
                <w:b/>
                <w:noProof/>
              </w:rPr>
            </w:pPr>
            <w:r w:rsidRPr="00623D5F">
              <w:rPr>
                <w:b/>
                <w:noProof/>
              </w:rPr>
              <w:t>3.1</w:t>
            </w:r>
          </w:p>
        </w:tc>
        <w:tc>
          <w:tcPr>
            <w:tcW w:w="1357" w:type="dxa"/>
            <w:vAlign w:val="center"/>
          </w:tcPr>
          <w:p w14:paraId="25A878D3"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3</w:t>
            </w:r>
          </w:p>
        </w:tc>
      </w:tr>
      <w:tr w:rsidR="009414C5" w:rsidRPr="00623D5F" w14:paraId="088D4049" w14:textId="77777777" w:rsidTr="009414C5">
        <w:trPr>
          <w:trHeight w:val="294"/>
          <w:jc w:val="center"/>
        </w:trPr>
        <w:tc>
          <w:tcPr>
            <w:tcW w:w="2896" w:type="dxa"/>
            <w:vAlign w:val="center"/>
          </w:tcPr>
          <w:p w14:paraId="08FEFC9C" w14:textId="77777777" w:rsidR="00E91CA5" w:rsidRPr="00623D5F" w:rsidRDefault="00E91CA5" w:rsidP="009414C5">
            <w:pPr>
              <w:pStyle w:val="TAC"/>
              <w:widowControl w:val="0"/>
              <w:rPr>
                <w:rFonts w:eastAsia="MS Mincho"/>
                <w:b/>
                <w:noProof/>
                <w:lang w:val="pl-PL"/>
              </w:rPr>
            </w:pPr>
            <w:r w:rsidRPr="00623D5F">
              <w:rPr>
                <w:rFonts w:eastAsia="MS Mincho"/>
                <w:b/>
                <w:noProof/>
                <w:lang w:val="pl-PL"/>
              </w:rPr>
              <w:t>Rel-8 MU</w:t>
            </w:r>
            <w:r w:rsidRPr="00623D5F">
              <w:rPr>
                <w:rFonts w:eastAsia="MS Mincho" w:hint="eastAsia"/>
                <w:b/>
                <w:noProof/>
                <w:lang w:val="pl-PL"/>
              </w:rPr>
              <w:t>-</w:t>
            </w:r>
            <w:r w:rsidRPr="00623D5F">
              <w:rPr>
                <w:rFonts w:eastAsia="MS Mincho"/>
                <w:b/>
                <w:noProof/>
                <w:lang w:val="pl-PL"/>
              </w:rPr>
              <w:t>MIMO 1x4</w:t>
            </w:r>
            <w:r w:rsidRPr="00623D5F">
              <w:rPr>
                <w:rFonts w:eastAsia="MS Mincho" w:hint="eastAsia"/>
                <w:b/>
                <w:noProof/>
                <w:lang w:val="pl-PL"/>
              </w:rPr>
              <w:t xml:space="preserve"> </w:t>
            </w:r>
            <w:r w:rsidRPr="00623D5F">
              <w:rPr>
                <w:rFonts w:eastAsia="MS Mincho"/>
                <w:b/>
                <w:noProof/>
                <w:lang w:val="pl-PL"/>
              </w:rPr>
              <w:t>(</w:t>
            </w:r>
            <w:r w:rsidRPr="00623D5F">
              <w:rPr>
                <w:rFonts w:eastAsia="MS Mincho" w:hint="eastAsia"/>
                <w:b/>
                <w:noProof/>
                <w:lang w:val="pl-PL"/>
              </w:rPr>
              <w:t>A</w:t>
            </w:r>
            <w:r w:rsidRPr="00623D5F">
              <w:rPr>
                <w:rFonts w:eastAsia="MS Mincho"/>
                <w:b/>
                <w:noProof/>
                <w:lang w:val="pl-PL"/>
              </w:rPr>
              <w:t>)</w:t>
            </w:r>
          </w:p>
        </w:tc>
        <w:tc>
          <w:tcPr>
            <w:tcW w:w="1357" w:type="dxa"/>
            <w:vAlign w:val="center"/>
          </w:tcPr>
          <w:p w14:paraId="392DB222"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vAlign w:val="center"/>
          </w:tcPr>
          <w:p w14:paraId="29178471" w14:textId="77777777" w:rsidR="00E91CA5" w:rsidRPr="00623D5F" w:rsidRDefault="00E91CA5" w:rsidP="009414C5">
            <w:pPr>
              <w:pStyle w:val="TAC"/>
              <w:widowControl w:val="0"/>
              <w:rPr>
                <w:b/>
                <w:noProof/>
              </w:rPr>
            </w:pPr>
            <w:r w:rsidRPr="00623D5F">
              <w:rPr>
                <w:b/>
                <w:noProof/>
              </w:rPr>
              <w:t>2</w:t>
            </w:r>
          </w:p>
        </w:tc>
        <w:tc>
          <w:tcPr>
            <w:tcW w:w="1357" w:type="dxa"/>
            <w:vAlign w:val="center"/>
          </w:tcPr>
          <w:p w14:paraId="06409E79" w14:textId="77777777" w:rsidR="00E91CA5" w:rsidRPr="00623D5F" w:rsidRDefault="00E91CA5" w:rsidP="009414C5">
            <w:pPr>
              <w:pStyle w:val="TAC"/>
              <w:widowControl w:val="0"/>
              <w:rPr>
                <w:b/>
                <w:noProof/>
              </w:rPr>
            </w:pPr>
            <w:r w:rsidRPr="00623D5F">
              <w:rPr>
                <w:b/>
                <w:noProof/>
              </w:rPr>
              <w:t>5.5</w:t>
            </w:r>
          </w:p>
        </w:tc>
        <w:tc>
          <w:tcPr>
            <w:tcW w:w="1357" w:type="dxa"/>
            <w:vAlign w:val="center"/>
          </w:tcPr>
          <w:p w14:paraId="780C3D01" w14:textId="77777777" w:rsidR="00E91CA5" w:rsidRPr="00623D5F" w:rsidRDefault="00E91CA5" w:rsidP="009414C5">
            <w:pPr>
              <w:pStyle w:val="TAC"/>
              <w:widowControl w:val="0"/>
              <w:rPr>
                <w:b/>
                <w:noProof/>
              </w:rPr>
            </w:pPr>
            <w:r w:rsidRPr="00623D5F">
              <w:rPr>
                <w:b/>
                <w:noProof/>
              </w:rPr>
              <w:t>0.39</w:t>
            </w:r>
          </w:p>
        </w:tc>
      </w:tr>
      <w:tr w:rsidR="009414C5" w:rsidRPr="00623D5F" w14:paraId="6877C0CD" w14:textId="77777777" w:rsidTr="009414C5">
        <w:trPr>
          <w:trHeight w:val="294"/>
          <w:jc w:val="center"/>
        </w:trPr>
        <w:tc>
          <w:tcPr>
            <w:tcW w:w="2896" w:type="dxa"/>
            <w:vAlign w:val="center"/>
          </w:tcPr>
          <w:p w14:paraId="2DE7D9CE" w14:textId="77777777" w:rsidR="00E91CA5" w:rsidRPr="00623D5F" w:rsidRDefault="00E91CA5" w:rsidP="009414C5">
            <w:pPr>
              <w:pStyle w:val="TAC"/>
              <w:widowControl w:val="0"/>
              <w:rPr>
                <w:rFonts w:eastAsia="MS Mincho"/>
                <w:b/>
                <w:noProof/>
              </w:rPr>
            </w:pPr>
            <w:r w:rsidRPr="00623D5F">
              <w:rPr>
                <w:rFonts w:eastAsia="MS Mincho"/>
                <w:b/>
                <w:noProof/>
              </w:rPr>
              <w:t>SU-MIMO 2 x 4 (A)</w:t>
            </w:r>
          </w:p>
        </w:tc>
        <w:tc>
          <w:tcPr>
            <w:tcW w:w="1357" w:type="dxa"/>
            <w:vAlign w:val="center"/>
          </w:tcPr>
          <w:p w14:paraId="329B90E6"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vAlign w:val="center"/>
          </w:tcPr>
          <w:p w14:paraId="151291F6" w14:textId="77777777" w:rsidR="00E91CA5" w:rsidRPr="00623D5F" w:rsidRDefault="00E91CA5" w:rsidP="009414C5">
            <w:pPr>
              <w:pStyle w:val="TAC"/>
              <w:widowControl w:val="0"/>
              <w:rPr>
                <w:b/>
                <w:noProof/>
              </w:rPr>
            </w:pPr>
            <w:r w:rsidRPr="00623D5F">
              <w:rPr>
                <w:rFonts w:eastAsia="MS Mincho" w:hint="eastAsia"/>
                <w:b/>
                <w:noProof/>
              </w:rPr>
              <w:t>2</w:t>
            </w:r>
          </w:p>
        </w:tc>
        <w:tc>
          <w:tcPr>
            <w:tcW w:w="1357" w:type="dxa"/>
            <w:vAlign w:val="center"/>
          </w:tcPr>
          <w:p w14:paraId="04764C02" w14:textId="77777777" w:rsidR="00E91CA5" w:rsidRPr="00623D5F" w:rsidRDefault="00E91CA5" w:rsidP="009414C5">
            <w:pPr>
              <w:pStyle w:val="TAC"/>
              <w:widowControl w:val="0"/>
              <w:rPr>
                <w:b/>
                <w:noProof/>
              </w:rPr>
            </w:pPr>
            <w:r w:rsidRPr="00623D5F">
              <w:rPr>
                <w:b/>
                <w:noProof/>
              </w:rPr>
              <w:t>3.</w:t>
            </w:r>
            <w:r w:rsidRPr="00623D5F">
              <w:rPr>
                <w:rFonts w:eastAsia="MS Mincho" w:hint="eastAsia"/>
                <w:b/>
                <w:noProof/>
              </w:rPr>
              <w:t>9</w:t>
            </w:r>
          </w:p>
        </w:tc>
        <w:tc>
          <w:tcPr>
            <w:tcW w:w="1357" w:type="dxa"/>
            <w:vAlign w:val="center"/>
          </w:tcPr>
          <w:p w14:paraId="494EA0B3"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5</w:t>
            </w:r>
          </w:p>
        </w:tc>
      </w:tr>
    </w:tbl>
    <w:p w14:paraId="552C6724" w14:textId="77777777" w:rsidR="00B7740E" w:rsidRPr="00623D5F" w:rsidRDefault="00B7740E" w:rsidP="00B7740E">
      <w:pPr>
        <w:rPr>
          <w:rFonts w:eastAsia="MS Mincho"/>
          <w:lang w:val="en-US"/>
        </w:rPr>
      </w:pPr>
    </w:p>
    <w:p w14:paraId="237DB4C9" w14:textId="77777777" w:rsidR="00E55AF8" w:rsidRPr="00623D5F" w:rsidRDefault="00D84906" w:rsidP="00E55AF8">
      <w:pPr>
        <w:pStyle w:val="Heading4"/>
        <w:ind w:left="0" w:firstLine="0"/>
        <w:rPr>
          <w:rFonts w:eastAsia="MS Mincho"/>
          <w:lang w:val="en-US"/>
        </w:rPr>
      </w:pPr>
      <w:bookmarkStart w:id="122" w:name="_Toc98582893"/>
      <w:r w:rsidRPr="00623D5F">
        <w:rPr>
          <w:rFonts w:eastAsia="MS Mincho" w:hint="eastAsia"/>
          <w:lang w:val="en-US"/>
        </w:rPr>
        <w:t>16.4.1.2</w:t>
      </w:r>
      <w:r w:rsidRPr="00623D5F">
        <w:rPr>
          <w:rFonts w:eastAsia="MS Mincho" w:hint="eastAsia"/>
          <w:lang w:val="en-US"/>
        </w:rPr>
        <w:tab/>
      </w:r>
      <w:r w:rsidR="00E55AF8" w:rsidRPr="00623D5F">
        <w:rPr>
          <w:lang w:val="en-US" w:eastAsia="zh-CN"/>
        </w:rPr>
        <w:t>Microcellular</w:t>
      </w:r>
      <w:bookmarkEnd w:id="122"/>
    </w:p>
    <w:p w14:paraId="288D3B4B"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Tables 16.4.</w:t>
      </w:r>
      <w:r w:rsidRPr="00623D5F">
        <w:rPr>
          <w:rFonts w:eastAsia="MS Mincho" w:hint="eastAsia"/>
          <w:color w:val="000000"/>
          <w:lang w:val="en-US"/>
        </w:rPr>
        <w:t xml:space="preserve">1.2-1 </w:t>
      </w:r>
      <w:r w:rsidRPr="00623D5F">
        <w:rPr>
          <w:rFonts w:eastAsia="MS Mincho" w:hint="eastAsia"/>
          <w:lang w:val="en-US"/>
        </w:rPr>
        <w:t>and16.4.</w:t>
      </w:r>
      <w:r w:rsidRPr="00623D5F">
        <w:rPr>
          <w:rFonts w:eastAsia="MS Mincho" w:hint="eastAsia"/>
          <w:color w:val="000000"/>
          <w:lang w:val="en-US"/>
        </w:rPr>
        <w:t>1.2-2</w:t>
      </w:r>
      <w:r w:rsidRPr="00623D5F">
        <w:rPr>
          <w:rFonts w:eastAsia="MS Mincho" w:hint="eastAsia"/>
          <w:lang w:val="en-US"/>
        </w:rPr>
        <w:t xml:space="preserve"> show the downlink spectral efficiency results in the microcellular environment </w:t>
      </w:r>
      <w:r w:rsidRPr="00623D5F">
        <w:rPr>
          <w:rFonts w:eastAsia="MS Mincho"/>
          <w:lang w:val="en-US"/>
        </w:rPr>
        <w:t>(</w:t>
      </w:r>
      <w:proofErr w:type="spellStart"/>
      <w:r w:rsidRPr="00623D5F">
        <w:rPr>
          <w:rFonts w:eastAsia="MS Mincho" w:hint="eastAsia"/>
          <w:lang w:val="en-US"/>
        </w:rPr>
        <w:t>UMi</w:t>
      </w:r>
      <w:proofErr w:type="spellEnd"/>
      <w:r w:rsidRPr="00623D5F">
        <w:rPr>
          <w:rFonts w:eastAsia="MS Mincho"/>
          <w:lang w:val="en-US"/>
        </w:rPr>
        <w:t xml:space="preserve"> </w:t>
      </w:r>
      <w:r w:rsidR="00572208" w:rsidRPr="00623D5F">
        <w:rPr>
          <w:rFonts w:eastAsia="MS Mincho" w:hint="eastAsia"/>
          <w:lang w:val="en-US"/>
        </w:rPr>
        <w:t xml:space="preserve">(Urban Micro) </w:t>
      </w:r>
      <w:r w:rsidRPr="00623D5F">
        <w:rPr>
          <w:rFonts w:eastAsia="MS Mincho"/>
          <w:lang w:val="en-US"/>
        </w:rPr>
        <w:t>channel model)</w:t>
      </w:r>
      <w:r w:rsidRPr="00623D5F">
        <w:rPr>
          <w:rFonts w:eastAsia="MS Mincho" w:hint="eastAsia"/>
          <w:lang w:val="en-US"/>
        </w:rPr>
        <w:t xml:space="preserve"> for FDD and TDD, respectively. The tables show that</w:t>
      </w:r>
      <w:r w:rsidRPr="00623D5F">
        <w:rPr>
          <w:rFonts w:eastAsia="MS Mincho"/>
          <w:lang w:val="en-US"/>
        </w:rPr>
        <w:t>,</w:t>
      </w:r>
      <w:r w:rsidRPr="00623D5F">
        <w:rPr>
          <w:rFonts w:eastAsia="MS Mincho" w:hint="eastAsia"/>
          <w:lang w:val="en-US"/>
        </w:rPr>
        <w:t xml:space="preserve"> with the extension of LTE Rel-8 with MU-MIMO 4 x 2</w:t>
      </w:r>
      <w:r w:rsidRPr="00623D5F">
        <w:rPr>
          <w:rFonts w:eastAsia="MS Mincho"/>
          <w:lang w:val="en-US"/>
        </w:rPr>
        <w:t>,</w:t>
      </w:r>
      <w:r w:rsidRPr="00623D5F">
        <w:rPr>
          <w:rFonts w:eastAsia="MS Mincho" w:hint="eastAsia"/>
          <w:lang w:val="en-US"/>
        </w:rPr>
        <w:t xml:space="preserve"> the ITU requirements are fulfilled. </w:t>
      </w:r>
      <w:r w:rsidRPr="00623D5F">
        <w:rPr>
          <w:rFonts w:eastAsia="MS Mincho"/>
          <w:i/>
          <w:lang w:val="en-US"/>
        </w:rPr>
        <w:t xml:space="preserve">Thus it can be concluded 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downlink cell-average and cell-edge spectral efficiency for the </w:t>
      </w:r>
      <w:r w:rsidRPr="00623D5F">
        <w:rPr>
          <w:rFonts w:eastAsia="MS Mincho" w:hint="eastAsia"/>
          <w:i/>
          <w:lang w:val="en-US"/>
        </w:rPr>
        <w:t>microcellu</w:t>
      </w:r>
      <w:r w:rsidR="000922C1" w:rsidRPr="00623D5F">
        <w:rPr>
          <w:rFonts w:eastAsia="MS Mincho" w:hint="eastAsia"/>
          <w:i/>
          <w:lang w:val="en-US"/>
        </w:rPr>
        <w:t>l</w:t>
      </w:r>
      <w:r w:rsidRPr="00623D5F">
        <w:rPr>
          <w:rFonts w:eastAsia="MS Mincho" w:hint="eastAsia"/>
          <w:i/>
          <w:lang w:val="en-US"/>
        </w:rPr>
        <w:t>ar</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 xml:space="preserve">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4D286F88"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4.1.2-1</w:t>
      </w:r>
      <w:r w:rsidRPr="00623D5F">
        <w:rPr>
          <w:rFonts w:eastAsia="MS Mincho"/>
        </w:rPr>
        <w:t xml:space="preserve">: </w:t>
      </w:r>
      <w:r w:rsidRPr="00623D5F">
        <w:rPr>
          <w:rFonts w:eastAsia="MS Mincho" w:hint="eastAsia"/>
        </w:rPr>
        <w:t>Downlink spectral efficiency (FDD), U</w:t>
      </w:r>
      <w:r w:rsidR="00E91CA5"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766"/>
        <w:gridCol w:w="823"/>
        <w:gridCol w:w="797"/>
        <w:gridCol w:w="900"/>
        <w:gridCol w:w="823"/>
        <w:gridCol w:w="720"/>
      </w:tblGrid>
      <w:tr w:rsidR="009414C5" w:rsidRPr="00623D5F" w14:paraId="7F388539" w14:textId="77777777" w:rsidTr="009414C5">
        <w:trPr>
          <w:trHeight w:val="226"/>
          <w:jc w:val="center"/>
        </w:trPr>
        <w:tc>
          <w:tcPr>
            <w:tcW w:w="2363" w:type="dxa"/>
            <w:vMerge w:val="restart"/>
            <w:vAlign w:val="center"/>
          </w:tcPr>
          <w:p w14:paraId="234B9298"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45" w:type="dxa"/>
            <w:vMerge w:val="restart"/>
            <w:vAlign w:val="center"/>
          </w:tcPr>
          <w:p w14:paraId="2543910F"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ITU Requirement</w:t>
            </w:r>
          </w:p>
          <w:p w14:paraId="2C20BD00"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(Ave./Edge)</w:t>
            </w:r>
          </w:p>
        </w:tc>
        <w:tc>
          <w:tcPr>
            <w:tcW w:w="1111" w:type="dxa"/>
            <w:vMerge w:val="restart"/>
            <w:vAlign w:val="center"/>
          </w:tcPr>
          <w:p w14:paraId="7EFF669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386" w:type="dxa"/>
            <w:gridSpan w:val="3"/>
            <w:vAlign w:val="center"/>
          </w:tcPr>
          <w:p w14:paraId="270F948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443" w:type="dxa"/>
            <w:gridSpan w:val="3"/>
            <w:vAlign w:val="center"/>
          </w:tcPr>
          <w:p w14:paraId="1BC211FB"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1B36C3E2" w14:textId="77777777" w:rsidTr="009414C5">
        <w:trPr>
          <w:trHeight w:val="250"/>
          <w:jc w:val="center"/>
        </w:trPr>
        <w:tc>
          <w:tcPr>
            <w:tcW w:w="2363" w:type="dxa"/>
            <w:vMerge/>
            <w:vAlign w:val="center"/>
          </w:tcPr>
          <w:p w14:paraId="365BE101" w14:textId="77777777" w:rsidR="00E91CA5" w:rsidRPr="00623D5F" w:rsidRDefault="00E91CA5" w:rsidP="009414C5">
            <w:pPr>
              <w:pStyle w:val="TAH"/>
              <w:widowControl w:val="0"/>
              <w:rPr>
                <w:rFonts w:eastAsia="MS Mincho"/>
                <w:b w:val="0"/>
                <w:noProof/>
                <w:lang w:val="en-US"/>
              </w:rPr>
            </w:pPr>
          </w:p>
        </w:tc>
        <w:tc>
          <w:tcPr>
            <w:tcW w:w="1345" w:type="dxa"/>
            <w:vMerge/>
            <w:vAlign w:val="center"/>
          </w:tcPr>
          <w:p w14:paraId="7DD3C298" w14:textId="77777777" w:rsidR="00E91CA5" w:rsidRPr="00623D5F" w:rsidDel="00194D07" w:rsidRDefault="00E91CA5" w:rsidP="009414C5">
            <w:pPr>
              <w:pStyle w:val="TAH"/>
              <w:widowControl w:val="0"/>
              <w:rPr>
                <w:b w:val="0"/>
                <w:noProof/>
                <w:lang w:val="en-US" w:eastAsia="zh-CN"/>
              </w:rPr>
            </w:pPr>
          </w:p>
        </w:tc>
        <w:tc>
          <w:tcPr>
            <w:tcW w:w="1111" w:type="dxa"/>
            <w:vMerge/>
            <w:vAlign w:val="center"/>
          </w:tcPr>
          <w:p w14:paraId="3FDD3C40" w14:textId="77777777" w:rsidR="00E91CA5" w:rsidRPr="00623D5F" w:rsidDel="00194D07" w:rsidRDefault="00E91CA5" w:rsidP="009414C5">
            <w:pPr>
              <w:pStyle w:val="TAH"/>
              <w:widowControl w:val="0"/>
              <w:rPr>
                <w:b w:val="0"/>
                <w:noProof/>
                <w:lang w:val="en-US" w:eastAsia="zh-CN"/>
              </w:rPr>
            </w:pPr>
          </w:p>
        </w:tc>
        <w:tc>
          <w:tcPr>
            <w:tcW w:w="766" w:type="dxa"/>
            <w:vAlign w:val="center"/>
          </w:tcPr>
          <w:p w14:paraId="255D46FB"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23" w:type="dxa"/>
            <w:vAlign w:val="center"/>
          </w:tcPr>
          <w:p w14:paraId="0678DBF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797" w:type="dxa"/>
            <w:vAlign w:val="center"/>
          </w:tcPr>
          <w:p w14:paraId="659B187F"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c>
          <w:tcPr>
            <w:tcW w:w="900" w:type="dxa"/>
            <w:vAlign w:val="center"/>
          </w:tcPr>
          <w:p w14:paraId="0A07BFD1"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23" w:type="dxa"/>
            <w:vAlign w:val="center"/>
          </w:tcPr>
          <w:p w14:paraId="66567C2E"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720" w:type="dxa"/>
            <w:vAlign w:val="center"/>
          </w:tcPr>
          <w:p w14:paraId="1EE6E6F3"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2B45E3FA" w14:textId="77777777" w:rsidTr="009414C5">
        <w:trPr>
          <w:trHeight w:val="312"/>
          <w:jc w:val="center"/>
        </w:trPr>
        <w:tc>
          <w:tcPr>
            <w:tcW w:w="2363" w:type="dxa"/>
            <w:vAlign w:val="center"/>
          </w:tcPr>
          <w:p w14:paraId="1F057325" w14:textId="77777777" w:rsidR="00E91CA5" w:rsidRPr="00623D5F" w:rsidRDefault="00E91CA5"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345" w:type="dxa"/>
            <w:vAlign w:val="center"/>
          </w:tcPr>
          <w:p w14:paraId="2F1F1534" w14:textId="77777777" w:rsidR="00E91CA5" w:rsidRPr="00623D5F" w:rsidRDefault="00E91CA5" w:rsidP="009414C5">
            <w:pPr>
              <w:pStyle w:val="TAC"/>
              <w:widowControl w:val="0"/>
              <w:rPr>
                <w:rFonts w:eastAsia="MS Mincho"/>
                <w:b/>
                <w:noProof/>
                <w:lang w:val="en-US"/>
              </w:rPr>
            </w:pPr>
            <w:r w:rsidRPr="00623D5F">
              <w:rPr>
                <w:rFonts w:eastAsia="MS Mincho" w:hint="eastAsia"/>
                <w:b/>
                <w:noProof/>
                <w:lang w:val="en-US"/>
              </w:rPr>
              <w:t>2.6 / 0.075</w:t>
            </w:r>
          </w:p>
        </w:tc>
        <w:tc>
          <w:tcPr>
            <w:tcW w:w="1111" w:type="dxa"/>
            <w:vAlign w:val="center"/>
          </w:tcPr>
          <w:p w14:paraId="567D3FA9" w14:textId="77777777" w:rsidR="00E91CA5" w:rsidRPr="00623D5F" w:rsidRDefault="00E91CA5" w:rsidP="009414C5">
            <w:pPr>
              <w:pStyle w:val="TAC"/>
              <w:widowControl w:val="0"/>
              <w:rPr>
                <w:rFonts w:eastAsia="MS Mincho"/>
                <w:b/>
                <w:noProof/>
                <w:lang w:val="en-US"/>
              </w:rPr>
            </w:pPr>
            <w:r w:rsidRPr="00623D5F">
              <w:rPr>
                <w:rFonts w:cs="Arial"/>
                <w:b/>
                <w:noProof/>
              </w:rPr>
              <w:t>8</w:t>
            </w:r>
          </w:p>
        </w:tc>
        <w:tc>
          <w:tcPr>
            <w:tcW w:w="766" w:type="dxa"/>
            <w:vAlign w:val="center"/>
          </w:tcPr>
          <w:p w14:paraId="1E001315" w14:textId="77777777" w:rsidR="00E91CA5" w:rsidRPr="00623D5F" w:rsidRDefault="00E91CA5" w:rsidP="009414C5">
            <w:pPr>
              <w:pStyle w:val="TAC"/>
              <w:widowControl w:val="0"/>
              <w:rPr>
                <w:rFonts w:eastAsia="MS Mincho"/>
                <w:b/>
                <w:noProof/>
                <w:lang w:val="en-US"/>
              </w:rPr>
            </w:pPr>
            <w:r w:rsidRPr="00623D5F">
              <w:rPr>
                <w:rFonts w:cs="Arial"/>
                <w:b/>
                <w:noProof/>
              </w:rPr>
              <w:t>3.5</w:t>
            </w:r>
          </w:p>
        </w:tc>
        <w:tc>
          <w:tcPr>
            <w:tcW w:w="823" w:type="dxa"/>
            <w:vAlign w:val="center"/>
          </w:tcPr>
          <w:p w14:paraId="03E8DA8F" w14:textId="77777777" w:rsidR="00E91CA5" w:rsidRPr="00623D5F" w:rsidRDefault="00E91CA5" w:rsidP="009414C5">
            <w:pPr>
              <w:pStyle w:val="TAC"/>
              <w:widowControl w:val="0"/>
              <w:rPr>
                <w:rFonts w:eastAsia="MS Mincho"/>
                <w:b/>
                <w:noProof/>
                <w:lang w:val="en-US"/>
              </w:rPr>
            </w:pPr>
            <w:r w:rsidRPr="00623D5F">
              <w:rPr>
                <w:rFonts w:cs="Arial"/>
                <w:b/>
                <w:noProof/>
              </w:rPr>
              <w:t>3.2</w:t>
            </w:r>
          </w:p>
        </w:tc>
        <w:tc>
          <w:tcPr>
            <w:tcW w:w="797" w:type="dxa"/>
            <w:vAlign w:val="center"/>
          </w:tcPr>
          <w:p w14:paraId="17154FD5" w14:textId="77777777" w:rsidR="00E91CA5" w:rsidRPr="00623D5F" w:rsidRDefault="00E91CA5" w:rsidP="009414C5">
            <w:pPr>
              <w:pStyle w:val="TAC"/>
              <w:widowControl w:val="0"/>
              <w:rPr>
                <w:b/>
                <w:noProof/>
                <w:lang w:val="en-US" w:eastAsia="zh-CN"/>
              </w:rPr>
            </w:pPr>
            <w:r w:rsidRPr="00623D5F">
              <w:rPr>
                <w:rFonts w:cs="Arial"/>
                <w:b/>
                <w:noProof/>
              </w:rPr>
              <w:t>2.9</w:t>
            </w:r>
          </w:p>
        </w:tc>
        <w:tc>
          <w:tcPr>
            <w:tcW w:w="900" w:type="dxa"/>
            <w:vAlign w:val="center"/>
          </w:tcPr>
          <w:p w14:paraId="27A4547B" w14:textId="77777777" w:rsidR="00E91CA5" w:rsidRPr="00623D5F" w:rsidDel="00194D07" w:rsidRDefault="00E91CA5" w:rsidP="009414C5">
            <w:pPr>
              <w:pStyle w:val="TAC"/>
              <w:widowControl w:val="0"/>
              <w:rPr>
                <w:b/>
                <w:noProof/>
                <w:lang w:val="en-US"/>
              </w:rPr>
            </w:pPr>
            <w:r w:rsidRPr="00623D5F">
              <w:rPr>
                <w:rFonts w:cs="Arial"/>
                <w:b/>
                <w:noProof/>
              </w:rPr>
              <w:t>0.1</w:t>
            </w:r>
            <w:r w:rsidRPr="00623D5F">
              <w:rPr>
                <w:rFonts w:eastAsia="MS Mincho" w:cs="Arial" w:hint="eastAsia"/>
                <w:b/>
                <w:noProof/>
              </w:rPr>
              <w:t>0</w:t>
            </w:r>
          </w:p>
        </w:tc>
        <w:tc>
          <w:tcPr>
            <w:tcW w:w="823" w:type="dxa"/>
            <w:vAlign w:val="center"/>
          </w:tcPr>
          <w:p w14:paraId="6649ABB4" w14:textId="77777777" w:rsidR="00E91CA5" w:rsidRPr="00623D5F" w:rsidDel="00194D07" w:rsidRDefault="00E91CA5" w:rsidP="009414C5">
            <w:pPr>
              <w:pStyle w:val="TAC"/>
              <w:widowControl w:val="0"/>
              <w:rPr>
                <w:b/>
                <w:noProof/>
                <w:lang w:val="en-US"/>
              </w:rPr>
            </w:pPr>
            <w:r w:rsidRPr="00623D5F">
              <w:rPr>
                <w:rFonts w:cs="Arial"/>
                <w:b/>
                <w:noProof/>
              </w:rPr>
              <w:t>0.096</w:t>
            </w:r>
          </w:p>
        </w:tc>
        <w:tc>
          <w:tcPr>
            <w:tcW w:w="720" w:type="dxa"/>
            <w:vAlign w:val="center"/>
          </w:tcPr>
          <w:p w14:paraId="334CFAFF" w14:textId="77777777" w:rsidR="00E91CA5" w:rsidRPr="00623D5F" w:rsidRDefault="00E91CA5" w:rsidP="009414C5">
            <w:pPr>
              <w:pStyle w:val="TAC"/>
              <w:widowControl w:val="0"/>
              <w:rPr>
                <w:rFonts w:eastAsia="MS Mincho"/>
                <w:b/>
                <w:noProof/>
                <w:lang w:val="en-US"/>
              </w:rPr>
            </w:pPr>
            <w:r w:rsidRPr="00623D5F">
              <w:rPr>
                <w:rFonts w:cs="Arial"/>
                <w:b/>
                <w:noProof/>
              </w:rPr>
              <w:t>0.087</w:t>
            </w:r>
          </w:p>
        </w:tc>
      </w:tr>
      <w:tr w:rsidR="009414C5" w:rsidRPr="00623D5F" w14:paraId="792033E7" w14:textId="77777777" w:rsidTr="009414C5">
        <w:trPr>
          <w:trHeight w:val="300"/>
          <w:jc w:val="center"/>
        </w:trPr>
        <w:tc>
          <w:tcPr>
            <w:tcW w:w="2363" w:type="dxa"/>
            <w:vAlign w:val="center"/>
          </w:tcPr>
          <w:p w14:paraId="3347B168"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(A)</w:t>
            </w:r>
          </w:p>
        </w:tc>
        <w:tc>
          <w:tcPr>
            <w:tcW w:w="1345" w:type="dxa"/>
            <w:vAlign w:val="center"/>
          </w:tcPr>
          <w:p w14:paraId="606DB679"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vAlign w:val="center"/>
          </w:tcPr>
          <w:p w14:paraId="6BFE3C09" w14:textId="77777777" w:rsidR="00E91CA5" w:rsidRPr="00623D5F" w:rsidRDefault="00E91CA5" w:rsidP="009414C5">
            <w:pPr>
              <w:pStyle w:val="TAC"/>
              <w:widowControl w:val="0"/>
              <w:rPr>
                <w:b/>
                <w:noProof/>
                <w:lang w:val="en-US" w:eastAsia="zh-CN"/>
              </w:rPr>
            </w:pPr>
            <w:r w:rsidRPr="00623D5F">
              <w:rPr>
                <w:rFonts w:cs="Arial"/>
                <w:b/>
                <w:noProof/>
              </w:rPr>
              <w:t>3</w:t>
            </w:r>
          </w:p>
        </w:tc>
        <w:tc>
          <w:tcPr>
            <w:tcW w:w="766" w:type="dxa"/>
            <w:vAlign w:val="center"/>
          </w:tcPr>
          <w:p w14:paraId="13521DAF" w14:textId="77777777" w:rsidR="00E91CA5" w:rsidRPr="00623D5F" w:rsidRDefault="00E91CA5" w:rsidP="009414C5">
            <w:pPr>
              <w:pStyle w:val="TAC"/>
              <w:widowControl w:val="0"/>
              <w:rPr>
                <w:b/>
                <w:noProof/>
                <w:lang w:val="en-US" w:eastAsia="zh-CN"/>
              </w:rPr>
            </w:pPr>
            <w:r w:rsidRPr="00623D5F">
              <w:rPr>
                <w:rFonts w:cs="Arial"/>
                <w:b/>
                <w:noProof/>
              </w:rPr>
              <w:t>3.4</w:t>
            </w:r>
          </w:p>
        </w:tc>
        <w:tc>
          <w:tcPr>
            <w:tcW w:w="823" w:type="dxa"/>
            <w:vAlign w:val="center"/>
          </w:tcPr>
          <w:p w14:paraId="50497227" w14:textId="77777777" w:rsidR="00E91CA5" w:rsidRPr="00623D5F" w:rsidRDefault="00E91CA5" w:rsidP="009414C5">
            <w:pPr>
              <w:pStyle w:val="TAC"/>
              <w:widowControl w:val="0"/>
              <w:rPr>
                <w:b/>
                <w:noProof/>
                <w:lang w:val="en-US" w:eastAsia="zh-CN"/>
              </w:rPr>
            </w:pPr>
            <w:r w:rsidRPr="00623D5F">
              <w:rPr>
                <w:rFonts w:cs="Arial"/>
                <w:b/>
                <w:noProof/>
              </w:rPr>
              <w:t>3.1</w:t>
            </w:r>
          </w:p>
        </w:tc>
        <w:tc>
          <w:tcPr>
            <w:tcW w:w="797" w:type="dxa"/>
            <w:vAlign w:val="center"/>
          </w:tcPr>
          <w:p w14:paraId="2CAD291F" w14:textId="77777777" w:rsidR="00E91CA5" w:rsidRPr="00623D5F" w:rsidRDefault="00E91CA5" w:rsidP="009414C5">
            <w:pPr>
              <w:pStyle w:val="TAC"/>
              <w:widowControl w:val="0"/>
              <w:rPr>
                <w:b/>
                <w:noProof/>
                <w:lang w:val="en-US" w:eastAsia="zh-CN"/>
              </w:rPr>
            </w:pPr>
            <w:r w:rsidRPr="00623D5F">
              <w:rPr>
                <w:rFonts w:cs="Arial"/>
                <w:b/>
                <w:noProof/>
              </w:rPr>
              <w:t>2.8</w:t>
            </w:r>
          </w:p>
        </w:tc>
        <w:tc>
          <w:tcPr>
            <w:tcW w:w="900" w:type="dxa"/>
            <w:vAlign w:val="center"/>
          </w:tcPr>
          <w:p w14:paraId="0A0F53C5"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c>
          <w:tcPr>
            <w:tcW w:w="823" w:type="dxa"/>
            <w:vAlign w:val="center"/>
          </w:tcPr>
          <w:p w14:paraId="090D6750"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720" w:type="dxa"/>
            <w:vAlign w:val="center"/>
          </w:tcPr>
          <w:p w14:paraId="62412B1F" w14:textId="77777777" w:rsidR="00E91CA5" w:rsidRPr="00623D5F" w:rsidRDefault="00E91CA5" w:rsidP="009414C5">
            <w:pPr>
              <w:pStyle w:val="TAC"/>
              <w:widowControl w:val="0"/>
              <w:rPr>
                <w:b/>
                <w:noProof/>
                <w:lang w:val="en-US" w:eastAsia="zh-CN"/>
              </w:rPr>
            </w:pPr>
            <w:r w:rsidRPr="00623D5F">
              <w:rPr>
                <w:rFonts w:cs="Arial"/>
                <w:b/>
                <w:noProof/>
              </w:rPr>
              <w:t>0.099</w:t>
            </w:r>
          </w:p>
        </w:tc>
      </w:tr>
      <w:tr w:rsidR="009414C5" w:rsidRPr="00623D5F" w14:paraId="27D9B45D" w14:textId="77777777" w:rsidTr="009414C5">
        <w:trPr>
          <w:trHeight w:val="300"/>
          <w:jc w:val="center"/>
        </w:trPr>
        <w:tc>
          <w:tcPr>
            <w:tcW w:w="2363" w:type="dxa"/>
            <w:vAlign w:val="center"/>
          </w:tcPr>
          <w:p w14:paraId="6374177B" w14:textId="77777777" w:rsidR="00E91CA5" w:rsidRPr="00623D5F" w:rsidRDefault="00E91CA5"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(C)</w:t>
            </w:r>
          </w:p>
        </w:tc>
        <w:tc>
          <w:tcPr>
            <w:tcW w:w="1345" w:type="dxa"/>
            <w:vAlign w:val="center"/>
          </w:tcPr>
          <w:p w14:paraId="77B5BF8B"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vAlign w:val="center"/>
          </w:tcPr>
          <w:p w14:paraId="12822CFD" w14:textId="77777777" w:rsidR="00E91CA5" w:rsidRPr="00623D5F" w:rsidRDefault="00E91CA5" w:rsidP="009414C5">
            <w:pPr>
              <w:pStyle w:val="TAC"/>
              <w:widowControl w:val="0"/>
              <w:rPr>
                <w:b/>
                <w:noProof/>
                <w:lang w:val="en-US" w:eastAsia="zh-CN"/>
              </w:rPr>
            </w:pPr>
            <w:r w:rsidRPr="00623D5F">
              <w:rPr>
                <w:rFonts w:cs="Arial"/>
                <w:b/>
                <w:noProof/>
              </w:rPr>
              <w:t>5</w:t>
            </w:r>
          </w:p>
        </w:tc>
        <w:tc>
          <w:tcPr>
            <w:tcW w:w="766" w:type="dxa"/>
            <w:vAlign w:val="center"/>
          </w:tcPr>
          <w:p w14:paraId="27049232"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6</w:t>
            </w:r>
          </w:p>
        </w:tc>
        <w:tc>
          <w:tcPr>
            <w:tcW w:w="823" w:type="dxa"/>
            <w:vAlign w:val="center"/>
          </w:tcPr>
          <w:p w14:paraId="7569490D" w14:textId="77777777" w:rsidR="00E91CA5" w:rsidRPr="00623D5F" w:rsidRDefault="00E91CA5" w:rsidP="009414C5">
            <w:pPr>
              <w:pStyle w:val="TAC"/>
              <w:widowControl w:val="0"/>
              <w:rPr>
                <w:rFonts w:eastAsia="MS Mincho"/>
                <w:b/>
                <w:noProof/>
                <w:lang w:val="en-US"/>
              </w:rPr>
            </w:pPr>
            <w:r w:rsidRPr="00623D5F">
              <w:rPr>
                <w:rFonts w:cs="Arial"/>
                <w:b/>
                <w:noProof/>
              </w:rPr>
              <w:t>3.3</w:t>
            </w:r>
          </w:p>
        </w:tc>
        <w:tc>
          <w:tcPr>
            <w:tcW w:w="797" w:type="dxa"/>
            <w:vAlign w:val="center"/>
          </w:tcPr>
          <w:p w14:paraId="63245D19" w14:textId="77777777" w:rsidR="00E91CA5" w:rsidRPr="00623D5F" w:rsidRDefault="00E91CA5" w:rsidP="009414C5">
            <w:pPr>
              <w:pStyle w:val="TAC"/>
              <w:widowControl w:val="0"/>
              <w:rPr>
                <w:b/>
                <w:noProof/>
                <w:lang w:val="en-US" w:eastAsia="zh-CN"/>
              </w:rPr>
            </w:pPr>
            <w:r w:rsidRPr="00623D5F">
              <w:rPr>
                <w:rFonts w:cs="Arial"/>
                <w:b/>
                <w:noProof/>
              </w:rPr>
              <w:t>3.0</w:t>
            </w:r>
          </w:p>
        </w:tc>
        <w:tc>
          <w:tcPr>
            <w:tcW w:w="900" w:type="dxa"/>
            <w:vAlign w:val="center"/>
          </w:tcPr>
          <w:p w14:paraId="05147F26" w14:textId="77777777" w:rsidR="00E91CA5" w:rsidRPr="00623D5F" w:rsidDel="00194D07" w:rsidRDefault="00E91CA5" w:rsidP="009414C5">
            <w:pPr>
              <w:pStyle w:val="TAC"/>
              <w:widowControl w:val="0"/>
              <w:rPr>
                <w:b/>
                <w:noProof/>
                <w:lang w:val="en-US" w:eastAsia="zh-CN"/>
              </w:rPr>
            </w:pPr>
            <w:r w:rsidRPr="00623D5F">
              <w:rPr>
                <w:rFonts w:cs="Arial"/>
                <w:b/>
                <w:noProof/>
              </w:rPr>
              <w:t>0.11</w:t>
            </w:r>
          </w:p>
        </w:tc>
        <w:tc>
          <w:tcPr>
            <w:tcW w:w="823" w:type="dxa"/>
            <w:vAlign w:val="center"/>
          </w:tcPr>
          <w:p w14:paraId="7E5E79F7" w14:textId="77777777" w:rsidR="00E91CA5" w:rsidRPr="00623D5F" w:rsidDel="00194D07" w:rsidRDefault="00E91CA5" w:rsidP="009414C5">
            <w:pPr>
              <w:pStyle w:val="TAC"/>
              <w:widowControl w:val="0"/>
              <w:rPr>
                <w:rFonts w:eastAsia="MS Mincho"/>
                <w:b/>
                <w:noProof/>
                <w:lang w:val="en-US"/>
              </w:rPr>
            </w:pPr>
            <w:r w:rsidRPr="00623D5F">
              <w:rPr>
                <w:rFonts w:cs="Arial"/>
                <w:b/>
                <w:noProof/>
              </w:rPr>
              <w:t>0.</w:t>
            </w:r>
            <w:r w:rsidRPr="00623D5F">
              <w:rPr>
                <w:rFonts w:eastAsia="MS Mincho" w:cs="Arial" w:hint="eastAsia"/>
                <w:b/>
                <w:noProof/>
              </w:rPr>
              <w:t>099</w:t>
            </w:r>
          </w:p>
        </w:tc>
        <w:tc>
          <w:tcPr>
            <w:tcW w:w="720" w:type="dxa"/>
            <w:vAlign w:val="center"/>
          </w:tcPr>
          <w:p w14:paraId="0979FC88" w14:textId="77777777" w:rsidR="00E91CA5" w:rsidRPr="00623D5F" w:rsidRDefault="00E91CA5" w:rsidP="009414C5">
            <w:pPr>
              <w:pStyle w:val="TAC"/>
              <w:widowControl w:val="0"/>
              <w:rPr>
                <w:b/>
                <w:noProof/>
                <w:lang w:val="en-US" w:eastAsia="zh-CN"/>
              </w:rPr>
            </w:pPr>
            <w:r w:rsidRPr="00623D5F">
              <w:rPr>
                <w:rFonts w:cs="Arial"/>
                <w:b/>
                <w:noProof/>
              </w:rPr>
              <w:t>0.0</w:t>
            </w:r>
            <w:r w:rsidRPr="00623D5F">
              <w:rPr>
                <w:rFonts w:eastAsia="MS Mincho" w:cs="Arial" w:hint="eastAsia"/>
                <w:b/>
                <w:noProof/>
              </w:rPr>
              <w:t>89</w:t>
            </w:r>
          </w:p>
        </w:tc>
      </w:tr>
      <w:tr w:rsidR="009414C5" w:rsidRPr="00623D5F" w14:paraId="2CF33321" w14:textId="77777777" w:rsidTr="009414C5">
        <w:trPr>
          <w:trHeight w:val="300"/>
          <w:jc w:val="center"/>
        </w:trPr>
        <w:tc>
          <w:tcPr>
            <w:tcW w:w="2363" w:type="dxa"/>
            <w:vAlign w:val="center"/>
          </w:tcPr>
          <w:p w14:paraId="65E92E26"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JP-CoMP 4 x 2</w:t>
            </w:r>
            <w:r w:rsidRPr="00623D5F">
              <w:rPr>
                <w:rFonts w:eastAsia="MS Mincho" w:hint="eastAsia"/>
                <w:b/>
                <w:noProof/>
                <w:lang w:val="en-US"/>
              </w:rPr>
              <w:t xml:space="preserve"> </w:t>
            </w:r>
            <w:r w:rsidRPr="00623D5F">
              <w:rPr>
                <w:rFonts w:eastAsia="MS Mincho"/>
                <w:b/>
                <w:noProof/>
                <w:lang w:val="en-US"/>
              </w:rPr>
              <w:t>(C)</w:t>
            </w:r>
          </w:p>
        </w:tc>
        <w:tc>
          <w:tcPr>
            <w:tcW w:w="1345" w:type="dxa"/>
            <w:vAlign w:val="center"/>
          </w:tcPr>
          <w:p w14:paraId="3D9C43E4"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vAlign w:val="center"/>
          </w:tcPr>
          <w:p w14:paraId="2EE564BC" w14:textId="77777777" w:rsidR="00E91CA5" w:rsidRPr="00623D5F" w:rsidRDefault="00E91CA5" w:rsidP="009414C5">
            <w:pPr>
              <w:pStyle w:val="TAC"/>
              <w:widowControl w:val="0"/>
              <w:rPr>
                <w:b/>
                <w:noProof/>
                <w:lang w:val="en-US" w:eastAsia="zh-CN"/>
              </w:rPr>
            </w:pPr>
            <w:r w:rsidRPr="00623D5F">
              <w:rPr>
                <w:rFonts w:cs="Arial"/>
                <w:b/>
                <w:noProof/>
              </w:rPr>
              <w:t>1</w:t>
            </w:r>
          </w:p>
        </w:tc>
        <w:tc>
          <w:tcPr>
            <w:tcW w:w="766" w:type="dxa"/>
            <w:vAlign w:val="center"/>
          </w:tcPr>
          <w:p w14:paraId="31565125" w14:textId="77777777" w:rsidR="00E91CA5" w:rsidRPr="00623D5F" w:rsidRDefault="00E91CA5" w:rsidP="009414C5">
            <w:pPr>
              <w:pStyle w:val="TAC"/>
              <w:widowControl w:val="0"/>
              <w:rPr>
                <w:b/>
                <w:noProof/>
                <w:lang w:val="en-US" w:eastAsia="zh-CN"/>
              </w:rPr>
            </w:pPr>
            <w:r w:rsidRPr="00623D5F">
              <w:rPr>
                <w:rFonts w:cs="Arial"/>
                <w:b/>
                <w:noProof/>
              </w:rPr>
              <w:t>4.5</w:t>
            </w:r>
          </w:p>
        </w:tc>
        <w:tc>
          <w:tcPr>
            <w:tcW w:w="823" w:type="dxa"/>
            <w:vAlign w:val="center"/>
          </w:tcPr>
          <w:p w14:paraId="5773D1E8" w14:textId="77777777" w:rsidR="00E91CA5" w:rsidRPr="00623D5F" w:rsidRDefault="00E91CA5" w:rsidP="009414C5">
            <w:pPr>
              <w:pStyle w:val="TAC"/>
              <w:widowControl w:val="0"/>
              <w:rPr>
                <w:b/>
                <w:noProof/>
                <w:lang w:val="en-US" w:eastAsia="zh-CN"/>
              </w:rPr>
            </w:pPr>
            <w:r w:rsidRPr="00623D5F">
              <w:rPr>
                <w:rFonts w:cs="Arial"/>
                <w:b/>
                <w:noProof/>
              </w:rPr>
              <w:t>4.1</w:t>
            </w:r>
          </w:p>
        </w:tc>
        <w:tc>
          <w:tcPr>
            <w:tcW w:w="797" w:type="dxa"/>
            <w:vAlign w:val="center"/>
          </w:tcPr>
          <w:p w14:paraId="1148867A" w14:textId="77777777" w:rsidR="00E91CA5" w:rsidRPr="00623D5F" w:rsidRDefault="00E91CA5" w:rsidP="009414C5">
            <w:pPr>
              <w:pStyle w:val="TAC"/>
              <w:widowControl w:val="0"/>
              <w:rPr>
                <w:b/>
                <w:noProof/>
                <w:lang w:val="en-US" w:eastAsia="zh-CN"/>
              </w:rPr>
            </w:pPr>
            <w:r w:rsidRPr="00623D5F">
              <w:rPr>
                <w:rFonts w:cs="Arial"/>
                <w:b/>
                <w:noProof/>
              </w:rPr>
              <w:t>3.7</w:t>
            </w:r>
          </w:p>
        </w:tc>
        <w:tc>
          <w:tcPr>
            <w:tcW w:w="900" w:type="dxa"/>
            <w:vAlign w:val="center"/>
          </w:tcPr>
          <w:p w14:paraId="265BBDF4" w14:textId="77777777" w:rsidR="00E91CA5" w:rsidRPr="00623D5F" w:rsidDel="00194D07" w:rsidRDefault="00E91CA5" w:rsidP="009414C5">
            <w:pPr>
              <w:pStyle w:val="TAC"/>
              <w:widowControl w:val="0"/>
              <w:rPr>
                <w:b/>
                <w:noProof/>
                <w:lang w:val="en-US" w:eastAsia="zh-CN"/>
              </w:rPr>
            </w:pPr>
            <w:r w:rsidRPr="00623D5F">
              <w:rPr>
                <w:rFonts w:cs="Arial"/>
                <w:b/>
                <w:noProof/>
              </w:rPr>
              <w:t>0.14</w:t>
            </w:r>
          </w:p>
        </w:tc>
        <w:tc>
          <w:tcPr>
            <w:tcW w:w="823" w:type="dxa"/>
            <w:vAlign w:val="center"/>
          </w:tcPr>
          <w:p w14:paraId="289305FF"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c>
          <w:tcPr>
            <w:tcW w:w="720" w:type="dxa"/>
            <w:vAlign w:val="center"/>
          </w:tcPr>
          <w:p w14:paraId="2B59BEA3" w14:textId="77777777" w:rsidR="00E91CA5" w:rsidRPr="00623D5F"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r>
      <w:tr w:rsidR="009414C5" w:rsidRPr="00623D5F" w14:paraId="600F650E" w14:textId="77777777" w:rsidTr="009414C5">
        <w:trPr>
          <w:trHeight w:val="300"/>
          <w:jc w:val="center"/>
        </w:trPr>
        <w:tc>
          <w:tcPr>
            <w:tcW w:w="2363" w:type="dxa"/>
            <w:vAlign w:val="center"/>
          </w:tcPr>
          <w:p w14:paraId="08FD5082"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(C/E)</w:t>
            </w:r>
          </w:p>
        </w:tc>
        <w:tc>
          <w:tcPr>
            <w:tcW w:w="1345" w:type="dxa"/>
            <w:vAlign w:val="center"/>
          </w:tcPr>
          <w:p w14:paraId="790644B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vAlign w:val="center"/>
          </w:tcPr>
          <w:p w14:paraId="008646B8" w14:textId="77777777" w:rsidR="00E91CA5" w:rsidRPr="00623D5F" w:rsidRDefault="00E91CA5" w:rsidP="009414C5">
            <w:pPr>
              <w:pStyle w:val="TAC"/>
              <w:widowControl w:val="0"/>
              <w:rPr>
                <w:b/>
                <w:noProof/>
                <w:lang w:val="en-US" w:eastAsia="zh-CN"/>
              </w:rPr>
            </w:pPr>
            <w:r w:rsidRPr="00623D5F">
              <w:rPr>
                <w:rFonts w:cs="Arial"/>
                <w:b/>
                <w:noProof/>
              </w:rPr>
              <w:t>4</w:t>
            </w:r>
          </w:p>
        </w:tc>
        <w:tc>
          <w:tcPr>
            <w:tcW w:w="766" w:type="dxa"/>
            <w:vAlign w:val="center"/>
          </w:tcPr>
          <w:p w14:paraId="3A53C39B" w14:textId="77777777" w:rsidR="00E91CA5" w:rsidRPr="00623D5F" w:rsidRDefault="00E91CA5" w:rsidP="009414C5">
            <w:pPr>
              <w:pStyle w:val="TAC"/>
              <w:widowControl w:val="0"/>
              <w:rPr>
                <w:b/>
                <w:noProof/>
                <w:lang w:val="en-US" w:eastAsia="zh-CN"/>
              </w:rPr>
            </w:pPr>
            <w:r w:rsidRPr="00623D5F">
              <w:rPr>
                <w:rFonts w:cs="Arial"/>
                <w:b/>
                <w:noProof/>
              </w:rPr>
              <w:t>4.2</w:t>
            </w:r>
          </w:p>
        </w:tc>
        <w:tc>
          <w:tcPr>
            <w:tcW w:w="823" w:type="dxa"/>
            <w:vAlign w:val="center"/>
          </w:tcPr>
          <w:p w14:paraId="3A83E515" w14:textId="77777777" w:rsidR="00E91CA5" w:rsidRPr="00623D5F" w:rsidRDefault="00E91CA5" w:rsidP="009414C5">
            <w:pPr>
              <w:pStyle w:val="TAC"/>
              <w:widowControl w:val="0"/>
              <w:rPr>
                <w:b/>
                <w:noProof/>
                <w:lang w:val="en-US" w:eastAsia="zh-CN"/>
              </w:rPr>
            </w:pPr>
            <w:r w:rsidRPr="00623D5F">
              <w:rPr>
                <w:rFonts w:cs="Arial"/>
                <w:b/>
                <w:noProof/>
              </w:rPr>
              <w:t>3.8</w:t>
            </w:r>
          </w:p>
        </w:tc>
        <w:tc>
          <w:tcPr>
            <w:tcW w:w="797" w:type="dxa"/>
            <w:vAlign w:val="center"/>
          </w:tcPr>
          <w:p w14:paraId="70F8186A" w14:textId="77777777" w:rsidR="00E91CA5" w:rsidRPr="00623D5F" w:rsidRDefault="00E91CA5" w:rsidP="009414C5">
            <w:pPr>
              <w:pStyle w:val="TAC"/>
              <w:widowControl w:val="0"/>
              <w:rPr>
                <w:b/>
                <w:noProof/>
                <w:lang w:val="en-US" w:eastAsia="zh-CN"/>
              </w:rPr>
            </w:pPr>
            <w:r w:rsidRPr="00623D5F">
              <w:rPr>
                <w:rFonts w:cs="Arial"/>
                <w:b/>
                <w:noProof/>
              </w:rPr>
              <w:t>3.5</w:t>
            </w:r>
          </w:p>
        </w:tc>
        <w:tc>
          <w:tcPr>
            <w:tcW w:w="900" w:type="dxa"/>
            <w:vAlign w:val="center"/>
          </w:tcPr>
          <w:p w14:paraId="78CD86C7" w14:textId="77777777" w:rsidR="00E91CA5" w:rsidRPr="00623D5F" w:rsidDel="00194D07" w:rsidRDefault="00E91CA5" w:rsidP="009414C5">
            <w:pPr>
              <w:pStyle w:val="TAC"/>
              <w:widowControl w:val="0"/>
              <w:rPr>
                <w:b/>
                <w:noProof/>
                <w:lang w:val="en-US" w:eastAsia="zh-CN"/>
              </w:rPr>
            </w:pPr>
            <w:r w:rsidRPr="00623D5F">
              <w:rPr>
                <w:rFonts w:cs="Arial"/>
                <w:b/>
                <w:noProof/>
              </w:rPr>
              <w:t>0.15</w:t>
            </w:r>
          </w:p>
        </w:tc>
        <w:tc>
          <w:tcPr>
            <w:tcW w:w="823" w:type="dxa"/>
            <w:vAlign w:val="center"/>
          </w:tcPr>
          <w:p w14:paraId="7FB86C43"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4</w:t>
            </w:r>
          </w:p>
        </w:tc>
        <w:tc>
          <w:tcPr>
            <w:tcW w:w="720" w:type="dxa"/>
            <w:vAlign w:val="center"/>
          </w:tcPr>
          <w:p w14:paraId="611E3CCD" w14:textId="77777777" w:rsidR="00E91CA5" w:rsidRPr="00623D5F"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r>
    </w:tbl>
    <w:p w14:paraId="49A4A918" w14:textId="77777777" w:rsidR="00B7740E" w:rsidRPr="00623D5F" w:rsidRDefault="00B7740E" w:rsidP="00B7740E">
      <w:pPr>
        <w:rPr>
          <w:rFonts w:eastAsia="MS Mincho"/>
          <w:lang w:eastAsia="en-US"/>
        </w:rPr>
      </w:pPr>
    </w:p>
    <w:p w14:paraId="4CF7E3D8" w14:textId="77777777" w:rsidR="00E55AF8" w:rsidRPr="00623D5F" w:rsidRDefault="00E55AF8" w:rsidP="00B7740E">
      <w:pPr>
        <w:pStyle w:val="TH"/>
        <w:rPr>
          <w:rFonts w:eastAsia="MS Mincho"/>
        </w:rPr>
      </w:pPr>
      <w:r w:rsidRPr="00623D5F">
        <w:rPr>
          <w:rFonts w:eastAsia="MS Mincho"/>
        </w:rPr>
        <w:lastRenderedPageBreak/>
        <w:t>Table 1</w:t>
      </w:r>
      <w:r w:rsidRPr="00623D5F">
        <w:rPr>
          <w:rFonts w:eastAsia="MS Mincho" w:hint="eastAsia"/>
        </w:rPr>
        <w:t>6</w:t>
      </w:r>
      <w:r w:rsidRPr="00623D5F">
        <w:rPr>
          <w:rFonts w:eastAsia="MS Mincho"/>
        </w:rPr>
        <w:t>.</w:t>
      </w:r>
      <w:r w:rsidRPr="00623D5F">
        <w:rPr>
          <w:rFonts w:eastAsia="MS Mincho" w:hint="eastAsia"/>
        </w:rPr>
        <w:t>4.1.2-2</w:t>
      </w:r>
      <w:r w:rsidRPr="00623D5F">
        <w:rPr>
          <w:rFonts w:eastAsia="MS Mincho"/>
        </w:rPr>
        <w:t xml:space="preserve">: </w:t>
      </w:r>
      <w:r w:rsidRPr="00623D5F">
        <w:rPr>
          <w:rFonts w:eastAsia="MS Mincho" w:hint="eastAsia"/>
        </w:rPr>
        <w:t>Downlink spectral efficiency (TDD), U</w:t>
      </w:r>
      <w:r w:rsidR="00E91CA5" w:rsidRPr="00623D5F">
        <w:rPr>
          <w:rFonts w:eastAsia="MS Mincho"/>
        </w:rPr>
        <w:t>m</w:t>
      </w:r>
      <w:r w:rsidRPr="00623D5F">
        <w:rPr>
          <w:rFonts w:eastAsia="MS Mincho" w:hint="eastAsia"/>
        </w:rPr>
        <w:t>i</w:t>
      </w:r>
    </w:p>
    <w:tbl>
      <w:tblPr>
        <w:tblW w:w="93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89"/>
        <w:gridCol w:w="1317"/>
        <w:gridCol w:w="964"/>
        <w:gridCol w:w="773"/>
        <w:gridCol w:w="774"/>
        <w:gridCol w:w="809"/>
        <w:gridCol w:w="771"/>
        <w:gridCol w:w="803"/>
        <w:gridCol w:w="816"/>
      </w:tblGrid>
      <w:tr w:rsidR="009414C5" w:rsidRPr="00623D5F" w14:paraId="28C5C0F6" w14:textId="77777777" w:rsidTr="009414C5">
        <w:trPr>
          <w:trHeight w:val="226"/>
          <w:jc w:val="center"/>
        </w:trPr>
        <w:tc>
          <w:tcPr>
            <w:tcW w:w="2289" w:type="dxa"/>
            <w:vMerge w:val="restart"/>
            <w:vAlign w:val="center"/>
          </w:tcPr>
          <w:p w14:paraId="5CECC56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17" w:type="dxa"/>
            <w:vMerge w:val="restart"/>
            <w:vAlign w:val="center"/>
          </w:tcPr>
          <w:p w14:paraId="025E353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ITU Requirement</w:t>
            </w:r>
          </w:p>
          <w:p w14:paraId="732C8AA5"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(Ave./Edge)</w:t>
            </w:r>
          </w:p>
        </w:tc>
        <w:tc>
          <w:tcPr>
            <w:tcW w:w="964" w:type="dxa"/>
            <w:vMerge w:val="restart"/>
            <w:vAlign w:val="center"/>
          </w:tcPr>
          <w:p w14:paraId="0ECFCBF7"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356" w:type="dxa"/>
            <w:gridSpan w:val="3"/>
            <w:vAlign w:val="center"/>
          </w:tcPr>
          <w:p w14:paraId="54D07C0D"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390" w:type="dxa"/>
            <w:gridSpan w:val="3"/>
            <w:vAlign w:val="center"/>
          </w:tcPr>
          <w:p w14:paraId="5D33D6D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3CFC709B" w14:textId="77777777" w:rsidTr="009414C5">
        <w:trPr>
          <w:trHeight w:val="250"/>
          <w:jc w:val="center"/>
        </w:trPr>
        <w:tc>
          <w:tcPr>
            <w:tcW w:w="2289" w:type="dxa"/>
            <w:vMerge/>
            <w:vAlign w:val="center"/>
          </w:tcPr>
          <w:p w14:paraId="45886273" w14:textId="77777777" w:rsidR="00E91CA5" w:rsidRPr="00623D5F" w:rsidRDefault="00E91CA5" w:rsidP="009414C5">
            <w:pPr>
              <w:pStyle w:val="TAH"/>
              <w:widowControl w:val="0"/>
              <w:rPr>
                <w:rFonts w:eastAsia="MS Mincho"/>
                <w:b w:val="0"/>
                <w:noProof/>
                <w:lang w:val="en-US"/>
              </w:rPr>
            </w:pPr>
          </w:p>
        </w:tc>
        <w:tc>
          <w:tcPr>
            <w:tcW w:w="1317" w:type="dxa"/>
            <w:vMerge/>
            <w:vAlign w:val="center"/>
          </w:tcPr>
          <w:p w14:paraId="1C35C1C0" w14:textId="77777777" w:rsidR="00E91CA5" w:rsidRPr="00623D5F" w:rsidDel="00194D07" w:rsidRDefault="00E91CA5" w:rsidP="009414C5">
            <w:pPr>
              <w:pStyle w:val="TAH"/>
              <w:widowControl w:val="0"/>
              <w:rPr>
                <w:b w:val="0"/>
                <w:noProof/>
                <w:lang w:val="en-US" w:eastAsia="zh-CN"/>
              </w:rPr>
            </w:pPr>
          </w:p>
        </w:tc>
        <w:tc>
          <w:tcPr>
            <w:tcW w:w="964" w:type="dxa"/>
            <w:vMerge/>
            <w:vAlign w:val="center"/>
          </w:tcPr>
          <w:p w14:paraId="5556B2C6" w14:textId="77777777" w:rsidR="00E91CA5" w:rsidRPr="00623D5F" w:rsidDel="00194D07" w:rsidRDefault="00E91CA5" w:rsidP="009414C5">
            <w:pPr>
              <w:pStyle w:val="TAH"/>
              <w:widowControl w:val="0"/>
              <w:rPr>
                <w:b w:val="0"/>
                <w:noProof/>
                <w:lang w:val="en-US" w:eastAsia="zh-CN"/>
              </w:rPr>
            </w:pPr>
          </w:p>
        </w:tc>
        <w:tc>
          <w:tcPr>
            <w:tcW w:w="773" w:type="dxa"/>
            <w:vAlign w:val="center"/>
          </w:tcPr>
          <w:p w14:paraId="7A152F77"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774" w:type="dxa"/>
            <w:vAlign w:val="center"/>
          </w:tcPr>
          <w:p w14:paraId="19CAEAC2"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809" w:type="dxa"/>
            <w:vAlign w:val="center"/>
          </w:tcPr>
          <w:p w14:paraId="189CD824"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c>
          <w:tcPr>
            <w:tcW w:w="771" w:type="dxa"/>
            <w:vAlign w:val="center"/>
          </w:tcPr>
          <w:p w14:paraId="541C9161"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03" w:type="dxa"/>
            <w:vAlign w:val="center"/>
          </w:tcPr>
          <w:p w14:paraId="670207D5"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816" w:type="dxa"/>
            <w:vAlign w:val="center"/>
          </w:tcPr>
          <w:p w14:paraId="53F36F2A"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558F1D70" w14:textId="77777777" w:rsidTr="009414C5">
        <w:trPr>
          <w:trHeight w:val="312"/>
          <w:jc w:val="center"/>
        </w:trPr>
        <w:tc>
          <w:tcPr>
            <w:tcW w:w="2289" w:type="dxa"/>
            <w:vAlign w:val="center"/>
          </w:tcPr>
          <w:p w14:paraId="3B78B5B0" w14:textId="77777777" w:rsidR="00E91CA5" w:rsidRPr="00623D5F" w:rsidRDefault="00E91CA5" w:rsidP="009414C5">
            <w:pPr>
              <w:pStyle w:val="TAC"/>
              <w:widowControl w:val="0"/>
              <w:rPr>
                <w:rFonts w:eastAsia="MS Mincho"/>
                <w:b/>
                <w:noProof/>
                <w:lang w:val="de-DE"/>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317" w:type="dxa"/>
            <w:vAlign w:val="center"/>
          </w:tcPr>
          <w:p w14:paraId="20DEF070"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vAlign w:val="center"/>
          </w:tcPr>
          <w:p w14:paraId="23BAC7D0" w14:textId="77777777" w:rsidR="00E91CA5" w:rsidRPr="00623D5F" w:rsidRDefault="00E91CA5" w:rsidP="009414C5">
            <w:pPr>
              <w:pStyle w:val="TAC"/>
              <w:widowControl w:val="0"/>
              <w:rPr>
                <w:b/>
                <w:noProof/>
                <w:lang w:val="en-US" w:eastAsia="zh-CN"/>
              </w:rPr>
            </w:pPr>
            <w:r w:rsidRPr="00623D5F">
              <w:rPr>
                <w:rFonts w:cs="Arial"/>
                <w:b/>
                <w:noProof/>
              </w:rPr>
              <w:t>8</w:t>
            </w:r>
          </w:p>
        </w:tc>
        <w:tc>
          <w:tcPr>
            <w:tcW w:w="773" w:type="dxa"/>
            <w:vAlign w:val="center"/>
          </w:tcPr>
          <w:p w14:paraId="4F904935"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5</w:t>
            </w:r>
          </w:p>
        </w:tc>
        <w:tc>
          <w:tcPr>
            <w:tcW w:w="774" w:type="dxa"/>
            <w:vAlign w:val="center"/>
          </w:tcPr>
          <w:p w14:paraId="6D555D81" w14:textId="77777777" w:rsidR="00E91CA5" w:rsidRPr="00623D5F" w:rsidRDefault="00E91CA5" w:rsidP="009414C5">
            <w:pPr>
              <w:pStyle w:val="TAC"/>
              <w:widowControl w:val="0"/>
              <w:rPr>
                <w:b/>
                <w:noProof/>
                <w:lang w:val="en-US" w:eastAsia="zh-CN"/>
              </w:rPr>
            </w:pPr>
            <w:r w:rsidRPr="00623D5F">
              <w:rPr>
                <w:rFonts w:cs="Arial"/>
                <w:b/>
                <w:noProof/>
              </w:rPr>
              <w:t>3.2</w:t>
            </w:r>
          </w:p>
        </w:tc>
        <w:tc>
          <w:tcPr>
            <w:tcW w:w="809" w:type="dxa"/>
            <w:vAlign w:val="center"/>
          </w:tcPr>
          <w:p w14:paraId="7EF1033D" w14:textId="77777777" w:rsidR="00E91CA5" w:rsidRPr="00623D5F" w:rsidRDefault="00E91CA5" w:rsidP="009414C5">
            <w:pPr>
              <w:pStyle w:val="TAC"/>
              <w:widowControl w:val="0"/>
              <w:rPr>
                <w:b/>
                <w:noProof/>
                <w:lang w:val="en-US" w:eastAsia="zh-CN"/>
              </w:rPr>
            </w:pPr>
            <w:r w:rsidRPr="00623D5F">
              <w:rPr>
                <w:rFonts w:cs="Arial"/>
                <w:b/>
                <w:noProof/>
              </w:rPr>
              <w:t>3.0</w:t>
            </w:r>
          </w:p>
        </w:tc>
        <w:tc>
          <w:tcPr>
            <w:tcW w:w="771" w:type="dxa"/>
            <w:vAlign w:val="center"/>
          </w:tcPr>
          <w:p w14:paraId="7F163238" w14:textId="77777777" w:rsidR="00E91CA5" w:rsidRPr="00623D5F" w:rsidDel="00194D07" w:rsidRDefault="00E91CA5" w:rsidP="009414C5">
            <w:pPr>
              <w:pStyle w:val="TAC"/>
              <w:widowControl w:val="0"/>
              <w:rPr>
                <w:rFonts w:eastAsia="MS Mincho"/>
                <w:b/>
                <w:noProof/>
                <w:lang w:val="en-US"/>
              </w:rPr>
            </w:pPr>
            <w:r w:rsidRPr="00623D5F">
              <w:rPr>
                <w:rFonts w:cs="Arial"/>
                <w:b/>
                <w:noProof/>
              </w:rPr>
              <w:t>0.1</w:t>
            </w:r>
            <w:r w:rsidRPr="00623D5F">
              <w:rPr>
                <w:rFonts w:eastAsia="MS Mincho" w:cs="Arial" w:hint="eastAsia"/>
                <w:b/>
                <w:noProof/>
              </w:rPr>
              <w:t>1</w:t>
            </w:r>
          </w:p>
        </w:tc>
        <w:tc>
          <w:tcPr>
            <w:tcW w:w="803" w:type="dxa"/>
            <w:vAlign w:val="center"/>
          </w:tcPr>
          <w:p w14:paraId="11918050" w14:textId="77777777" w:rsidR="00E91CA5" w:rsidRPr="00623D5F" w:rsidDel="00194D07" w:rsidRDefault="00E91CA5" w:rsidP="009414C5">
            <w:pPr>
              <w:pStyle w:val="TAC"/>
              <w:widowControl w:val="0"/>
              <w:rPr>
                <w:b/>
                <w:noProof/>
                <w:lang w:val="en-US"/>
              </w:rPr>
            </w:pPr>
            <w:r w:rsidRPr="00623D5F">
              <w:rPr>
                <w:rFonts w:cs="Arial"/>
                <w:b/>
                <w:noProof/>
              </w:rPr>
              <w:t>0.09</w:t>
            </w:r>
            <w:r w:rsidRPr="00623D5F">
              <w:rPr>
                <w:rFonts w:eastAsia="MS Mincho" w:cs="Arial" w:hint="eastAsia"/>
                <w:b/>
                <w:noProof/>
              </w:rPr>
              <w:t>6</w:t>
            </w:r>
          </w:p>
        </w:tc>
        <w:tc>
          <w:tcPr>
            <w:tcW w:w="816" w:type="dxa"/>
            <w:vAlign w:val="center"/>
          </w:tcPr>
          <w:p w14:paraId="15F43B2E" w14:textId="77777777" w:rsidR="00E91CA5" w:rsidRPr="00623D5F" w:rsidRDefault="00E91CA5" w:rsidP="009414C5">
            <w:pPr>
              <w:pStyle w:val="TAC"/>
              <w:widowControl w:val="0"/>
              <w:rPr>
                <w:b/>
                <w:noProof/>
                <w:lang w:val="en-US" w:eastAsia="zh-CN"/>
              </w:rPr>
            </w:pPr>
            <w:r w:rsidRPr="00623D5F">
              <w:rPr>
                <w:rFonts w:cs="Arial"/>
                <w:b/>
                <w:noProof/>
              </w:rPr>
              <w:t>0.089</w:t>
            </w:r>
          </w:p>
        </w:tc>
      </w:tr>
      <w:tr w:rsidR="009414C5" w:rsidRPr="00623D5F" w14:paraId="5D5729EF" w14:textId="77777777" w:rsidTr="009414C5">
        <w:trPr>
          <w:trHeight w:val="300"/>
          <w:jc w:val="center"/>
        </w:trPr>
        <w:tc>
          <w:tcPr>
            <w:tcW w:w="2289" w:type="dxa"/>
            <w:vAlign w:val="center"/>
          </w:tcPr>
          <w:p w14:paraId="6E6947B2" w14:textId="77777777" w:rsidR="00E91CA5" w:rsidRPr="00623D5F" w:rsidRDefault="00E91CA5" w:rsidP="009414C5">
            <w:pPr>
              <w:pStyle w:val="TAC"/>
              <w:widowControl w:val="0"/>
              <w:rPr>
                <w:rFonts w:eastAsia="MS Mincho"/>
                <w:b/>
                <w:noProof/>
                <w:lang w:val="de-DE"/>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(A)</w:t>
            </w:r>
          </w:p>
        </w:tc>
        <w:tc>
          <w:tcPr>
            <w:tcW w:w="1317" w:type="dxa"/>
            <w:vAlign w:val="center"/>
          </w:tcPr>
          <w:p w14:paraId="57F07B16"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vAlign w:val="center"/>
          </w:tcPr>
          <w:p w14:paraId="3FAEEBE9" w14:textId="77777777" w:rsidR="00E91CA5" w:rsidRPr="00623D5F" w:rsidRDefault="00E91CA5" w:rsidP="009414C5">
            <w:pPr>
              <w:pStyle w:val="TAC"/>
              <w:widowControl w:val="0"/>
              <w:rPr>
                <w:b/>
                <w:noProof/>
                <w:lang w:val="en-US" w:eastAsia="zh-CN"/>
              </w:rPr>
            </w:pPr>
            <w:r w:rsidRPr="00623D5F">
              <w:rPr>
                <w:rFonts w:cs="Arial"/>
                <w:b/>
                <w:noProof/>
              </w:rPr>
              <w:t>1</w:t>
            </w:r>
          </w:p>
        </w:tc>
        <w:tc>
          <w:tcPr>
            <w:tcW w:w="773" w:type="dxa"/>
            <w:vAlign w:val="center"/>
          </w:tcPr>
          <w:p w14:paraId="349D1938"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2</w:t>
            </w:r>
          </w:p>
        </w:tc>
        <w:tc>
          <w:tcPr>
            <w:tcW w:w="774" w:type="dxa"/>
            <w:vAlign w:val="center"/>
          </w:tcPr>
          <w:p w14:paraId="09DD4F71" w14:textId="77777777" w:rsidR="00E91CA5" w:rsidRPr="00623D5F" w:rsidRDefault="00E91CA5" w:rsidP="009414C5">
            <w:pPr>
              <w:pStyle w:val="TAC"/>
              <w:widowControl w:val="0"/>
              <w:rPr>
                <w:b/>
                <w:noProof/>
                <w:lang w:val="en-US" w:eastAsia="zh-CN"/>
              </w:rPr>
            </w:pPr>
            <w:r w:rsidRPr="00623D5F">
              <w:rPr>
                <w:rFonts w:cs="Arial"/>
                <w:b/>
                <w:noProof/>
              </w:rPr>
              <w:t>2.9</w:t>
            </w:r>
          </w:p>
        </w:tc>
        <w:tc>
          <w:tcPr>
            <w:tcW w:w="809" w:type="dxa"/>
            <w:vAlign w:val="center"/>
          </w:tcPr>
          <w:p w14:paraId="0A3D4A37" w14:textId="77777777" w:rsidR="00E91CA5" w:rsidRPr="00623D5F" w:rsidRDefault="00E91CA5" w:rsidP="009414C5">
            <w:pPr>
              <w:pStyle w:val="TAC"/>
              <w:widowControl w:val="0"/>
              <w:rPr>
                <w:b/>
                <w:noProof/>
                <w:lang w:val="en-US" w:eastAsia="zh-CN"/>
              </w:rPr>
            </w:pPr>
            <w:r w:rsidRPr="00623D5F">
              <w:rPr>
                <w:rFonts w:cs="Arial"/>
                <w:b/>
                <w:noProof/>
              </w:rPr>
              <w:t>2.7</w:t>
            </w:r>
          </w:p>
        </w:tc>
        <w:tc>
          <w:tcPr>
            <w:tcW w:w="771" w:type="dxa"/>
            <w:vAlign w:val="center"/>
          </w:tcPr>
          <w:p w14:paraId="6C54E13E"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03" w:type="dxa"/>
            <w:vAlign w:val="center"/>
          </w:tcPr>
          <w:p w14:paraId="0F51E962" w14:textId="77777777" w:rsidR="00E91CA5" w:rsidRPr="00623D5F" w:rsidDel="00194D07" w:rsidRDefault="00E91CA5" w:rsidP="009414C5">
            <w:pPr>
              <w:pStyle w:val="TAC"/>
              <w:widowControl w:val="0"/>
              <w:rPr>
                <w:b/>
                <w:noProof/>
                <w:lang w:val="en-US" w:eastAsia="zh-CN"/>
              </w:rPr>
            </w:pPr>
            <w:r w:rsidRPr="00623D5F">
              <w:rPr>
                <w:rFonts w:cs="Arial"/>
                <w:b/>
                <w:noProof/>
              </w:rPr>
              <w:t>0.10</w:t>
            </w:r>
          </w:p>
        </w:tc>
        <w:tc>
          <w:tcPr>
            <w:tcW w:w="816" w:type="dxa"/>
            <w:vAlign w:val="center"/>
          </w:tcPr>
          <w:p w14:paraId="547310C5" w14:textId="77777777" w:rsidR="00E91CA5" w:rsidRPr="00623D5F"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5</w:t>
            </w:r>
          </w:p>
        </w:tc>
      </w:tr>
      <w:tr w:rsidR="009414C5" w:rsidRPr="00623D5F" w14:paraId="3295D333" w14:textId="77777777" w:rsidTr="009414C5">
        <w:trPr>
          <w:trHeight w:val="300"/>
          <w:jc w:val="center"/>
        </w:trPr>
        <w:tc>
          <w:tcPr>
            <w:tcW w:w="2289" w:type="dxa"/>
            <w:vAlign w:val="center"/>
          </w:tcPr>
          <w:p w14:paraId="73F0A3E4" w14:textId="77777777" w:rsidR="00E91CA5" w:rsidRPr="00623D5F" w:rsidRDefault="00E91CA5"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(C)</w:t>
            </w:r>
          </w:p>
        </w:tc>
        <w:tc>
          <w:tcPr>
            <w:tcW w:w="1317" w:type="dxa"/>
            <w:vAlign w:val="center"/>
          </w:tcPr>
          <w:p w14:paraId="71CC5B8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vAlign w:val="center"/>
          </w:tcPr>
          <w:p w14:paraId="47DF89D4" w14:textId="77777777" w:rsidR="00E91CA5" w:rsidRPr="00623D5F" w:rsidRDefault="00E91CA5" w:rsidP="009414C5">
            <w:pPr>
              <w:pStyle w:val="TAC"/>
              <w:widowControl w:val="0"/>
              <w:rPr>
                <w:b/>
                <w:noProof/>
                <w:lang w:val="en-US" w:eastAsia="zh-CN"/>
              </w:rPr>
            </w:pPr>
            <w:r w:rsidRPr="00623D5F">
              <w:rPr>
                <w:rFonts w:cs="Arial"/>
                <w:b/>
                <w:noProof/>
              </w:rPr>
              <w:t>3</w:t>
            </w:r>
          </w:p>
        </w:tc>
        <w:tc>
          <w:tcPr>
            <w:tcW w:w="773" w:type="dxa"/>
            <w:vAlign w:val="center"/>
          </w:tcPr>
          <w:p w14:paraId="65B770BE"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6</w:t>
            </w:r>
          </w:p>
        </w:tc>
        <w:tc>
          <w:tcPr>
            <w:tcW w:w="774" w:type="dxa"/>
            <w:vAlign w:val="center"/>
          </w:tcPr>
          <w:p w14:paraId="496D03FC"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3</w:t>
            </w:r>
          </w:p>
        </w:tc>
        <w:tc>
          <w:tcPr>
            <w:tcW w:w="809" w:type="dxa"/>
            <w:vAlign w:val="center"/>
          </w:tcPr>
          <w:p w14:paraId="763EC804"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1</w:t>
            </w:r>
          </w:p>
        </w:tc>
        <w:tc>
          <w:tcPr>
            <w:tcW w:w="771" w:type="dxa"/>
            <w:vAlign w:val="center"/>
          </w:tcPr>
          <w:p w14:paraId="618C29C0" w14:textId="77777777" w:rsidR="00E91CA5" w:rsidRPr="00623D5F" w:rsidDel="00194D07" w:rsidRDefault="00E91CA5" w:rsidP="009414C5">
            <w:pPr>
              <w:pStyle w:val="TAC"/>
              <w:widowControl w:val="0"/>
              <w:rPr>
                <w:b/>
                <w:noProof/>
                <w:lang w:val="en-US" w:eastAsia="zh-CN"/>
              </w:rPr>
            </w:pPr>
            <w:r w:rsidRPr="00623D5F">
              <w:rPr>
                <w:rFonts w:cs="Arial"/>
                <w:b/>
                <w:noProof/>
              </w:rPr>
              <w:t>0.</w:t>
            </w:r>
            <w:r w:rsidRPr="00623D5F">
              <w:rPr>
                <w:rFonts w:eastAsia="MS Mincho" w:cs="Arial" w:hint="eastAsia"/>
                <w:b/>
                <w:noProof/>
              </w:rPr>
              <w:t>10</w:t>
            </w:r>
          </w:p>
        </w:tc>
        <w:tc>
          <w:tcPr>
            <w:tcW w:w="803" w:type="dxa"/>
            <w:vAlign w:val="center"/>
          </w:tcPr>
          <w:p w14:paraId="592AA4F5" w14:textId="77777777" w:rsidR="00E91CA5" w:rsidRPr="00623D5F" w:rsidDel="00194D07"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2</w:t>
            </w:r>
          </w:p>
        </w:tc>
        <w:tc>
          <w:tcPr>
            <w:tcW w:w="816" w:type="dxa"/>
            <w:vAlign w:val="center"/>
          </w:tcPr>
          <w:p w14:paraId="54072EA8" w14:textId="77777777" w:rsidR="00E91CA5" w:rsidRPr="00623D5F" w:rsidRDefault="00E91CA5" w:rsidP="009414C5">
            <w:pPr>
              <w:pStyle w:val="TAC"/>
              <w:widowControl w:val="0"/>
              <w:rPr>
                <w:b/>
                <w:noProof/>
                <w:lang w:val="en-US" w:eastAsia="zh-CN"/>
              </w:rPr>
            </w:pPr>
            <w:r w:rsidRPr="00623D5F">
              <w:rPr>
                <w:rFonts w:cs="Arial"/>
                <w:b/>
                <w:noProof/>
              </w:rPr>
              <w:t>0.0</w:t>
            </w:r>
            <w:r w:rsidRPr="00623D5F">
              <w:rPr>
                <w:rFonts w:eastAsia="MS Mincho" w:cs="Arial" w:hint="eastAsia"/>
                <w:b/>
                <w:noProof/>
              </w:rPr>
              <w:t>86</w:t>
            </w:r>
          </w:p>
        </w:tc>
      </w:tr>
      <w:tr w:rsidR="009414C5" w:rsidRPr="00623D5F" w14:paraId="70CF5B55" w14:textId="77777777" w:rsidTr="009414C5">
        <w:trPr>
          <w:trHeight w:val="300"/>
          <w:jc w:val="center"/>
        </w:trPr>
        <w:tc>
          <w:tcPr>
            <w:tcW w:w="2289" w:type="dxa"/>
            <w:vAlign w:val="center"/>
          </w:tcPr>
          <w:p w14:paraId="38D42225"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JP-CoMP 4 x 2</w:t>
            </w:r>
            <w:r w:rsidRPr="00623D5F">
              <w:rPr>
                <w:rFonts w:eastAsia="MS Mincho" w:hint="eastAsia"/>
                <w:b/>
                <w:noProof/>
                <w:lang w:val="en-US"/>
              </w:rPr>
              <w:t xml:space="preserve"> </w:t>
            </w:r>
            <w:r w:rsidRPr="00623D5F">
              <w:rPr>
                <w:rFonts w:eastAsia="MS Mincho"/>
                <w:b/>
                <w:noProof/>
                <w:lang w:val="en-US"/>
              </w:rPr>
              <w:t>(C)</w:t>
            </w:r>
          </w:p>
        </w:tc>
        <w:tc>
          <w:tcPr>
            <w:tcW w:w="1317" w:type="dxa"/>
            <w:vAlign w:val="center"/>
          </w:tcPr>
          <w:p w14:paraId="3D2EBE6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vAlign w:val="center"/>
          </w:tcPr>
          <w:p w14:paraId="454A8061" w14:textId="77777777" w:rsidR="00E91CA5" w:rsidRPr="00623D5F" w:rsidRDefault="00E91CA5" w:rsidP="009414C5">
            <w:pPr>
              <w:pStyle w:val="TAC"/>
              <w:widowControl w:val="0"/>
              <w:rPr>
                <w:b/>
                <w:noProof/>
                <w:lang w:val="en-US" w:eastAsia="zh-CN"/>
              </w:rPr>
            </w:pPr>
            <w:r w:rsidRPr="00623D5F">
              <w:rPr>
                <w:rFonts w:cs="Arial"/>
                <w:b/>
                <w:noProof/>
              </w:rPr>
              <w:t>1</w:t>
            </w:r>
          </w:p>
        </w:tc>
        <w:tc>
          <w:tcPr>
            <w:tcW w:w="773" w:type="dxa"/>
            <w:vAlign w:val="center"/>
          </w:tcPr>
          <w:p w14:paraId="562BEDB7" w14:textId="77777777" w:rsidR="00E91CA5" w:rsidRPr="00623D5F" w:rsidRDefault="00E91CA5" w:rsidP="009414C5">
            <w:pPr>
              <w:pStyle w:val="TAC"/>
              <w:widowControl w:val="0"/>
              <w:rPr>
                <w:rFonts w:eastAsia="MS Mincho"/>
                <w:b/>
                <w:noProof/>
                <w:lang w:val="en-US"/>
              </w:rPr>
            </w:pPr>
            <w:r w:rsidRPr="00623D5F">
              <w:rPr>
                <w:rFonts w:cs="Arial"/>
                <w:b/>
                <w:noProof/>
              </w:rPr>
              <w:t>4.</w:t>
            </w:r>
            <w:r w:rsidRPr="00623D5F">
              <w:rPr>
                <w:rFonts w:eastAsia="MS Mincho" w:cs="Arial" w:hint="eastAsia"/>
                <w:b/>
                <w:noProof/>
              </w:rPr>
              <w:t>6</w:t>
            </w:r>
          </w:p>
        </w:tc>
        <w:tc>
          <w:tcPr>
            <w:tcW w:w="774" w:type="dxa"/>
            <w:vAlign w:val="center"/>
          </w:tcPr>
          <w:p w14:paraId="6E4B7592" w14:textId="77777777" w:rsidR="00E91CA5" w:rsidRPr="00623D5F" w:rsidRDefault="00E91CA5" w:rsidP="009414C5">
            <w:pPr>
              <w:pStyle w:val="TAC"/>
              <w:widowControl w:val="0"/>
              <w:rPr>
                <w:b/>
                <w:noProof/>
                <w:lang w:val="en-US" w:eastAsia="zh-CN"/>
              </w:rPr>
            </w:pPr>
            <w:r w:rsidRPr="00623D5F">
              <w:rPr>
                <w:rFonts w:cs="Arial"/>
                <w:b/>
                <w:noProof/>
              </w:rPr>
              <w:t>4.2</w:t>
            </w:r>
          </w:p>
        </w:tc>
        <w:tc>
          <w:tcPr>
            <w:tcW w:w="809" w:type="dxa"/>
            <w:vAlign w:val="center"/>
          </w:tcPr>
          <w:p w14:paraId="5FEA580D" w14:textId="77777777" w:rsidR="00E91CA5" w:rsidRPr="00623D5F" w:rsidRDefault="00E91CA5" w:rsidP="009414C5">
            <w:pPr>
              <w:pStyle w:val="TAC"/>
              <w:widowControl w:val="0"/>
              <w:rPr>
                <w:b/>
                <w:noProof/>
                <w:lang w:val="en-US" w:eastAsia="zh-CN"/>
              </w:rPr>
            </w:pPr>
            <w:r w:rsidRPr="00623D5F">
              <w:rPr>
                <w:rFonts w:cs="Arial"/>
                <w:b/>
                <w:noProof/>
              </w:rPr>
              <w:t>3.9</w:t>
            </w:r>
          </w:p>
        </w:tc>
        <w:tc>
          <w:tcPr>
            <w:tcW w:w="771" w:type="dxa"/>
            <w:vAlign w:val="center"/>
          </w:tcPr>
          <w:p w14:paraId="3C40C7DC" w14:textId="77777777" w:rsidR="00E91CA5" w:rsidRPr="00623D5F" w:rsidDel="00194D07" w:rsidRDefault="00E91CA5" w:rsidP="009414C5">
            <w:pPr>
              <w:pStyle w:val="TAC"/>
              <w:widowControl w:val="0"/>
              <w:rPr>
                <w:rFonts w:eastAsia="MS Mincho"/>
                <w:b/>
                <w:noProof/>
                <w:lang w:val="en-US"/>
              </w:rPr>
            </w:pPr>
            <w:r w:rsidRPr="00623D5F">
              <w:rPr>
                <w:rFonts w:cs="Arial"/>
                <w:b/>
                <w:noProof/>
              </w:rPr>
              <w:t>0.</w:t>
            </w:r>
            <w:r w:rsidRPr="00623D5F">
              <w:rPr>
                <w:rFonts w:eastAsia="MS Mincho" w:cs="Arial" w:hint="eastAsia"/>
                <w:b/>
                <w:noProof/>
              </w:rPr>
              <w:t>10</w:t>
            </w:r>
          </w:p>
        </w:tc>
        <w:tc>
          <w:tcPr>
            <w:tcW w:w="803" w:type="dxa"/>
            <w:vAlign w:val="center"/>
          </w:tcPr>
          <w:p w14:paraId="1C40144C" w14:textId="77777777" w:rsidR="00E91CA5" w:rsidRPr="00623D5F" w:rsidDel="00194D07"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2</w:t>
            </w:r>
          </w:p>
        </w:tc>
        <w:tc>
          <w:tcPr>
            <w:tcW w:w="816" w:type="dxa"/>
            <w:vAlign w:val="center"/>
          </w:tcPr>
          <w:p w14:paraId="61576520" w14:textId="77777777" w:rsidR="00E91CA5" w:rsidRPr="00623D5F" w:rsidRDefault="00E91CA5" w:rsidP="009414C5">
            <w:pPr>
              <w:pStyle w:val="TAC"/>
              <w:widowControl w:val="0"/>
              <w:rPr>
                <w:b/>
                <w:noProof/>
                <w:lang w:val="en-US" w:eastAsia="zh-CN"/>
              </w:rPr>
            </w:pPr>
            <w:r w:rsidRPr="00623D5F">
              <w:rPr>
                <w:rFonts w:cs="Arial"/>
                <w:b/>
                <w:noProof/>
              </w:rPr>
              <w:t>0.08</w:t>
            </w:r>
            <w:r w:rsidRPr="00623D5F">
              <w:rPr>
                <w:rFonts w:eastAsia="MS Mincho" w:cs="Arial" w:hint="eastAsia"/>
                <w:b/>
                <w:noProof/>
              </w:rPr>
              <w:t>5</w:t>
            </w:r>
          </w:p>
        </w:tc>
      </w:tr>
      <w:tr w:rsidR="009414C5" w:rsidRPr="00623D5F" w14:paraId="681B861E" w14:textId="77777777" w:rsidTr="009414C5">
        <w:trPr>
          <w:trHeight w:val="300"/>
          <w:jc w:val="center"/>
        </w:trPr>
        <w:tc>
          <w:tcPr>
            <w:tcW w:w="2289" w:type="dxa"/>
            <w:vAlign w:val="center"/>
          </w:tcPr>
          <w:p w14:paraId="5DEFBC7F"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(C/E)</w:t>
            </w:r>
          </w:p>
        </w:tc>
        <w:tc>
          <w:tcPr>
            <w:tcW w:w="1317" w:type="dxa"/>
            <w:vAlign w:val="center"/>
          </w:tcPr>
          <w:p w14:paraId="511F2E46"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vAlign w:val="center"/>
          </w:tcPr>
          <w:p w14:paraId="343F20FA" w14:textId="77777777" w:rsidR="00E91CA5" w:rsidRPr="00623D5F" w:rsidRDefault="00E91CA5" w:rsidP="009414C5">
            <w:pPr>
              <w:pStyle w:val="TAC"/>
              <w:widowControl w:val="0"/>
              <w:rPr>
                <w:b/>
                <w:noProof/>
                <w:lang w:val="en-US" w:eastAsia="zh-CN"/>
              </w:rPr>
            </w:pPr>
            <w:r w:rsidRPr="00623D5F">
              <w:rPr>
                <w:rFonts w:cs="Arial"/>
                <w:b/>
                <w:noProof/>
              </w:rPr>
              <w:t>4</w:t>
            </w:r>
          </w:p>
        </w:tc>
        <w:tc>
          <w:tcPr>
            <w:tcW w:w="773" w:type="dxa"/>
            <w:vAlign w:val="center"/>
          </w:tcPr>
          <w:p w14:paraId="74E0DFB9" w14:textId="77777777" w:rsidR="00E91CA5" w:rsidRPr="00623D5F" w:rsidRDefault="00E91CA5" w:rsidP="009414C5">
            <w:pPr>
              <w:pStyle w:val="TAC"/>
              <w:widowControl w:val="0"/>
              <w:rPr>
                <w:rFonts w:eastAsia="MS Mincho"/>
                <w:b/>
                <w:noProof/>
                <w:lang w:val="en-US"/>
              </w:rPr>
            </w:pPr>
            <w:r w:rsidRPr="00623D5F">
              <w:rPr>
                <w:rFonts w:cs="Arial"/>
                <w:b/>
                <w:noProof/>
              </w:rPr>
              <w:t>4.</w:t>
            </w:r>
            <w:r w:rsidRPr="00623D5F">
              <w:rPr>
                <w:rFonts w:eastAsia="MS Mincho" w:cs="Arial" w:hint="eastAsia"/>
                <w:b/>
                <w:noProof/>
              </w:rPr>
              <w:t>2</w:t>
            </w:r>
          </w:p>
        </w:tc>
        <w:tc>
          <w:tcPr>
            <w:tcW w:w="774" w:type="dxa"/>
            <w:vAlign w:val="center"/>
          </w:tcPr>
          <w:p w14:paraId="71F3B24B" w14:textId="77777777" w:rsidR="00E91CA5" w:rsidRPr="00623D5F" w:rsidRDefault="00E91CA5" w:rsidP="009414C5">
            <w:pPr>
              <w:pStyle w:val="TAC"/>
              <w:widowControl w:val="0"/>
              <w:rPr>
                <w:b/>
                <w:noProof/>
                <w:lang w:val="en-US" w:eastAsia="zh-CN"/>
              </w:rPr>
            </w:pPr>
            <w:r w:rsidRPr="00623D5F">
              <w:rPr>
                <w:rFonts w:cs="Arial"/>
                <w:b/>
                <w:noProof/>
              </w:rPr>
              <w:t>3.9</w:t>
            </w:r>
          </w:p>
        </w:tc>
        <w:tc>
          <w:tcPr>
            <w:tcW w:w="809" w:type="dxa"/>
            <w:vAlign w:val="center"/>
          </w:tcPr>
          <w:p w14:paraId="2D0BCB47" w14:textId="77777777" w:rsidR="00E91CA5" w:rsidRPr="00623D5F" w:rsidRDefault="00E91CA5" w:rsidP="009414C5">
            <w:pPr>
              <w:pStyle w:val="TAC"/>
              <w:widowControl w:val="0"/>
              <w:rPr>
                <w:b/>
                <w:noProof/>
                <w:lang w:val="en-US" w:eastAsia="zh-CN"/>
              </w:rPr>
            </w:pPr>
            <w:r w:rsidRPr="00623D5F">
              <w:rPr>
                <w:rFonts w:cs="Arial"/>
                <w:b/>
                <w:noProof/>
              </w:rPr>
              <w:t>3.6</w:t>
            </w:r>
          </w:p>
        </w:tc>
        <w:tc>
          <w:tcPr>
            <w:tcW w:w="771" w:type="dxa"/>
            <w:vAlign w:val="center"/>
          </w:tcPr>
          <w:p w14:paraId="38822927" w14:textId="77777777" w:rsidR="00E91CA5" w:rsidRPr="00623D5F" w:rsidDel="00194D07" w:rsidRDefault="00E91CA5" w:rsidP="009414C5">
            <w:pPr>
              <w:pStyle w:val="TAC"/>
              <w:widowControl w:val="0"/>
              <w:rPr>
                <w:rFonts w:eastAsia="MS Mincho"/>
                <w:b/>
                <w:noProof/>
                <w:lang w:val="en-US"/>
              </w:rPr>
            </w:pPr>
            <w:r w:rsidRPr="00623D5F">
              <w:rPr>
                <w:rFonts w:cs="Arial"/>
                <w:b/>
                <w:noProof/>
              </w:rPr>
              <w:t>0.1</w:t>
            </w:r>
            <w:r w:rsidRPr="00623D5F">
              <w:rPr>
                <w:rFonts w:eastAsia="MS Mincho" w:cs="Arial" w:hint="eastAsia"/>
                <w:b/>
                <w:noProof/>
              </w:rPr>
              <w:t>2</w:t>
            </w:r>
          </w:p>
        </w:tc>
        <w:tc>
          <w:tcPr>
            <w:tcW w:w="803" w:type="dxa"/>
            <w:vAlign w:val="center"/>
          </w:tcPr>
          <w:p w14:paraId="74718625"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16" w:type="dxa"/>
            <w:vAlign w:val="center"/>
          </w:tcPr>
          <w:p w14:paraId="4234367F" w14:textId="77777777" w:rsidR="00E91CA5" w:rsidRPr="00623D5F" w:rsidRDefault="00E91CA5" w:rsidP="009414C5">
            <w:pPr>
              <w:pStyle w:val="TAC"/>
              <w:widowControl w:val="0"/>
              <w:rPr>
                <w:b/>
                <w:noProof/>
                <w:lang w:val="en-US" w:eastAsia="zh-CN"/>
              </w:rPr>
            </w:pPr>
            <w:r w:rsidRPr="00623D5F">
              <w:rPr>
                <w:rFonts w:cs="Arial"/>
                <w:b/>
                <w:noProof/>
              </w:rPr>
              <w:t>0.</w:t>
            </w:r>
            <w:r w:rsidRPr="00623D5F">
              <w:rPr>
                <w:rFonts w:eastAsia="MS Mincho" w:cs="Arial" w:hint="eastAsia"/>
                <w:b/>
                <w:noProof/>
              </w:rPr>
              <w:t>099</w:t>
            </w:r>
          </w:p>
        </w:tc>
      </w:tr>
    </w:tbl>
    <w:p w14:paraId="02F520E4" w14:textId="77777777" w:rsidR="00E55AF8" w:rsidRPr="00623D5F" w:rsidRDefault="00E55AF8" w:rsidP="00E55AF8">
      <w:pPr>
        <w:overflowPunct/>
        <w:autoSpaceDE/>
        <w:autoSpaceDN/>
        <w:adjustRightInd/>
        <w:textAlignment w:val="auto"/>
        <w:rPr>
          <w:rFonts w:eastAsia="MS Mincho"/>
          <w:lang w:val="nl-NL"/>
        </w:rPr>
      </w:pPr>
    </w:p>
    <w:p w14:paraId="10FB8533"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16.4.1.2-3 and16.4.1.2-4 show the uplink spectral efficiency results in the microcellular environment </w:t>
      </w:r>
      <w:r w:rsidRPr="00623D5F">
        <w:rPr>
          <w:rFonts w:eastAsia="MS Mincho"/>
          <w:lang w:val="en-US"/>
        </w:rPr>
        <w:t>(</w:t>
      </w:r>
      <w:proofErr w:type="spellStart"/>
      <w:r w:rsidRPr="00623D5F">
        <w:rPr>
          <w:rFonts w:eastAsia="MS Mincho" w:hint="eastAsia"/>
          <w:lang w:val="en-US"/>
        </w:rPr>
        <w:t>UMi</w:t>
      </w:r>
      <w:proofErr w:type="spellEnd"/>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with</w:t>
      </w:r>
      <w:r w:rsidRPr="00623D5F">
        <w:rPr>
          <w:rFonts w:eastAsia="MS Mincho" w:hint="eastAsia"/>
          <w:lang w:val="en-US"/>
        </w:rPr>
        <w:t xml:space="preserve"> SIMO 1 x 4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 </w:t>
      </w:r>
      <w:r w:rsidRPr="00623D5F">
        <w:rPr>
          <w:rFonts w:eastAsia="MS Mincho" w:hint="eastAsia"/>
          <w:i/>
          <w:lang w:val="en-US"/>
        </w:rPr>
        <w:t>microcellular</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1C31BC1D"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4.1.2-3</w:t>
      </w:r>
      <w:r w:rsidRPr="00623D5F">
        <w:rPr>
          <w:rFonts w:eastAsia="MS Mincho"/>
        </w:rPr>
        <w:t xml:space="preserve">: </w:t>
      </w:r>
      <w:r w:rsidRPr="00623D5F">
        <w:rPr>
          <w:rFonts w:eastAsia="MS Mincho" w:hint="eastAsia"/>
        </w:rPr>
        <w:t>Uplink spectral efficiency (FDD), U</w:t>
      </w:r>
      <w:r w:rsidR="00E91CA5"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1AD9B354" w14:textId="77777777" w:rsidTr="009414C5">
        <w:trPr>
          <w:trHeight w:val="477"/>
          <w:jc w:val="center"/>
        </w:trPr>
        <w:tc>
          <w:tcPr>
            <w:tcW w:w="2896" w:type="dxa"/>
            <w:vAlign w:val="center"/>
          </w:tcPr>
          <w:p w14:paraId="3B0A7310"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vAlign w:val="center"/>
          </w:tcPr>
          <w:p w14:paraId="1AECEE1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0E7630C3"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673964D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vAlign w:val="center"/>
          </w:tcPr>
          <w:p w14:paraId="1FDF125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vAlign w:val="center"/>
          </w:tcPr>
          <w:p w14:paraId="4BCFFD02"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average</w:t>
            </w:r>
          </w:p>
          <w:p w14:paraId="052A084D" w14:textId="77777777" w:rsidR="001E3D9E" w:rsidRPr="00623D5F" w:rsidRDefault="001E3D9E" w:rsidP="009414C5">
            <w:pPr>
              <w:pStyle w:val="TAH"/>
              <w:widowControl w:val="0"/>
              <w:rPr>
                <w:rFonts w:eastAsia="MS Mincho"/>
                <w:b w:val="0"/>
                <w:noProof/>
                <w:lang w:val="en-US"/>
              </w:rPr>
            </w:pPr>
            <w:r w:rsidRPr="00623D5F">
              <w:rPr>
                <w:b w:val="0"/>
                <w:noProof/>
              </w:rPr>
              <w:t>[b/s/Hz/cell]</w:t>
            </w:r>
          </w:p>
        </w:tc>
        <w:tc>
          <w:tcPr>
            <w:tcW w:w="1357" w:type="dxa"/>
            <w:vAlign w:val="center"/>
          </w:tcPr>
          <w:p w14:paraId="388D2BE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14:paraId="67D6D439" w14:textId="77777777" w:rsidTr="009414C5">
        <w:trPr>
          <w:trHeight w:val="306"/>
          <w:jc w:val="center"/>
        </w:trPr>
        <w:tc>
          <w:tcPr>
            <w:tcW w:w="2896" w:type="dxa"/>
            <w:vAlign w:val="center"/>
          </w:tcPr>
          <w:p w14:paraId="2CC16DC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w:t>
            </w:r>
            <w:r w:rsidRPr="00623D5F">
              <w:rPr>
                <w:rFonts w:eastAsia="MS Mincho" w:hint="eastAsia"/>
                <w:b/>
                <w:noProof/>
                <w:lang w:val="en-US"/>
              </w:rPr>
              <w:t xml:space="preserve"> </w:t>
            </w:r>
            <w:r w:rsidRPr="00623D5F">
              <w:rPr>
                <w:rFonts w:eastAsia="MS Mincho"/>
                <w:b/>
                <w:noProof/>
                <w:lang w:val="en-US"/>
              </w:rPr>
              <w:t>(C)</w:t>
            </w:r>
          </w:p>
        </w:tc>
        <w:tc>
          <w:tcPr>
            <w:tcW w:w="1357" w:type="dxa"/>
            <w:vAlign w:val="center"/>
          </w:tcPr>
          <w:p w14:paraId="139CC04A"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1.8 / 0.05</w:t>
            </w:r>
          </w:p>
        </w:tc>
        <w:tc>
          <w:tcPr>
            <w:tcW w:w="1357" w:type="dxa"/>
            <w:vAlign w:val="center"/>
          </w:tcPr>
          <w:p w14:paraId="7F898051" w14:textId="77777777" w:rsidR="001E3D9E" w:rsidRPr="00623D5F" w:rsidRDefault="001E3D9E" w:rsidP="009414C5">
            <w:pPr>
              <w:pStyle w:val="TAC"/>
              <w:widowControl w:val="0"/>
              <w:rPr>
                <w:rFonts w:eastAsia="MS Mincho"/>
                <w:b/>
                <w:noProof/>
                <w:lang w:val="en-US"/>
              </w:rPr>
            </w:pPr>
            <w:r w:rsidRPr="00623D5F">
              <w:rPr>
                <w:rFonts w:cs="Arial"/>
                <w:b/>
                <w:noProof/>
              </w:rPr>
              <w:t>1</w:t>
            </w:r>
            <w:r w:rsidRPr="00623D5F">
              <w:rPr>
                <w:rFonts w:eastAsia="MS Mincho" w:cs="Arial" w:hint="eastAsia"/>
                <w:b/>
                <w:noProof/>
              </w:rPr>
              <w:t>2</w:t>
            </w:r>
          </w:p>
        </w:tc>
        <w:tc>
          <w:tcPr>
            <w:tcW w:w="1357" w:type="dxa"/>
            <w:vAlign w:val="center"/>
          </w:tcPr>
          <w:p w14:paraId="590C8E6C"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vAlign w:val="center"/>
          </w:tcPr>
          <w:p w14:paraId="51C0ADC2"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3</w:t>
            </w:r>
          </w:p>
        </w:tc>
      </w:tr>
      <w:tr w:rsidR="009414C5" w:rsidRPr="00623D5F" w14:paraId="7A9AE5C8" w14:textId="77777777" w:rsidTr="009414C5">
        <w:trPr>
          <w:trHeight w:val="294"/>
          <w:jc w:val="center"/>
        </w:trPr>
        <w:tc>
          <w:tcPr>
            <w:tcW w:w="2896" w:type="dxa"/>
            <w:vAlign w:val="center"/>
          </w:tcPr>
          <w:p w14:paraId="37988C5D" w14:textId="77777777" w:rsidR="001E3D9E" w:rsidRPr="00623D5F" w:rsidRDefault="001E3D9E" w:rsidP="009414C5">
            <w:pPr>
              <w:pStyle w:val="TAC"/>
              <w:widowControl w:val="0"/>
              <w:rPr>
                <w:rFonts w:eastAsia="MS Mincho"/>
                <w:b/>
                <w:noProof/>
                <w:lang w:val="pl-PL"/>
              </w:rPr>
            </w:pPr>
            <w:r w:rsidRPr="00623D5F">
              <w:rPr>
                <w:rFonts w:eastAsia="MS Mincho"/>
                <w:b/>
                <w:noProof/>
                <w:lang w:val="pl-PL"/>
              </w:rPr>
              <w:t>Rel-8 MU-MIMO 1 x 4</w:t>
            </w:r>
            <w:r w:rsidRPr="00623D5F">
              <w:rPr>
                <w:rFonts w:eastAsia="MS Mincho" w:hint="eastAsia"/>
                <w:b/>
                <w:noProof/>
                <w:lang w:val="pl-PL"/>
              </w:rPr>
              <w:t xml:space="preserve"> </w:t>
            </w:r>
            <w:r w:rsidRPr="00623D5F">
              <w:rPr>
                <w:rFonts w:eastAsia="MS Mincho"/>
                <w:b/>
                <w:noProof/>
                <w:lang w:val="pl-PL"/>
              </w:rPr>
              <w:t>(A)</w:t>
            </w:r>
          </w:p>
        </w:tc>
        <w:tc>
          <w:tcPr>
            <w:tcW w:w="1357" w:type="dxa"/>
            <w:vAlign w:val="center"/>
          </w:tcPr>
          <w:p w14:paraId="724D96B6" w14:textId="77777777" w:rsidR="001E3D9E" w:rsidRPr="00623D5F" w:rsidRDefault="001E3D9E" w:rsidP="009414C5">
            <w:pPr>
              <w:pStyle w:val="TAC"/>
              <w:widowControl w:val="0"/>
              <w:rPr>
                <w:b/>
                <w:noProof/>
                <w:lang w:val="pl-PL" w:eastAsia="zh-CN"/>
              </w:rPr>
            </w:pPr>
            <w:r w:rsidRPr="00623D5F">
              <w:rPr>
                <w:rFonts w:eastAsia="MS Mincho" w:hint="eastAsia"/>
                <w:b/>
                <w:noProof/>
                <w:lang w:val="en-US"/>
              </w:rPr>
              <w:t>1.8 / 0.05</w:t>
            </w:r>
          </w:p>
        </w:tc>
        <w:tc>
          <w:tcPr>
            <w:tcW w:w="1357" w:type="dxa"/>
            <w:vAlign w:val="center"/>
          </w:tcPr>
          <w:p w14:paraId="259BB689" w14:textId="77777777" w:rsidR="001E3D9E" w:rsidRPr="00623D5F" w:rsidRDefault="001E3D9E" w:rsidP="009414C5">
            <w:pPr>
              <w:pStyle w:val="TAC"/>
              <w:widowControl w:val="0"/>
              <w:rPr>
                <w:b/>
                <w:noProof/>
                <w:lang w:val="pl-PL" w:eastAsia="zh-CN"/>
              </w:rPr>
            </w:pPr>
            <w:r w:rsidRPr="00623D5F">
              <w:rPr>
                <w:rFonts w:cs="Arial"/>
                <w:b/>
                <w:noProof/>
              </w:rPr>
              <w:t>2</w:t>
            </w:r>
          </w:p>
        </w:tc>
        <w:tc>
          <w:tcPr>
            <w:tcW w:w="1357" w:type="dxa"/>
            <w:vAlign w:val="center"/>
          </w:tcPr>
          <w:p w14:paraId="61B66754" w14:textId="77777777" w:rsidR="001E3D9E" w:rsidRPr="00623D5F" w:rsidRDefault="001E3D9E" w:rsidP="009414C5">
            <w:pPr>
              <w:pStyle w:val="TAC"/>
              <w:widowControl w:val="0"/>
              <w:rPr>
                <w:b/>
                <w:noProof/>
                <w:lang w:val="pl-PL" w:eastAsia="zh-CN"/>
              </w:rPr>
            </w:pPr>
            <w:r w:rsidRPr="00623D5F">
              <w:rPr>
                <w:rFonts w:cs="Arial"/>
                <w:b/>
                <w:noProof/>
              </w:rPr>
              <w:t>2.5</w:t>
            </w:r>
          </w:p>
        </w:tc>
        <w:tc>
          <w:tcPr>
            <w:tcW w:w="1357" w:type="dxa"/>
            <w:vAlign w:val="center"/>
          </w:tcPr>
          <w:p w14:paraId="2DA6FF3F" w14:textId="77777777" w:rsidR="001E3D9E" w:rsidRPr="00623D5F" w:rsidRDefault="001E3D9E" w:rsidP="009414C5">
            <w:pPr>
              <w:pStyle w:val="TAC"/>
              <w:widowControl w:val="0"/>
              <w:rPr>
                <w:b/>
                <w:noProof/>
                <w:lang w:val="pl-PL" w:eastAsia="zh-CN"/>
              </w:rPr>
            </w:pPr>
            <w:r w:rsidRPr="00623D5F">
              <w:rPr>
                <w:rFonts w:cs="Arial"/>
                <w:b/>
                <w:noProof/>
              </w:rPr>
              <w:t>0.077</w:t>
            </w:r>
          </w:p>
        </w:tc>
      </w:tr>
      <w:tr w:rsidR="009414C5" w:rsidRPr="00623D5F" w14:paraId="4925CF09" w14:textId="77777777" w:rsidTr="009414C5">
        <w:trPr>
          <w:trHeight w:val="294"/>
          <w:jc w:val="center"/>
        </w:trPr>
        <w:tc>
          <w:tcPr>
            <w:tcW w:w="2896" w:type="dxa"/>
            <w:vAlign w:val="center"/>
          </w:tcPr>
          <w:p w14:paraId="236E17F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2</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4 (A)</w:t>
            </w:r>
          </w:p>
        </w:tc>
        <w:tc>
          <w:tcPr>
            <w:tcW w:w="1357" w:type="dxa"/>
            <w:vAlign w:val="center"/>
          </w:tcPr>
          <w:p w14:paraId="5199AD8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vAlign w:val="center"/>
          </w:tcPr>
          <w:p w14:paraId="0FA1FABE"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vAlign w:val="center"/>
          </w:tcPr>
          <w:p w14:paraId="541D0C6F" w14:textId="77777777" w:rsidR="001E3D9E" w:rsidRPr="00623D5F" w:rsidRDefault="001E3D9E" w:rsidP="009414C5">
            <w:pPr>
              <w:pStyle w:val="TAC"/>
              <w:widowControl w:val="0"/>
              <w:rPr>
                <w:b/>
                <w:noProof/>
                <w:lang w:val="en-US" w:eastAsia="zh-CN"/>
              </w:rPr>
            </w:pPr>
            <w:r w:rsidRPr="00623D5F">
              <w:rPr>
                <w:rFonts w:cs="Arial"/>
                <w:b/>
                <w:noProof/>
              </w:rPr>
              <w:t>2.5</w:t>
            </w:r>
          </w:p>
        </w:tc>
        <w:tc>
          <w:tcPr>
            <w:tcW w:w="1357" w:type="dxa"/>
            <w:vAlign w:val="center"/>
          </w:tcPr>
          <w:p w14:paraId="7972EE1D" w14:textId="77777777" w:rsidR="001E3D9E" w:rsidRPr="00623D5F" w:rsidRDefault="001E3D9E" w:rsidP="009414C5">
            <w:pPr>
              <w:pStyle w:val="TAC"/>
              <w:widowControl w:val="0"/>
              <w:rPr>
                <w:b/>
                <w:noProof/>
                <w:lang w:val="en-US" w:eastAsia="zh-CN"/>
              </w:rPr>
            </w:pPr>
            <w:r w:rsidRPr="00623D5F">
              <w:rPr>
                <w:rFonts w:cs="Arial"/>
                <w:b/>
                <w:noProof/>
              </w:rPr>
              <w:t>0.086</w:t>
            </w:r>
          </w:p>
        </w:tc>
      </w:tr>
    </w:tbl>
    <w:p w14:paraId="4A8479E4" w14:textId="77777777" w:rsidR="00905EE9" w:rsidRPr="00623D5F" w:rsidRDefault="00905EE9" w:rsidP="00905EE9">
      <w:pPr>
        <w:rPr>
          <w:rFonts w:eastAsia="MS Mincho"/>
          <w:lang w:eastAsia="en-US"/>
        </w:rPr>
      </w:pPr>
    </w:p>
    <w:p w14:paraId="5744EFB3"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4.1.2-4</w:t>
      </w:r>
      <w:r w:rsidRPr="00623D5F">
        <w:rPr>
          <w:rFonts w:eastAsia="MS Mincho"/>
        </w:rPr>
        <w:t xml:space="preserve">: </w:t>
      </w:r>
      <w:r w:rsidRPr="00623D5F">
        <w:rPr>
          <w:rFonts w:eastAsia="MS Mincho" w:hint="eastAsia"/>
        </w:rPr>
        <w:t>Uplink spectral efficiency (TDD),</w:t>
      </w:r>
      <w:r w:rsidR="009D2481" w:rsidRPr="00623D5F">
        <w:rPr>
          <w:rFonts w:eastAsia="MS Mincho" w:hint="eastAsia"/>
        </w:rPr>
        <w:t xml:space="preserve"> </w:t>
      </w:r>
      <w:r w:rsidRPr="00623D5F">
        <w:rPr>
          <w:rFonts w:eastAsia="MS Mincho" w:hint="eastAsia"/>
        </w:rPr>
        <w:t>U</w:t>
      </w:r>
      <w:r w:rsidR="001E3D9E"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0A80B70" w14:textId="77777777" w:rsidTr="009414C5">
        <w:trPr>
          <w:trHeight w:val="477"/>
          <w:jc w:val="center"/>
        </w:trPr>
        <w:tc>
          <w:tcPr>
            <w:tcW w:w="2896" w:type="dxa"/>
            <w:vAlign w:val="center"/>
          </w:tcPr>
          <w:p w14:paraId="0AAC97FF"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vAlign w:val="center"/>
          </w:tcPr>
          <w:p w14:paraId="1A4FCFA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02DF08FA"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41680C3A"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vAlign w:val="center"/>
          </w:tcPr>
          <w:p w14:paraId="4FA9E9C2"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vAlign w:val="center"/>
          </w:tcPr>
          <w:p w14:paraId="44799C6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average</w:t>
            </w:r>
          </w:p>
          <w:p w14:paraId="08720EF6" w14:textId="77777777" w:rsidR="001E3D9E" w:rsidRPr="00623D5F" w:rsidRDefault="001E3D9E" w:rsidP="009414C5">
            <w:pPr>
              <w:pStyle w:val="TAH"/>
              <w:widowControl w:val="0"/>
              <w:rPr>
                <w:rFonts w:eastAsia="MS Mincho"/>
                <w:b w:val="0"/>
                <w:noProof/>
                <w:lang w:val="en-US"/>
              </w:rPr>
            </w:pPr>
            <w:r w:rsidRPr="00623D5F">
              <w:rPr>
                <w:b w:val="0"/>
                <w:noProof/>
              </w:rPr>
              <w:t>[b/s/Hz/cell]</w:t>
            </w:r>
          </w:p>
        </w:tc>
        <w:tc>
          <w:tcPr>
            <w:tcW w:w="1357" w:type="dxa"/>
            <w:vAlign w:val="center"/>
          </w:tcPr>
          <w:p w14:paraId="1AB4AA4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1FF5B832"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3037540C" w14:textId="77777777" w:rsidTr="009414C5">
        <w:trPr>
          <w:trHeight w:val="306"/>
          <w:jc w:val="center"/>
        </w:trPr>
        <w:tc>
          <w:tcPr>
            <w:tcW w:w="2896" w:type="dxa"/>
            <w:vAlign w:val="center"/>
          </w:tcPr>
          <w:p w14:paraId="39CBA72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w:t>
            </w:r>
            <w:r w:rsidRPr="00623D5F">
              <w:rPr>
                <w:rFonts w:eastAsia="MS Mincho" w:hint="eastAsia"/>
                <w:b/>
                <w:noProof/>
                <w:lang w:val="en-US"/>
              </w:rPr>
              <w:t xml:space="preserve"> </w:t>
            </w:r>
            <w:r w:rsidRPr="00623D5F">
              <w:rPr>
                <w:rFonts w:eastAsia="MS Mincho"/>
                <w:b/>
                <w:noProof/>
                <w:lang w:val="en-US"/>
              </w:rPr>
              <w:t>(C)</w:t>
            </w:r>
          </w:p>
        </w:tc>
        <w:tc>
          <w:tcPr>
            <w:tcW w:w="1357" w:type="dxa"/>
            <w:vAlign w:val="center"/>
          </w:tcPr>
          <w:p w14:paraId="54D82004"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vAlign w:val="center"/>
          </w:tcPr>
          <w:p w14:paraId="025110AC" w14:textId="77777777" w:rsidR="001E3D9E" w:rsidRPr="00623D5F" w:rsidRDefault="001E3D9E" w:rsidP="009414C5">
            <w:pPr>
              <w:pStyle w:val="TAC"/>
              <w:widowControl w:val="0"/>
              <w:rPr>
                <w:b/>
                <w:noProof/>
                <w:lang w:val="en-US" w:eastAsia="zh-CN"/>
              </w:rPr>
            </w:pPr>
            <w:r w:rsidRPr="00623D5F">
              <w:rPr>
                <w:rFonts w:cs="Arial"/>
                <w:b/>
                <w:noProof/>
              </w:rPr>
              <w:t>9</w:t>
            </w:r>
          </w:p>
        </w:tc>
        <w:tc>
          <w:tcPr>
            <w:tcW w:w="1357" w:type="dxa"/>
            <w:vAlign w:val="center"/>
          </w:tcPr>
          <w:p w14:paraId="7AF95A71"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vAlign w:val="center"/>
          </w:tcPr>
          <w:p w14:paraId="4B0F9797" w14:textId="77777777" w:rsidR="001E3D9E" w:rsidRPr="00623D5F" w:rsidRDefault="001E3D9E" w:rsidP="009414C5">
            <w:pPr>
              <w:pStyle w:val="TAC"/>
              <w:widowControl w:val="0"/>
              <w:rPr>
                <w:b/>
                <w:noProof/>
                <w:lang w:val="en-US" w:eastAsia="zh-CN"/>
              </w:rPr>
            </w:pPr>
            <w:r w:rsidRPr="00623D5F">
              <w:rPr>
                <w:rFonts w:cs="Arial"/>
                <w:b/>
                <w:noProof/>
              </w:rPr>
              <w:t>0.070</w:t>
            </w:r>
          </w:p>
        </w:tc>
      </w:tr>
      <w:tr w:rsidR="009414C5" w:rsidRPr="00623D5F" w14:paraId="7D195728" w14:textId="77777777" w:rsidTr="009414C5">
        <w:trPr>
          <w:trHeight w:val="294"/>
          <w:jc w:val="center"/>
        </w:trPr>
        <w:tc>
          <w:tcPr>
            <w:tcW w:w="2896" w:type="dxa"/>
            <w:vAlign w:val="center"/>
          </w:tcPr>
          <w:p w14:paraId="55A0222E" w14:textId="77777777" w:rsidR="001E3D9E" w:rsidRPr="00623D5F" w:rsidRDefault="001E3D9E" w:rsidP="009414C5">
            <w:pPr>
              <w:pStyle w:val="TAC"/>
              <w:widowControl w:val="0"/>
              <w:rPr>
                <w:rFonts w:eastAsia="MS Mincho"/>
                <w:b/>
                <w:noProof/>
                <w:lang w:val="pl-PL"/>
              </w:rPr>
            </w:pPr>
            <w:r w:rsidRPr="00623D5F">
              <w:rPr>
                <w:rFonts w:eastAsia="MS Mincho"/>
                <w:b/>
                <w:noProof/>
                <w:lang w:val="pl-PL"/>
              </w:rPr>
              <w:t>Rel-8 MU-MIMO 1 x 4</w:t>
            </w:r>
            <w:r w:rsidRPr="00623D5F">
              <w:rPr>
                <w:rFonts w:eastAsia="MS Mincho" w:hint="eastAsia"/>
                <w:b/>
                <w:noProof/>
                <w:lang w:val="pl-PL"/>
              </w:rPr>
              <w:t xml:space="preserve"> </w:t>
            </w:r>
            <w:r w:rsidRPr="00623D5F">
              <w:rPr>
                <w:rFonts w:eastAsia="MS Mincho"/>
                <w:b/>
                <w:noProof/>
                <w:lang w:val="pl-PL"/>
              </w:rPr>
              <w:t>(A)</w:t>
            </w:r>
          </w:p>
        </w:tc>
        <w:tc>
          <w:tcPr>
            <w:tcW w:w="1357" w:type="dxa"/>
            <w:vAlign w:val="center"/>
          </w:tcPr>
          <w:p w14:paraId="7B4C2609" w14:textId="77777777" w:rsidR="001E3D9E" w:rsidRPr="00623D5F" w:rsidRDefault="001E3D9E" w:rsidP="009414C5">
            <w:pPr>
              <w:pStyle w:val="TAC"/>
              <w:widowControl w:val="0"/>
              <w:rPr>
                <w:b/>
                <w:noProof/>
                <w:lang w:val="pl-PL" w:eastAsia="zh-CN"/>
              </w:rPr>
            </w:pPr>
            <w:r w:rsidRPr="00623D5F">
              <w:rPr>
                <w:rFonts w:eastAsia="MS Mincho" w:hint="eastAsia"/>
                <w:b/>
                <w:noProof/>
                <w:lang w:val="en-US"/>
              </w:rPr>
              <w:t>1.8 / 0.05</w:t>
            </w:r>
          </w:p>
        </w:tc>
        <w:tc>
          <w:tcPr>
            <w:tcW w:w="1357" w:type="dxa"/>
            <w:vAlign w:val="center"/>
          </w:tcPr>
          <w:p w14:paraId="335C139E" w14:textId="77777777" w:rsidR="001E3D9E" w:rsidRPr="00623D5F" w:rsidRDefault="001E3D9E" w:rsidP="009414C5">
            <w:pPr>
              <w:pStyle w:val="TAC"/>
              <w:widowControl w:val="0"/>
              <w:rPr>
                <w:b/>
                <w:noProof/>
                <w:lang w:val="pl-PL" w:eastAsia="zh-CN"/>
              </w:rPr>
            </w:pPr>
            <w:r w:rsidRPr="00623D5F">
              <w:rPr>
                <w:rFonts w:cs="Arial"/>
                <w:b/>
                <w:noProof/>
              </w:rPr>
              <w:t>2</w:t>
            </w:r>
          </w:p>
        </w:tc>
        <w:tc>
          <w:tcPr>
            <w:tcW w:w="1357" w:type="dxa"/>
            <w:vAlign w:val="center"/>
          </w:tcPr>
          <w:p w14:paraId="6E69610C" w14:textId="77777777" w:rsidR="001E3D9E" w:rsidRPr="00623D5F" w:rsidRDefault="001E3D9E" w:rsidP="009414C5">
            <w:pPr>
              <w:pStyle w:val="TAC"/>
              <w:widowControl w:val="0"/>
              <w:rPr>
                <w:b/>
                <w:noProof/>
                <w:lang w:val="pl-PL" w:eastAsia="zh-CN"/>
              </w:rPr>
            </w:pPr>
            <w:r w:rsidRPr="00623D5F">
              <w:rPr>
                <w:rFonts w:cs="Arial"/>
                <w:b/>
                <w:noProof/>
              </w:rPr>
              <w:t>2.3</w:t>
            </w:r>
          </w:p>
        </w:tc>
        <w:tc>
          <w:tcPr>
            <w:tcW w:w="1357" w:type="dxa"/>
            <w:vAlign w:val="center"/>
          </w:tcPr>
          <w:p w14:paraId="5BBD0298" w14:textId="77777777" w:rsidR="001E3D9E" w:rsidRPr="00623D5F" w:rsidRDefault="001E3D9E" w:rsidP="009414C5">
            <w:pPr>
              <w:pStyle w:val="TAC"/>
              <w:widowControl w:val="0"/>
              <w:rPr>
                <w:b/>
                <w:noProof/>
                <w:lang w:val="pl-PL" w:eastAsia="zh-CN"/>
              </w:rPr>
            </w:pPr>
            <w:r w:rsidRPr="00623D5F">
              <w:rPr>
                <w:rFonts w:cs="Arial"/>
                <w:b/>
                <w:noProof/>
              </w:rPr>
              <w:t>0.071</w:t>
            </w:r>
          </w:p>
        </w:tc>
      </w:tr>
      <w:tr w:rsidR="009414C5" w:rsidRPr="00623D5F" w14:paraId="4D1EC36B" w14:textId="77777777" w:rsidTr="009414C5">
        <w:trPr>
          <w:trHeight w:val="294"/>
          <w:jc w:val="center"/>
        </w:trPr>
        <w:tc>
          <w:tcPr>
            <w:tcW w:w="2896" w:type="dxa"/>
            <w:vAlign w:val="center"/>
          </w:tcPr>
          <w:p w14:paraId="5031A6D8"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2</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4 (A)</w:t>
            </w:r>
          </w:p>
        </w:tc>
        <w:tc>
          <w:tcPr>
            <w:tcW w:w="1357" w:type="dxa"/>
            <w:vAlign w:val="center"/>
          </w:tcPr>
          <w:p w14:paraId="1BDA9C7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vAlign w:val="center"/>
          </w:tcPr>
          <w:p w14:paraId="2CB23018"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vAlign w:val="center"/>
          </w:tcPr>
          <w:p w14:paraId="4AEBC38A" w14:textId="77777777" w:rsidR="001E3D9E" w:rsidRPr="00623D5F" w:rsidRDefault="001E3D9E" w:rsidP="009414C5">
            <w:pPr>
              <w:pStyle w:val="TAC"/>
              <w:widowControl w:val="0"/>
              <w:rPr>
                <w:b/>
                <w:noProof/>
                <w:lang w:val="en-US" w:eastAsia="zh-CN"/>
              </w:rPr>
            </w:pPr>
            <w:r w:rsidRPr="00623D5F">
              <w:rPr>
                <w:rFonts w:cs="Arial"/>
                <w:b/>
                <w:noProof/>
              </w:rPr>
              <w:t>2.8</w:t>
            </w:r>
          </w:p>
        </w:tc>
        <w:tc>
          <w:tcPr>
            <w:tcW w:w="1357" w:type="dxa"/>
            <w:vAlign w:val="center"/>
          </w:tcPr>
          <w:p w14:paraId="51B94F29" w14:textId="77777777" w:rsidR="001E3D9E" w:rsidRPr="00623D5F" w:rsidRDefault="001E3D9E" w:rsidP="009414C5">
            <w:pPr>
              <w:pStyle w:val="TAC"/>
              <w:widowControl w:val="0"/>
              <w:rPr>
                <w:b/>
                <w:noProof/>
                <w:lang w:val="en-US" w:eastAsia="zh-CN"/>
              </w:rPr>
            </w:pPr>
            <w:r w:rsidRPr="00623D5F">
              <w:rPr>
                <w:rFonts w:cs="Arial"/>
                <w:b/>
                <w:noProof/>
              </w:rPr>
              <w:t>0.068</w:t>
            </w:r>
          </w:p>
        </w:tc>
      </w:tr>
      <w:tr w:rsidR="009414C5" w:rsidRPr="00623D5F" w14:paraId="4208480F" w14:textId="77777777" w:rsidTr="009414C5">
        <w:trPr>
          <w:trHeight w:val="294"/>
          <w:jc w:val="center"/>
        </w:trPr>
        <w:tc>
          <w:tcPr>
            <w:tcW w:w="2896" w:type="dxa"/>
            <w:vAlign w:val="center"/>
          </w:tcPr>
          <w:p w14:paraId="303BAC73" w14:textId="77777777" w:rsidR="001E3D9E" w:rsidRPr="00623D5F" w:rsidRDefault="001E3D9E" w:rsidP="009414C5">
            <w:pPr>
              <w:pStyle w:val="TAC"/>
              <w:widowControl w:val="0"/>
              <w:rPr>
                <w:rFonts w:eastAsia="MS Mincho"/>
                <w:b/>
                <w:noProof/>
                <w:color w:val="FF0000"/>
                <w:lang w:val="en-US"/>
              </w:rPr>
            </w:pPr>
            <w:r w:rsidRPr="00623D5F">
              <w:rPr>
                <w:rFonts w:eastAsia="MS Mincho" w:hint="eastAsia"/>
                <w:b/>
                <w:noProof/>
                <w:lang w:val="en-US"/>
              </w:rPr>
              <w:t>MU-MIMO 1 x 8 (E)</w:t>
            </w:r>
          </w:p>
        </w:tc>
        <w:tc>
          <w:tcPr>
            <w:tcW w:w="1357" w:type="dxa"/>
            <w:vAlign w:val="center"/>
          </w:tcPr>
          <w:p w14:paraId="7C5383A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vAlign w:val="center"/>
          </w:tcPr>
          <w:p w14:paraId="2AEF8420"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vAlign w:val="center"/>
          </w:tcPr>
          <w:p w14:paraId="41AC9844" w14:textId="77777777" w:rsidR="001E3D9E" w:rsidRPr="00623D5F" w:rsidRDefault="001E3D9E" w:rsidP="009414C5">
            <w:pPr>
              <w:pStyle w:val="TAC"/>
              <w:widowControl w:val="0"/>
              <w:rPr>
                <w:b/>
                <w:noProof/>
                <w:lang w:val="en-US" w:eastAsia="zh-CN"/>
              </w:rPr>
            </w:pPr>
            <w:r w:rsidRPr="00623D5F">
              <w:rPr>
                <w:rFonts w:cs="Arial"/>
                <w:b/>
                <w:noProof/>
              </w:rPr>
              <w:t>3.0</w:t>
            </w:r>
          </w:p>
        </w:tc>
        <w:tc>
          <w:tcPr>
            <w:tcW w:w="1357" w:type="dxa"/>
            <w:vAlign w:val="center"/>
          </w:tcPr>
          <w:p w14:paraId="155A3DF9" w14:textId="77777777" w:rsidR="001E3D9E" w:rsidRPr="00623D5F" w:rsidRDefault="001E3D9E" w:rsidP="009414C5">
            <w:pPr>
              <w:pStyle w:val="TAC"/>
              <w:widowControl w:val="0"/>
              <w:rPr>
                <w:b/>
                <w:noProof/>
                <w:lang w:val="en-US" w:eastAsia="zh-CN"/>
              </w:rPr>
            </w:pPr>
            <w:r w:rsidRPr="00623D5F">
              <w:rPr>
                <w:rFonts w:cs="Arial"/>
                <w:b/>
                <w:noProof/>
              </w:rPr>
              <w:t>0.079</w:t>
            </w:r>
          </w:p>
        </w:tc>
      </w:tr>
    </w:tbl>
    <w:p w14:paraId="52C12FAE" w14:textId="77777777" w:rsidR="00D84906" w:rsidRPr="00623D5F" w:rsidRDefault="00D84906" w:rsidP="00E55AF8">
      <w:pPr>
        <w:rPr>
          <w:rFonts w:eastAsia="MS Mincho"/>
          <w:lang w:val="nl-NL"/>
        </w:rPr>
      </w:pPr>
    </w:p>
    <w:p w14:paraId="584F03F2" w14:textId="77777777" w:rsidR="00E55AF8" w:rsidRPr="00623D5F" w:rsidRDefault="00D84906" w:rsidP="00FB7D7F">
      <w:pPr>
        <w:pStyle w:val="Heading4"/>
        <w:rPr>
          <w:rFonts w:eastAsia="MS Mincho"/>
          <w:lang w:val="en-US"/>
        </w:rPr>
      </w:pPr>
      <w:bookmarkStart w:id="123" w:name="_Toc98582894"/>
      <w:r w:rsidRPr="00623D5F">
        <w:rPr>
          <w:rFonts w:eastAsia="MS Mincho" w:hint="eastAsia"/>
          <w:lang w:val="nl-NL"/>
        </w:rPr>
        <w:t>16.4.1.3</w:t>
      </w:r>
      <w:r w:rsidRPr="00623D5F">
        <w:rPr>
          <w:rFonts w:eastAsia="MS Mincho" w:hint="eastAsia"/>
          <w:lang w:val="nl-NL"/>
        </w:rPr>
        <w:tab/>
      </w:r>
      <w:r w:rsidR="00E55AF8" w:rsidRPr="00623D5F">
        <w:rPr>
          <w:lang w:val="en-US" w:eastAsia="zh-CN"/>
        </w:rPr>
        <w:t>Base coverage urban</w:t>
      </w:r>
      <w:bookmarkEnd w:id="123"/>
    </w:p>
    <w:p w14:paraId="6A573DAB"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16.4.1.3-1 and 16.4.1.3-2 show the downlink spectral efficiency results of the base coverage urban environment </w:t>
      </w:r>
      <w:r w:rsidRPr="00623D5F">
        <w:rPr>
          <w:rFonts w:eastAsia="MS Mincho"/>
          <w:lang w:val="en-US"/>
        </w:rPr>
        <w:t>(</w:t>
      </w:r>
      <w:proofErr w:type="spellStart"/>
      <w:r w:rsidRPr="00623D5F">
        <w:rPr>
          <w:rFonts w:eastAsia="MS Mincho" w:hint="eastAsia"/>
          <w:lang w:val="en-US"/>
        </w:rPr>
        <w:t>UMa</w:t>
      </w:r>
      <w:proofErr w:type="spellEnd"/>
      <w:r w:rsidRPr="00623D5F">
        <w:rPr>
          <w:rFonts w:eastAsia="MS Mincho"/>
          <w:lang w:val="en-US"/>
        </w:rPr>
        <w:t xml:space="preserve"> </w:t>
      </w:r>
      <w:r w:rsidR="00572208" w:rsidRPr="00623D5F">
        <w:rPr>
          <w:rFonts w:eastAsia="MS Mincho" w:hint="eastAsia"/>
          <w:lang w:val="en-US"/>
        </w:rPr>
        <w:t xml:space="preserve">(Urban Macro) </w:t>
      </w:r>
      <w:r w:rsidRPr="00623D5F">
        <w:rPr>
          <w:rFonts w:eastAsia="MS Mincho"/>
          <w:lang w:val="en-US"/>
        </w:rPr>
        <w:t>channel model)</w:t>
      </w:r>
      <w:r w:rsidRPr="00623D5F">
        <w:rPr>
          <w:rFonts w:eastAsia="MS Mincho" w:hint="eastAsia"/>
          <w:lang w:val="en-US"/>
        </w:rPr>
        <w:t xml:space="preserve"> for FDD and TDD, respectively. The tables show that</w:t>
      </w:r>
      <w:r w:rsidRPr="00623D5F">
        <w:rPr>
          <w:rFonts w:eastAsia="MS Mincho"/>
          <w:lang w:val="en-US"/>
        </w:rPr>
        <w:t>,</w:t>
      </w:r>
      <w:r w:rsidR="00572208" w:rsidRPr="00623D5F">
        <w:rPr>
          <w:rFonts w:eastAsia="MS Mincho" w:hint="eastAsia"/>
          <w:lang w:val="en-US"/>
        </w:rPr>
        <w:t xml:space="preserve"> with the extension of LTE Rel-</w:t>
      </w:r>
      <w:r w:rsidRPr="00623D5F">
        <w:rPr>
          <w:rFonts w:eastAsia="MS Mincho" w:hint="eastAsia"/>
          <w:lang w:val="en-US"/>
        </w:rPr>
        <w:t>8 with the MU-MIMO 4 x 2 or CS/BF MU-MIMO 4 x 2</w:t>
      </w:r>
      <w:r w:rsidRPr="00623D5F">
        <w:rPr>
          <w:rFonts w:eastAsia="MS Mincho"/>
          <w:lang w:val="en-US"/>
        </w:rPr>
        <w:t>,</w:t>
      </w:r>
      <w:r w:rsidRPr="00623D5F">
        <w:rPr>
          <w:rFonts w:eastAsia="MS Mincho" w:hint="eastAsia"/>
          <w:lang w:val="en-US"/>
        </w:rPr>
        <w:t xml:space="preserve"> the ITU requirements are fulfilled. </w:t>
      </w:r>
      <w:r w:rsidRPr="00623D5F">
        <w:rPr>
          <w:rFonts w:eastAsia="MS Mincho"/>
          <w:i/>
          <w:lang w:val="en-US"/>
        </w:rPr>
        <w:t>Thus it can be concluded that any of the</w:t>
      </w:r>
      <w:r w:rsidRPr="00623D5F">
        <w:rPr>
          <w:rFonts w:eastAsia="MS Mincho" w:hint="eastAsia"/>
          <w:i/>
          <w:lang w:val="en-US"/>
        </w:rPr>
        <w:t xml:space="preserve"> evaluated </w:t>
      </w:r>
      <w:r w:rsidRPr="00623D5F">
        <w:rPr>
          <w:rFonts w:eastAsia="MS Mincho"/>
          <w:i/>
          <w:lang w:val="en-US"/>
        </w:rPr>
        <w:t>LTE</w:t>
      </w:r>
      <w:r w:rsidRPr="00623D5F">
        <w:rPr>
          <w:rFonts w:eastAsia="MS Mincho" w:hint="eastAsia"/>
          <w:i/>
          <w:lang w:val="en-US"/>
        </w:rPr>
        <w:t xml:space="preserve"> configurations </w:t>
      </w:r>
      <w:r w:rsidRPr="00623D5F">
        <w:rPr>
          <w:rFonts w:eastAsia="MS Mincho"/>
          <w:i/>
          <w:lang w:val="en-US"/>
        </w:rPr>
        <w:t xml:space="preserve">fulfill the ITU requirements on downlink cell-average and cell-edge spectral efficiency for the </w:t>
      </w:r>
      <w:r w:rsidRPr="00623D5F">
        <w:rPr>
          <w:rFonts w:eastAsia="MS Mincho" w:hint="eastAsia"/>
          <w:i/>
          <w:lang w:val="en-US"/>
        </w:rPr>
        <w:t>base coverage urban</w:t>
      </w:r>
      <w:r w:rsidRPr="00623D5F">
        <w:rPr>
          <w:rFonts w:eastAsia="MS Mincho"/>
          <w:i/>
          <w:lang w:val="en-US"/>
        </w:rPr>
        <w:t xml:space="preserve"> environment.</w:t>
      </w:r>
      <w:r w:rsidRPr="00623D5F">
        <w:rPr>
          <w:rFonts w:eastAsia="MS Mincho" w:hint="eastAsia"/>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further improved performance</w:t>
      </w:r>
      <w:r w:rsidRPr="00623D5F">
        <w:rPr>
          <w:rFonts w:eastAsia="MS Mincho" w:hint="eastAsia"/>
          <w:lang w:val="en-US"/>
        </w:rPr>
        <w:t xml:space="preserve"> </w:t>
      </w:r>
      <w:r w:rsidRPr="00623D5F">
        <w:rPr>
          <w:rFonts w:eastAsia="MS Mincho"/>
          <w:lang w:val="en-US"/>
        </w:rPr>
        <w:t xml:space="preserve">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2FE5B266" w14:textId="77777777" w:rsidR="00E55AF8" w:rsidRPr="00623D5F" w:rsidRDefault="00E55AF8" w:rsidP="0094053C">
      <w:pPr>
        <w:pStyle w:val="TH"/>
        <w:rPr>
          <w:rFonts w:eastAsia="MS Mincho"/>
        </w:rPr>
      </w:pPr>
      <w:r w:rsidRPr="00623D5F">
        <w:rPr>
          <w:rFonts w:eastAsia="MS Mincho"/>
          <w:lang w:eastAsia="en-US"/>
        </w:rPr>
        <w:lastRenderedPageBreak/>
        <w:t>Table 1</w:t>
      </w:r>
      <w:r w:rsidRPr="00623D5F">
        <w:rPr>
          <w:rFonts w:eastAsia="MS Mincho" w:hint="eastAsia"/>
        </w:rPr>
        <w:t>6</w:t>
      </w:r>
      <w:r w:rsidRPr="00623D5F">
        <w:rPr>
          <w:rFonts w:eastAsia="MS Mincho"/>
          <w:lang w:eastAsia="en-US"/>
        </w:rPr>
        <w:t>.</w:t>
      </w:r>
      <w:r w:rsidRPr="00623D5F">
        <w:rPr>
          <w:rFonts w:eastAsia="MS Mincho" w:hint="eastAsia"/>
        </w:rPr>
        <w:t>4.1.3-1</w:t>
      </w:r>
      <w:r w:rsidRPr="00623D5F">
        <w:rPr>
          <w:rFonts w:eastAsia="MS Mincho"/>
        </w:rPr>
        <w:t xml:space="preserve">: </w:t>
      </w:r>
      <w:r w:rsidRPr="00623D5F">
        <w:rPr>
          <w:rFonts w:eastAsia="MS Mincho" w:hint="eastAsia"/>
        </w:rPr>
        <w:t>Downlink spectral efficiency (FDD),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44"/>
        <w:gridCol w:w="1439"/>
        <w:gridCol w:w="1017"/>
        <w:gridCol w:w="788"/>
        <w:gridCol w:w="654"/>
        <w:gridCol w:w="675"/>
        <w:gridCol w:w="859"/>
        <w:gridCol w:w="869"/>
        <w:gridCol w:w="1003"/>
      </w:tblGrid>
      <w:tr w:rsidR="009414C5" w:rsidRPr="00623D5F" w14:paraId="5B3CBB7D" w14:textId="77777777" w:rsidTr="009414C5">
        <w:trPr>
          <w:trHeight w:val="226"/>
          <w:jc w:val="center"/>
        </w:trPr>
        <w:tc>
          <w:tcPr>
            <w:tcW w:w="2344" w:type="dxa"/>
            <w:vMerge w:val="restart"/>
            <w:vAlign w:val="center"/>
          </w:tcPr>
          <w:p w14:paraId="19F9AE6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439" w:type="dxa"/>
            <w:vMerge w:val="restart"/>
            <w:vAlign w:val="center"/>
          </w:tcPr>
          <w:p w14:paraId="1AA45380"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2D24242D"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5E8CA18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017" w:type="dxa"/>
            <w:vMerge w:val="restart"/>
            <w:vAlign w:val="center"/>
          </w:tcPr>
          <w:p w14:paraId="541E517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117" w:type="dxa"/>
            <w:gridSpan w:val="3"/>
            <w:vAlign w:val="center"/>
          </w:tcPr>
          <w:p w14:paraId="2A28721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731" w:type="dxa"/>
            <w:gridSpan w:val="3"/>
            <w:vAlign w:val="center"/>
          </w:tcPr>
          <w:p w14:paraId="6CAD9BB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6ED32A0E" w14:textId="77777777" w:rsidTr="009414C5">
        <w:trPr>
          <w:trHeight w:val="250"/>
          <w:jc w:val="center"/>
        </w:trPr>
        <w:tc>
          <w:tcPr>
            <w:tcW w:w="2344" w:type="dxa"/>
            <w:vMerge/>
            <w:vAlign w:val="center"/>
          </w:tcPr>
          <w:p w14:paraId="43F180CD" w14:textId="77777777" w:rsidR="001E3D9E" w:rsidRPr="00623D5F" w:rsidRDefault="001E3D9E" w:rsidP="009414C5">
            <w:pPr>
              <w:pStyle w:val="TAH"/>
              <w:widowControl w:val="0"/>
              <w:rPr>
                <w:rFonts w:eastAsia="MS Mincho"/>
                <w:b w:val="0"/>
                <w:noProof/>
                <w:lang w:val="en-US"/>
              </w:rPr>
            </w:pPr>
          </w:p>
        </w:tc>
        <w:tc>
          <w:tcPr>
            <w:tcW w:w="1439" w:type="dxa"/>
            <w:vMerge/>
            <w:vAlign w:val="center"/>
          </w:tcPr>
          <w:p w14:paraId="22E722DF" w14:textId="77777777" w:rsidR="001E3D9E" w:rsidRPr="00623D5F" w:rsidDel="00194D07" w:rsidRDefault="001E3D9E" w:rsidP="009414C5">
            <w:pPr>
              <w:pStyle w:val="TAH"/>
              <w:widowControl w:val="0"/>
              <w:rPr>
                <w:b w:val="0"/>
                <w:noProof/>
                <w:lang w:val="en-US" w:eastAsia="zh-CN"/>
              </w:rPr>
            </w:pPr>
          </w:p>
        </w:tc>
        <w:tc>
          <w:tcPr>
            <w:tcW w:w="1017" w:type="dxa"/>
            <w:vMerge/>
            <w:vAlign w:val="center"/>
          </w:tcPr>
          <w:p w14:paraId="18319C28" w14:textId="77777777" w:rsidR="001E3D9E" w:rsidRPr="00623D5F" w:rsidDel="00194D07" w:rsidRDefault="001E3D9E" w:rsidP="009414C5">
            <w:pPr>
              <w:pStyle w:val="TAH"/>
              <w:widowControl w:val="0"/>
              <w:rPr>
                <w:b w:val="0"/>
                <w:noProof/>
                <w:lang w:val="en-US" w:eastAsia="zh-CN"/>
              </w:rPr>
            </w:pPr>
          </w:p>
        </w:tc>
        <w:tc>
          <w:tcPr>
            <w:tcW w:w="788" w:type="dxa"/>
            <w:vAlign w:val="center"/>
          </w:tcPr>
          <w:p w14:paraId="42406786"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654" w:type="dxa"/>
            <w:vAlign w:val="center"/>
          </w:tcPr>
          <w:p w14:paraId="3BD053F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675" w:type="dxa"/>
            <w:vAlign w:val="center"/>
          </w:tcPr>
          <w:p w14:paraId="42325E8F"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L=3</w:t>
            </w:r>
          </w:p>
        </w:tc>
        <w:tc>
          <w:tcPr>
            <w:tcW w:w="859" w:type="dxa"/>
            <w:vAlign w:val="center"/>
          </w:tcPr>
          <w:p w14:paraId="21626B65"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869" w:type="dxa"/>
            <w:vAlign w:val="center"/>
          </w:tcPr>
          <w:p w14:paraId="57BEB431"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1003" w:type="dxa"/>
            <w:vAlign w:val="center"/>
          </w:tcPr>
          <w:p w14:paraId="4A13A5F9"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01E090FA" w14:textId="77777777" w:rsidTr="009414C5">
        <w:trPr>
          <w:trHeight w:val="312"/>
          <w:jc w:val="center"/>
        </w:trPr>
        <w:tc>
          <w:tcPr>
            <w:tcW w:w="2344" w:type="dxa"/>
            <w:vAlign w:val="center"/>
          </w:tcPr>
          <w:p w14:paraId="36014ACE" w14:textId="77777777" w:rsidR="001E3D9E" w:rsidRPr="00623D5F" w:rsidRDefault="001E3D9E"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439" w:type="dxa"/>
            <w:vAlign w:val="center"/>
          </w:tcPr>
          <w:p w14:paraId="6A9F9414"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2.2 / 0.06</w:t>
            </w:r>
          </w:p>
        </w:tc>
        <w:tc>
          <w:tcPr>
            <w:tcW w:w="1017" w:type="dxa"/>
            <w:vAlign w:val="center"/>
          </w:tcPr>
          <w:p w14:paraId="0700BBE7" w14:textId="77777777" w:rsidR="001E3D9E" w:rsidRPr="00623D5F" w:rsidRDefault="001E3D9E" w:rsidP="009414C5">
            <w:pPr>
              <w:pStyle w:val="TAC"/>
              <w:widowControl w:val="0"/>
              <w:rPr>
                <w:b/>
                <w:noProof/>
                <w:lang w:val="en-US" w:eastAsia="zh-CN"/>
              </w:rPr>
            </w:pPr>
            <w:r w:rsidRPr="00623D5F">
              <w:rPr>
                <w:rFonts w:cs="Arial"/>
                <w:b/>
                <w:noProof/>
              </w:rPr>
              <w:t>7</w:t>
            </w:r>
          </w:p>
        </w:tc>
        <w:tc>
          <w:tcPr>
            <w:tcW w:w="788" w:type="dxa"/>
            <w:vAlign w:val="center"/>
          </w:tcPr>
          <w:p w14:paraId="42355154" w14:textId="77777777" w:rsidR="001E3D9E" w:rsidRPr="00623D5F" w:rsidRDefault="001E3D9E" w:rsidP="009414C5">
            <w:pPr>
              <w:pStyle w:val="TAC"/>
              <w:widowControl w:val="0"/>
              <w:rPr>
                <w:b/>
                <w:noProof/>
                <w:lang w:val="en-US" w:eastAsia="zh-CN"/>
              </w:rPr>
            </w:pPr>
            <w:r w:rsidRPr="00623D5F">
              <w:rPr>
                <w:rFonts w:cs="Arial"/>
                <w:b/>
                <w:noProof/>
              </w:rPr>
              <w:t>2.8</w:t>
            </w:r>
          </w:p>
        </w:tc>
        <w:tc>
          <w:tcPr>
            <w:tcW w:w="654" w:type="dxa"/>
            <w:vAlign w:val="center"/>
          </w:tcPr>
          <w:p w14:paraId="127DD724" w14:textId="77777777" w:rsidR="001E3D9E" w:rsidRPr="00623D5F" w:rsidRDefault="001E3D9E" w:rsidP="009414C5">
            <w:pPr>
              <w:pStyle w:val="TAC"/>
              <w:widowControl w:val="0"/>
              <w:rPr>
                <w:b/>
                <w:noProof/>
                <w:lang w:val="en-US" w:eastAsia="zh-CN"/>
              </w:rPr>
            </w:pPr>
            <w:r w:rsidRPr="00623D5F">
              <w:rPr>
                <w:rFonts w:cs="Arial"/>
                <w:b/>
                <w:noProof/>
              </w:rPr>
              <w:t>2.6</w:t>
            </w:r>
          </w:p>
        </w:tc>
        <w:tc>
          <w:tcPr>
            <w:tcW w:w="675" w:type="dxa"/>
            <w:vAlign w:val="center"/>
          </w:tcPr>
          <w:p w14:paraId="00B32878" w14:textId="77777777" w:rsidR="001E3D9E" w:rsidRPr="00623D5F" w:rsidRDefault="001E3D9E" w:rsidP="009414C5">
            <w:pPr>
              <w:pStyle w:val="TAC"/>
              <w:widowControl w:val="0"/>
              <w:rPr>
                <w:b/>
                <w:noProof/>
                <w:lang w:val="en-US" w:eastAsia="zh-CN"/>
              </w:rPr>
            </w:pPr>
            <w:r w:rsidRPr="00623D5F">
              <w:rPr>
                <w:rFonts w:cs="Arial"/>
                <w:b/>
                <w:noProof/>
              </w:rPr>
              <w:t>2.4</w:t>
            </w:r>
          </w:p>
        </w:tc>
        <w:tc>
          <w:tcPr>
            <w:tcW w:w="859" w:type="dxa"/>
            <w:vAlign w:val="center"/>
          </w:tcPr>
          <w:p w14:paraId="74243365" w14:textId="77777777" w:rsidR="001E3D9E" w:rsidRPr="00623D5F" w:rsidRDefault="001E3D9E" w:rsidP="009414C5">
            <w:pPr>
              <w:pStyle w:val="TAC"/>
              <w:widowControl w:val="0"/>
              <w:rPr>
                <w:b/>
                <w:noProof/>
                <w:lang w:val="en-US" w:eastAsia="zh-CN"/>
              </w:rPr>
            </w:pPr>
            <w:r w:rsidRPr="00623D5F">
              <w:rPr>
                <w:rFonts w:cs="Arial"/>
                <w:b/>
                <w:noProof/>
              </w:rPr>
              <w:t>0.0</w:t>
            </w:r>
            <w:r w:rsidRPr="00623D5F">
              <w:rPr>
                <w:rFonts w:eastAsia="MS Mincho" w:cs="Arial" w:hint="eastAsia"/>
                <w:b/>
                <w:noProof/>
              </w:rPr>
              <w:t>79</w:t>
            </w:r>
          </w:p>
        </w:tc>
        <w:tc>
          <w:tcPr>
            <w:tcW w:w="869" w:type="dxa"/>
            <w:vAlign w:val="center"/>
          </w:tcPr>
          <w:p w14:paraId="2BD4A58D" w14:textId="77777777" w:rsidR="001E3D9E" w:rsidRPr="00623D5F" w:rsidDel="00194D07" w:rsidRDefault="001E3D9E" w:rsidP="009414C5">
            <w:pPr>
              <w:pStyle w:val="TAC"/>
              <w:widowControl w:val="0"/>
              <w:rPr>
                <w:b/>
                <w:noProof/>
                <w:lang w:val="en-US"/>
              </w:rPr>
            </w:pPr>
            <w:r w:rsidRPr="00623D5F">
              <w:rPr>
                <w:rFonts w:cs="Arial"/>
                <w:b/>
                <w:noProof/>
              </w:rPr>
              <w:t>0.07</w:t>
            </w:r>
            <w:r w:rsidRPr="00623D5F">
              <w:rPr>
                <w:rFonts w:eastAsia="MS Mincho" w:cs="Arial" w:hint="eastAsia"/>
                <w:b/>
                <w:noProof/>
              </w:rPr>
              <w:t>3</w:t>
            </w:r>
          </w:p>
        </w:tc>
        <w:tc>
          <w:tcPr>
            <w:tcW w:w="1003" w:type="dxa"/>
            <w:vAlign w:val="center"/>
          </w:tcPr>
          <w:p w14:paraId="17DFDAFB"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6</w:t>
            </w:r>
          </w:p>
        </w:tc>
      </w:tr>
      <w:tr w:rsidR="009414C5" w:rsidRPr="00623D5F" w14:paraId="677F64FF" w14:textId="77777777" w:rsidTr="009414C5">
        <w:trPr>
          <w:trHeight w:val="300"/>
          <w:jc w:val="center"/>
        </w:trPr>
        <w:tc>
          <w:tcPr>
            <w:tcW w:w="2344" w:type="dxa"/>
            <w:vAlign w:val="center"/>
          </w:tcPr>
          <w:p w14:paraId="1F26665E"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w:t>
            </w:r>
            <w:r w:rsidRPr="00623D5F">
              <w:rPr>
                <w:rFonts w:eastAsia="MS Mincho" w:hint="eastAsia"/>
                <w:b/>
                <w:noProof/>
                <w:lang w:val="fr-FR"/>
              </w:rPr>
              <w:t>C</w:t>
            </w:r>
            <w:r w:rsidRPr="00623D5F">
              <w:rPr>
                <w:rFonts w:eastAsia="MS Mincho"/>
                <w:b/>
                <w:noProof/>
                <w:lang w:val="fr-FR"/>
              </w:rPr>
              <w:t>)</w:t>
            </w:r>
          </w:p>
        </w:tc>
        <w:tc>
          <w:tcPr>
            <w:tcW w:w="1439" w:type="dxa"/>
            <w:vAlign w:val="center"/>
          </w:tcPr>
          <w:p w14:paraId="1F31E9B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vAlign w:val="center"/>
          </w:tcPr>
          <w:p w14:paraId="58DEBEA2" w14:textId="77777777" w:rsidR="001E3D9E" w:rsidRPr="00623D5F" w:rsidRDefault="001E3D9E" w:rsidP="009414C5">
            <w:pPr>
              <w:pStyle w:val="TAC"/>
              <w:widowControl w:val="0"/>
              <w:rPr>
                <w:b/>
                <w:noProof/>
                <w:lang w:val="en-US" w:eastAsia="zh-CN"/>
              </w:rPr>
            </w:pPr>
            <w:r w:rsidRPr="00623D5F">
              <w:rPr>
                <w:rFonts w:cs="Arial"/>
                <w:b/>
                <w:noProof/>
              </w:rPr>
              <w:t>6</w:t>
            </w:r>
          </w:p>
        </w:tc>
        <w:tc>
          <w:tcPr>
            <w:tcW w:w="788" w:type="dxa"/>
            <w:vAlign w:val="center"/>
          </w:tcPr>
          <w:p w14:paraId="74442171" w14:textId="77777777" w:rsidR="001E3D9E" w:rsidRPr="00623D5F" w:rsidRDefault="001E3D9E" w:rsidP="009414C5">
            <w:pPr>
              <w:pStyle w:val="TAC"/>
              <w:widowControl w:val="0"/>
              <w:rPr>
                <w:b/>
                <w:noProof/>
                <w:lang w:val="en-US" w:eastAsia="zh-CN"/>
              </w:rPr>
            </w:pPr>
            <w:r w:rsidRPr="00623D5F">
              <w:rPr>
                <w:rFonts w:cs="Arial"/>
                <w:b/>
                <w:noProof/>
              </w:rPr>
              <w:t>2.9</w:t>
            </w:r>
          </w:p>
        </w:tc>
        <w:tc>
          <w:tcPr>
            <w:tcW w:w="654" w:type="dxa"/>
            <w:vAlign w:val="center"/>
          </w:tcPr>
          <w:p w14:paraId="74C3EF06" w14:textId="77777777" w:rsidR="001E3D9E" w:rsidRPr="00623D5F" w:rsidRDefault="001E3D9E" w:rsidP="009414C5">
            <w:pPr>
              <w:pStyle w:val="TAC"/>
              <w:widowControl w:val="0"/>
              <w:rPr>
                <w:b/>
                <w:noProof/>
                <w:lang w:val="en-US" w:eastAsia="zh-CN"/>
              </w:rPr>
            </w:pPr>
            <w:r w:rsidRPr="00623D5F">
              <w:rPr>
                <w:rFonts w:cs="Arial"/>
                <w:b/>
                <w:noProof/>
              </w:rPr>
              <w:t>2.6</w:t>
            </w:r>
          </w:p>
        </w:tc>
        <w:tc>
          <w:tcPr>
            <w:tcW w:w="675" w:type="dxa"/>
            <w:vAlign w:val="center"/>
          </w:tcPr>
          <w:p w14:paraId="1BB5A681" w14:textId="77777777" w:rsidR="001E3D9E" w:rsidRPr="00623D5F" w:rsidRDefault="001E3D9E" w:rsidP="009414C5">
            <w:pPr>
              <w:pStyle w:val="TAC"/>
              <w:widowControl w:val="0"/>
              <w:rPr>
                <w:b/>
                <w:noProof/>
                <w:lang w:val="en-US" w:eastAsia="zh-CN"/>
              </w:rPr>
            </w:pPr>
            <w:r w:rsidRPr="00623D5F">
              <w:rPr>
                <w:rFonts w:cs="Arial"/>
                <w:b/>
                <w:noProof/>
              </w:rPr>
              <w:t>2.4</w:t>
            </w:r>
          </w:p>
        </w:tc>
        <w:tc>
          <w:tcPr>
            <w:tcW w:w="859" w:type="dxa"/>
            <w:vAlign w:val="center"/>
          </w:tcPr>
          <w:p w14:paraId="22C156F1" w14:textId="77777777" w:rsidR="001E3D9E" w:rsidRPr="00623D5F"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1</w:t>
            </w:r>
          </w:p>
        </w:tc>
        <w:tc>
          <w:tcPr>
            <w:tcW w:w="869" w:type="dxa"/>
            <w:vAlign w:val="center"/>
          </w:tcPr>
          <w:p w14:paraId="6E31183D" w14:textId="77777777" w:rsidR="001E3D9E" w:rsidRPr="00623D5F" w:rsidDel="00194D07" w:rsidRDefault="001E3D9E" w:rsidP="009414C5">
            <w:pPr>
              <w:pStyle w:val="TAC"/>
              <w:widowControl w:val="0"/>
              <w:rPr>
                <w:b/>
                <w:noProof/>
                <w:lang w:val="en-US" w:eastAsia="zh-CN"/>
              </w:rPr>
            </w:pPr>
            <w:r w:rsidRPr="00623D5F">
              <w:rPr>
                <w:rFonts w:cs="Arial"/>
                <w:b/>
                <w:noProof/>
              </w:rPr>
              <w:t>0.07</w:t>
            </w:r>
            <w:r w:rsidRPr="00623D5F">
              <w:rPr>
                <w:rFonts w:eastAsia="MS Mincho" w:cs="Arial" w:hint="eastAsia"/>
                <w:b/>
                <w:noProof/>
              </w:rPr>
              <w:t>4</w:t>
            </w:r>
          </w:p>
        </w:tc>
        <w:tc>
          <w:tcPr>
            <w:tcW w:w="1003" w:type="dxa"/>
            <w:vAlign w:val="center"/>
          </w:tcPr>
          <w:p w14:paraId="6C7BE14E"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7</w:t>
            </w:r>
          </w:p>
        </w:tc>
      </w:tr>
      <w:tr w:rsidR="009414C5" w:rsidRPr="00623D5F" w14:paraId="1EE4205F" w14:textId="77777777" w:rsidTr="009414C5">
        <w:trPr>
          <w:trHeight w:val="300"/>
          <w:jc w:val="center"/>
        </w:trPr>
        <w:tc>
          <w:tcPr>
            <w:tcW w:w="2344" w:type="dxa"/>
            <w:vAlign w:val="center"/>
          </w:tcPr>
          <w:p w14:paraId="1D5267A0"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JP-CoMP 4 x 2 (</w:t>
            </w:r>
            <w:r w:rsidRPr="00623D5F">
              <w:rPr>
                <w:rFonts w:eastAsia="MS Mincho" w:hint="eastAsia"/>
                <w:b/>
                <w:noProof/>
                <w:lang w:val="en-US"/>
              </w:rPr>
              <w:t>A</w:t>
            </w:r>
            <w:r w:rsidRPr="00623D5F">
              <w:rPr>
                <w:rFonts w:eastAsia="MS Mincho"/>
                <w:b/>
                <w:noProof/>
                <w:lang w:val="en-US"/>
              </w:rPr>
              <w:t>)</w:t>
            </w:r>
          </w:p>
        </w:tc>
        <w:tc>
          <w:tcPr>
            <w:tcW w:w="1439" w:type="dxa"/>
            <w:vAlign w:val="center"/>
          </w:tcPr>
          <w:p w14:paraId="7D5E288F"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vAlign w:val="center"/>
          </w:tcPr>
          <w:p w14:paraId="2046E213" w14:textId="77777777" w:rsidR="001E3D9E" w:rsidRPr="00623D5F" w:rsidRDefault="001E3D9E" w:rsidP="009414C5">
            <w:pPr>
              <w:pStyle w:val="TAC"/>
              <w:widowControl w:val="0"/>
              <w:rPr>
                <w:b/>
                <w:noProof/>
                <w:lang w:val="en-US" w:eastAsia="zh-CN"/>
              </w:rPr>
            </w:pPr>
            <w:r w:rsidRPr="00623D5F">
              <w:rPr>
                <w:rFonts w:cs="Arial"/>
                <w:b/>
                <w:noProof/>
              </w:rPr>
              <w:t>1</w:t>
            </w:r>
          </w:p>
        </w:tc>
        <w:tc>
          <w:tcPr>
            <w:tcW w:w="788" w:type="dxa"/>
            <w:vAlign w:val="center"/>
          </w:tcPr>
          <w:p w14:paraId="5A5BAA93" w14:textId="77777777" w:rsidR="001E3D9E" w:rsidRPr="00623D5F" w:rsidRDefault="001E3D9E" w:rsidP="009414C5">
            <w:pPr>
              <w:pStyle w:val="TAC"/>
              <w:widowControl w:val="0"/>
              <w:rPr>
                <w:b/>
                <w:noProof/>
                <w:lang w:val="en-US" w:eastAsia="zh-CN"/>
              </w:rPr>
            </w:pPr>
            <w:r w:rsidRPr="00623D5F">
              <w:rPr>
                <w:rFonts w:cs="Arial"/>
                <w:b/>
                <w:noProof/>
              </w:rPr>
              <w:t>3.0</w:t>
            </w:r>
          </w:p>
        </w:tc>
        <w:tc>
          <w:tcPr>
            <w:tcW w:w="654" w:type="dxa"/>
            <w:vAlign w:val="center"/>
          </w:tcPr>
          <w:p w14:paraId="09ABA1AC" w14:textId="77777777" w:rsidR="001E3D9E" w:rsidRPr="00623D5F" w:rsidRDefault="001E3D9E" w:rsidP="009414C5">
            <w:pPr>
              <w:pStyle w:val="TAC"/>
              <w:widowControl w:val="0"/>
              <w:rPr>
                <w:b/>
                <w:noProof/>
                <w:lang w:val="en-US" w:eastAsia="zh-CN"/>
              </w:rPr>
            </w:pPr>
            <w:r w:rsidRPr="00623D5F">
              <w:rPr>
                <w:rFonts w:cs="Arial"/>
                <w:b/>
                <w:noProof/>
              </w:rPr>
              <w:t>2.7</w:t>
            </w:r>
          </w:p>
        </w:tc>
        <w:tc>
          <w:tcPr>
            <w:tcW w:w="675" w:type="dxa"/>
            <w:vAlign w:val="center"/>
          </w:tcPr>
          <w:p w14:paraId="1865F5EA" w14:textId="77777777" w:rsidR="001E3D9E" w:rsidRPr="00623D5F" w:rsidRDefault="001E3D9E" w:rsidP="009414C5">
            <w:pPr>
              <w:pStyle w:val="TAC"/>
              <w:widowControl w:val="0"/>
              <w:rPr>
                <w:b/>
                <w:noProof/>
                <w:lang w:val="en-US" w:eastAsia="zh-CN"/>
              </w:rPr>
            </w:pPr>
            <w:r w:rsidRPr="00623D5F">
              <w:rPr>
                <w:rFonts w:cs="Arial"/>
                <w:b/>
                <w:noProof/>
              </w:rPr>
              <w:t>2.5</w:t>
            </w:r>
          </w:p>
        </w:tc>
        <w:tc>
          <w:tcPr>
            <w:tcW w:w="859" w:type="dxa"/>
            <w:vAlign w:val="center"/>
          </w:tcPr>
          <w:p w14:paraId="1A97CEDA" w14:textId="77777777" w:rsidR="001E3D9E" w:rsidRPr="00623D5F" w:rsidRDefault="001E3D9E" w:rsidP="009414C5">
            <w:pPr>
              <w:pStyle w:val="TAC"/>
              <w:widowControl w:val="0"/>
              <w:rPr>
                <w:b/>
                <w:noProof/>
                <w:lang w:val="en-US" w:eastAsia="zh-CN"/>
              </w:rPr>
            </w:pPr>
            <w:r w:rsidRPr="00623D5F">
              <w:rPr>
                <w:rFonts w:cs="Arial"/>
                <w:b/>
                <w:noProof/>
              </w:rPr>
              <w:t>0.080</w:t>
            </w:r>
          </w:p>
        </w:tc>
        <w:tc>
          <w:tcPr>
            <w:tcW w:w="869" w:type="dxa"/>
            <w:vAlign w:val="center"/>
          </w:tcPr>
          <w:p w14:paraId="4CE7478D" w14:textId="77777777" w:rsidR="001E3D9E" w:rsidRPr="00623D5F" w:rsidDel="00194D07" w:rsidRDefault="001E3D9E" w:rsidP="009414C5">
            <w:pPr>
              <w:pStyle w:val="TAC"/>
              <w:widowControl w:val="0"/>
              <w:rPr>
                <w:b/>
                <w:noProof/>
                <w:lang w:val="en-US" w:eastAsia="zh-CN"/>
              </w:rPr>
            </w:pPr>
            <w:r w:rsidRPr="00623D5F">
              <w:rPr>
                <w:rFonts w:cs="Arial"/>
                <w:b/>
                <w:noProof/>
              </w:rPr>
              <w:t>0.073</w:t>
            </w:r>
          </w:p>
        </w:tc>
        <w:tc>
          <w:tcPr>
            <w:tcW w:w="1003" w:type="dxa"/>
            <w:vAlign w:val="center"/>
          </w:tcPr>
          <w:p w14:paraId="5FB0DB91"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6</w:t>
            </w:r>
          </w:p>
        </w:tc>
      </w:tr>
      <w:tr w:rsidR="009414C5" w:rsidRPr="00623D5F" w14:paraId="46945FEA" w14:textId="77777777" w:rsidTr="009414C5">
        <w:trPr>
          <w:trHeight w:val="300"/>
          <w:jc w:val="center"/>
        </w:trPr>
        <w:tc>
          <w:tcPr>
            <w:tcW w:w="2344" w:type="dxa"/>
            <w:vAlign w:val="center"/>
          </w:tcPr>
          <w:p w14:paraId="30BA960F"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8 x 2</w:t>
            </w:r>
            <w:r w:rsidRPr="00623D5F">
              <w:rPr>
                <w:rFonts w:eastAsia="MS Mincho" w:hint="eastAsia"/>
                <w:b/>
                <w:noProof/>
                <w:lang w:val="fr-FR"/>
              </w:rPr>
              <w:t xml:space="preserve"> </w:t>
            </w:r>
            <w:r w:rsidRPr="00623D5F">
              <w:rPr>
                <w:rFonts w:eastAsia="MS Mincho"/>
                <w:b/>
                <w:noProof/>
                <w:lang w:val="fr-FR"/>
              </w:rPr>
              <w:t>(C)</w:t>
            </w:r>
          </w:p>
        </w:tc>
        <w:tc>
          <w:tcPr>
            <w:tcW w:w="1439" w:type="dxa"/>
            <w:vAlign w:val="center"/>
          </w:tcPr>
          <w:p w14:paraId="011B841C"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vAlign w:val="center"/>
          </w:tcPr>
          <w:p w14:paraId="17A7E4AA" w14:textId="77777777" w:rsidR="001E3D9E" w:rsidRPr="00623D5F" w:rsidRDefault="001E3D9E" w:rsidP="009414C5">
            <w:pPr>
              <w:pStyle w:val="TAC"/>
              <w:widowControl w:val="0"/>
              <w:rPr>
                <w:b/>
                <w:noProof/>
                <w:lang w:val="en-US" w:eastAsia="zh-CN"/>
              </w:rPr>
            </w:pPr>
            <w:r w:rsidRPr="00623D5F">
              <w:rPr>
                <w:rFonts w:cs="Arial"/>
                <w:b/>
                <w:noProof/>
              </w:rPr>
              <w:t>3</w:t>
            </w:r>
          </w:p>
        </w:tc>
        <w:tc>
          <w:tcPr>
            <w:tcW w:w="788" w:type="dxa"/>
            <w:vAlign w:val="center"/>
          </w:tcPr>
          <w:p w14:paraId="1EFC13F8"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8</w:t>
            </w:r>
          </w:p>
        </w:tc>
        <w:tc>
          <w:tcPr>
            <w:tcW w:w="654" w:type="dxa"/>
            <w:vAlign w:val="center"/>
          </w:tcPr>
          <w:p w14:paraId="4796D7A3"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5</w:t>
            </w:r>
          </w:p>
        </w:tc>
        <w:tc>
          <w:tcPr>
            <w:tcW w:w="675" w:type="dxa"/>
            <w:vAlign w:val="center"/>
          </w:tcPr>
          <w:p w14:paraId="00DB75CD"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2</w:t>
            </w:r>
          </w:p>
        </w:tc>
        <w:tc>
          <w:tcPr>
            <w:tcW w:w="859" w:type="dxa"/>
            <w:vAlign w:val="center"/>
          </w:tcPr>
          <w:p w14:paraId="7E42F2B7" w14:textId="77777777" w:rsidR="001E3D9E" w:rsidRPr="00623D5F" w:rsidRDefault="001E3D9E" w:rsidP="009414C5">
            <w:pPr>
              <w:pStyle w:val="TAC"/>
              <w:widowControl w:val="0"/>
              <w:rPr>
                <w:b/>
                <w:noProof/>
                <w:lang w:val="en-US" w:eastAsia="zh-CN"/>
              </w:rPr>
            </w:pPr>
            <w:r w:rsidRPr="00623D5F">
              <w:rPr>
                <w:rFonts w:cs="Arial"/>
                <w:b/>
                <w:noProof/>
              </w:rPr>
              <w:t>0.10</w:t>
            </w:r>
          </w:p>
        </w:tc>
        <w:tc>
          <w:tcPr>
            <w:tcW w:w="869" w:type="dxa"/>
            <w:vAlign w:val="center"/>
          </w:tcPr>
          <w:p w14:paraId="69664DFD" w14:textId="77777777" w:rsidR="001E3D9E" w:rsidRPr="00623D5F" w:rsidDel="00194D07" w:rsidRDefault="001E3D9E" w:rsidP="009414C5">
            <w:pPr>
              <w:pStyle w:val="TAC"/>
              <w:widowControl w:val="0"/>
              <w:rPr>
                <w:b/>
                <w:noProof/>
                <w:lang w:val="en-US" w:eastAsia="zh-CN"/>
              </w:rPr>
            </w:pPr>
            <w:r w:rsidRPr="00623D5F">
              <w:rPr>
                <w:rFonts w:cs="Arial"/>
                <w:b/>
                <w:noProof/>
              </w:rPr>
              <w:t>0.09</w:t>
            </w:r>
            <w:r w:rsidRPr="00623D5F">
              <w:rPr>
                <w:rFonts w:eastAsia="MS Mincho" w:cs="Arial" w:hint="eastAsia"/>
                <w:b/>
                <w:noProof/>
              </w:rPr>
              <w:t>3</w:t>
            </w:r>
          </w:p>
        </w:tc>
        <w:tc>
          <w:tcPr>
            <w:tcW w:w="1003" w:type="dxa"/>
            <w:vAlign w:val="center"/>
          </w:tcPr>
          <w:p w14:paraId="14CAE3DD" w14:textId="77777777" w:rsidR="001E3D9E" w:rsidRPr="00623D5F" w:rsidRDefault="001E3D9E" w:rsidP="009414C5">
            <w:pPr>
              <w:pStyle w:val="TAC"/>
              <w:widowControl w:val="0"/>
              <w:rPr>
                <w:rFonts w:eastAsia="MS Mincho"/>
                <w:b/>
                <w:noProof/>
                <w:lang w:val="en-US"/>
              </w:rPr>
            </w:pPr>
            <w:r w:rsidRPr="00623D5F">
              <w:rPr>
                <w:rFonts w:cs="Arial"/>
                <w:b/>
                <w:noProof/>
              </w:rPr>
              <w:t>0.08</w:t>
            </w:r>
            <w:r w:rsidRPr="00623D5F">
              <w:rPr>
                <w:rFonts w:eastAsia="MS Mincho" w:cs="Arial" w:hint="eastAsia"/>
                <w:b/>
                <w:noProof/>
              </w:rPr>
              <w:t>4</w:t>
            </w:r>
          </w:p>
        </w:tc>
      </w:tr>
    </w:tbl>
    <w:p w14:paraId="45306A8D" w14:textId="77777777" w:rsidR="00905EE9" w:rsidRPr="00623D5F" w:rsidRDefault="00905EE9" w:rsidP="00905EE9">
      <w:pPr>
        <w:rPr>
          <w:rFonts w:eastAsia="MS Mincho"/>
          <w:lang w:eastAsia="en-US"/>
        </w:rPr>
      </w:pPr>
    </w:p>
    <w:p w14:paraId="6D747531"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4.1.3-2</w:t>
      </w:r>
      <w:r w:rsidRPr="00623D5F">
        <w:rPr>
          <w:rFonts w:eastAsia="MS Mincho"/>
        </w:rPr>
        <w:t xml:space="preserve">: </w:t>
      </w:r>
      <w:r w:rsidRPr="00623D5F">
        <w:rPr>
          <w:rFonts w:eastAsia="MS Mincho" w:hint="eastAsia"/>
        </w:rPr>
        <w:t>Downlink spectral efficiency (TDD),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21"/>
        <w:gridCol w:w="1439"/>
        <w:gridCol w:w="1188"/>
        <w:gridCol w:w="619"/>
        <w:gridCol w:w="641"/>
        <w:gridCol w:w="690"/>
        <w:gridCol w:w="800"/>
        <w:gridCol w:w="874"/>
        <w:gridCol w:w="876"/>
      </w:tblGrid>
      <w:tr w:rsidR="009414C5" w:rsidRPr="00623D5F" w14:paraId="78A9BB12" w14:textId="77777777" w:rsidTr="009414C5">
        <w:trPr>
          <w:trHeight w:val="226"/>
          <w:jc w:val="center"/>
        </w:trPr>
        <w:tc>
          <w:tcPr>
            <w:tcW w:w="2521" w:type="dxa"/>
            <w:vMerge w:val="restart"/>
            <w:vAlign w:val="center"/>
          </w:tcPr>
          <w:p w14:paraId="27C0CE11"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439" w:type="dxa"/>
            <w:vMerge w:val="restart"/>
            <w:vAlign w:val="center"/>
          </w:tcPr>
          <w:p w14:paraId="2AAE1FF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750E277D"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3B0DECE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188" w:type="dxa"/>
            <w:vMerge w:val="restart"/>
            <w:vAlign w:val="center"/>
          </w:tcPr>
          <w:p w14:paraId="20465BE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950" w:type="dxa"/>
            <w:gridSpan w:val="3"/>
            <w:vAlign w:val="center"/>
          </w:tcPr>
          <w:p w14:paraId="464125D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550" w:type="dxa"/>
            <w:gridSpan w:val="3"/>
            <w:vAlign w:val="center"/>
          </w:tcPr>
          <w:p w14:paraId="4C551F9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06EC8F07" w14:textId="77777777" w:rsidTr="009414C5">
        <w:trPr>
          <w:trHeight w:val="250"/>
          <w:jc w:val="center"/>
        </w:trPr>
        <w:tc>
          <w:tcPr>
            <w:tcW w:w="2521" w:type="dxa"/>
            <w:vMerge/>
            <w:vAlign w:val="center"/>
          </w:tcPr>
          <w:p w14:paraId="227A8BDD" w14:textId="77777777" w:rsidR="001E3D9E" w:rsidRPr="00623D5F" w:rsidRDefault="001E3D9E" w:rsidP="009414C5">
            <w:pPr>
              <w:pStyle w:val="TAH"/>
              <w:widowControl w:val="0"/>
              <w:rPr>
                <w:rFonts w:eastAsia="MS Mincho"/>
                <w:b w:val="0"/>
                <w:noProof/>
                <w:lang w:val="en-US"/>
              </w:rPr>
            </w:pPr>
          </w:p>
        </w:tc>
        <w:tc>
          <w:tcPr>
            <w:tcW w:w="1439" w:type="dxa"/>
            <w:vMerge/>
            <w:vAlign w:val="center"/>
          </w:tcPr>
          <w:p w14:paraId="52546D88" w14:textId="77777777" w:rsidR="001E3D9E" w:rsidRPr="00623D5F" w:rsidDel="00194D07" w:rsidRDefault="001E3D9E" w:rsidP="009414C5">
            <w:pPr>
              <w:pStyle w:val="TAH"/>
              <w:widowControl w:val="0"/>
              <w:rPr>
                <w:b w:val="0"/>
                <w:noProof/>
                <w:lang w:val="en-US" w:eastAsia="zh-CN"/>
              </w:rPr>
            </w:pPr>
          </w:p>
        </w:tc>
        <w:tc>
          <w:tcPr>
            <w:tcW w:w="1188" w:type="dxa"/>
            <w:vMerge/>
            <w:vAlign w:val="center"/>
          </w:tcPr>
          <w:p w14:paraId="0BFAE8DB" w14:textId="77777777" w:rsidR="001E3D9E" w:rsidRPr="00623D5F" w:rsidDel="00194D07" w:rsidRDefault="001E3D9E" w:rsidP="009414C5">
            <w:pPr>
              <w:pStyle w:val="TAH"/>
              <w:widowControl w:val="0"/>
              <w:rPr>
                <w:b w:val="0"/>
                <w:noProof/>
                <w:lang w:val="en-US" w:eastAsia="zh-CN"/>
              </w:rPr>
            </w:pPr>
          </w:p>
        </w:tc>
        <w:tc>
          <w:tcPr>
            <w:tcW w:w="619" w:type="dxa"/>
            <w:vAlign w:val="center"/>
          </w:tcPr>
          <w:p w14:paraId="33C3C2FF"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641" w:type="dxa"/>
            <w:vAlign w:val="center"/>
          </w:tcPr>
          <w:p w14:paraId="781C754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690" w:type="dxa"/>
            <w:vAlign w:val="center"/>
          </w:tcPr>
          <w:p w14:paraId="76CBC09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L=3</w:t>
            </w:r>
          </w:p>
        </w:tc>
        <w:tc>
          <w:tcPr>
            <w:tcW w:w="800" w:type="dxa"/>
            <w:vAlign w:val="center"/>
          </w:tcPr>
          <w:p w14:paraId="01A849AF"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874" w:type="dxa"/>
            <w:vAlign w:val="center"/>
          </w:tcPr>
          <w:p w14:paraId="301F768C"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876" w:type="dxa"/>
            <w:vAlign w:val="center"/>
          </w:tcPr>
          <w:p w14:paraId="4213A6A3"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45C120D2" w14:textId="77777777" w:rsidTr="009414C5">
        <w:trPr>
          <w:trHeight w:val="312"/>
          <w:jc w:val="center"/>
        </w:trPr>
        <w:tc>
          <w:tcPr>
            <w:tcW w:w="2521" w:type="dxa"/>
            <w:vAlign w:val="center"/>
          </w:tcPr>
          <w:p w14:paraId="3C37A635" w14:textId="77777777" w:rsidR="001E3D9E" w:rsidRPr="00623D5F" w:rsidRDefault="001E3D9E"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439" w:type="dxa"/>
            <w:vAlign w:val="center"/>
          </w:tcPr>
          <w:p w14:paraId="3DF00E9A"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vAlign w:val="center"/>
          </w:tcPr>
          <w:p w14:paraId="3D6D117F" w14:textId="77777777" w:rsidR="001E3D9E" w:rsidRPr="00623D5F" w:rsidRDefault="001E3D9E" w:rsidP="009414C5">
            <w:pPr>
              <w:pStyle w:val="TAC"/>
              <w:widowControl w:val="0"/>
              <w:rPr>
                <w:b/>
                <w:noProof/>
                <w:lang w:val="en-US" w:eastAsia="zh-CN"/>
              </w:rPr>
            </w:pPr>
            <w:r w:rsidRPr="00623D5F">
              <w:rPr>
                <w:rFonts w:cs="Arial"/>
                <w:b/>
                <w:noProof/>
              </w:rPr>
              <w:t>7</w:t>
            </w:r>
          </w:p>
        </w:tc>
        <w:tc>
          <w:tcPr>
            <w:tcW w:w="619" w:type="dxa"/>
            <w:vAlign w:val="center"/>
          </w:tcPr>
          <w:p w14:paraId="1C451007" w14:textId="77777777" w:rsidR="001E3D9E" w:rsidRPr="00623D5F" w:rsidRDefault="001E3D9E" w:rsidP="009414C5">
            <w:pPr>
              <w:pStyle w:val="TAC"/>
              <w:widowControl w:val="0"/>
              <w:rPr>
                <w:rFonts w:eastAsia="MS Mincho"/>
                <w:b/>
                <w:noProof/>
                <w:lang w:val="en-US"/>
              </w:rPr>
            </w:pPr>
            <w:r w:rsidRPr="00623D5F">
              <w:rPr>
                <w:rFonts w:cs="Arial"/>
                <w:b/>
                <w:noProof/>
              </w:rPr>
              <w:t>2.</w:t>
            </w:r>
            <w:r w:rsidRPr="00623D5F">
              <w:rPr>
                <w:rFonts w:eastAsia="MS Mincho" w:cs="Arial" w:hint="eastAsia"/>
                <w:b/>
                <w:noProof/>
              </w:rPr>
              <w:t>9</w:t>
            </w:r>
          </w:p>
        </w:tc>
        <w:tc>
          <w:tcPr>
            <w:tcW w:w="641" w:type="dxa"/>
            <w:vAlign w:val="center"/>
          </w:tcPr>
          <w:p w14:paraId="20849CAF" w14:textId="77777777" w:rsidR="001E3D9E" w:rsidRPr="00623D5F" w:rsidRDefault="001E3D9E" w:rsidP="009414C5">
            <w:pPr>
              <w:pStyle w:val="TAC"/>
              <w:widowControl w:val="0"/>
              <w:rPr>
                <w:b/>
                <w:noProof/>
                <w:lang w:val="en-US" w:eastAsia="zh-CN"/>
              </w:rPr>
            </w:pPr>
            <w:r w:rsidRPr="00623D5F">
              <w:rPr>
                <w:rFonts w:cs="Arial"/>
                <w:b/>
                <w:noProof/>
              </w:rPr>
              <w:t>2.6</w:t>
            </w:r>
          </w:p>
        </w:tc>
        <w:tc>
          <w:tcPr>
            <w:tcW w:w="690" w:type="dxa"/>
            <w:vAlign w:val="center"/>
          </w:tcPr>
          <w:p w14:paraId="1A7BABA3" w14:textId="77777777" w:rsidR="001E3D9E" w:rsidRPr="00623D5F" w:rsidRDefault="001E3D9E" w:rsidP="009414C5">
            <w:pPr>
              <w:pStyle w:val="TAC"/>
              <w:widowControl w:val="0"/>
              <w:rPr>
                <w:b/>
                <w:noProof/>
                <w:lang w:val="en-US" w:eastAsia="zh-CN"/>
              </w:rPr>
            </w:pPr>
            <w:r w:rsidRPr="00623D5F">
              <w:rPr>
                <w:rFonts w:cs="Arial"/>
                <w:b/>
                <w:noProof/>
              </w:rPr>
              <w:t>2.4</w:t>
            </w:r>
          </w:p>
        </w:tc>
        <w:tc>
          <w:tcPr>
            <w:tcW w:w="800" w:type="dxa"/>
            <w:vAlign w:val="center"/>
          </w:tcPr>
          <w:p w14:paraId="15743953"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9</w:t>
            </w:r>
          </w:p>
        </w:tc>
        <w:tc>
          <w:tcPr>
            <w:tcW w:w="874" w:type="dxa"/>
            <w:vAlign w:val="center"/>
          </w:tcPr>
          <w:p w14:paraId="26C7E5F8" w14:textId="77777777" w:rsidR="001E3D9E" w:rsidRPr="00623D5F" w:rsidDel="00194D07" w:rsidRDefault="001E3D9E" w:rsidP="009414C5">
            <w:pPr>
              <w:pStyle w:val="TAC"/>
              <w:widowControl w:val="0"/>
              <w:rPr>
                <w:b/>
                <w:noProof/>
                <w:lang w:val="en-US"/>
              </w:rPr>
            </w:pPr>
            <w:r w:rsidRPr="00623D5F">
              <w:rPr>
                <w:rFonts w:cs="Arial"/>
                <w:b/>
                <w:noProof/>
              </w:rPr>
              <w:t>0.071</w:t>
            </w:r>
          </w:p>
        </w:tc>
        <w:tc>
          <w:tcPr>
            <w:tcW w:w="876" w:type="dxa"/>
            <w:vAlign w:val="center"/>
          </w:tcPr>
          <w:p w14:paraId="5DCE1323"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7</w:t>
            </w:r>
          </w:p>
        </w:tc>
      </w:tr>
      <w:tr w:rsidR="009414C5" w:rsidRPr="00623D5F" w14:paraId="35BD2832" w14:textId="77777777" w:rsidTr="009414C5">
        <w:trPr>
          <w:trHeight w:val="300"/>
          <w:jc w:val="center"/>
        </w:trPr>
        <w:tc>
          <w:tcPr>
            <w:tcW w:w="2521" w:type="dxa"/>
            <w:vAlign w:val="center"/>
          </w:tcPr>
          <w:p w14:paraId="1D1502D7"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w:t>
            </w:r>
            <w:r w:rsidRPr="00623D5F">
              <w:rPr>
                <w:rFonts w:eastAsia="MS Mincho" w:hint="eastAsia"/>
                <w:b/>
                <w:noProof/>
                <w:lang w:val="fr-FR"/>
              </w:rPr>
              <w:t>C</w:t>
            </w:r>
            <w:r w:rsidRPr="00623D5F">
              <w:rPr>
                <w:rFonts w:eastAsia="MS Mincho"/>
                <w:b/>
                <w:noProof/>
                <w:lang w:val="fr-FR"/>
              </w:rPr>
              <w:t>)</w:t>
            </w:r>
          </w:p>
        </w:tc>
        <w:tc>
          <w:tcPr>
            <w:tcW w:w="1439" w:type="dxa"/>
            <w:vAlign w:val="center"/>
          </w:tcPr>
          <w:p w14:paraId="4A1AB0D2"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vAlign w:val="center"/>
          </w:tcPr>
          <w:p w14:paraId="7CFE4366" w14:textId="77777777" w:rsidR="001E3D9E" w:rsidRPr="00623D5F" w:rsidRDefault="001E3D9E" w:rsidP="009414C5">
            <w:pPr>
              <w:pStyle w:val="TAC"/>
              <w:widowControl w:val="0"/>
              <w:rPr>
                <w:b/>
                <w:noProof/>
                <w:lang w:val="en-US" w:eastAsia="zh-CN"/>
              </w:rPr>
            </w:pPr>
            <w:r w:rsidRPr="00623D5F">
              <w:rPr>
                <w:rFonts w:cs="Arial"/>
                <w:b/>
                <w:noProof/>
              </w:rPr>
              <w:t>4</w:t>
            </w:r>
          </w:p>
        </w:tc>
        <w:tc>
          <w:tcPr>
            <w:tcW w:w="619" w:type="dxa"/>
            <w:vAlign w:val="center"/>
          </w:tcPr>
          <w:p w14:paraId="416C9B76" w14:textId="77777777" w:rsidR="001E3D9E" w:rsidRPr="00623D5F" w:rsidRDefault="001E3D9E" w:rsidP="009414C5">
            <w:pPr>
              <w:pStyle w:val="TAC"/>
              <w:widowControl w:val="0"/>
              <w:rPr>
                <w:rFonts w:eastAsia="MS Mincho"/>
                <w:b/>
                <w:noProof/>
                <w:lang w:val="en-US"/>
              </w:rPr>
            </w:pPr>
            <w:r w:rsidRPr="00623D5F">
              <w:rPr>
                <w:rFonts w:cs="Arial"/>
                <w:b/>
                <w:noProof/>
              </w:rPr>
              <w:t>2.</w:t>
            </w:r>
            <w:r w:rsidRPr="00623D5F">
              <w:rPr>
                <w:rFonts w:eastAsia="MS Mincho" w:cs="Arial" w:hint="eastAsia"/>
                <w:b/>
                <w:noProof/>
              </w:rPr>
              <w:t>9</w:t>
            </w:r>
          </w:p>
        </w:tc>
        <w:tc>
          <w:tcPr>
            <w:tcW w:w="641" w:type="dxa"/>
            <w:vAlign w:val="center"/>
          </w:tcPr>
          <w:p w14:paraId="7E94DDFF" w14:textId="77777777" w:rsidR="001E3D9E" w:rsidRPr="00623D5F" w:rsidRDefault="001E3D9E" w:rsidP="009414C5">
            <w:pPr>
              <w:pStyle w:val="TAC"/>
              <w:widowControl w:val="0"/>
              <w:rPr>
                <w:b/>
                <w:noProof/>
                <w:lang w:val="en-US" w:eastAsia="zh-CN"/>
              </w:rPr>
            </w:pPr>
            <w:r w:rsidRPr="00623D5F">
              <w:rPr>
                <w:rFonts w:cs="Arial"/>
                <w:b/>
                <w:noProof/>
              </w:rPr>
              <w:t>2.6</w:t>
            </w:r>
          </w:p>
        </w:tc>
        <w:tc>
          <w:tcPr>
            <w:tcW w:w="690" w:type="dxa"/>
            <w:vAlign w:val="center"/>
          </w:tcPr>
          <w:p w14:paraId="30158190" w14:textId="77777777" w:rsidR="001E3D9E" w:rsidRPr="00623D5F" w:rsidRDefault="001E3D9E" w:rsidP="009414C5">
            <w:pPr>
              <w:pStyle w:val="TAC"/>
              <w:widowControl w:val="0"/>
              <w:rPr>
                <w:b/>
                <w:noProof/>
                <w:lang w:val="en-US" w:eastAsia="zh-CN"/>
              </w:rPr>
            </w:pPr>
            <w:r w:rsidRPr="00623D5F">
              <w:rPr>
                <w:rFonts w:cs="Arial"/>
                <w:b/>
                <w:noProof/>
              </w:rPr>
              <w:t>2.4</w:t>
            </w:r>
          </w:p>
        </w:tc>
        <w:tc>
          <w:tcPr>
            <w:tcW w:w="800" w:type="dxa"/>
            <w:vAlign w:val="center"/>
          </w:tcPr>
          <w:p w14:paraId="441849F4" w14:textId="77777777" w:rsidR="001E3D9E" w:rsidRPr="00623D5F"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3</w:t>
            </w:r>
          </w:p>
        </w:tc>
        <w:tc>
          <w:tcPr>
            <w:tcW w:w="874" w:type="dxa"/>
            <w:vAlign w:val="center"/>
          </w:tcPr>
          <w:p w14:paraId="72D9EAE8" w14:textId="77777777" w:rsidR="001E3D9E" w:rsidRPr="00623D5F" w:rsidDel="00194D07"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5</w:t>
            </w:r>
          </w:p>
        </w:tc>
        <w:tc>
          <w:tcPr>
            <w:tcW w:w="876" w:type="dxa"/>
            <w:vAlign w:val="center"/>
          </w:tcPr>
          <w:p w14:paraId="2D15BB3F"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0</w:t>
            </w:r>
          </w:p>
        </w:tc>
      </w:tr>
      <w:tr w:rsidR="009414C5" w:rsidRPr="00623D5F" w14:paraId="27A375EF" w14:textId="77777777" w:rsidTr="009414C5">
        <w:trPr>
          <w:trHeight w:val="300"/>
          <w:jc w:val="center"/>
        </w:trPr>
        <w:tc>
          <w:tcPr>
            <w:tcW w:w="2521" w:type="dxa"/>
            <w:vAlign w:val="center"/>
          </w:tcPr>
          <w:p w14:paraId="34BBC481"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JP-CoMP 4 x 2 (</w:t>
            </w:r>
            <w:r w:rsidRPr="00623D5F">
              <w:rPr>
                <w:rFonts w:eastAsia="MS Mincho" w:hint="eastAsia"/>
                <w:b/>
                <w:noProof/>
                <w:lang w:val="en-US"/>
              </w:rPr>
              <w:t>C</w:t>
            </w:r>
            <w:r w:rsidRPr="00623D5F">
              <w:rPr>
                <w:rFonts w:eastAsia="MS Mincho"/>
                <w:b/>
                <w:noProof/>
                <w:lang w:val="en-US"/>
              </w:rPr>
              <w:t>)</w:t>
            </w:r>
          </w:p>
        </w:tc>
        <w:tc>
          <w:tcPr>
            <w:tcW w:w="1439" w:type="dxa"/>
            <w:vAlign w:val="center"/>
          </w:tcPr>
          <w:p w14:paraId="226E678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vAlign w:val="center"/>
          </w:tcPr>
          <w:p w14:paraId="00855CCA" w14:textId="77777777" w:rsidR="001E3D9E" w:rsidRPr="00623D5F" w:rsidRDefault="001E3D9E" w:rsidP="009414C5">
            <w:pPr>
              <w:pStyle w:val="TAC"/>
              <w:widowControl w:val="0"/>
              <w:rPr>
                <w:b/>
                <w:noProof/>
                <w:lang w:val="en-US" w:eastAsia="zh-CN"/>
              </w:rPr>
            </w:pPr>
            <w:r w:rsidRPr="00623D5F">
              <w:rPr>
                <w:rFonts w:cs="Arial"/>
                <w:b/>
                <w:noProof/>
              </w:rPr>
              <w:t>1</w:t>
            </w:r>
          </w:p>
        </w:tc>
        <w:tc>
          <w:tcPr>
            <w:tcW w:w="619" w:type="dxa"/>
            <w:vAlign w:val="center"/>
          </w:tcPr>
          <w:p w14:paraId="17456935" w14:textId="77777777" w:rsidR="001E3D9E" w:rsidRPr="00623D5F" w:rsidRDefault="001E3D9E"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6</w:t>
            </w:r>
          </w:p>
        </w:tc>
        <w:tc>
          <w:tcPr>
            <w:tcW w:w="641" w:type="dxa"/>
            <w:vAlign w:val="center"/>
          </w:tcPr>
          <w:p w14:paraId="5CE1D618" w14:textId="77777777" w:rsidR="001E3D9E" w:rsidRPr="00623D5F" w:rsidRDefault="001E3D9E" w:rsidP="009414C5">
            <w:pPr>
              <w:pStyle w:val="TAC"/>
              <w:widowControl w:val="0"/>
              <w:rPr>
                <w:b/>
                <w:noProof/>
                <w:lang w:val="en-US" w:eastAsia="zh-CN"/>
              </w:rPr>
            </w:pPr>
            <w:r w:rsidRPr="00623D5F">
              <w:rPr>
                <w:rFonts w:cs="Arial"/>
                <w:b/>
                <w:noProof/>
              </w:rPr>
              <w:t>3.3</w:t>
            </w:r>
          </w:p>
        </w:tc>
        <w:tc>
          <w:tcPr>
            <w:tcW w:w="690" w:type="dxa"/>
            <w:vAlign w:val="center"/>
          </w:tcPr>
          <w:p w14:paraId="5EDF32C4" w14:textId="77777777" w:rsidR="001E3D9E" w:rsidRPr="00623D5F" w:rsidRDefault="001E3D9E" w:rsidP="009414C5">
            <w:pPr>
              <w:pStyle w:val="TAC"/>
              <w:widowControl w:val="0"/>
              <w:rPr>
                <w:b/>
                <w:noProof/>
                <w:lang w:val="en-US" w:eastAsia="zh-CN"/>
              </w:rPr>
            </w:pPr>
            <w:r w:rsidRPr="00623D5F">
              <w:rPr>
                <w:rFonts w:cs="Arial"/>
                <w:b/>
                <w:noProof/>
              </w:rPr>
              <w:t>3.1</w:t>
            </w:r>
          </w:p>
        </w:tc>
        <w:tc>
          <w:tcPr>
            <w:tcW w:w="800" w:type="dxa"/>
            <w:vAlign w:val="center"/>
          </w:tcPr>
          <w:p w14:paraId="33AB7BD8" w14:textId="77777777" w:rsidR="001E3D9E" w:rsidRPr="00623D5F" w:rsidRDefault="001E3D9E" w:rsidP="009414C5">
            <w:pPr>
              <w:pStyle w:val="TAC"/>
              <w:widowControl w:val="0"/>
              <w:rPr>
                <w:rFonts w:eastAsia="MS Mincho"/>
                <w:b/>
                <w:noProof/>
                <w:lang w:val="en-US"/>
              </w:rPr>
            </w:pPr>
            <w:r w:rsidRPr="00623D5F">
              <w:rPr>
                <w:rFonts w:cs="Arial"/>
                <w:b/>
                <w:noProof/>
              </w:rPr>
              <w:t>0.0</w:t>
            </w:r>
            <w:r w:rsidRPr="00623D5F">
              <w:rPr>
                <w:rFonts w:eastAsia="MS Mincho" w:cs="Arial" w:hint="eastAsia"/>
                <w:b/>
                <w:noProof/>
              </w:rPr>
              <w:t>90</w:t>
            </w:r>
          </w:p>
        </w:tc>
        <w:tc>
          <w:tcPr>
            <w:tcW w:w="874" w:type="dxa"/>
            <w:vAlign w:val="center"/>
          </w:tcPr>
          <w:p w14:paraId="54BAE3DC" w14:textId="77777777" w:rsidR="001E3D9E" w:rsidRPr="00623D5F" w:rsidDel="00194D07"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2</w:t>
            </w:r>
          </w:p>
        </w:tc>
        <w:tc>
          <w:tcPr>
            <w:tcW w:w="876" w:type="dxa"/>
            <w:vAlign w:val="center"/>
          </w:tcPr>
          <w:p w14:paraId="20C45953" w14:textId="77777777" w:rsidR="001E3D9E" w:rsidRPr="00623D5F" w:rsidRDefault="001E3D9E" w:rsidP="009414C5">
            <w:pPr>
              <w:pStyle w:val="TAC"/>
              <w:widowControl w:val="0"/>
              <w:rPr>
                <w:b/>
                <w:noProof/>
                <w:lang w:val="en-US" w:eastAsia="zh-CN"/>
              </w:rPr>
            </w:pPr>
            <w:r w:rsidRPr="00623D5F">
              <w:rPr>
                <w:rFonts w:cs="Arial"/>
                <w:b/>
                <w:noProof/>
              </w:rPr>
              <w:t>0.076</w:t>
            </w:r>
          </w:p>
        </w:tc>
      </w:tr>
      <w:tr w:rsidR="009414C5" w:rsidRPr="00623D5F" w14:paraId="7D9013A6" w14:textId="77777777" w:rsidTr="009414C5">
        <w:trPr>
          <w:trHeight w:val="300"/>
          <w:jc w:val="center"/>
        </w:trPr>
        <w:tc>
          <w:tcPr>
            <w:tcW w:w="2521" w:type="dxa"/>
            <w:vAlign w:val="center"/>
          </w:tcPr>
          <w:p w14:paraId="44F00ED1" w14:textId="77777777" w:rsidR="001E3D9E" w:rsidRPr="00623D5F" w:rsidRDefault="001E3D9E" w:rsidP="009414C5">
            <w:pPr>
              <w:pStyle w:val="TAC"/>
              <w:widowControl w:val="0"/>
              <w:rPr>
                <w:rFonts w:eastAsia="MS Mincho"/>
                <w:b/>
                <w:noProof/>
                <w:lang w:val="pt-BR"/>
              </w:rPr>
            </w:pPr>
            <w:r w:rsidRPr="00623D5F">
              <w:rPr>
                <w:rFonts w:eastAsia="MS Mincho"/>
                <w:b/>
                <w:noProof/>
                <w:lang w:val="pt-BR"/>
              </w:rPr>
              <w:t>CS/</w:t>
            </w:r>
            <w:r w:rsidRPr="00623D5F">
              <w:rPr>
                <w:rFonts w:eastAsia="MS Mincho" w:hint="eastAsia"/>
                <w:b/>
                <w:noProof/>
                <w:lang w:val="pt-BR"/>
              </w:rPr>
              <w:t>C</w:t>
            </w:r>
            <w:r w:rsidRPr="00623D5F">
              <w:rPr>
                <w:rFonts w:eastAsia="MS Mincho"/>
                <w:b/>
                <w:noProof/>
                <w:lang w:val="pt-BR"/>
              </w:rPr>
              <w:t>B-CoMP 8 x 2</w:t>
            </w:r>
            <w:r w:rsidRPr="00623D5F">
              <w:rPr>
                <w:rFonts w:eastAsia="MS Mincho" w:hint="eastAsia"/>
                <w:b/>
                <w:noProof/>
                <w:lang w:val="pt-BR"/>
              </w:rPr>
              <w:t xml:space="preserve"> </w:t>
            </w:r>
            <w:r w:rsidRPr="00623D5F">
              <w:rPr>
                <w:rFonts w:eastAsia="MS Mincho"/>
                <w:b/>
                <w:noProof/>
                <w:lang w:val="pt-BR"/>
              </w:rPr>
              <w:t>(C</w:t>
            </w:r>
            <w:r w:rsidRPr="00623D5F">
              <w:rPr>
                <w:rFonts w:eastAsia="MS Mincho" w:hint="eastAsia"/>
                <w:b/>
                <w:noProof/>
                <w:lang w:val="pt-BR"/>
              </w:rPr>
              <w:t>/E</w:t>
            </w:r>
            <w:r w:rsidRPr="00623D5F">
              <w:rPr>
                <w:rFonts w:eastAsia="MS Mincho"/>
                <w:b/>
                <w:noProof/>
                <w:lang w:val="pt-BR"/>
              </w:rPr>
              <w:t>)</w:t>
            </w:r>
          </w:p>
        </w:tc>
        <w:tc>
          <w:tcPr>
            <w:tcW w:w="1439" w:type="dxa"/>
            <w:vAlign w:val="center"/>
          </w:tcPr>
          <w:p w14:paraId="48753C38" w14:textId="77777777" w:rsidR="001E3D9E" w:rsidRPr="00623D5F" w:rsidRDefault="001E3D9E" w:rsidP="009414C5">
            <w:pPr>
              <w:pStyle w:val="TAC"/>
              <w:widowControl w:val="0"/>
              <w:rPr>
                <w:rFonts w:eastAsia="MS Mincho"/>
                <w:b/>
                <w:noProof/>
                <w:lang w:val="it-IT"/>
              </w:rPr>
            </w:pPr>
            <w:r w:rsidRPr="00623D5F">
              <w:rPr>
                <w:rFonts w:eastAsia="MS Mincho" w:hint="eastAsia"/>
                <w:b/>
                <w:noProof/>
                <w:lang w:val="en-US"/>
              </w:rPr>
              <w:t>2.2 / 0.06</w:t>
            </w:r>
          </w:p>
        </w:tc>
        <w:tc>
          <w:tcPr>
            <w:tcW w:w="1188" w:type="dxa"/>
            <w:vAlign w:val="center"/>
          </w:tcPr>
          <w:p w14:paraId="54941772" w14:textId="77777777" w:rsidR="001E3D9E" w:rsidRPr="00623D5F" w:rsidRDefault="001E3D9E" w:rsidP="009414C5">
            <w:pPr>
              <w:pStyle w:val="TAC"/>
              <w:widowControl w:val="0"/>
              <w:rPr>
                <w:b/>
                <w:noProof/>
                <w:lang w:val="en-US" w:eastAsia="zh-CN"/>
              </w:rPr>
            </w:pPr>
            <w:r w:rsidRPr="00623D5F">
              <w:rPr>
                <w:rFonts w:cs="Arial"/>
                <w:b/>
                <w:noProof/>
              </w:rPr>
              <w:t>3</w:t>
            </w:r>
          </w:p>
        </w:tc>
        <w:tc>
          <w:tcPr>
            <w:tcW w:w="619" w:type="dxa"/>
            <w:vAlign w:val="center"/>
          </w:tcPr>
          <w:p w14:paraId="505447DB"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7</w:t>
            </w:r>
          </w:p>
        </w:tc>
        <w:tc>
          <w:tcPr>
            <w:tcW w:w="641" w:type="dxa"/>
            <w:vAlign w:val="center"/>
          </w:tcPr>
          <w:p w14:paraId="4C55756C"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3</w:t>
            </w:r>
          </w:p>
        </w:tc>
        <w:tc>
          <w:tcPr>
            <w:tcW w:w="690" w:type="dxa"/>
            <w:vAlign w:val="center"/>
          </w:tcPr>
          <w:p w14:paraId="05869A69" w14:textId="77777777" w:rsidR="001E3D9E" w:rsidRPr="00623D5F" w:rsidRDefault="001E3D9E" w:rsidP="009414C5">
            <w:pPr>
              <w:pStyle w:val="TAC"/>
              <w:widowControl w:val="0"/>
              <w:rPr>
                <w:rFonts w:cs="Arial"/>
                <w:b/>
                <w:noProof/>
              </w:rPr>
            </w:pPr>
            <w:r w:rsidRPr="00623D5F">
              <w:rPr>
                <w:rFonts w:cs="Arial"/>
                <w:b/>
                <w:noProof/>
              </w:rPr>
              <w:t>3.</w:t>
            </w:r>
            <w:r w:rsidRPr="00623D5F">
              <w:rPr>
                <w:rFonts w:eastAsia="MS Mincho" w:cs="Arial" w:hint="eastAsia"/>
                <w:b/>
                <w:noProof/>
              </w:rPr>
              <w:t>1</w:t>
            </w:r>
          </w:p>
        </w:tc>
        <w:tc>
          <w:tcPr>
            <w:tcW w:w="800" w:type="dxa"/>
            <w:vAlign w:val="center"/>
          </w:tcPr>
          <w:p w14:paraId="17DE7062" w14:textId="77777777" w:rsidR="001E3D9E" w:rsidRPr="00623D5F" w:rsidRDefault="001E3D9E" w:rsidP="009414C5">
            <w:pPr>
              <w:pStyle w:val="TAC"/>
              <w:widowControl w:val="0"/>
              <w:rPr>
                <w:rFonts w:cs="Arial"/>
                <w:b/>
                <w:noProof/>
              </w:rPr>
            </w:pPr>
            <w:r w:rsidRPr="00623D5F">
              <w:rPr>
                <w:rFonts w:cs="Arial"/>
                <w:b/>
                <w:noProof/>
              </w:rPr>
              <w:t>0.10</w:t>
            </w:r>
          </w:p>
        </w:tc>
        <w:tc>
          <w:tcPr>
            <w:tcW w:w="874" w:type="dxa"/>
            <w:vAlign w:val="center"/>
          </w:tcPr>
          <w:p w14:paraId="4B8A28F5" w14:textId="77777777" w:rsidR="001E3D9E" w:rsidRPr="00623D5F" w:rsidRDefault="001E3D9E" w:rsidP="009414C5">
            <w:pPr>
              <w:pStyle w:val="TAC"/>
              <w:widowControl w:val="0"/>
              <w:rPr>
                <w:rFonts w:cs="Arial"/>
                <w:b/>
                <w:noProof/>
              </w:rPr>
            </w:pPr>
            <w:r w:rsidRPr="00623D5F">
              <w:rPr>
                <w:rFonts w:cs="Arial"/>
                <w:b/>
                <w:noProof/>
              </w:rPr>
              <w:t>0.09</w:t>
            </w:r>
            <w:r w:rsidRPr="00623D5F">
              <w:rPr>
                <w:rFonts w:eastAsia="MS Mincho" w:cs="Arial" w:hint="eastAsia"/>
                <w:b/>
                <w:noProof/>
              </w:rPr>
              <w:t>3</w:t>
            </w:r>
          </w:p>
        </w:tc>
        <w:tc>
          <w:tcPr>
            <w:tcW w:w="876" w:type="dxa"/>
            <w:vAlign w:val="center"/>
          </w:tcPr>
          <w:p w14:paraId="0E52122D" w14:textId="77777777" w:rsidR="001E3D9E" w:rsidRPr="00623D5F" w:rsidRDefault="001E3D9E" w:rsidP="009414C5">
            <w:pPr>
              <w:pStyle w:val="TAC"/>
              <w:widowControl w:val="0"/>
              <w:rPr>
                <w:rFonts w:cs="Arial"/>
                <w:b/>
                <w:noProof/>
              </w:rPr>
            </w:pPr>
            <w:r w:rsidRPr="00623D5F">
              <w:rPr>
                <w:rFonts w:cs="Arial"/>
                <w:b/>
                <w:noProof/>
              </w:rPr>
              <w:t>0.0</w:t>
            </w:r>
            <w:r w:rsidRPr="00623D5F">
              <w:rPr>
                <w:rFonts w:eastAsia="MS Mincho" w:cs="Arial" w:hint="eastAsia"/>
                <w:b/>
                <w:noProof/>
              </w:rPr>
              <w:t>87</w:t>
            </w:r>
          </w:p>
        </w:tc>
      </w:tr>
    </w:tbl>
    <w:p w14:paraId="1B4EB633" w14:textId="77777777" w:rsidR="00E55AF8" w:rsidRPr="00623D5F" w:rsidRDefault="00E55AF8" w:rsidP="00E55AF8">
      <w:pPr>
        <w:overflowPunct/>
        <w:autoSpaceDE/>
        <w:autoSpaceDN/>
        <w:adjustRightInd/>
        <w:textAlignment w:val="auto"/>
        <w:rPr>
          <w:rFonts w:eastAsia="MS Mincho"/>
          <w:lang w:val="en-US"/>
        </w:rPr>
      </w:pPr>
    </w:p>
    <w:p w14:paraId="35B095C6"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Tables 16</w:t>
      </w:r>
      <w:r w:rsidR="00D3586D" w:rsidRPr="00623D5F">
        <w:rPr>
          <w:rFonts w:eastAsia="MS Mincho"/>
          <w:lang w:val="en-US"/>
        </w:rPr>
        <w:t>.4</w:t>
      </w:r>
      <w:r w:rsidRPr="00623D5F">
        <w:rPr>
          <w:rFonts w:eastAsia="MS Mincho" w:hint="eastAsia"/>
          <w:lang w:val="en-US"/>
        </w:rPr>
        <w:t>.1.3-3 and</w:t>
      </w:r>
      <w:r w:rsidR="00D3586D" w:rsidRPr="00623D5F">
        <w:rPr>
          <w:rFonts w:eastAsia="MS Mincho"/>
          <w:lang w:val="en-US"/>
        </w:rPr>
        <w:t xml:space="preserve"> </w:t>
      </w:r>
      <w:r w:rsidRPr="00623D5F">
        <w:rPr>
          <w:rFonts w:eastAsia="MS Mincho" w:hint="eastAsia"/>
          <w:lang w:val="en-US"/>
        </w:rPr>
        <w:t xml:space="preserve">16.4.1.3-4 show the uplink spectral efficiency results in the base coverage urban environment </w:t>
      </w:r>
      <w:r w:rsidRPr="00623D5F">
        <w:rPr>
          <w:rFonts w:eastAsia="MS Mincho"/>
          <w:lang w:val="en-US"/>
        </w:rPr>
        <w:t>(</w:t>
      </w:r>
      <w:proofErr w:type="spellStart"/>
      <w:r w:rsidRPr="00623D5F">
        <w:rPr>
          <w:rFonts w:eastAsia="MS Mincho" w:hint="eastAsia"/>
          <w:lang w:val="en-US"/>
        </w:rPr>
        <w:t>UMa</w:t>
      </w:r>
      <w:proofErr w:type="spellEnd"/>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SIMO 1 x 4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w:t>
      </w:r>
      <w:r w:rsidRPr="00623D5F">
        <w:rPr>
          <w:rFonts w:eastAsia="MS Mincho" w:hint="eastAsia"/>
          <w:lang w:val="en-US"/>
        </w:rPr>
        <w:t xml:space="preserve"> </w:t>
      </w:r>
      <w:r w:rsidRPr="00623D5F">
        <w:rPr>
          <w:rFonts w:eastAsia="MS Mincho" w:hint="eastAsia"/>
          <w:i/>
          <w:lang w:val="en-US"/>
        </w:rPr>
        <w:t>base coverage urban</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526E9F33"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4.1.3-3</w:t>
      </w:r>
      <w:r w:rsidRPr="00623D5F">
        <w:rPr>
          <w:rFonts w:eastAsia="MS Mincho"/>
        </w:rPr>
        <w:t xml:space="preserve">: </w:t>
      </w:r>
      <w:r w:rsidRPr="00623D5F">
        <w:rPr>
          <w:rFonts w:eastAsia="MS Mincho" w:hint="eastAsia"/>
        </w:rPr>
        <w:t>Uplink spectral efficiency (FDD),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16AA0EDB" w14:textId="77777777" w:rsidTr="009414C5">
        <w:trPr>
          <w:trHeight w:val="477"/>
          <w:jc w:val="center"/>
        </w:trPr>
        <w:tc>
          <w:tcPr>
            <w:tcW w:w="2896" w:type="dxa"/>
            <w:vAlign w:val="center"/>
          </w:tcPr>
          <w:p w14:paraId="78DE524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vAlign w:val="center"/>
          </w:tcPr>
          <w:p w14:paraId="0408279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47E3C0F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Requirement</w:t>
            </w:r>
          </w:p>
          <w:p w14:paraId="076EC04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vAlign w:val="center"/>
          </w:tcPr>
          <w:p w14:paraId="3ED29FD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vAlign w:val="center"/>
          </w:tcPr>
          <w:p w14:paraId="314A91E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vAlign w:val="center"/>
          </w:tcPr>
          <w:p w14:paraId="14CB6D56"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5B2E34BD"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0E910139" w14:textId="77777777" w:rsidTr="009414C5">
        <w:trPr>
          <w:trHeight w:val="306"/>
          <w:jc w:val="center"/>
        </w:trPr>
        <w:tc>
          <w:tcPr>
            <w:tcW w:w="2896" w:type="dxa"/>
            <w:vAlign w:val="center"/>
          </w:tcPr>
          <w:p w14:paraId="15089305"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4(C)</w:t>
            </w:r>
          </w:p>
        </w:tc>
        <w:tc>
          <w:tcPr>
            <w:tcW w:w="1357" w:type="dxa"/>
            <w:vAlign w:val="center"/>
          </w:tcPr>
          <w:p w14:paraId="04FCE7C8"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1.4 / 0.03</w:t>
            </w:r>
          </w:p>
        </w:tc>
        <w:tc>
          <w:tcPr>
            <w:tcW w:w="1357" w:type="dxa"/>
            <w:vAlign w:val="center"/>
          </w:tcPr>
          <w:p w14:paraId="7554A9A3" w14:textId="77777777" w:rsidR="001E3D9E" w:rsidRPr="00623D5F" w:rsidRDefault="001E3D9E" w:rsidP="009414C5">
            <w:pPr>
              <w:pStyle w:val="TAC"/>
              <w:widowControl w:val="0"/>
              <w:rPr>
                <w:rFonts w:eastAsia="MS Mincho"/>
                <w:b/>
                <w:noProof/>
                <w:lang w:val="en-US"/>
              </w:rPr>
            </w:pPr>
            <w:r w:rsidRPr="00623D5F">
              <w:rPr>
                <w:rFonts w:cs="Arial"/>
                <w:b/>
                <w:noProof/>
              </w:rPr>
              <w:t>12</w:t>
            </w:r>
          </w:p>
        </w:tc>
        <w:tc>
          <w:tcPr>
            <w:tcW w:w="1357" w:type="dxa"/>
            <w:vAlign w:val="center"/>
          </w:tcPr>
          <w:p w14:paraId="4BFCC514" w14:textId="77777777" w:rsidR="001E3D9E" w:rsidRPr="00623D5F" w:rsidRDefault="001E3D9E" w:rsidP="009414C5">
            <w:pPr>
              <w:pStyle w:val="TAC"/>
              <w:widowControl w:val="0"/>
              <w:rPr>
                <w:rFonts w:eastAsia="MS Mincho"/>
                <w:b/>
                <w:noProof/>
                <w:lang w:val="en-US"/>
              </w:rPr>
            </w:pPr>
            <w:r w:rsidRPr="00623D5F">
              <w:rPr>
                <w:rFonts w:cs="Arial"/>
                <w:b/>
                <w:noProof/>
              </w:rPr>
              <w:t>1.5</w:t>
            </w:r>
          </w:p>
        </w:tc>
        <w:tc>
          <w:tcPr>
            <w:tcW w:w="1357" w:type="dxa"/>
            <w:vAlign w:val="center"/>
          </w:tcPr>
          <w:p w14:paraId="3B217BA3" w14:textId="77777777" w:rsidR="001E3D9E" w:rsidRPr="00623D5F" w:rsidRDefault="001E3D9E" w:rsidP="009414C5">
            <w:pPr>
              <w:pStyle w:val="TAC"/>
              <w:widowControl w:val="0"/>
              <w:rPr>
                <w:rFonts w:eastAsia="MS Mincho"/>
                <w:b/>
                <w:noProof/>
                <w:lang w:val="en-US"/>
              </w:rPr>
            </w:pPr>
            <w:r w:rsidRPr="00623D5F">
              <w:rPr>
                <w:rFonts w:cs="Arial"/>
                <w:b/>
                <w:noProof/>
              </w:rPr>
              <w:t>0.062</w:t>
            </w:r>
          </w:p>
        </w:tc>
      </w:tr>
      <w:tr w:rsidR="009414C5" w:rsidRPr="00623D5F" w14:paraId="06D8E709" w14:textId="77777777" w:rsidTr="009414C5">
        <w:trPr>
          <w:trHeight w:val="128"/>
          <w:jc w:val="center"/>
        </w:trPr>
        <w:tc>
          <w:tcPr>
            <w:tcW w:w="2896" w:type="dxa"/>
            <w:vAlign w:val="center"/>
          </w:tcPr>
          <w:p w14:paraId="6BE8957C"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 xml:space="preserve">CoMP </w:t>
            </w:r>
            <w:r w:rsidRPr="00623D5F">
              <w:rPr>
                <w:rFonts w:eastAsia="MS Mincho" w:hint="eastAsia"/>
                <w:b/>
                <w:noProof/>
                <w:lang w:val="en-US"/>
              </w:rPr>
              <w:t>1</w:t>
            </w:r>
            <w:r w:rsidRPr="00623D5F">
              <w:rPr>
                <w:rFonts w:eastAsia="MS Mincho"/>
                <w:b/>
                <w:noProof/>
                <w:lang w:val="en-US"/>
              </w:rPr>
              <w:t xml:space="preserve"> x 4 (</w:t>
            </w:r>
            <w:r w:rsidRPr="00623D5F">
              <w:rPr>
                <w:rFonts w:eastAsia="MS Mincho" w:hint="eastAsia"/>
                <w:b/>
                <w:noProof/>
                <w:lang w:val="en-US"/>
              </w:rPr>
              <w:t>A</w:t>
            </w:r>
            <w:r w:rsidRPr="00623D5F">
              <w:rPr>
                <w:rFonts w:eastAsia="MS Mincho"/>
                <w:b/>
                <w:noProof/>
                <w:lang w:val="en-US"/>
              </w:rPr>
              <w:t>)</w:t>
            </w:r>
          </w:p>
        </w:tc>
        <w:tc>
          <w:tcPr>
            <w:tcW w:w="1357" w:type="dxa"/>
            <w:vAlign w:val="center"/>
          </w:tcPr>
          <w:p w14:paraId="54BBB593"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vAlign w:val="center"/>
          </w:tcPr>
          <w:p w14:paraId="4031A83C" w14:textId="77777777" w:rsidR="001E3D9E" w:rsidRPr="00623D5F" w:rsidRDefault="001E3D9E" w:rsidP="009414C5">
            <w:pPr>
              <w:pStyle w:val="TAC"/>
              <w:widowControl w:val="0"/>
              <w:rPr>
                <w:b/>
                <w:noProof/>
                <w:lang w:val="en-US" w:eastAsia="zh-CN"/>
              </w:rPr>
            </w:pPr>
            <w:r w:rsidRPr="00623D5F">
              <w:rPr>
                <w:rFonts w:eastAsia="MS Mincho" w:cs="Arial" w:hint="eastAsia"/>
                <w:b/>
                <w:noProof/>
              </w:rPr>
              <w:t>2</w:t>
            </w:r>
          </w:p>
        </w:tc>
        <w:tc>
          <w:tcPr>
            <w:tcW w:w="1357" w:type="dxa"/>
            <w:vAlign w:val="center"/>
          </w:tcPr>
          <w:p w14:paraId="4C0FEBD9" w14:textId="77777777" w:rsidR="001E3D9E" w:rsidRPr="00623D5F" w:rsidRDefault="001E3D9E" w:rsidP="009414C5">
            <w:pPr>
              <w:pStyle w:val="TAC"/>
              <w:widowControl w:val="0"/>
              <w:rPr>
                <w:b/>
                <w:noProof/>
                <w:lang w:val="en-US" w:eastAsia="zh-CN"/>
              </w:rPr>
            </w:pPr>
            <w:r w:rsidRPr="00623D5F">
              <w:rPr>
                <w:rFonts w:cs="Arial"/>
                <w:b/>
                <w:noProof/>
              </w:rPr>
              <w:t>1.</w:t>
            </w:r>
            <w:r w:rsidRPr="00623D5F">
              <w:rPr>
                <w:rFonts w:eastAsia="MS Mincho" w:cs="Arial" w:hint="eastAsia"/>
                <w:b/>
                <w:noProof/>
              </w:rPr>
              <w:t>7</w:t>
            </w:r>
          </w:p>
        </w:tc>
        <w:tc>
          <w:tcPr>
            <w:tcW w:w="1357" w:type="dxa"/>
            <w:vAlign w:val="center"/>
          </w:tcPr>
          <w:p w14:paraId="19D7CCCF" w14:textId="77777777" w:rsidR="001E3D9E" w:rsidRPr="00623D5F" w:rsidRDefault="001E3D9E" w:rsidP="009414C5">
            <w:pPr>
              <w:pStyle w:val="TAC"/>
              <w:widowControl w:val="0"/>
              <w:rPr>
                <w:b/>
                <w:noProof/>
                <w:lang w:val="en-US" w:eastAsia="zh-CN"/>
              </w:rPr>
            </w:pPr>
            <w:r w:rsidRPr="00623D5F">
              <w:rPr>
                <w:rFonts w:cs="Arial"/>
                <w:b/>
                <w:noProof/>
              </w:rPr>
              <w:t>0.0</w:t>
            </w:r>
            <w:r w:rsidRPr="00623D5F">
              <w:rPr>
                <w:rFonts w:eastAsia="MS Mincho" w:cs="Arial" w:hint="eastAsia"/>
                <w:b/>
                <w:noProof/>
              </w:rPr>
              <w:t>86</w:t>
            </w:r>
          </w:p>
        </w:tc>
      </w:tr>
      <w:tr w:rsidR="009414C5" w:rsidRPr="00623D5F" w14:paraId="2889430F" w14:textId="77777777" w:rsidTr="009414C5">
        <w:trPr>
          <w:trHeight w:val="128"/>
          <w:jc w:val="center"/>
        </w:trPr>
        <w:tc>
          <w:tcPr>
            <w:tcW w:w="2896" w:type="dxa"/>
            <w:vAlign w:val="center"/>
          </w:tcPr>
          <w:p w14:paraId="4A2402D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2 x 4 (</w:t>
            </w:r>
            <w:r w:rsidRPr="00623D5F">
              <w:rPr>
                <w:rFonts w:eastAsia="MS Mincho" w:hint="eastAsia"/>
                <w:b/>
                <w:noProof/>
                <w:lang w:val="en-US"/>
              </w:rPr>
              <w:t>C</w:t>
            </w:r>
            <w:r w:rsidRPr="00623D5F">
              <w:rPr>
                <w:rFonts w:eastAsia="MS Mincho"/>
                <w:b/>
                <w:noProof/>
                <w:lang w:val="en-US"/>
              </w:rPr>
              <w:t>)</w:t>
            </w:r>
          </w:p>
        </w:tc>
        <w:tc>
          <w:tcPr>
            <w:tcW w:w="1357" w:type="dxa"/>
            <w:vAlign w:val="center"/>
          </w:tcPr>
          <w:p w14:paraId="628D98EB"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vAlign w:val="center"/>
          </w:tcPr>
          <w:p w14:paraId="6D304CA8" w14:textId="77777777" w:rsidR="001E3D9E" w:rsidRPr="00623D5F" w:rsidRDefault="001E3D9E" w:rsidP="009414C5">
            <w:pPr>
              <w:pStyle w:val="TAC"/>
              <w:widowControl w:val="0"/>
              <w:rPr>
                <w:b/>
                <w:noProof/>
                <w:lang w:val="en-US" w:eastAsia="zh-CN"/>
              </w:rPr>
            </w:pPr>
            <w:r w:rsidRPr="00623D5F">
              <w:rPr>
                <w:rFonts w:eastAsia="MS Mincho" w:cs="Arial" w:hint="eastAsia"/>
                <w:b/>
                <w:noProof/>
              </w:rPr>
              <w:t>1</w:t>
            </w:r>
          </w:p>
        </w:tc>
        <w:tc>
          <w:tcPr>
            <w:tcW w:w="1357" w:type="dxa"/>
            <w:vAlign w:val="center"/>
          </w:tcPr>
          <w:p w14:paraId="70F9A856" w14:textId="77777777" w:rsidR="001E3D9E" w:rsidRPr="00623D5F" w:rsidRDefault="001E3D9E" w:rsidP="009414C5">
            <w:pPr>
              <w:pStyle w:val="TAC"/>
              <w:widowControl w:val="0"/>
              <w:rPr>
                <w:rFonts w:eastAsia="MS Mincho"/>
                <w:b/>
                <w:noProof/>
                <w:lang w:val="en-US"/>
              </w:rPr>
            </w:pPr>
            <w:r w:rsidRPr="00623D5F">
              <w:rPr>
                <w:rFonts w:eastAsia="MS Mincho" w:cs="Arial" w:hint="eastAsia"/>
                <w:b/>
                <w:noProof/>
              </w:rPr>
              <w:t>2.1</w:t>
            </w:r>
          </w:p>
        </w:tc>
        <w:tc>
          <w:tcPr>
            <w:tcW w:w="1357" w:type="dxa"/>
            <w:vAlign w:val="center"/>
          </w:tcPr>
          <w:p w14:paraId="34BBED3E" w14:textId="77777777" w:rsidR="001E3D9E" w:rsidRPr="00623D5F" w:rsidRDefault="001E3D9E" w:rsidP="009414C5">
            <w:pPr>
              <w:pStyle w:val="TAC"/>
              <w:widowControl w:val="0"/>
              <w:rPr>
                <w:b/>
                <w:noProof/>
                <w:lang w:val="en-US" w:eastAsia="zh-CN"/>
              </w:rPr>
            </w:pPr>
            <w:r w:rsidRPr="00623D5F">
              <w:rPr>
                <w:rFonts w:cs="Arial"/>
                <w:b/>
                <w:noProof/>
              </w:rPr>
              <w:t>0.099</w:t>
            </w:r>
          </w:p>
        </w:tc>
      </w:tr>
    </w:tbl>
    <w:p w14:paraId="34DE60A1" w14:textId="77777777" w:rsidR="00905EE9" w:rsidRPr="00623D5F" w:rsidRDefault="00905EE9" w:rsidP="00905EE9">
      <w:pPr>
        <w:rPr>
          <w:rFonts w:eastAsia="MS Mincho"/>
          <w:lang w:eastAsia="en-US"/>
        </w:rPr>
      </w:pPr>
    </w:p>
    <w:p w14:paraId="522DD395"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4.1.3-4</w:t>
      </w:r>
      <w:r w:rsidRPr="00623D5F">
        <w:rPr>
          <w:rFonts w:eastAsia="MS Mincho"/>
        </w:rPr>
        <w:t xml:space="preserve">: </w:t>
      </w:r>
      <w:r w:rsidRPr="00623D5F">
        <w:rPr>
          <w:rFonts w:eastAsia="MS Mincho" w:hint="eastAsia"/>
        </w:rPr>
        <w:t>Uplink spectral efficiency (TDD),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58E74A16" w14:textId="77777777" w:rsidTr="009414C5">
        <w:trPr>
          <w:trHeight w:val="477"/>
          <w:jc w:val="center"/>
        </w:trPr>
        <w:tc>
          <w:tcPr>
            <w:tcW w:w="2896" w:type="dxa"/>
            <w:vAlign w:val="center"/>
          </w:tcPr>
          <w:p w14:paraId="431AE5D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vAlign w:val="center"/>
          </w:tcPr>
          <w:p w14:paraId="79EFC2AA"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7E0BECFD"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Requirement</w:t>
            </w:r>
          </w:p>
          <w:p w14:paraId="2A8FA23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vAlign w:val="center"/>
          </w:tcPr>
          <w:p w14:paraId="634EFF01"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vAlign w:val="center"/>
          </w:tcPr>
          <w:p w14:paraId="6899C03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vAlign w:val="center"/>
          </w:tcPr>
          <w:p w14:paraId="6D6F418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60312863"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2D8C180E" w14:textId="77777777" w:rsidTr="009414C5">
        <w:trPr>
          <w:trHeight w:val="306"/>
          <w:jc w:val="center"/>
        </w:trPr>
        <w:tc>
          <w:tcPr>
            <w:tcW w:w="2896" w:type="dxa"/>
            <w:vAlign w:val="center"/>
          </w:tcPr>
          <w:p w14:paraId="3C120BF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1x4 (C)</w:t>
            </w:r>
          </w:p>
        </w:tc>
        <w:tc>
          <w:tcPr>
            <w:tcW w:w="1357" w:type="dxa"/>
            <w:vAlign w:val="center"/>
          </w:tcPr>
          <w:p w14:paraId="1B6160F1"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vAlign w:val="center"/>
          </w:tcPr>
          <w:p w14:paraId="01D0B41A" w14:textId="77777777" w:rsidR="001E3D9E" w:rsidRPr="00623D5F" w:rsidRDefault="001E3D9E" w:rsidP="009414C5">
            <w:pPr>
              <w:pStyle w:val="TAC"/>
              <w:widowControl w:val="0"/>
              <w:rPr>
                <w:b/>
                <w:noProof/>
                <w:lang w:val="en-US" w:eastAsia="zh-CN"/>
              </w:rPr>
            </w:pPr>
            <w:r w:rsidRPr="00623D5F">
              <w:rPr>
                <w:rFonts w:cs="Arial"/>
                <w:b/>
                <w:noProof/>
              </w:rPr>
              <w:t>9</w:t>
            </w:r>
          </w:p>
        </w:tc>
        <w:tc>
          <w:tcPr>
            <w:tcW w:w="1357" w:type="dxa"/>
            <w:vAlign w:val="center"/>
          </w:tcPr>
          <w:p w14:paraId="3E9A05EA" w14:textId="77777777" w:rsidR="001E3D9E" w:rsidRPr="00623D5F" w:rsidRDefault="001E3D9E" w:rsidP="009414C5">
            <w:pPr>
              <w:pStyle w:val="TAC"/>
              <w:widowControl w:val="0"/>
              <w:rPr>
                <w:b/>
                <w:noProof/>
                <w:lang w:val="en-US" w:eastAsia="zh-CN"/>
              </w:rPr>
            </w:pPr>
            <w:r w:rsidRPr="00623D5F">
              <w:rPr>
                <w:rFonts w:cs="Arial"/>
                <w:b/>
                <w:noProof/>
              </w:rPr>
              <w:t>1.5</w:t>
            </w:r>
          </w:p>
        </w:tc>
        <w:tc>
          <w:tcPr>
            <w:tcW w:w="1357" w:type="dxa"/>
            <w:vAlign w:val="center"/>
          </w:tcPr>
          <w:p w14:paraId="35E1ABE4" w14:textId="77777777" w:rsidR="001E3D9E" w:rsidRPr="00623D5F" w:rsidRDefault="001E3D9E" w:rsidP="009414C5">
            <w:pPr>
              <w:pStyle w:val="TAC"/>
              <w:widowControl w:val="0"/>
              <w:rPr>
                <w:b/>
                <w:noProof/>
                <w:lang w:val="en-US" w:eastAsia="zh-CN"/>
              </w:rPr>
            </w:pPr>
            <w:r w:rsidRPr="00623D5F">
              <w:rPr>
                <w:rFonts w:cs="Arial"/>
                <w:b/>
                <w:noProof/>
              </w:rPr>
              <w:t>0.062</w:t>
            </w:r>
          </w:p>
        </w:tc>
      </w:tr>
      <w:tr w:rsidR="009414C5" w:rsidRPr="00623D5F" w14:paraId="485CBC69" w14:textId="77777777" w:rsidTr="009414C5">
        <w:trPr>
          <w:trHeight w:val="294"/>
          <w:jc w:val="center"/>
        </w:trPr>
        <w:tc>
          <w:tcPr>
            <w:tcW w:w="2896" w:type="dxa"/>
            <w:vAlign w:val="center"/>
          </w:tcPr>
          <w:p w14:paraId="72839CD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1 x 4 (</w:t>
            </w:r>
            <w:r w:rsidRPr="00623D5F">
              <w:rPr>
                <w:rFonts w:eastAsia="MS Mincho" w:hint="eastAsia"/>
                <w:b/>
                <w:noProof/>
                <w:lang w:val="en-US"/>
              </w:rPr>
              <w:t>C</w:t>
            </w:r>
            <w:r w:rsidRPr="00623D5F">
              <w:rPr>
                <w:rFonts w:eastAsia="MS Mincho"/>
                <w:b/>
                <w:noProof/>
                <w:lang w:val="en-US"/>
              </w:rPr>
              <w:t>)</w:t>
            </w:r>
          </w:p>
        </w:tc>
        <w:tc>
          <w:tcPr>
            <w:tcW w:w="1357" w:type="dxa"/>
            <w:vAlign w:val="center"/>
          </w:tcPr>
          <w:p w14:paraId="3E24B015"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vAlign w:val="center"/>
          </w:tcPr>
          <w:p w14:paraId="2083F6AA"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vAlign w:val="center"/>
          </w:tcPr>
          <w:p w14:paraId="019A93DB"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vAlign w:val="center"/>
          </w:tcPr>
          <w:p w14:paraId="2226DF99" w14:textId="77777777" w:rsidR="001E3D9E" w:rsidRPr="00623D5F" w:rsidRDefault="001E3D9E" w:rsidP="009414C5">
            <w:pPr>
              <w:pStyle w:val="TAC"/>
              <w:widowControl w:val="0"/>
              <w:rPr>
                <w:b/>
                <w:noProof/>
                <w:lang w:val="en-US" w:eastAsia="zh-CN"/>
              </w:rPr>
            </w:pPr>
            <w:r w:rsidRPr="00623D5F">
              <w:rPr>
                <w:rFonts w:cs="Arial"/>
                <w:b/>
                <w:noProof/>
              </w:rPr>
              <w:t>0.090</w:t>
            </w:r>
          </w:p>
        </w:tc>
      </w:tr>
      <w:tr w:rsidR="009414C5" w:rsidRPr="00623D5F" w14:paraId="5FEFB9BB" w14:textId="77777777" w:rsidTr="009414C5">
        <w:trPr>
          <w:trHeight w:val="294"/>
          <w:jc w:val="center"/>
        </w:trPr>
        <w:tc>
          <w:tcPr>
            <w:tcW w:w="2896" w:type="dxa"/>
            <w:vAlign w:val="center"/>
          </w:tcPr>
          <w:p w14:paraId="28B4E698"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2 x 4 (</w:t>
            </w:r>
            <w:r w:rsidRPr="00623D5F">
              <w:rPr>
                <w:rFonts w:eastAsia="MS Mincho" w:hint="eastAsia"/>
                <w:b/>
                <w:noProof/>
                <w:lang w:val="en-US"/>
              </w:rPr>
              <w:t>C</w:t>
            </w:r>
            <w:r w:rsidRPr="00623D5F">
              <w:rPr>
                <w:rFonts w:eastAsia="MS Mincho"/>
                <w:b/>
                <w:noProof/>
                <w:lang w:val="en-US"/>
              </w:rPr>
              <w:t>)</w:t>
            </w:r>
          </w:p>
        </w:tc>
        <w:tc>
          <w:tcPr>
            <w:tcW w:w="1357" w:type="dxa"/>
            <w:vAlign w:val="center"/>
          </w:tcPr>
          <w:p w14:paraId="3EFF1A4E"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vAlign w:val="center"/>
          </w:tcPr>
          <w:p w14:paraId="5BA0E7F1"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vAlign w:val="center"/>
          </w:tcPr>
          <w:p w14:paraId="46EEFEF0" w14:textId="77777777" w:rsidR="001E3D9E" w:rsidRPr="00623D5F" w:rsidRDefault="001E3D9E" w:rsidP="009414C5">
            <w:pPr>
              <w:pStyle w:val="TAC"/>
              <w:widowControl w:val="0"/>
              <w:rPr>
                <w:b/>
                <w:noProof/>
                <w:lang w:val="en-US" w:eastAsia="zh-CN"/>
              </w:rPr>
            </w:pPr>
            <w:r w:rsidRPr="00623D5F">
              <w:rPr>
                <w:rFonts w:cs="Arial"/>
                <w:b/>
                <w:noProof/>
              </w:rPr>
              <w:t>2.0</w:t>
            </w:r>
          </w:p>
        </w:tc>
        <w:tc>
          <w:tcPr>
            <w:tcW w:w="1357" w:type="dxa"/>
            <w:vAlign w:val="center"/>
          </w:tcPr>
          <w:p w14:paraId="59B716BA" w14:textId="77777777" w:rsidR="001E3D9E" w:rsidRPr="00623D5F" w:rsidRDefault="001E3D9E" w:rsidP="009414C5">
            <w:pPr>
              <w:pStyle w:val="TAC"/>
              <w:widowControl w:val="0"/>
              <w:rPr>
                <w:b/>
                <w:noProof/>
                <w:lang w:val="en-US" w:eastAsia="zh-CN"/>
              </w:rPr>
            </w:pPr>
            <w:r w:rsidRPr="00623D5F">
              <w:rPr>
                <w:rFonts w:cs="Arial"/>
                <w:b/>
                <w:noProof/>
              </w:rPr>
              <w:t>0.097</w:t>
            </w:r>
          </w:p>
        </w:tc>
      </w:tr>
      <w:tr w:rsidR="009414C5" w:rsidRPr="00623D5F" w14:paraId="2C574608" w14:textId="77777777" w:rsidTr="009414C5">
        <w:trPr>
          <w:trHeight w:val="294"/>
          <w:jc w:val="center"/>
        </w:trPr>
        <w:tc>
          <w:tcPr>
            <w:tcW w:w="2896" w:type="dxa"/>
            <w:vAlign w:val="center"/>
          </w:tcPr>
          <w:p w14:paraId="0AB524D0"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1</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8 (E)</w:t>
            </w:r>
          </w:p>
        </w:tc>
        <w:tc>
          <w:tcPr>
            <w:tcW w:w="1357" w:type="dxa"/>
            <w:vAlign w:val="center"/>
          </w:tcPr>
          <w:p w14:paraId="6251E5E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vAlign w:val="center"/>
          </w:tcPr>
          <w:p w14:paraId="7AEE8EEF"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vAlign w:val="center"/>
          </w:tcPr>
          <w:p w14:paraId="2CEE5EDC" w14:textId="77777777" w:rsidR="001E3D9E" w:rsidRPr="00623D5F" w:rsidRDefault="001E3D9E" w:rsidP="009414C5">
            <w:pPr>
              <w:pStyle w:val="TAC"/>
              <w:widowControl w:val="0"/>
              <w:rPr>
                <w:b/>
                <w:noProof/>
                <w:lang w:val="en-US" w:eastAsia="zh-CN"/>
              </w:rPr>
            </w:pPr>
            <w:r w:rsidRPr="00623D5F">
              <w:rPr>
                <w:rFonts w:cs="Arial"/>
                <w:b/>
                <w:noProof/>
              </w:rPr>
              <w:t>2.7</w:t>
            </w:r>
          </w:p>
        </w:tc>
        <w:tc>
          <w:tcPr>
            <w:tcW w:w="1357" w:type="dxa"/>
            <w:vAlign w:val="center"/>
          </w:tcPr>
          <w:p w14:paraId="4FB9F776" w14:textId="77777777" w:rsidR="001E3D9E" w:rsidRPr="00623D5F" w:rsidRDefault="001E3D9E" w:rsidP="009414C5">
            <w:pPr>
              <w:pStyle w:val="TAC"/>
              <w:widowControl w:val="0"/>
              <w:rPr>
                <w:b/>
                <w:noProof/>
                <w:lang w:val="en-US" w:eastAsia="zh-CN"/>
              </w:rPr>
            </w:pPr>
            <w:r w:rsidRPr="00623D5F">
              <w:rPr>
                <w:rFonts w:cs="Arial"/>
                <w:b/>
                <w:noProof/>
              </w:rPr>
              <w:t>0.076</w:t>
            </w:r>
          </w:p>
        </w:tc>
      </w:tr>
    </w:tbl>
    <w:p w14:paraId="2B26646B" w14:textId="77777777" w:rsidR="00B7740E" w:rsidRPr="00623D5F" w:rsidRDefault="00B7740E" w:rsidP="00B7740E">
      <w:pPr>
        <w:rPr>
          <w:rFonts w:eastAsia="MS Mincho"/>
        </w:rPr>
      </w:pPr>
    </w:p>
    <w:p w14:paraId="7AE72998" w14:textId="77777777" w:rsidR="00D84906" w:rsidRPr="00623D5F" w:rsidRDefault="00D84906" w:rsidP="00A424EC">
      <w:pPr>
        <w:pStyle w:val="Heading4"/>
        <w:ind w:left="0" w:firstLine="0"/>
        <w:rPr>
          <w:rFonts w:eastAsia="MS Mincho"/>
          <w:lang w:val="en-US"/>
        </w:rPr>
      </w:pPr>
      <w:bookmarkStart w:id="124" w:name="_Toc98582895"/>
      <w:r w:rsidRPr="00623D5F">
        <w:rPr>
          <w:rFonts w:eastAsia="MS Mincho" w:hint="eastAsia"/>
        </w:rPr>
        <w:t>16.4.1.4</w:t>
      </w:r>
      <w:r w:rsidRPr="00623D5F">
        <w:rPr>
          <w:rFonts w:eastAsia="MS Mincho" w:hint="eastAsia"/>
        </w:rPr>
        <w:tab/>
      </w:r>
      <w:r w:rsidR="00E55AF8" w:rsidRPr="00623D5F">
        <w:rPr>
          <w:rFonts w:eastAsia="MS Mincho"/>
        </w:rPr>
        <w:t>High speed</w:t>
      </w:r>
      <w:bookmarkEnd w:id="124"/>
    </w:p>
    <w:p w14:paraId="1133AC6D"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16.4.1.4-1 and16.4.1.4-2 show the downlink spectral efficiency results in the high speed environment </w:t>
      </w:r>
      <w:r w:rsidRPr="00623D5F">
        <w:rPr>
          <w:rFonts w:eastAsia="MS Mincho"/>
          <w:lang w:val="en-US"/>
        </w:rPr>
        <w:t>(</w:t>
      </w:r>
      <w:proofErr w:type="spellStart"/>
      <w:r w:rsidRPr="00623D5F">
        <w:rPr>
          <w:rFonts w:eastAsia="MS Mincho" w:hint="eastAsia"/>
          <w:lang w:val="en-US"/>
        </w:rPr>
        <w:t>RMa</w:t>
      </w:r>
      <w:proofErr w:type="spellEnd"/>
      <w:r w:rsidRPr="00623D5F">
        <w:rPr>
          <w:rFonts w:eastAsia="MS Mincho"/>
          <w:lang w:val="en-US"/>
        </w:rPr>
        <w:t xml:space="preserve"> </w:t>
      </w:r>
      <w:r w:rsidR="00572208" w:rsidRPr="00623D5F">
        <w:rPr>
          <w:rFonts w:eastAsia="MS Mincho" w:hint="eastAsia"/>
          <w:lang w:val="en-US"/>
        </w:rPr>
        <w:t xml:space="preserve">(Rural Macro) </w:t>
      </w:r>
      <w:r w:rsidRPr="00623D5F">
        <w:rPr>
          <w:rFonts w:eastAsia="MS Mincho"/>
          <w:lang w:val="en-US"/>
        </w:rPr>
        <w:t>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SU-MIMO 4 x 2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 xml:space="preserve">Thus it can be concluded 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downlink cell-average and cell-edge spectral efficiency for the </w:t>
      </w:r>
      <w:r w:rsidRPr="00623D5F">
        <w:rPr>
          <w:rFonts w:eastAsia="MS Mincho" w:hint="eastAsia"/>
          <w:i/>
          <w:lang w:val="en-US"/>
        </w:rPr>
        <w:t>high speed</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 xml:space="preserve">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066A7CFC" w14:textId="77777777" w:rsidR="00E55AF8" w:rsidRPr="00623D5F" w:rsidRDefault="00E55AF8" w:rsidP="0094053C">
      <w:pPr>
        <w:pStyle w:val="TH"/>
        <w:rPr>
          <w:rFonts w:eastAsia="MS Mincho"/>
        </w:rPr>
      </w:pPr>
      <w:r w:rsidRPr="00623D5F">
        <w:rPr>
          <w:rFonts w:eastAsia="MS Mincho"/>
          <w:lang w:eastAsia="en-US"/>
        </w:rPr>
        <w:lastRenderedPageBreak/>
        <w:t>Table 1</w:t>
      </w:r>
      <w:r w:rsidRPr="00623D5F">
        <w:rPr>
          <w:rFonts w:eastAsia="MS Mincho" w:hint="eastAsia"/>
        </w:rPr>
        <w:t>6</w:t>
      </w:r>
      <w:r w:rsidRPr="00623D5F">
        <w:rPr>
          <w:rFonts w:eastAsia="MS Mincho"/>
          <w:lang w:eastAsia="en-US"/>
        </w:rPr>
        <w:t>.</w:t>
      </w:r>
      <w:r w:rsidRPr="00623D5F">
        <w:rPr>
          <w:rFonts w:eastAsia="MS Mincho" w:hint="eastAsia"/>
        </w:rPr>
        <w:t>4.1.4-1</w:t>
      </w:r>
      <w:r w:rsidRPr="00623D5F">
        <w:rPr>
          <w:rFonts w:eastAsia="MS Mincho"/>
        </w:rPr>
        <w:t xml:space="preserve">: </w:t>
      </w:r>
      <w:r w:rsidRPr="00623D5F">
        <w:rPr>
          <w:rFonts w:eastAsia="MS Mincho" w:hint="eastAsia"/>
        </w:rPr>
        <w:t xml:space="preserve">Downlink spectral efficiency (FDD), </w:t>
      </w:r>
      <w:proofErr w:type="spellStart"/>
      <w:r w:rsidRPr="00623D5F">
        <w:rPr>
          <w:rFonts w:eastAsia="MS Mincho" w:hint="eastAsia"/>
        </w:rPr>
        <w:t>R</w:t>
      </w:r>
      <w:r w:rsidR="00881357" w:rsidRPr="00623D5F">
        <w:rPr>
          <w:rFonts w:eastAsia="MS Mincho"/>
        </w:rPr>
        <w:t>m</w:t>
      </w:r>
      <w:r w:rsidRPr="00623D5F">
        <w:rPr>
          <w:rFonts w:eastAsia="MS Mincho" w:hint="eastAsia"/>
        </w:rPr>
        <w: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98"/>
        <w:gridCol w:w="1560"/>
        <w:gridCol w:w="1017"/>
        <w:gridCol w:w="772"/>
        <w:gridCol w:w="708"/>
        <w:gridCol w:w="761"/>
        <w:gridCol w:w="860"/>
        <w:gridCol w:w="860"/>
        <w:gridCol w:w="779"/>
      </w:tblGrid>
      <w:tr w:rsidR="009414C5" w:rsidRPr="00623D5F" w14:paraId="20BA8B36" w14:textId="77777777" w:rsidTr="009414C5">
        <w:trPr>
          <w:trHeight w:val="226"/>
          <w:jc w:val="center"/>
        </w:trPr>
        <w:tc>
          <w:tcPr>
            <w:tcW w:w="1998" w:type="dxa"/>
            <w:vMerge w:val="restart"/>
            <w:vAlign w:val="center"/>
          </w:tcPr>
          <w:p w14:paraId="3E49898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560" w:type="dxa"/>
            <w:vMerge w:val="restart"/>
            <w:vAlign w:val="center"/>
          </w:tcPr>
          <w:p w14:paraId="262E639A"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5CAFD712"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Requirement</w:t>
            </w:r>
          </w:p>
          <w:p w14:paraId="60DABC5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1017" w:type="dxa"/>
            <w:vMerge w:val="restart"/>
            <w:vAlign w:val="center"/>
          </w:tcPr>
          <w:p w14:paraId="4278E1B3"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241" w:type="dxa"/>
            <w:gridSpan w:val="3"/>
            <w:vAlign w:val="center"/>
          </w:tcPr>
          <w:p w14:paraId="3277666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499" w:type="dxa"/>
            <w:gridSpan w:val="3"/>
            <w:vAlign w:val="center"/>
          </w:tcPr>
          <w:p w14:paraId="29A10145"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746232EB" w14:textId="77777777" w:rsidTr="009414C5">
        <w:trPr>
          <w:trHeight w:val="250"/>
          <w:jc w:val="center"/>
        </w:trPr>
        <w:tc>
          <w:tcPr>
            <w:tcW w:w="1998" w:type="dxa"/>
            <w:vMerge/>
            <w:vAlign w:val="center"/>
          </w:tcPr>
          <w:p w14:paraId="2F7B539C" w14:textId="77777777" w:rsidR="00881357" w:rsidRPr="00623D5F" w:rsidRDefault="00881357" w:rsidP="009414C5">
            <w:pPr>
              <w:pStyle w:val="TAH"/>
              <w:widowControl w:val="0"/>
              <w:rPr>
                <w:rFonts w:eastAsia="MS Mincho"/>
                <w:b w:val="0"/>
                <w:noProof/>
                <w:lang w:val="en-US"/>
              </w:rPr>
            </w:pPr>
          </w:p>
        </w:tc>
        <w:tc>
          <w:tcPr>
            <w:tcW w:w="1560" w:type="dxa"/>
            <w:vMerge/>
            <w:vAlign w:val="center"/>
          </w:tcPr>
          <w:p w14:paraId="29435BF8" w14:textId="77777777" w:rsidR="00881357" w:rsidRPr="00623D5F" w:rsidDel="00194D07" w:rsidRDefault="00881357" w:rsidP="009414C5">
            <w:pPr>
              <w:pStyle w:val="TAH"/>
              <w:widowControl w:val="0"/>
              <w:rPr>
                <w:b w:val="0"/>
                <w:noProof/>
                <w:lang w:val="en-US" w:eastAsia="zh-CN"/>
              </w:rPr>
            </w:pPr>
          </w:p>
        </w:tc>
        <w:tc>
          <w:tcPr>
            <w:tcW w:w="1017" w:type="dxa"/>
            <w:vMerge/>
            <w:vAlign w:val="center"/>
          </w:tcPr>
          <w:p w14:paraId="182BF9D6" w14:textId="77777777" w:rsidR="00881357" w:rsidRPr="00623D5F" w:rsidDel="00194D07" w:rsidRDefault="00881357" w:rsidP="009414C5">
            <w:pPr>
              <w:pStyle w:val="TAH"/>
              <w:widowControl w:val="0"/>
              <w:rPr>
                <w:b w:val="0"/>
                <w:noProof/>
                <w:lang w:val="en-US" w:eastAsia="zh-CN"/>
              </w:rPr>
            </w:pPr>
          </w:p>
        </w:tc>
        <w:tc>
          <w:tcPr>
            <w:tcW w:w="772" w:type="dxa"/>
            <w:vAlign w:val="center"/>
          </w:tcPr>
          <w:p w14:paraId="6A1C37D1"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708" w:type="dxa"/>
            <w:vAlign w:val="center"/>
          </w:tcPr>
          <w:p w14:paraId="57964C27"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61" w:type="dxa"/>
            <w:vAlign w:val="center"/>
          </w:tcPr>
          <w:p w14:paraId="3BF45E5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c>
          <w:tcPr>
            <w:tcW w:w="860" w:type="dxa"/>
            <w:vAlign w:val="center"/>
          </w:tcPr>
          <w:p w14:paraId="28D41835"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860" w:type="dxa"/>
            <w:vAlign w:val="center"/>
          </w:tcPr>
          <w:p w14:paraId="6BB1729B"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79" w:type="dxa"/>
            <w:vAlign w:val="center"/>
          </w:tcPr>
          <w:p w14:paraId="11869DD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2AAB2137" w14:textId="77777777" w:rsidTr="009414C5">
        <w:trPr>
          <w:trHeight w:val="312"/>
          <w:jc w:val="center"/>
        </w:trPr>
        <w:tc>
          <w:tcPr>
            <w:tcW w:w="1998" w:type="dxa"/>
            <w:vAlign w:val="center"/>
          </w:tcPr>
          <w:p w14:paraId="76485E33"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5152BC0B"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(C)</w:t>
            </w:r>
          </w:p>
        </w:tc>
        <w:tc>
          <w:tcPr>
            <w:tcW w:w="1560" w:type="dxa"/>
            <w:vAlign w:val="center"/>
          </w:tcPr>
          <w:p w14:paraId="6E04D307" w14:textId="77777777" w:rsidR="00881357" w:rsidRPr="00623D5F" w:rsidRDefault="00881357" w:rsidP="009414C5">
            <w:pPr>
              <w:pStyle w:val="TAC"/>
              <w:widowControl w:val="0"/>
              <w:rPr>
                <w:rFonts w:eastAsia="MS Mincho"/>
                <w:b/>
                <w:noProof/>
                <w:lang w:val="es-ES"/>
              </w:rPr>
            </w:pPr>
            <w:r w:rsidRPr="00623D5F">
              <w:rPr>
                <w:rFonts w:eastAsia="MS Mincho" w:hint="eastAsia"/>
                <w:b/>
                <w:noProof/>
                <w:lang w:val="es-ES"/>
              </w:rPr>
              <w:t>1.1 / 0.04</w:t>
            </w:r>
          </w:p>
        </w:tc>
        <w:tc>
          <w:tcPr>
            <w:tcW w:w="1017" w:type="dxa"/>
            <w:vAlign w:val="center"/>
          </w:tcPr>
          <w:p w14:paraId="4A209600" w14:textId="77777777" w:rsidR="00881357" w:rsidRPr="00623D5F" w:rsidRDefault="00881357" w:rsidP="009414C5">
            <w:pPr>
              <w:pStyle w:val="TAC"/>
              <w:widowControl w:val="0"/>
              <w:rPr>
                <w:b/>
                <w:noProof/>
                <w:lang w:val="es-ES" w:eastAsia="zh-CN"/>
              </w:rPr>
            </w:pPr>
            <w:r w:rsidRPr="00623D5F">
              <w:rPr>
                <w:rFonts w:cs="Arial"/>
                <w:b/>
                <w:noProof/>
              </w:rPr>
              <w:t>15</w:t>
            </w:r>
          </w:p>
        </w:tc>
        <w:tc>
          <w:tcPr>
            <w:tcW w:w="772" w:type="dxa"/>
            <w:vAlign w:val="center"/>
          </w:tcPr>
          <w:p w14:paraId="5F274B8D" w14:textId="77777777" w:rsidR="00881357" w:rsidRPr="00623D5F" w:rsidRDefault="00881357" w:rsidP="009414C5">
            <w:pPr>
              <w:pStyle w:val="TAC"/>
              <w:widowControl w:val="0"/>
              <w:rPr>
                <w:b/>
                <w:noProof/>
                <w:lang w:val="es-ES" w:eastAsia="zh-CN"/>
              </w:rPr>
            </w:pPr>
            <w:r w:rsidRPr="00623D5F">
              <w:rPr>
                <w:rFonts w:cs="Arial"/>
                <w:b/>
                <w:noProof/>
              </w:rPr>
              <w:t>2.3</w:t>
            </w:r>
          </w:p>
        </w:tc>
        <w:tc>
          <w:tcPr>
            <w:tcW w:w="708" w:type="dxa"/>
            <w:vAlign w:val="center"/>
          </w:tcPr>
          <w:p w14:paraId="018A39FE" w14:textId="77777777" w:rsidR="00881357" w:rsidRPr="00623D5F" w:rsidRDefault="00881357" w:rsidP="009414C5">
            <w:pPr>
              <w:pStyle w:val="TAC"/>
              <w:widowControl w:val="0"/>
              <w:rPr>
                <w:b/>
                <w:noProof/>
                <w:lang w:val="es-ES" w:eastAsia="zh-CN"/>
              </w:rPr>
            </w:pPr>
            <w:r w:rsidRPr="00623D5F">
              <w:rPr>
                <w:rFonts w:cs="Arial"/>
                <w:b/>
                <w:noProof/>
              </w:rPr>
              <w:t>2.1</w:t>
            </w:r>
          </w:p>
        </w:tc>
        <w:tc>
          <w:tcPr>
            <w:tcW w:w="761" w:type="dxa"/>
            <w:vAlign w:val="center"/>
          </w:tcPr>
          <w:p w14:paraId="2EDF699D" w14:textId="77777777" w:rsidR="00881357" w:rsidRPr="00623D5F" w:rsidRDefault="00881357" w:rsidP="009414C5">
            <w:pPr>
              <w:pStyle w:val="TAC"/>
              <w:widowControl w:val="0"/>
              <w:rPr>
                <w:b/>
                <w:noProof/>
                <w:lang w:val="es-ES" w:eastAsia="zh-CN"/>
              </w:rPr>
            </w:pPr>
            <w:r w:rsidRPr="00623D5F">
              <w:rPr>
                <w:rFonts w:cs="Arial"/>
                <w:b/>
                <w:noProof/>
              </w:rPr>
              <w:t>1.9</w:t>
            </w:r>
          </w:p>
        </w:tc>
        <w:tc>
          <w:tcPr>
            <w:tcW w:w="860" w:type="dxa"/>
            <w:vAlign w:val="center"/>
          </w:tcPr>
          <w:p w14:paraId="4BE3898C" w14:textId="77777777" w:rsidR="00881357" w:rsidRPr="00623D5F" w:rsidDel="00194D07" w:rsidRDefault="00881357" w:rsidP="009414C5">
            <w:pPr>
              <w:pStyle w:val="TAC"/>
              <w:widowControl w:val="0"/>
              <w:rPr>
                <w:b/>
                <w:noProof/>
                <w:lang w:val="es-ES"/>
              </w:rPr>
            </w:pPr>
            <w:r w:rsidRPr="00623D5F">
              <w:rPr>
                <w:rFonts w:cs="Arial"/>
                <w:b/>
                <w:noProof/>
              </w:rPr>
              <w:t>0.081</w:t>
            </w:r>
          </w:p>
        </w:tc>
        <w:tc>
          <w:tcPr>
            <w:tcW w:w="860" w:type="dxa"/>
            <w:vAlign w:val="center"/>
          </w:tcPr>
          <w:p w14:paraId="73209935" w14:textId="77777777" w:rsidR="00881357" w:rsidRPr="00623D5F" w:rsidDel="00194D07" w:rsidRDefault="00881357" w:rsidP="009414C5">
            <w:pPr>
              <w:pStyle w:val="TAC"/>
              <w:widowControl w:val="0"/>
              <w:rPr>
                <w:b/>
                <w:noProof/>
                <w:lang w:val="es-ES"/>
              </w:rPr>
            </w:pPr>
            <w:r w:rsidRPr="00623D5F">
              <w:rPr>
                <w:rFonts w:cs="Arial"/>
                <w:b/>
                <w:noProof/>
              </w:rPr>
              <w:t>0.076</w:t>
            </w:r>
          </w:p>
        </w:tc>
        <w:tc>
          <w:tcPr>
            <w:tcW w:w="779" w:type="dxa"/>
            <w:vAlign w:val="center"/>
          </w:tcPr>
          <w:p w14:paraId="44A28A94" w14:textId="77777777" w:rsidR="00881357" w:rsidRPr="00623D5F" w:rsidRDefault="00881357" w:rsidP="009414C5">
            <w:pPr>
              <w:pStyle w:val="TAC"/>
              <w:widowControl w:val="0"/>
              <w:rPr>
                <w:b/>
                <w:noProof/>
                <w:lang w:val="es-ES" w:eastAsia="zh-CN"/>
              </w:rPr>
            </w:pPr>
            <w:r w:rsidRPr="00623D5F">
              <w:rPr>
                <w:rFonts w:cs="Arial"/>
                <w:b/>
                <w:noProof/>
              </w:rPr>
              <w:t>0.069</w:t>
            </w:r>
          </w:p>
        </w:tc>
      </w:tr>
      <w:tr w:rsidR="009414C5" w:rsidRPr="00623D5F" w14:paraId="7B868606" w14:textId="77777777" w:rsidTr="009414C5">
        <w:trPr>
          <w:trHeight w:val="300"/>
          <w:jc w:val="center"/>
        </w:trPr>
        <w:tc>
          <w:tcPr>
            <w:tcW w:w="1998" w:type="dxa"/>
            <w:vAlign w:val="center"/>
          </w:tcPr>
          <w:p w14:paraId="0225FF78"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06C652D3"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(A)</w:t>
            </w:r>
          </w:p>
        </w:tc>
        <w:tc>
          <w:tcPr>
            <w:tcW w:w="1560" w:type="dxa"/>
            <w:vAlign w:val="center"/>
          </w:tcPr>
          <w:p w14:paraId="01640CED"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1017" w:type="dxa"/>
            <w:vAlign w:val="center"/>
          </w:tcPr>
          <w:p w14:paraId="765080E7" w14:textId="77777777" w:rsidR="00881357" w:rsidRPr="00623D5F" w:rsidRDefault="00881357" w:rsidP="009414C5">
            <w:pPr>
              <w:pStyle w:val="TAC"/>
              <w:widowControl w:val="0"/>
              <w:rPr>
                <w:b/>
                <w:noProof/>
                <w:lang w:val="es-ES" w:eastAsia="zh-CN"/>
              </w:rPr>
            </w:pPr>
            <w:r w:rsidRPr="00623D5F">
              <w:rPr>
                <w:rFonts w:cs="Arial"/>
                <w:b/>
                <w:noProof/>
              </w:rPr>
              <w:t>14</w:t>
            </w:r>
          </w:p>
        </w:tc>
        <w:tc>
          <w:tcPr>
            <w:tcW w:w="772" w:type="dxa"/>
            <w:vAlign w:val="center"/>
          </w:tcPr>
          <w:p w14:paraId="096E244C" w14:textId="77777777" w:rsidR="00881357" w:rsidRPr="00623D5F" w:rsidRDefault="00881357" w:rsidP="009414C5">
            <w:pPr>
              <w:pStyle w:val="TAC"/>
              <w:widowControl w:val="0"/>
              <w:rPr>
                <w:b/>
                <w:noProof/>
                <w:lang w:val="es-ES" w:eastAsia="zh-CN"/>
              </w:rPr>
            </w:pPr>
            <w:r w:rsidRPr="00623D5F">
              <w:rPr>
                <w:rFonts w:cs="Arial"/>
                <w:b/>
                <w:noProof/>
              </w:rPr>
              <w:t>2.1</w:t>
            </w:r>
          </w:p>
        </w:tc>
        <w:tc>
          <w:tcPr>
            <w:tcW w:w="708" w:type="dxa"/>
            <w:vAlign w:val="center"/>
          </w:tcPr>
          <w:p w14:paraId="617331D4" w14:textId="77777777" w:rsidR="00881357" w:rsidRPr="00623D5F" w:rsidRDefault="00881357" w:rsidP="009414C5">
            <w:pPr>
              <w:pStyle w:val="TAC"/>
              <w:widowControl w:val="0"/>
              <w:rPr>
                <w:b/>
                <w:noProof/>
                <w:lang w:val="es-ES" w:eastAsia="zh-CN"/>
              </w:rPr>
            </w:pPr>
            <w:r w:rsidRPr="00623D5F">
              <w:rPr>
                <w:rFonts w:cs="Arial"/>
                <w:b/>
                <w:noProof/>
              </w:rPr>
              <w:t>2.0</w:t>
            </w:r>
          </w:p>
        </w:tc>
        <w:tc>
          <w:tcPr>
            <w:tcW w:w="761" w:type="dxa"/>
            <w:vAlign w:val="center"/>
          </w:tcPr>
          <w:p w14:paraId="1B4B7107" w14:textId="77777777" w:rsidR="00881357" w:rsidRPr="00623D5F" w:rsidRDefault="00881357" w:rsidP="009414C5">
            <w:pPr>
              <w:pStyle w:val="TAC"/>
              <w:widowControl w:val="0"/>
              <w:rPr>
                <w:b/>
                <w:noProof/>
                <w:lang w:val="es-ES" w:eastAsia="zh-CN"/>
              </w:rPr>
            </w:pPr>
            <w:r w:rsidRPr="00623D5F">
              <w:rPr>
                <w:rFonts w:cs="Arial"/>
                <w:b/>
                <w:noProof/>
              </w:rPr>
              <w:t>1.8</w:t>
            </w:r>
          </w:p>
        </w:tc>
        <w:tc>
          <w:tcPr>
            <w:tcW w:w="860" w:type="dxa"/>
            <w:vAlign w:val="center"/>
          </w:tcPr>
          <w:p w14:paraId="383BD94F" w14:textId="77777777" w:rsidR="00881357" w:rsidRPr="00623D5F" w:rsidDel="00194D07" w:rsidRDefault="00881357" w:rsidP="009414C5">
            <w:pPr>
              <w:pStyle w:val="TAC"/>
              <w:widowControl w:val="0"/>
              <w:rPr>
                <w:b/>
                <w:noProof/>
                <w:lang w:val="es-ES" w:eastAsia="zh-CN"/>
              </w:rPr>
            </w:pPr>
            <w:r w:rsidRPr="00623D5F">
              <w:rPr>
                <w:rFonts w:cs="Arial"/>
                <w:b/>
                <w:noProof/>
              </w:rPr>
              <w:t>0.067</w:t>
            </w:r>
          </w:p>
        </w:tc>
        <w:tc>
          <w:tcPr>
            <w:tcW w:w="860" w:type="dxa"/>
            <w:vAlign w:val="center"/>
          </w:tcPr>
          <w:p w14:paraId="6B0C7547" w14:textId="77777777" w:rsidR="00881357" w:rsidRPr="00623D5F" w:rsidDel="00194D07" w:rsidRDefault="00881357" w:rsidP="009414C5">
            <w:pPr>
              <w:pStyle w:val="TAC"/>
              <w:widowControl w:val="0"/>
              <w:rPr>
                <w:b/>
                <w:noProof/>
                <w:lang w:val="es-ES" w:eastAsia="zh-CN"/>
              </w:rPr>
            </w:pPr>
            <w:r w:rsidRPr="00623D5F">
              <w:rPr>
                <w:rFonts w:cs="Arial"/>
                <w:b/>
                <w:noProof/>
              </w:rPr>
              <w:t>0.063</w:t>
            </w:r>
          </w:p>
        </w:tc>
        <w:tc>
          <w:tcPr>
            <w:tcW w:w="779" w:type="dxa"/>
            <w:vAlign w:val="center"/>
          </w:tcPr>
          <w:p w14:paraId="57FC0CDE" w14:textId="77777777" w:rsidR="00881357" w:rsidRPr="00623D5F" w:rsidRDefault="00881357" w:rsidP="009414C5">
            <w:pPr>
              <w:pStyle w:val="TAC"/>
              <w:widowControl w:val="0"/>
              <w:rPr>
                <w:b/>
                <w:noProof/>
                <w:lang w:val="es-ES" w:eastAsia="zh-CN"/>
              </w:rPr>
            </w:pPr>
            <w:r w:rsidRPr="00623D5F">
              <w:rPr>
                <w:rFonts w:cs="Arial"/>
                <w:b/>
                <w:noProof/>
              </w:rPr>
              <w:t>0.057</w:t>
            </w:r>
          </w:p>
        </w:tc>
      </w:tr>
      <w:tr w:rsidR="009414C5" w:rsidRPr="00623D5F" w14:paraId="224126B8" w14:textId="77777777" w:rsidTr="009414C5">
        <w:trPr>
          <w:trHeight w:val="300"/>
          <w:jc w:val="center"/>
        </w:trPr>
        <w:tc>
          <w:tcPr>
            <w:tcW w:w="1998" w:type="dxa"/>
            <w:vAlign w:val="center"/>
          </w:tcPr>
          <w:p w14:paraId="72D08B2A"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(C)</w:t>
            </w:r>
          </w:p>
        </w:tc>
        <w:tc>
          <w:tcPr>
            <w:tcW w:w="1560" w:type="dxa"/>
            <w:vAlign w:val="center"/>
          </w:tcPr>
          <w:p w14:paraId="4577B52E"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1017" w:type="dxa"/>
            <w:vAlign w:val="center"/>
          </w:tcPr>
          <w:p w14:paraId="1C6E8758" w14:textId="77777777" w:rsidR="00881357" w:rsidRPr="00623D5F" w:rsidRDefault="00881357" w:rsidP="009414C5">
            <w:pPr>
              <w:pStyle w:val="TAC"/>
              <w:widowControl w:val="0"/>
              <w:rPr>
                <w:b/>
                <w:noProof/>
                <w:lang w:val="en-US" w:eastAsia="zh-CN"/>
              </w:rPr>
            </w:pPr>
            <w:r w:rsidRPr="00623D5F">
              <w:rPr>
                <w:rFonts w:cs="Arial"/>
                <w:b/>
                <w:noProof/>
              </w:rPr>
              <w:t>3</w:t>
            </w:r>
          </w:p>
        </w:tc>
        <w:tc>
          <w:tcPr>
            <w:tcW w:w="772" w:type="dxa"/>
            <w:vAlign w:val="center"/>
          </w:tcPr>
          <w:p w14:paraId="574B0872" w14:textId="77777777" w:rsidR="00881357" w:rsidRPr="00623D5F" w:rsidRDefault="00881357" w:rsidP="009414C5">
            <w:pPr>
              <w:pStyle w:val="TAC"/>
              <w:widowControl w:val="0"/>
              <w:rPr>
                <w:b/>
                <w:noProof/>
                <w:lang w:val="en-US" w:eastAsia="zh-CN"/>
              </w:rPr>
            </w:pPr>
            <w:r w:rsidRPr="00623D5F">
              <w:rPr>
                <w:rFonts w:cs="Arial"/>
                <w:b/>
                <w:noProof/>
              </w:rPr>
              <w:t>3.9</w:t>
            </w:r>
          </w:p>
        </w:tc>
        <w:tc>
          <w:tcPr>
            <w:tcW w:w="708" w:type="dxa"/>
            <w:vAlign w:val="center"/>
          </w:tcPr>
          <w:p w14:paraId="748FD035" w14:textId="77777777" w:rsidR="00881357" w:rsidRPr="00623D5F" w:rsidRDefault="00881357" w:rsidP="009414C5">
            <w:pPr>
              <w:pStyle w:val="TAC"/>
              <w:widowControl w:val="0"/>
              <w:rPr>
                <w:b/>
                <w:noProof/>
                <w:lang w:val="en-US" w:eastAsia="zh-CN"/>
              </w:rPr>
            </w:pPr>
            <w:r w:rsidRPr="00623D5F">
              <w:rPr>
                <w:rFonts w:cs="Arial"/>
                <w:b/>
                <w:noProof/>
              </w:rPr>
              <w:t>3.5</w:t>
            </w:r>
          </w:p>
        </w:tc>
        <w:tc>
          <w:tcPr>
            <w:tcW w:w="761" w:type="dxa"/>
            <w:vAlign w:val="center"/>
          </w:tcPr>
          <w:p w14:paraId="4C337671" w14:textId="77777777" w:rsidR="00881357" w:rsidRPr="00623D5F" w:rsidRDefault="00881357" w:rsidP="009414C5">
            <w:pPr>
              <w:pStyle w:val="TAC"/>
              <w:widowControl w:val="0"/>
              <w:rPr>
                <w:b/>
                <w:noProof/>
                <w:lang w:val="en-US" w:eastAsia="zh-CN"/>
              </w:rPr>
            </w:pPr>
            <w:r w:rsidRPr="00623D5F">
              <w:rPr>
                <w:rFonts w:cs="Arial"/>
                <w:b/>
                <w:noProof/>
              </w:rPr>
              <w:t>3.2</w:t>
            </w:r>
          </w:p>
        </w:tc>
        <w:tc>
          <w:tcPr>
            <w:tcW w:w="860" w:type="dxa"/>
            <w:vAlign w:val="center"/>
          </w:tcPr>
          <w:p w14:paraId="6D53AA2F"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60" w:type="dxa"/>
            <w:vAlign w:val="center"/>
          </w:tcPr>
          <w:p w14:paraId="3DB4C4CF" w14:textId="77777777" w:rsidR="00881357" w:rsidRPr="00623D5F" w:rsidDel="00194D07" w:rsidRDefault="00881357" w:rsidP="009414C5">
            <w:pPr>
              <w:pStyle w:val="TAC"/>
              <w:widowControl w:val="0"/>
              <w:rPr>
                <w:b/>
                <w:noProof/>
                <w:lang w:val="en-US" w:eastAsia="zh-CN"/>
              </w:rPr>
            </w:pPr>
            <w:r w:rsidRPr="00623D5F">
              <w:rPr>
                <w:rFonts w:cs="Arial"/>
                <w:b/>
                <w:noProof/>
              </w:rPr>
              <w:t>0.099</w:t>
            </w:r>
          </w:p>
        </w:tc>
        <w:tc>
          <w:tcPr>
            <w:tcW w:w="779" w:type="dxa"/>
            <w:vAlign w:val="center"/>
          </w:tcPr>
          <w:p w14:paraId="5AEF1D3A" w14:textId="77777777" w:rsidR="00881357" w:rsidRPr="00623D5F" w:rsidRDefault="00881357" w:rsidP="009414C5">
            <w:pPr>
              <w:pStyle w:val="TAC"/>
              <w:widowControl w:val="0"/>
              <w:rPr>
                <w:b/>
                <w:noProof/>
                <w:lang w:val="en-US" w:eastAsia="zh-CN"/>
              </w:rPr>
            </w:pPr>
            <w:r w:rsidRPr="00623D5F">
              <w:rPr>
                <w:rFonts w:cs="Arial"/>
                <w:b/>
                <w:noProof/>
              </w:rPr>
              <w:t>0.090</w:t>
            </w:r>
          </w:p>
        </w:tc>
      </w:tr>
      <w:tr w:rsidR="009414C5" w:rsidRPr="00623D5F" w14:paraId="7FEAE4F1" w14:textId="77777777" w:rsidTr="009414C5">
        <w:trPr>
          <w:trHeight w:val="300"/>
          <w:jc w:val="center"/>
        </w:trPr>
        <w:tc>
          <w:tcPr>
            <w:tcW w:w="1998" w:type="dxa"/>
            <w:vAlign w:val="center"/>
          </w:tcPr>
          <w:p w14:paraId="387722DB"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w:t>
            </w:r>
          </w:p>
        </w:tc>
        <w:tc>
          <w:tcPr>
            <w:tcW w:w="1560" w:type="dxa"/>
            <w:vAlign w:val="center"/>
          </w:tcPr>
          <w:p w14:paraId="4D81065F"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1017" w:type="dxa"/>
            <w:vAlign w:val="center"/>
          </w:tcPr>
          <w:p w14:paraId="69DE4A0B" w14:textId="77777777" w:rsidR="00881357" w:rsidRPr="00623D5F" w:rsidRDefault="00881357" w:rsidP="009414C5">
            <w:pPr>
              <w:pStyle w:val="TAC"/>
              <w:widowControl w:val="0"/>
              <w:rPr>
                <w:b/>
                <w:noProof/>
                <w:lang w:val="en-US" w:eastAsia="zh-CN"/>
              </w:rPr>
            </w:pPr>
            <w:r w:rsidRPr="00623D5F">
              <w:rPr>
                <w:rFonts w:cs="Arial"/>
                <w:b/>
                <w:noProof/>
              </w:rPr>
              <w:t>1</w:t>
            </w:r>
          </w:p>
        </w:tc>
        <w:tc>
          <w:tcPr>
            <w:tcW w:w="772" w:type="dxa"/>
            <w:vAlign w:val="center"/>
          </w:tcPr>
          <w:p w14:paraId="0FCB788B" w14:textId="77777777" w:rsidR="00881357" w:rsidRPr="00623D5F" w:rsidRDefault="00881357" w:rsidP="009414C5">
            <w:pPr>
              <w:pStyle w:val="TAC"/>
              <w:widowControl w:val="0"/>
              <w:rPr>
                <w:b/>
                <w:noProof/>
                <w:lang w:val="en-US" w:eastAsia="zh-CN"/>
              </w:rPr>
            </w:pPr>
            <w:r w:rsidRPr="00623D5F">
              <w:rPr>
                <w:rFonts w:cs="Arial"/>
                <w:b/>
                <w:noProof/>
              </w:rPr>
              <w:t>4.1</w:t>
            </w:r>
          </w:p>
        </w:tc>
        <w:tc>
          <w:tcPr>
            <w:tcW w:w="708" w:type="dxa"/>
            <w:vAlign w:val="center"/>
          </w:tcPr>
          <w:p w14:paraId="0BDC193B" w14:textId="77777777" w:rsidR="00881357" w:rsidRPr="00623D5F" w:rsidRDefault="00881357" w:rsidP="009414C5">
            <w:pPr>
              <w:pStyle w:val="TAC"/>
              <w:widowControl w:val="0"/>
              <w:rPr>
                <w:b/>
                <w:noProof/>
                <w:lang w:val="en-US" w:eastAsia="zh-CN"/>
              </w:rPr>
            </w:pPr>
            <w:r w:rsidRPr="00623D5F">
              <w:rPr>
                <w:rFonts w:cs="Arial"/>
                <w:b/>
                <w:noProof/>
              </w:rPr>
              <w:t>3.7</w:t>
            </w:r>
          </w:p>
        </w:tc>
        <w:tc>
          <w:tcPr>
            <w:tcW w:w="761" w:type="dxa"/>
            <w:vAlign w:val="center"/>
          </w:tcPr>
          <w:p w14:paraId="15C0B0C5" w14:textId="77777777" w:rsidR="00881357" w:rsidRPr="00623D5F" w:rsidRDefault="00881357" w:rsidP="009414C5">
            <w:pPr>
              <w:pStyle w:val="TAC"/>
              <w:widowControl w:val="0"/>
              <w:rPr>
                <w:b/>
                <w:noProof/>
                <w:lang w:val="en-US" w:eastAsia="zh-CN"/>
              </w:rPr>
            </w:pPr>
            <w:r w:rsidRPr="00623D5F">
              <w:rPr>
                <w:rFonts w:cs="Arial"/>
                <w:b/>
                <w:noProof/>
              </w:rPr>
              <w:t>3.4</w:t>
            </w:r>
          </w:p>
        </w:tc>
        <w:tc>
          <w:tcPr>
            <w:tcW w:w="860" w:type="dxa"/>
            <w:vAlign w:val="center"/>
          </w:tcPr>
          <w:p w14:paraId="1C4A4238" w14:textId="77777777" w:rsidR="00881357" w:rsidRPr="00623D5F" w:rsidDel="00194D07" w:rsidRDefault="00881357" w:rsidP="009414C5">
            <w:pPr>
              <w:pStyle w:val="TAC"/>
              <w:widowControl w:val="0"/>
              <w:rPr>
                <w:b/>
                <w:noProof/>
                <w:lang w:val="en-US" w:eastAsia="zh-CN"/>
              </w:rPr>
            </w:pPr>
            <w:r w:rsidRPr="00623D5F">
              <w:rPr>
                <w:rFonts w:cs="Arial"/>
                <w:b/>
                <w:noProof/>
              </w:rPr>
              <w:t>0.13</w:t>
            </w:r>
          </w:p>
        </w:tc>
        <w:tc>
          <w:tcPr>
            <w:tcW w:w="860" w:type="dxa"/>
            <w:vAlign w:val="center"/>
          </w:tcPr>
          <w:p w14:paraId="67DB3136"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c>
          <w:tcPr>
            <w:tcW w:w="779" w:type="dxa"/>
            <w:vAlign w:val="center"/>
          </w:tcPr>
          <w:p w14:paraId="5EFBE0C6" w14:textId="77777777" w:rsidR="00881357" w:rsidRPr="00623D5F"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r>
    </w:tbl>
    <w:p w14:paraId="715DE9A8" w14:textId="77777777" w:rsidR="00905EE9" w:rsidRPr="00623D5F" w:rsidRDefault="00905EE9" w:rsidP="00905EE9">
      <w:pPr>
        <w:rPr>
          <w:rFonts w:eastAsia="MS Mincho"/>
          <w:lang w:eastAsia="en-US"/>
        </w:rPr>
      </w:pPr>
    </w:p>
    <w:p w14:paraId="3AD9D8D4"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4.1.4-2</w:t>
      </w:r>
      <w:r w:rsidRPr="00623D5F">
        <w:rPr>
          <w:rFonts w:eastAsia="MS Mincho"/>
        </w:rPr>
        <w:t xml:space="preserve">: </w:t>
      </w:r>
      <w:r w:rsidRPr="00623D5F">
        <w:rPr>
          <w:rFonts w:eastAsia="MS Mincho" w:hint="eastAsia"/>
        </w:rPr>
        <w:t xml:space="preserve">Downlink spectral efficiency (TDD), </w:t>
      </w:r>
      <w:proofErr w:type="spellStart"/>
      <w:r w:rsidRPr="00623D5F">
        <w:rPr>
          <w:rFonts w:eastAsia="MS Mincho" w:hint="eastAsia"/>
        </w:rPr>
        <w:t>R</w:t>
      </w:r>
      <w:r w:rsidR="00881357" w:rsidRPr="00623D5F">
        <w:rPr>
          <w:rFonts w:eastAsia="MS Mincho"/>
        </w:rPr>
        <w:t>m</w:t>
      </w:r>
      <w:r w:rsidRPr="00623D5F">
        <w:rPr>
          <w:rFonts w:eastAsia="MS Mincho" w:hint="eastAsia"/>
        </w:rPr>
        <w:t>a</w:t>
      </w:r>
      <w:proofErr w:type="spellEnd"/>
    </w:p>
    <w:tbl>
      <w:tblPr>
        <w:tblW w:w="9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38"/>
        <w:gridCol w:w="1370"/>
        <w:gridCol w:w="906"/>
        <w:gridCol w:w="755"/>
        <w:gridCol w:w="696"/>
        <w:gridCol w:w="745"/>
        <w:gridCol w:w="869"/>
        <w:gridCol w:w="759"/>
        <w:gridCol w:w="957"/>
      </w:tblGrid>
      <w:tr w:rsidR="009414C5" w:rsidRPr="00623D5F" w14:paraId="4045474A" w14:textId="77777777" w:rsidTr="009414C5">
        <w:trPr>
          <w:trHeight w:val="226"/>
          <w:jc w:val="center"/>
        </w:trPr>
        <w:tc>
          <w:tcPr>
            <w:tcW w:w="2238" w:type="dxa"/>
            <w:vMerge w:val="restart"/>
            <w:vAlign w:val="center"/>
          </w:tcPr>
          <w:p w14:paraId="52600E2A"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70" w:type="dxa"/>
            <w:vMerge w:val="restart"/>
            <w:vAlign w:val="center"/>
          </w:tcPr>
          <w:p w14:paraId="4A0C303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50A33281"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Requirement</w:t>
            </w:r>
          </w:p>
          <w:p w14:paraId="1FD56E5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906" w:type="dxa"/>
            <w:vMerge w:val="restart"/>
            <w:vAlign w:val="center"/>
          </w:tcPr>
          <w:p w14:paraId="59F77DB0"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196" w:type="dxa"/>
            <w:gridSpan w:val="3"/>
            <w:vAlign w:val="center"/>
          </w:tcPr>
          <w:p w14:paraId="069DA09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585" w:type="dxa"/>
            <w:gridSpan w:val="3"/>
            <w:vAlign w:val="center"/>
          </w:tcPr>
          <w:p w14:paraId="682721B7"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2C442ACC" w14:textId="77777777" w:rsidTr="009414C5">
        <w:trPr>
          <w:trHeight w:val="250"/>
          <w:jc w:val="center"/>
        </w:trPr>
        <w:tc>
          <w:tcPr>
            <w:tcW w:w="2238" w:type="dxa"/>
            <w:vMerge/>
            <w:vAlign w:val="center"/>
          </w:tcPr>
          <w:p w14:paraId="3CCCCB9B" w14:textId="77777777" w:rsidR="00881357" w:rsidRPr="00623D5F" w:rsidRDefault="00881357" w:rsidP="009414C5">
            <w:pPr>
              <w:pStyle w:val="TAH"/>
              <w:widowControl w:val="0"/>
              <w:rPr>
                <w:rFonts w:eastAsia="MS Mincho"/>
                <w:b w:val="0"/>
                <w:noProof/>
                <w:lang w:val="en-US"/>
              </w:rPr>
            </w:pPr>
          </w:p>
        </w:tc>
        <w:tc>
          <w:tcPr>
            <w:tcW w:w="1370" w:type="dxa"/>
            <w:vMerge/>
            <w:vAlign w:val="center"/>
          </w:tcPr>
          <w:p w14:paraId="17ABDE77" w14:textId="77777777" w:rsidR="00881357" w:rsidRPr="00623D5F" w:rsidDel="00194D07" w:rsidRDefault="00881357" w:rsidP="009414C5">
            <w:pPr>
              <w:pStyle w:val="TAH"/>
              <w:widowControl w:val="0"/>
              <w:rPr>
                <w:b w:val="0"/>
                <w:noProof/>
                <w:lang w:val="en-US" w:eastAsia="zh-CN"/>
              </w:rPr>
            </w:pPr>
          </w:p>
        </w:tc>
        <w:tc>
          <w:tcPr>
            <w:tcW w:w="906" w:type="dxa"/>
            <w:vMerge/>
            <w:vAlign w:val="center"/>
          </w:tcPr>
          <w:p w14:paraId="378236F3" w14:textId="77777777" w:rsidR="00881357" w:rsidRPr="00623D5F" w:rsidDel="00194D07" w:rsidRDefault="00881357" w:rsidP="009414C5">
            <w:pPr>
              <w:pStyle w:val="TAH"/>
              <w:widowControl w:val="0"/>
              <w:rPr>
                <w:b w:val="0"/>
                <w:noProof/>
                <w:lang w:val="en-US" w:eastAsia="zh-CN"/>
              </w:rPr>
            </w:pPr>
          </w:p>
        </w:tc>
        <w:tc>
          <w:tcPr>
            <w:tcW w:w="755" w:type="dxa"/>
            <w:vAlign w:val="center"/>
          </w:tcPr>
          <w:p w14:paraId="1982D934"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696" w:type="dxa"/>
            <w:vAlign w:val="center"/>
          </w:tcPr>
          <w:p w14:paraId="4BD359F6"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45" w:type="dxa"/>
            <w:vAlign w:val="center"/>
          </w:tcPr>
          <w:p w14:paraId="062F0372"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c>
          <w:tcPr>
            <w:tcW w:w="869" w:type="dxa"/>
            <w:vAlign w:val="center"/>
          </w:tcPr>
          <w:p w14:paraId="54A3CE0E" w14:textId="77777777" w:rsidR="00881357" w:rsidRPr="00623D5F" w:rsidRDefault="00881357" w:rsidP="009414C5">
            <w:pPr>
              <w:pStyle w:val="TAH"/>
              <w:widowControl w:val="0"/>
              <w:rPr>
                <w:rFonts w:eastAsia="MS Mincho"/>
                <w:b w:val="0"/>
                <w:noProof/>
                <w:lang w:val="en-US"/>
              </w:rPr>
            </w:pPr>
            <w:r w:rsidRPr="00623D5F">
              <w:rPr>
                <w:rFonts w:eastAsia="MS Mincho"/>
                <w:b w:val="0"/>
                <w:noProof/>
                <w:lang w:val="en-US"/>
              </w:rPr>
              <w:t>L</w:t>
            </w:r>
            <w:r w:rsidRPr="00623D5F">
              <w:rPr>
                <w:rFonts w:eastAsia="MS Mincho" w:hint="eastAsia"/>
                <w:b w:val="0"/>
                <w:noProof/>
                <w:lang w:val="en-US"/>
              </w:rPr>
              <w:t>=1</w:t>
            </w:r>
          </w:p>
        </w:tc>
        <w:tc>
          <w:tcPr>
            <w:tcW w:w="759" w:type="dxa"/>
            <w:vAlign w:val="center"/>
          </w:tcPr>
          <w:p w14:paraId="2B24DE4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957" w:type="dxa"/>
            <w:vAlign w:val="center"/>
          </w:tcPr>
          <w:p w14:paraId="407038E9"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312FD0DF" w14:textId="77777777" w:rsidTr="009414C5">
        <w:trPr>
          <w:trHeight w:val="312"/>
          <w:jc w:val="center"/>
        </w:trPr>
        <w:tc>
          <w:tcPr>
            <w:tcW w:w="2238" w:type="dxa"/>
            <w:vAlign w:val="center"/>
          </w:tcPr>
          <w:p w14:paraId="4E2A9A04"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53637759"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(C)</w:t>
            </w:r>
          </w:p>
        </w:tc>
        <w:tc>
          <w:tcPr>
            <w:tcW w:w="1370" w:type="dxa"/>
            <w:vAlign w:val="center"/>
          </w:tcPr>
          <w:p w14:paraId="29E680C1"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906" w:type="dxa"/>
            <w:vAlign w:val="center"/>
          </w:tcPr>
          <w:p w14:paraId="0AE6236A" w14:textId="77777777" w:rsidR="00881357" w:rsidRPr="00623D5F" w:rsidRDefault="00881357" w:rsidP="009414C5">
            <w:pPr>
              <w:pStyle w:val="TAC"/>
              <w:widowControl w:val="0"/>
              <w:rPr>
                <w:b/>
                <w:noProof/>
                <w:lang w:val="es-ES" w:eastAsia="zh-CN"/>
              </w:rPr>
            </w:pPr>
            <w:r w:rsidRPr="00623D5F">
              <w:rPr>
                <w:rFonts w:cs="Arial"/>
                <w:b/>
                <w:noProof/>
              </w:rPr>
              <w:t>8</w:t>
            </w:r>
          </w:p>
        </w:tc>
        <w:tc>
          <w:tcPr>
            <w:tcW w:w="755" w:type="dxa"/>
            <w:vAlign w:val="center"/>
          </w:tcPr>
          <w:p w14:paraId="39E94EEF" w14:textId="77777777" w:rsidR="00881357" w:rsidRPr="00623D5F" w:rsidRDefault="00881357" w:rsidP="009414C5">
            <w:pPr>
              <w:pStyle w:val="TAC"/>
              <w:widowControl w:val="0"/>
              <w:rPr>
                <w:b/>
                <w:noProof/>
                <w:lang w:val="es-ES" w:eastAsia="zh-CN"/>
              </w:rPr>
            </w:pPr>
            <w:r w:rsidRPr="00623D5F">
              <w:rPr>
                <w:rFonts w:cs="Arial"/>
                <w:b/>
                <w:noProof/>
              </w:rPr>
              <w:t>2.0</w:t>
            </w:r>
          </w:p>
        </w:tc>
        <w:tc>
          <w:tcPr>
            <w:tcW w:w="696" w:type="dxa"/>
            <w:vAlign w:val="center"/>
          </w:tcPr>
          <w:p w14:paraId="4685EDDB" w14:textId="77777777" w:rsidR="00881357" w:rsidRPr="00623D5F" w:rsidRDefault="00881357" w:rsidP="009414C5">
            <w:pPr>
              <w:pStyle w:val="TAC"/>
              <w:widowControl w:val="0"/>
              <w:rPr>
                <w:b/>
                <w:noProof/>
                <w:lang w:val="es-ES" w:eastAsia="zh-CN"/>
              </w:rPr>
            </w:pPr>
            <w:r w:rsidRPr="00623D5F">
              <w:rPr>
                <w:rFonts w:cs="Arial"/>
                <w:b/>
                <w:noProof/>
              </w:rPr>
              <w:t>1.9</w:t>
            </w:r>
          </w:p>
        </w:tc>
        <w:tc>
          <w:tcPr>
            <w:tcW w:w="745" w:type="dxa"/>
            <w:vAlign w:val="center"/>
          </w:tcPr>
          <w:p w14:paraId="1B02CBE5" w14:textId="77777777" w:rsidR="00881357" w:rsidRPr="00623D5F" w:rsidRDefault="00881357" w:rsidP="009414C5">
            <w:pPr>
              <w:pStyle w:val="TAC"/>
              <w:widowControl w:val="0"/>
              <w:rPr>
                <w:b/>
                <w:noProof/>
                <w:lang w:val="es-ES" w:eastAsia="zh-CN"/>
              </w:rPr>
            </w:pPr>
            <w:r w:rsidRPr="00623D5F">
              <w:rPr>
                <w:rFonts w:cs="Arial"/>
                <w:b/>
                <w:noProof/>
              </w:rPr>
              <w:t>1.8</w:t>
            </w:r>
          </w:p>
        </w:tc>
        <w:tc>
          <w:tcPr>
            <w:tcW w:w="869" w:type="dxa"/>
            <w:vAlign w:val="center"/>
          </w:tcPr>
          <w:p w14:paraId="5554C1CB" w14:textId="77777777" w:rsidR="00881357" w:rsidRPr="00623D5F" w:rsidDel="00194D07" w:rsidRDefault="00881357" w:rsidP="009414C5">
            <w:pPr>
              <w:pStyle w:val="TAC"/>
              <w:widowControl w:val="0"/>
              <w:rPr>
                <w:b/>
                <w:noProof/>
                <w:lang w:val="es-ES"/>
              </w:rPr>
            </w:pPr>
            <w:r w:rsidRPr="00623D5F">
              <w:rPr>
                <w:rFonts w:cs="Arial"/>
                <w:b/>
                <w:noProof/>
              </w:rPr>
              <w:t>0.072</w:t>
            </w:r>
          </w:p>
        </w:tc>
        <w:tc>
          <w:tcPr>
            <w:tcW w:w="759" w:type="dxa"/>
            <w:vAlign w:val="center"/>
          </w:tcPr>
          <w:p w14:paraId="2F9B6C07" w14:textId="77777777" w:rsidR="00881357" w:rsidRPr="00623D5F" w:rsidDel="00194D07" w:rsidRDefault="00881357" w:rsidP="009414C5">
            <w:pPr>
              <w:pStyle w:val="TAC"/>
              <w:widowControl w:val="0"/>
              <w:rPr>
                <w:b/>
                <w:noProof/>
                <w:lang w:val="es-ES"/>
              </w:rPr>
            </w:pPr>
            <w:r w:rsidRPr="00623D5F">
              <w:rPr>
                <w:rFonts w:cs="Arial"/>
                <w:b/>
                <w:noProof/>
              </w:rPr>
              <w:t>0.067</w:t>
            </w:r>
          </w:p>
        </w:tc>
        <w:tc>
          <w:tcPr>
            <w:tcW w:w="957" w:type="dxa"/>
            <w:vAlign w:val="center"/>
          </w:tcPr>
          <w:p w14:paraId="788C15DE" w14:textId="77777777" w:rsidR="00881357" w:rsidRPr="00623D5F" w:rsidRDefault="00881357" w:rsidP="009414C5">
            <w:pPr>
              <w:pStyle w:val="TAC"/>
              <w:widowControl w:val="0"/>
              <w:rPr>
                <w:b/>
                <w:noProof/>
                <w:lang w:val="es-ES" w:eastAsia="zh-CN"/>
              </w:rPr>
            </w:pPr>
            <w:r w:rsidRPr="00623D5F">
              <w:rPr>
                <w:rFonts w:cs="Arial"/>
                <w:b/>
                <w:noProof/>
              </w:rPr>
              <w:t>0.063</w:t>
            </w:r>
          </w:p>
        </w:tc>
      </w:tr>
      <w:tr w:rsidR="009414C5" w:rsidRPr="00623D5F" w14:paraId="3F398652" w14:textId="77777777" w:rsidTr="009414C5">
        <w:trPr>
          <w:trHeight w:val="300"/>
          <w:jc w:val="center"/>
        </w:trPr>
        <w:tc>
          <w:tcPr>
            <w:tcW w:w="2238" w:type="dxa"/>
            <w:vAlign w:val="center"/>
          </w:tcPr>
          <w:p w14:paraId="126CD228"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73C70585"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(A)</w:t>
            </w:r>
          </w:p>
        </w:tc>
        <w:tc>
          <w:tcPr>
            <w:tcW w:w="1370" w:type="dxa"/>
            <w:vAlign w:val="center"/>
          </w:tcPr>
          <w:p w14:paraId="352BB9FA"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906" w:type="dxa"/>
            <w:vAlign w:val="center"/>
          </w:tcPr>
          <w:p w14:paraId="698A6CA2" w14:textId="77777777" w:rsidR="00881357" w:rsidRPr="00623D5F" w:rsidRDefault="00881357" w:rsidP="009414C5">
            <w:pPr>
              <w:pStyle w:val="TAC"/>
              <w:widowControl w:val="0"/>
              <w:rPr>
                <w:b/>
                <w:noProof/>
                <w:lang w:val="es-ES" w:eastAsia="zh-CN"/>
              </w:rPr>
            </w:pPr>
            <w:r w:rsidRPr="00623D5F">
              <w:rPr>
                <w:rFonts w:cs="Arial"/>
                <w:b/>
                <w:noProof/>
              </w:rPr>
              <w:t>7</w:t>
            </w:r>
          </w:p>
        </w:tc>
        <w:tc>
          <w:tcPr>
            <w:tcW w:w="755" w:type="dxa"/>
            <w:vAlign w:val="center"/>
          </w:tcPr>
          <w:p w14:paraId="7E766142" w14:textId="77777777" w:rsidR="00881357" w:rsidRPr="00623D5F" w:rsidRDefault="00881357" w:rsidP="009414C5">
            <w:pPr>
              <w:pStyle w:val="TAC"/>
              <w:widowControl w:val="0"/>
              <w:rPr>
                <w:b/>
                <w:noProof/>
                <w:lang w:val="es-ES" w:eastAsia="zh-CN"/>
              </w:rPr>
            </w:pPr>
            <w:r w:rsidRPr="00623D5F">
              <w:rPr>
                <w:rFonts w:cs="Arial"/>
                <w:b/>
                <w:noProof/>
              </w:rPr>
              <w:t>1.9</w:t>
            </w:r>
          </w:p>
        </w:tc>
        <w:tc>
          <w:tcPr>
            <w:tcW w:w="696" w:type="dxa"/>
            <w:vAlign w:val="center"/>
          </w:tcPr>
          <w:p w14:paraId="1E7E1C16" w14:textId="77777777" w:rsidR="00881357" w:rsidRPr="00623D5F" w:rsidRDefault="00881357" w:rsidP="009414C5">
            <w:pPr>
              <w:pStyle w:val="TAC"/>
              <w:widowControl w:val="0"/>
              <w:rPr>
                <w:b/>
                <w:noProof/>
                <w:lang w:val="es-ES" w:eastAsia="zh-CN"/>
              </w:rPr>
            </w:pPr>
            <w:r w:rsidRPr="00623D5F">
              <w:rPr>
                <w:rFonts w:cs="Arial"/>
                <w:b/>
                <w:noProof/>
              </w:rPr>
              <w:t>1.7</w:t>
            </w:r>
          </w:p>
        </w:tc>
        <w:tc>
          <w:tcPr>
            <w:tcW w:w="745" w:type="dxa"/>
            <w:vAlign w:val="center"/>
          </w:tcPr>
          <w:p w14:paraId="67083C40" w14:textId="77777777" w:rsidR="00881357" w:rsidRPr="00623D5F" w:rsidRDefault="00881357" w:rsidP="009414C5">
            <w:pPr>
              <w:pStyle w:val="TAC"/>
              <w:widowControl w:val="0"/>
              <w:rPr>
                <w:b/>
                <w:noProof/>
                <w:lang w:val="es-ES" w:eastAsia="zh-CN"/>
              </w:rPr>
            </w:pPr>
            <w:r w:rsidRPr="00623D5F">
              <w:rPr>
                <w:rFonts w:cs="Arial"/>
                <w:b/>
                <w:noProof/>
              </w:rPr>
              <w:t>1.6</w:t>
            </w:r>
          </w:p>
        </w:tc>
        <w:tc>
          <w:tcPr>
            <w:tcW w:w="869" w:type="dxa"/>
            <w:vAlign w:val="center"/>
          </w:tcPr>
          <w:p w14:paraId="41FC4F4C" w14:textId="77777777" w:rsidR="00881357" w:rsidRPr="00623D5F" w:rsidDel="00194D07" w:rsidRDefault="00881357" w:rsidP="009414C5">
            <w:pPr>
              <w:pStyle w:val="TAC"/>
              <w:widowControl w:val="0"/>
              <w:rPr>
                <w:b/>
                <w:noProof/>
                <w:lang w:val="es-ES" w:eastAsia="zh-CN"/>
              </w:rPr>
            </w:pPr>
            <w:r w:rsidRPr="00623D5F">
              <w:rPr>
                <w:rFonts w:cs="Arial"/>
                <w:b/>
                <w:noProof/>
              </w:rPr>
              <w:t>0.057</w:t>
            </w:r>
          </w:p>
        </w:tc>
        <w:tc>
          <w:tcPr>
            <w:tcW w:w="759" w:type="dxa"/>
            <w:vAlign w:val="center"/>
          </w:tcPr>
          <w:p w14:paraId="077AED9B" w14:textId="77777777" w:rsidR="00881357" w:rsidRPr="00623D5F" w:rsidDel="00194D07" w:rsidRDefault="00881357" w:rsidP="009414C5">
            <w:pPr>
              <w:pStyle w:val="TAC"/>
              <w:widowControl w:val="0"/>
              <w:rPr>
                <w:b/>
                <w:noProof/>
                <w:lang w:val="es-ES" w:eastAsia="zh-CN"/>
              </w:rPr>
            </w:pPr>
            <w:r w:rsidRPr="00623D5F">
              <w:rPr>
                <w:rFonts w:cs="Arial"/>
                <w:b/>
                <w:noProof/>
              </w:rPr>
              <w:t>0.053</w:t>
            </w:r>
          </w:p>
        </w:tc>
        <w:tc>
          <w:tcPr>
            <w:tcW w:w="957" w:type="dxa"/>
            <w:vAlign w:val="center"/>
          </w:tcPr>
          <w:p w14:paraId="11FA025E" w14:textId="77777777" w:rsidR="00881357" w:rsidRPr="00623D5F" w:rsidRDefault="00881357" w:rsidP="009414C5">
            <w:pPr>
              <w:pStyle w:val="TAC"/>
              <w:widowControl w:val="0"/>
              <w:rPr>
                <w:b/>
                <w:noProof/>
                <w:lang w:val="es-ES" w:eastAsia="zh-CN"/>
              </w:rPr>
            </w:pPr>
            <w:r w:rsidRPr="00623D5F">
              <w:rPr>
                <w:rFonts w:cs="Arial"/>
                <w:b/>
                <w:noProof/>
              </w:rPr>
              <w:t>0.049</w:t>
            </w:r>
          </w:p>
        </w:tc>
      </w:tr>
      <w:tr w:rsidR="009414C5" w:rsidRPr="00623D5F" w14:paraId="1ED2E90E" w14:textId="77777777" w:rsidTr="009414C5">
        <w:trPr>
          <w:trHeight w:val="300"/>
          <w:jc w:val="center"/>
        </w:trPr>
        <w:tc>
          <w:tcPr>
            <w:tcW w:w="2238" w:type="dxa"/>
            <w:vAlign w:val="center"/>
          </w:tcPr>
          <w:p w14:paraId="1CE2DE25"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MU-MIMO</w:t>
            </w:r>
          </w:p>
          <w:p w14:paraId="4670E990"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4 x 2</w:t>
            </w:r>
            <w:r w:rsidRPr="00623D5F">
              <w:rPr>
                <w:rFonts w:eastAsia="MS Mincho" w:hint="eastAsia"/>
                <w:b/>
                <w:noProof/>
                <w:lang w:val="de-DE"/>
              </w:rPr>
              <w:t xml:space="preserve"> </w:t>
            </w:r>
            <w:r w:rsidRPr="00623D5F">
              <w:rPr>
                <w:rFonts w:eastAsia="MS Mincho"/>
                <w:b/>
                <w:noProof/>
                <w:lang w:val="de-DE"/>
              </w:rPr>
              <w:t>(C)</w:t>
            </w:r>
          </w:p>
        </w:tc>
        <w:tc>
          <w:tcPr>
            <w:tcW w:w="1370" w:type="dxa"/>
            <w:vAlign w:val="center"/>
          </w:tcPr>
          <w:p w14:paraId="74BD1506"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906" w:type="dxa"/>
            <w:vAlign w:val="center"/>
          </w:tcPr>
          <w:p w14:paraId="14DC6D9C" w14:textId="77777777" w:rsidR="00881357" w:rsidRPr="00623D5F" w:rsidRDefault="00881357" w:rsidP="009414C5">
            <w:pPr>
              <w:pStyle w:val="TAC"/>
              <w:widowControl w:val="0"/>
              <w:rPr>
                <w:b/>
                <w:noProof/>
                <w:lang w:val="en-US" w:eastAsia="zh-CN"/>
              </w:rPr>
            </w:pPr>
            <w:r w:rsidRPr="00623D5F">
              <w:rPr>
                <w:rFonts w:cs="Arial"/>
                <w:b/>
                <w:noProof/>
              </w:rPr>
              <w:t>4</w:t>
            </w:r>
          </w:p>
        </w:tc>
        <w:tc>
          <w:tcPr>
            <w:tcW w:w="755" w:type="dxa"/>
            <w:vAlign w:val="center"/>
          </w:tcPr>
          <w:p w14:paraId="6765B8D6" w14:textId="77777777" w:rsidR="00881357" w:rsidRPr="00623D5F" w:rsidRDefault="00881357"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5</w:t>
            </w:r>
          </w:p>
        </w:tc>
        <w:tc>
          <w:tcPr>
            <w:tcW w:w="696" w:type="dxa"/>
            <w:vAlign w:val="center"/>
          </w:tcPr>
          <w:p w14:paraId="4470C84D" w14:textId="77777777" w:rsidR="00881357" w:rsidRPr="00623D5F" w:rsidRDefault="00881357" w:rsidP="009414C5">
            <w:pPr>
              <w:pStyle w:val="TAC"/>
              <w:widowControl w:val="0"/>
              <w:rPr>
                <w:b/>
                <w:noProof/>
                <w:lang w:val="en-US" w:eastAsia="zh-CN"/>
              </w:rPr>
            </w:pPr>
            <w:r w:rsidRPr="00623D5F">
              <w:rPr>
                <w:rFonts w:cs="Arial"/>
                <w:b/>
                <w:noProof/>
              </w:rPr>
              <w:t>3.2</w:t>
            </w:r>
          </w:p>
        </w:tc>
        <w:tc>
          <w:tcPr>
            <w:tcW w:w="745" w:type="dxa"/>
            <w:vAlign w:val="center"/>
          </w:tcPr>
          <w:p w14:paraId="35C114A7" w14:textId="77777777" w:rsidR="00881357" w:rsidRPr="00623D5F" w:rsidRDefault="00881357" w:rsidP="009414C5">
            <w:pPr>
              <w:pStyle w:val="TAC"/>
              <w:widowControl w:val="0"/>
              <w:rPr>
                <w:b/>
                <w:noProof/>
                <w:lang w:val="en-US" w:eastAsia="zh-CN"/>
              </w:rPr>
            </w:pPr>
            <w:r w:rsidRPr="00623D5F">
              <w:rPr>
                <w:rFonts w:cs="Arial"/>
                <w:b/>
                <w:noProof/>
              </w:rPr>
              <w:t>3.0</w:t>
            </w:r>
          </w:p>
        </w:tc>
        <w:tc>
          <w:tcPr>
            <w:tcW w:w="869" w:type="dxa"/>
            <w:vAlign w:val="center"/>
          </w:tcPr>
          <w:p w14:paraId="4B422CF9" w14:textId="77777777" w:rsidR="00881357" w:rsidRPr="00623D5F" w:rsidDel="00194D07" w:rsidRDefault="00881357" w:rsidP="009414C5">
            <w:pPr>
              <w:pStyle w:val="TAC"/>
              <w:widowControl w:val="0"/>
              <w:rPr>
                <w:rFonts w:eastAsia="MS Mincho"/>
                <w:b/>
                <w:noProof/>
                <w:lang w:val="en-US"/>
              </w:rPr>
            </w:pPr>
            <w:r w:rsidRPr="00623D5F">
              <w:rPr>
                <w:rFonts w:cs="Arial"/>
                <w:b/>
                <w:noProof/>
              </w:rPr>
              <w:t>0.09</w:t>
            </w:r>
            <w:r w:rsidRPr="00623D5F">
              <w:rPr>
                <w:rFonts w:eastAsia="MS Mincho" w:cs="Arial" w:hint="eastAsia"/>
                <w:b/>
                <w:noProof/>
              </w:rPr>
              <w:t>8</w:t>
            </w:r>
          </w:p>
        </w:tc>
        <w:tc>
          <w:tcPr>
            <w:tcW w:w="759" w:type="dxa"/>
            <w:vAlign w:val="center"/>
          </w:tcPr>
          <w:p w14:paraId="44C43249" w14:textId="77777777" w:rsidR="00881357" w:rsidRPr="00623D5F" w:rsidDel="00194D07" w:rsidRDefault="00881357" w:rsidP="009414C5">
            <w:pPr>
              <w:pStyle w:val="TAC"/>
              <w:widowControl w:val="0"/>
              <w:rPr>
                <w:b/>
                <w:noProof/>
                <w:lang w:val="en-US" w:eastAsia="zh-CN"/>
              </w:rPr>
            </w:pPr>
            <w:r w:rsidRPr="00623D5F">
              <w:rPr>
                <w:rFonts w:cs="Arial"/>
                <w:b/>
                <w:noProof/>
              </w:rPr>
              <w:t>0.089</w:t>
            </w:r>
          </w:p>
        </w:tc>
        <w:tc>
          <w:tcPr>
            <w:tcW w:w="957" w:type="dxa"/>
            <w:vAlign w:val="center"/>
          </w:tcPr>
          <w:p w14:paraId="35C9EE97" w14:textId="77777777" w:rsidR="00881357" w:rsidRPr="00623D5F" w:rsidRDefault="00881357" w:rsidP="009414C5">
            <w:pPr>
              <w:pStyle w:val="TAC"/>
              <w:widowControl w:val="0"/>
              <w:rPr>
                <w:b/>
                <w:noProof/>
                <w:lang w:val="en-US" w:eastAsia="zh-CN"/>
              </w:rPr>
            </w:pPr>
            <w:r w:rsidRPr="00623D5F">
              <w:rPr>
                <w:rFonts w:cs="Arial"/>
                <w:b/>
                <w:noProof/>
              </w:rPr>
              <w:t>0.083</w:t>
            </w:r>
          </w:p>
        </w:tc>
      </w:tr>
      <w:tr w:rsidR="009414C5" w:rsidRPr="00623D5F" w14:paraId="2924D704" w14:textId="77777777" w:rsidTr="009414C5">
        <w:trPr>
          <w:trHeight w:val="300"/>
          <w:jc w:val="center"/>
        </w:trPr>
        <w:tc>
          <w:tcPr>
            <w:tcW w:w="2238" w:type="dxa"/>
            <w:vAlign w:val="center"/>
          </w:tcPr>
          <w:p w14:paraId="1C437B88"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MU-MIMO</w:t>
            </w:r>
          </w:p>
          <w:p w14:paraId="63E6C1C8"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8 x 2</w:t>
            </w:r>
            <w:r w:rsidRPr="00623D5F">
              <w:rPr>
                <w:rFonts w:eastAsia="MS Mincho" w:hint="eastAsia"/>
                <w:b/>
                <w:noProof/>
                <w:lang w:val="de-DE"/>
              </w:rPr>
              <w:t xml:space="preserve"> </w:t>
            </w:r>
            <w:r w:rsidRPr="00623D5F">
              <w:rPr>
                <w:rFonts w:eastAsia="MS Mincho"/>
                <w:b/>
                <w:noProof/>
                <w:lang w:val="de-DE"/>
              </w:rPr>
              <w:t>(C/E)</w:t>
            </w:r>
          </w:p>
        </w:tc>
        <w:tc>
          <w:tcPr>
            <w:tcW w:w="1370" w:type="dxa"/>
            <w:vAlign w:val="center"/>
          </w:tcPr>
          <w:p w14:paraId="26A50A65" w14:textId="77777777" w:rsidR="00881357" w:rsidRPr="00623D5F" w:rsidRDefault="00881357" w:rsidP="009414C5">
            <w:pPr>
              <w:pStyle w:val="TAC"/>
              <w:widowControl w:val="0"/>
              <w:rPr>
                <w:rFonts w:eastAsia="MS Mincho"/>
                <w:b/>
                <w:noProof/>
                <w:lang w:val="es-ES"/>
              </w:rPr>
            </w:pPr>
            <w:r w:rsidRPr="00623D5F">
              <w:rPr>
                <w:rFonts w:eastAsia="MS Mincho" w:hint="eastAsia"/>
                <w:b/>
                <w:noProof/>
                <w:lang w:val="es-ES"/>
              </w:rPr>
              <w:t>1.1 / 0.04</w:t>
            </w:r>
          </w:p>
        </w:tc>
        <w:tc>
          <w:tcPr>
            <w:tcW w:w="906" w:type="dxa"/>
            <w:vAlign w:val="center"/>
          </w:tcPr>
          <w:p w14:paraId="248C9E62" w14:textId="77777777" w:rsidR="00881357" w:rsidRPr="00623D5F" w:rsidRDefault="00881357" w:rsidP="009414C5">
            <w:pPr>
              <w:pStyle w:val="TAC"/>
              <w:widowControl w:val="0"/>
              <w:rPr>
                <w:rFonts w:cs="Arial"/>
                <w:b/>
                <w:noProof/>
              </w:rPr>
            </w:pPr>
            <w:r w:rsidRPr="00623D5F">
              <w:rPr>
                <w:rFonts w:cs="Arial"/>
                <w:b/>
                <w:noProof/>
              </w:rPr>
              <w:t>2</w:t>
            </w:r>
          </w:p>
        </w:tc>
        <w:tc>
          <w:tcPr>
            <w:tcW w:w="755" w:type="dxa"/>
            <w:vAlign w:val="center"/>
          </w:tcPr>
          <w:p w14:paraId="41A4D956" w14:textId="77777777" w:rsidR="00881357" w:rsidRPr="00623D5F" w:rsidRDefault="00881357" w:rsidP="009414C5">
            <w:pPr>
              <w:pStyle w:val="TAC"/>
              <w:widowControl w:val="0"/>
              <w:rPr>
                <w:rFonts w:eastAsia="MS Mincho" w:cs="Arial"/>
                <w:b/>
                <w:noProof/>
              </w:rPr>
            </w:pPr>
            <w:r w:rsidRPr="00623D5F">
              <w:rPr>
                <w:rFonts w:eastAsia="MS Mincho" w:cs="Arial" w:hint="eastAsia"/>
                <w:b/>
                <w:noProof/>
              </w:rPr>
              <w:t>4</w:t>
            </w:r>
            <w:r w:rsidRPr="00623D5F">
              <w:rPr>
                <w:rFonts w:cs="Arial"/>
                <w:b/>
                <w:noProof/>
              </w:rPr>
              <w:t>.</w:t>
            </w:r>
            <w:r w:rsidRPr="00623D5F">
              <w:rPr>
                <w:rFonts w:eastAsia="MS Mincho" w:cs="Arial" w:hint="eastAsia"/>
                <w:b/>
                <w:noProof/>
              </w:rPr>
              <w:t>0</w:t>
            </w:r>
          </w:p>
        </w:tc>
        <w:tc>
          <w:tcPr>
            <w:tcW w:w="696" w:type="dxa"/>
            <w:vAlign w:val="center"/>
          </w:tcPr>
          <w:p w14:paraId="6C3299DF" w14:textId="77777777" w:rsidR="00881357" w:rsidRPr="00623D5F" w:rsidRDefault="00881357" w:rsidP="009414C5">
            <w:pPr>
              <w:pStyle w:val="TAC"/>
              <w:widowControl w:val="0"/>
              <w:rPr>
                <w:rFonts w:cs="Arial"/>
                <w:b/>
                <w:noProof/>
              </w:rPr>
            </w:pPr>
            <w:r w:rsidRPr="00623D5F">
              <w:rPr>
                <w:rFonts w:cs="Arial"/>
                <w:b/>
                <w:noProof/>
              </w:rPr>
              <w:t>3.6</w:t>
            </w:r>
          </w:p>
        </w:tc>
        <w:tc>
          <w:tcPr>
            <w:tcW w:w="745" w:type="dxa"/>
            <w:vAlign w:val="center"/>
          </w:tcPr>
          <w:p w14:paraId="6C45F3D9" w14:textId="77777777" w:rsidR="00881357" w:rsidRPr="00623D5F" w:rsidRDefault="00881357" w:rsidP="009414C5">
            <w:pPr>
              <w:pStyle w:val="TAC"/>
              <w:widowControl w:val="0"/>
              <w:rPr>
                <w:rFonts w:cs="Arial"/>
                <w:b/>
                <w:noProof/>
              </w:rPr>
            </w:pPr>
            <w:r w:rsidRPr="00623D5F">
              <w:rPr>
                <w:rFonts w:cs="Arial"/>
                <w:b/>
                <w:noProof/>
              </w:rPr>
              <w:t>3.4</w:t>
            </w:r>
          </w:p>
        </w:tc>
        <w:tc>
          <w:tcPr>
            <w:tcW w:w="869" w:type="dxa"/>
            <w:vAlign w:val="center"/>
          </w:tcPr>
          <w:p w14:paraId="52A8C524" w14:textId="77777777" w:rsidR="00881357" w:rsidRPr="00623D5F" w:rsidRDefault="00881357" w:rsidP="009414C5">
            <w:pPr>
              <w:pStyle w:val="TAC"/>
              <w:widowControl w:val="0"/>
              <w:rPr>
                <w:rFonts w:eastAsia="MS Mincho" w:cs="Arial"/>
                <w:b/>
                <w:noProof/>
              </w:rPr>
            </w:pPr>
            <w:r w:rsidRPr="00623D5F">
              <w:rPr>
                <w:rFonts w:cs="Arial"/>
                <w:b/>
                <w:noProof/>
              </w:rPr>
              <w:t>0.1</w:t>
            </w:r>
            <w:r w:rsidRPr="00623D5F">
              <w:rPr>
                <w:rFonts w:eastAsia="MS Mincho" w:cs="Arial" w:hint="eastAsia"/>
                <w:b/>
                <w:noProof/>
              </w:rPr>
              <w:t>2</w:t>
            </w:r>
          </w:p>
        </w:tc>
        <w:tc>
          <w:tcPr>
            <w:tcW w:w="759" w:type="dxa"/>
            <w:vAlign w:val="center"/>
          </w:tcPr>
          <w:p w14:paraId="2F9FD2EA" w14:textId="77777777" w:rsidR="00881357" w:rsidRPr="00623D5F" w:rsidRDefault="00881357" w:rsidP="009414C5">
            <w:pPr>
              <w:pStyle w:val="TAC"/>
              <w:widowControl w:val="0"/>
              <w:rPr>
                <w:rFonts w:cs="Arial"/>
                <w:b/>
                <w:noProof/>
              </w:rPr>
            </w:pPr>
            <w:r w:rsidRPr="00623D5F">
              <w:rPr>
                <w:rFonts w:cs="Arial"/>
                <w:b/>
                <w:noProof/>
              </w:rPr>
              <w:t>0.1</w:t>
            </w:r>
            <w:r w:rsidRPr="00623D5F">
              <w:rPr>
                <w:rFonts w:eastAsia="MS Mincho" w:cs="Arial" w:hint="eastAsia"/>
                <w:b/>
                <w:noProof/>
              </w:rPr>
              <w:t>1</w:t>
            </w:r>
          </w:p>
        </w:tc>
        <w:tc>
          <w:tcPr>
            <w:tcW w:w="957" w:type="dxa"/>
            <w:vAlign w:val="center"/>
          </w:tcPr>
          <w:p w14:paraId="216B36DF" w14:textId="77777777" w:rsidR="00881357" w:rsidRPr="00623D5F" w:rsidRDefault="00881357" w:rsidP="009414C5">
            <w:pPr>
              <w:pStyle w:val="TAC"/>
              <w:widowControl w:val="0"/>
              <w:rPr>
                <w:rFonts w:cs="Arial"/>
                <w:b/>
                <w:noProof/>
              </w:rPr>
            </w:pPr>
            <w:r w:rsidRPr="00623D5F">
              <w:rPr>
                <w:rFonts w:cs="Arial"/>
                <w:b/>
                <w:noProof/>
              </w:rPr>
              <w:t>0.10</w:t>
            </w:r>
          </w:p>
        </w:tc>
      </w:tr>
      <w:tr w:rsidR="009414C5" w:rsidRPr="00623D5F" w14:paraId="274C7ACF" w14:textId="77777777" w:rsidTr="009414C5">
        <w:trPr>
          <w:trHeight w:val="261"/>
          <w:jc w:val="center"/>
        </w:trPr>
        <w:tc>
          <w:tcPr>
            <w:tcW w:w="2238" w:type="dxa"/>
            <w:vAlign w:val="center"/>
          </w:tcPr>
          <w:p w14:paraId="05596B4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Rel-8 single-layer BF</w:t>
            </w:r>
          </w:p>
          <w:p w14:paraId="5276415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8 x 2 (E)</w:t>
            </w:r>
          </w:p>
        </w:tc>
        <w:tc>
          <w:tcPr>
            <w:tcW w:w="1370" w:type="dxa"/>
            <w:vAlign w:val="center"/>
          </w:tcPr>
          <w:p w14:paraId="1DB479D3"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906" w:type="dxa"/>
            <w:vAlign w:val="center"/>
          </w:tcPr>
          <w:p w14:paraId="2FB24C60" w14:textId="77777777" w:rsidR="00881357" w:rsidRPr="00623D5F" w:rsidRDefault="00881357" w:rsidP="009414C5">
            <w:pPr>
              <w:pStyle w:val="TAC"/>
              <w:widowControl w:val="0"/>
              <w:rPr>
                <w:b/>
                <w:noProof/>
                <w:lang w:val="en-US" w:eastAsia="zh-CN"/>
              </w:rPr>
            </w:pPr>
            <w:r w:rsidRPr="00623D5F">
              <w:rPr>
                <w:rFonts w:eastAsia="MS Mincho" w:cs="Arial" w:hint="eastAsia"/>
                <w:b/>
                <w:noProof/>
              </w:rPr>
              <w:t>4</w:t>
            </w:r>
          </w:p>
        </w:tc>
        <w:tc>
          <w:tcPr>
            <w:tcW w:w="755" w:type="dxa"/>
            <w:vAlign w:val="center"/>
          </w:tcPr>
          <w:p w14:paraId="6628C59B" w14:textId="77777777" w:rsidR="00881357" w:rsidRPr="00623D5F" w:rsidRDefault="00881357" w:rsidP="009414C5">
            <w:pPr>
              <w:pStyle w:val="TAC"/>
              <w:widowControl w:val="0"/>
              <w:rPr>
                <w:b/>
                <w:noProof/>
                <w:lang w:val="en-US" w:eastAsia="zh-CN"/>
              </w:rPr>
            </w:pPr>
            <w:r w:rsidRPr="00623D5F">
              <w:rPr>
                <w:rFonts w:eastAsia="MS Mincho" w:cs="Arial" w:hint="eastAsia"/>
                <w:b/>
                <w:noProof/>
              </w:rPr>
              <w:t>2.5</w:t>
            </w:r>
          </w:p>
        </w:tc>
        <w:tc>
          <w:tcPr>
            <w:tcW w:w="696" w:type="dxa"/>
            <w:vAlign w:val="center"/>
          </w:tcPr>
          <w:p w14:paraId="4531B721" w14:textId="77777777" w:rsidR="00881357" w:rsidRPr="00623D5F" w:rsidRDefault="00881357" w:rsidP="009414C5">
            <w:pPr>
              <w:pStyle w:val="TAC"/>
              <w:widowControl w:val="0"/>
              <w:rPr>
                <w:b/>
                <w:noProof/>
                <w:lang w:val="en-US" w:eastAsia="zh-CN"/>
              </w:rPr>
            </w:pPr>
            <w:r w:rsidRPr="00623D5F">
              <w:rPr>
                <w:rFonts w:eastAsia="MS Mincho" w:cs="Arial" w:hint="eastAsia"/>
                <w:b/>
                <w:noProof/>
              </w:rPr>
              <w:t>2.3</w:t>
            </w:r>
          </w:p>
        </w:tc>
        <w:tc>
          <w:tcPr>
            <w:tcW w:w="745" w:type="dxa"/>
            <w:vAlign w:val="center"/>
          </w:tcPr>
          <w:p w14:paraId="1F4B5571" w14:textId="77777777" w:rsidR="00881357" w:rsidRPr="00623D5F" w:rsidRDefault="00881357" w:rsidP="009414C5">
            <w:pPr>
              <w:pStyle w:val="TAC"/>
              <w:widowControl w:val="0"/>
              <w:rPr>
                <w:b/>
                <w:noProof/>
                <w:lang w:val="en-US" w:eastAsia="zh-CN"/>
              </w:rPr>
            </w:pPr>
            <w:r w:rsidRPr="00623D5F">
              <w:rPr>
                <w:rFonts w:cs="Arial"/>
                <w:b/>
                <w:noProof/>
              </w:rPr>
              <w:t>2.1</w:t>
            </w:r>
          </w:p>
        </w:tc>
        <w:tc>
          <w:tcPr>
            <w:tcW w:w="869" w:type="dxa"/>
            <w:vAlign w:val="center"/>
          </w:tcPr>
          <w:p w14:paraId="28198B79" w14:textId="77777777" w:rsidR="00881357" w:rsidRPr="00623D5F" w:rsidDel="00194D07" w:rsidRDefault="00881357" w:rsidP="009414C5">
            <w:pPr>
              <w:pStyle w:val="TAC"/>
              <w:widowControl w:val="0"/>
              <w:rPr>
                <w:b/>
                <w:noProof/>
                <w:lang w:val="en-US" w:eastAsia="zh-CN"/>
              </w:rPr>
            </w:pPr>
            <w:r w:rsidRPr="00623D5F">
              <w:rPr>
                <w:rFonts w:cs="Arial"/>
                <w:b/>
                <w:noProof/>
              </w:rPr>
              <w:t>0.11</w:t>
            </w:r>
          </w:p>
        </w:tc>
        <w:tc>
          <w:tcPr>
            <w:tcW w:w="759" w:type="dxa"/>
            <w:vAlign w:val="center"/>
          </w:tcPr>
          <w:p w14:paraId="77085601"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0</w:t>
            </w:r>
          </w:p>
        </w:tc>
        <w:tc>
          <w:tcPr>
            <w:tcW w:w="957" w:type="dxa"/>
            <w:vAlign w:val="center"/>
          </w:tcPr>
          <w:p w14:paraId="15D85548" w14:textId="77777777" w:rsidR="00881357" w:rsidRPr="00623D5F" w:rsidRDefault="00881357" w:rsidP="009414C5">
            <w:pPr>
              <w:pStyle w:val="TAC"/>
              <w:widowControl w:val="0"/>
              <w:rPr>
                <w:b/>
                <w:noProof/>
                <w:lang w:val="en-US" w:eastAsia="zh-CN"/>
              </w:rPr>
            </w:pPr>
            <w:r w:rsidRPr="00623D5F">
              <w:rPr>
                <w:rFonts w:cs="Arial"/>
                <w:b/>
                <w:noProof/>
              </w:rPr>
              <w:t>0.093</w:t>
            </w:r>
          </w:p>
        </w:tc>
      </w:tr>
    </w:tbl>
    <w:p w14:paraId="3C100DE6" w14:textId="77777777" w:rsidR="00E55AF8" w:rsidRPr="00623D5F" w:rsidRDefault="00E55AF8" w:rsidP="00E55AF8">
      <w:pPr>
        <w:overflowPunct/>
        <w:autoSpaceDE/>
        <w:autoSpaceDN/>
        <w:adjustRightInd/>
        <w:textAlignment w:val="auto"/>
        <w:rPr>
          <w:rFonts w:ascii="Arial" w:eastAsia="MS Mincho" w:hAnsi="Arial"/>
          <w:b/>
          <w:lang w:val="en-US"/>
        </w:rPr>
      </w:pPr>
    </w:p>
    <w:p w14:paraId="4EF1FAF5" w14:textId="77777777" w:rsidR="00E55AF8" w:rsidRPr="00623D5F" w:rsidRDefault="00E55AF8" w:rsidP="00E55AF8">
      <w:pPr>
        <w:overflowPunct/>
        <w:autoSpaceDE/>
        <w:autoSpaceDN/>
        <w:adjustRightInd/>
        <w:textAlignment w:val="auto"/>
        <w:rPr>
          <w:rFonts w:eastAsia="MS Mincho"/>
        </w:rPr>
      </w:pPr>
      <w:r w:rsidRPr="00623D5F">
        <w:rPr>
          <w:rFonts w:eastAsia="MS Mincho" w:hint="eastAsia"/>
          <w:lang w:val="en-US"/>
        </w:rPr>
        <w:t xml:space="preserve">Tables 16.4.1.4-3 and16.4.1.4-4 show the uplink spectral efficiency results in the high speed environment </w:t>
      </w:r>
      <w:r w:rsidRPr="00623D5F">
        <w:rPr>
          <w:rFonts w:eastAsia="MS Mincho"/>
          <w:lang w:val="en-US"/>
        </w:rPr>
        <w:t>(</w:t>
      </w:r>
      <w:proofErr w:type="spellStart"/>
      <w:r w:rsidRPr="00623D5F">
        <w:rPr>
          <w:rFonts w:eastAsia="MS Mincho" w:hint="eastAsia"/>
          <w:lang w:val="en-US"/>
        </w:rPr>
        <w:t>RMa</w:t>
      </w:r>
      <w:proofErr w:type="spellEnd"/>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SIMO 1 x 4 fulfi</w:t>
      </w:r>
      <w:r w:rsidRPr="00623D5F">
        <w:rPr>
          <w:rFonts w:eastAsia="MS Mincho"/>
          <w:lang w:val="en-US"/>
        </w:rPr>
        <w:t>l</w:t>
      </w:r>
      <w:r w:rsidRPr="00623D5F">
        <w:rPr>
          <w:rFonts w:eastAsia="MS Mincho" w:hint="eastAsia"/>
          <w:lang w:val="en-US"/>
        </w:rPr>
        <w:t xml:space="preserve">ls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 </w:t>
      </w:r>
      <w:r w:rsidRPr="00623D5F">
        <w:rPr>
          <w:rFonts w:eastAsia="MS Mincho"/>
          <w:i/>
          <w:lang w:val="en-US"/>
        </w:rPr>
        <w:t xml:space="preserve">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 </w:t>
      </w:r>
      <w:r w:rsidRPr="00623D5F">
        <w:rPr>
          <w:rFonts w:eastAsia="MS Mincho" w:hint="eastAsia"/>
          <w:i/>
          <w:lang w:val="en-US"/>
        </w:rPr>
        <w:t>high speed</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34357101"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4.1.4-3</w:t>
      </w:r>
      <w:r w:rsidRPr="00623D5F">
        <w:rPr>
          <w:rFonts w:eastAsia="MS Mincho"/>
        </w:rPr>
        <w:t xml:space="preserve">: </w:t>
      </w:r>
      <w:r w:rsidRPr="00623D5F">
        <w:rPr>
          <w:rFonts w:eastAsia="MS Mincho" w:hint="eastAsia"/>
        </w:rPr>
        <w:t xml:space="preserve">Uplink spectral efficiency (FDD), </w:t>
      </w:r>
      <w:proofErr w:type="spellStart"/>
      <w:r w:rsidRPr="00623D5F">
        <w:rPr>
          <w:rFonts w:eastAsia="MS Mincho" w:hint="eastAsia"/>
        </w:rPr>
        <w:t>R</w:t>
      </w:r>
      <w:r w:rsidR="00881357" w:rsidRPr="00623D5F">
        <w:rPr>
          <w:rFonts w:eastAsia="MS Mincho"/>
        </w:rPr>
        <w:t>m</w:t>
      </w:r>
      <w:r w:rsidRPr="00623D5F">
        <w:rPr>
          <w:rFonts w:eastAsia="MS Mincho" w:hint="eastAsia"/>
        </w:rPr>
        <w: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4A218943" w14:textId="77777777" w:rsidTr="009414C5">
        <w:trPr>
          <w:trHeight w:val="477"/>
          <w:jc w:val="center"/>
        </w:trPr>
        <w:tc>
          <w:tcPr>
            <w:tcW w:w="2896" w:type="dxa"/>
            <w:vAlign w:val="center"/>
          </w:tcPr>
          <w:p w14:paraId="013D11B4"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Scheme and antenna configuration</w:t>
            </w:r>
          </w:p>
        </w:tc>
        <w:tc>
          <w:tcPr>
            <w:tcW w:w="1357" w:type="dxa"/>
            <w:vAlign w:val="center"/>
          </w:tcPr>
          <w:p w14:paraId="1EDCCDC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ITU</w:t>
            </w:r>
          </w:p>
          <w:p w14:paraId="17D02025"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Requirement</w:t>
            </w:r>
          </w:p>
          <w:p w14:paraId="266DF549"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(Ave./Edge)</w:t>
            </w:r>
          </w:p>
        </w:tc>
        <w:tc>
          <w:tcPr>
            <w:tcW w:w="1357" w:type="dxa"/>
            <w:vAlign w:val="center"/>
          </w:tcPr>
          <w:p w14:paraId="6367B87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Number of samples</w:t>
            </w:r>
          </w:p>
        </w:tc>
        <w:tc>
          <w:tcPr>
            <w:tcW w:w="1357" w:type="dxa"/>
            <w:vAlign w:val="center"/>
          </w:tcPr>
          <w:p w14:paraId="1D1B8AC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 xml:space="preserve">Cell average </w:t>
            </w:r>
            <w:r w:rsidRPr="00623D5F">
              <w:rPr>
                <w:b/>
                <w:noProof/>
              </w:rPr>
              <w:t>[b/s/Hz/cell]</w:t>
            </w:r>
          </w:p>
        </w:tc>
        <w:tc>
          <w:tcPr>
            <w:tcW w:w="1357" w:type="dxa"/>
            <w:vAlign w:val="center"/>
          </w:tcPr>
          <w:p w14:paraId="44A6B2A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 xml:space="preserve">Cell edge </w:t>
            </w:r>
            <w:r w:rsidRPr="00623D5F">
              <w:rPr>
                <w:rFonts w:eastAsia="MS Mincho"/>
                <w:b/>
                <w:noProof/>
              </w:rPr>
              <w:t>[b/s/Hz]</w:t>
            </w:r>
          </w:p>
        </w:tc>
      </w:tr>
      <w:tr w:rsidR="009414C5" w:rsidRPr="00623D5F" w14:paraId="12AC3C19" w14:textId="77777777" w:rsidTr="009414C5">
        <w:trPr>
          <w:trHeight w:val="306"/>
          <w:jc w:val="center"/>
        </w:trPr>
        <w:tc>
          <w:tcPr>
            <w:tcW w:w="2896" w:type="dxa"/>
            <w:vAlign w:val="center"/>
          </w:tcPr>
          <w:p w14:paraId="039BB732"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Rel-8 SIMO 1x4 (C)</w:t>
            </w:r>
          </w:p>
        </w:tc>
        <w:tc>
          <w:tcPr>
            <w:tcW w:w="1357" w:type="dxa"/>
            <w:vAlign w:val="center"/>
          </w:tcPr>
          <w:p w14:paraId="07CFA334"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0.7 / 0.015</w:t>
            </w:r>
          </w:p>
        </w:tc>
        <w:tc>
          <w:tcPr>
            <w:tcW w:w="1357" w:type="dxa"/>
            <w:vAlign w:val="center"/>
          </w:tcPr>
          <w:p w14:paraId="43B4B18C" w14:textId="77777777" w:rsidR="00881357" w:rsidRPr="00623D5F" w:rsidRDefault="00881357" w:rsidP="009414C5">
            <w:pPr>
              <w:pStyle w:val="TAC"/>
              <w:widowControl w:val="0"/>
              <w:rPr>
                <w:b/>
                <w:noProof/>
                <w:lang w:val="en-US" w:eastAsia="zh-CN"/>
              </w:rPr>
            </w:pPr>
            <w:r w:rsidRPr="00623D5F">
              <w:rPr>
                <w:rFonts w:cs="Arial"/>
                <w:b/>
                <w:noProof/>
              </w:rPr>
              <w:t>11</w:t>
            </w:r>
          </w:p>
        </w:tc>
        <w:tc>
          <w:tcPr>
            <w:tcW w:w="1357" w:type="dxa"/>
            <w:vAlign w:val="center"/>
          </w:tcPr>
          <w:p w14:paraId="060C0F6B" w14:textId="77777777" w:rsidR="00881357" w:rsidRPr="00623D5F" w:rsidRDefault="00881357" w:rsidP="009414C5">
            <w:pPr>
              <w:pStyle w:val="TAC"/>
              <w:widowControl w:val="0"/>
              <w:rPr>
                <w:b/>
                <w:noProof/>
                <w:lang w:val="en-US" w:eastAsia="zh-CN"/>
              </w:rPr>
            </w:pPr>
            <w:r w:rsidRPr="00623D5F">
              <w:rPr>
                <w:rFonts w:cs="Arial"/>
                <w:b/>
                <w:noProof/>
              </w:rPr>
              <w:t>1.8</w:t>
            </w:r>
          </w:p>
        </w:tc>
        <w:tc>
          <w:tcPr>
            <w:tcW w:w="1357" w:type="dxa"/>
            <w:vAlign w:val="center"/>
          </w:tcPr>
          <w:p w14:paraId="17B84142" w14:textId="77777777" w:rsidR="00881357" w:rsidRPr="00623D5F" w:rsidRDefault="00881357" w:rsidP="009414C5">
            <w:pPr>
              <w:pStyle w:val="TAC"/>
              <w:widowControl w:val="0"/>
              <w:rPr>
                <w:b/>
                <w:noProof/>
                <w:lang w:val="en-US" w:eastAsia="zh-CN"/>
              </w:rPr>
            </w:pPr>
            <w:r w:rsidRPr="00623D5F">
              <w:rPr>
                <w:rFonts w:cs="Arial"/>
                <w:b/>
                <w:noProof/>
              </w:rPr>
              <w:t>0.082</w:t>
            </w:r>
          </w:p>
        </w:tc>
      </w:tr>
      <w:tr w:rsidR="009414C5" w:rsidRPr="00623D5F" w14:paraId="155DB193" w14:textId="77777777" w:rsidTr="009414C5">
        <w:trPr>
          <w:trHeight w:val="294"/>
          <w:jc w:val="center"/>
        </w:trPr>
        <w:tc>
          <w:tcPr>
            <w:tcW w:w="2896" w:type="dxa"/>
            <w:vAlign w:val="center"/>
          </w:tcPr>
          <w:p w14:paraId="748A4A9E" w14:textId="77777777" w:rsidR="00881357" w:rsidRPr="00623D5F" w:rsidRDefault="00881357" w:rsidP="009414C5">
            <w:pPr>
              <w:pStyle w:val="TAC"/>
              <w:widowControl w:val="0"/>
              <w:rPr>
                <w:rFonts w:eastAsia="MS Mincho"/>
                <w:b/>
                <w:noProof/>
                <w:lang w:val="pl-PL"/>
              </w:rPr>
            </w:pPr>
            <w:r w:rsidRPr="00623D5F">
              <w:rPr>
                <w:rFonts w:eastAsia="MS Mincho"/>
                <w:b/>
                <w:noProof/>
                <w:lang w:val="pl-PL"/>
              </w:rPr>
              <w:t>Rel-8 MU-MIMO 1x4 (A)</w:t>
            </w:r>
          </w:p>
        </w:tc>
        <w:tc>
          <w:tcPr>
            <w:tcW w:w="1357" w:type="dxa"/>
            <w:vAlign w:val="center"/>
          </w:tcPr>
          <w:p w14:paraId="785D90CC" w14:textId="77777777" w:rsidR="00881357" w:rsidRPr="00623D5F" w:rsidRDefault="00881357" w:rsidP="009414C5">
            <w:pPr>
              <w:pStyle w:val="TAC"/>
              <w:widowControl w:val="0"/>
              <w:rPr>
                <w:b/>
                <w:noProof/>
                <w:lang w:val="pl-PL" w:eastAsia="zh-CN"/>
              </w:rPr>
            </w:pPr>
            <w:r w:rsidRPr="00623D5F">
              <w:rPr>
                <w:rFonts w:eastAsia="MS Mincho" w:hint="eastAsia"/>
                <w:b/>
                <w:noProof/>
                <w:lang w:val="en-US"/>
              </w:rPr>
              <w:t>0.7 / 0.015</w:t>
            </w:r>
          </w:p>
        </w:tc>
        <w:tc>
          <w:tcPr>
            <w:tcW w:w="1357" w:type="dxa"/>
            <w:vAlign w:val="center"/>
          </w:tcPr>
          <w:p w14:paraId="3888D6A0" w14:textId="77777777" w:rsidR="00881357" w:rsidRPr="00623D5F" w:rsidRDefault="00881357" w:rsidP="009414C5">
            <w:pPr>
              <w:pStyle w:val="TAC"/>
              <w:widowControl w:val="0"/>
              <w:rPr>
                <w:b/>
                <w:noProof/>
                <w:lang w:val="pl-PL" w:eastAsia="zh-CN"/>
              </w:rPr>
            </w:pPr>
            <w:r w:rsidRPr="00623D5F">
              <w:rPr>
                <w:rFonts w:cs="Arial"/>
                <w:b/>
                <w:noProof/>
              </w:rPr>
              <w:t>2</w:t>
            </w:r>
          </w:p>
        </w:tc>
        <w:tc>
          <w:tcPr>
            <w:tcW w:w="1357" w:type="dxa"/>
            <w:vAlign w:val="center"/>
          </w:tcPr>
          <w:p w14:paraId="749E7CFB" w14:textId="77777777" w:rsidR="00881357" w:rsidRPr="00623D5F" w:rsidRDefault="00881357" w:rsidP="009414C5">
            <w:pPr>
              <w:pStyle w:val="TAC"/>
              <w:widowControl w:val="0"/>
              <w:rPr>
                <w:b/>
                <w:noProof/>
                <w:lang w:val="pl-PL" w:eastAsia="zh-CN"/>
              </w:rPr>
            </w:pPr>
            <w:r w:rsidRPr="00623D5F">
              <w:rPr>
                <w:rFonts w:cs="Arial"/>
                <w:b/>
                <w:noProof/>
              </w:rPr>
              <w:t>2.2</w:t>
            </w:r>
          </w:p>
        </w:tc>
        <w:tc>
          <w:tcPr>
            <w:tcW w:w="1357" w:type="dxa"/>
            <w:vAlign w:val="center"/>
          </w:tcPr>
          <w:p w14:paraId="7F2DA69C" w14:textId="77777777" w:rsidR="00881357" w:rsidRPr="00623D5F" w:rsidRDefault="00881357" w:rsidP="009414C5">
            <w:pPr>
              <w:pStyle w:val="TAC"/>
              <w:widowControl w:val="0"/>
              <w:rPr>
                <w:b/>
                <w:noProof/>
                <w:lang w:val="pl-PL" w:eastAsia="zh-CN"/>
              </w:rPr>
            </w:pPr>
            <w:r w:rsidRPr="00623D5F">
              <w:rPr>
                <w:rFonts w:cs="Arial"/>
                <w:b/>
                <w:noProof/>
              </w:rPr>
              <w:t>0.097</w:t>
            </w:r>
          </w:p>
        </w:tc>
      </w:tr>
      <w:tr w:rsidR="009414C5" w:rsidRPr="00623D5F" w14:paraId="51C06496" w14:textId="77777777" w:rsidTr="009414C5">
        <w:trPr>
          <w:trHeight w:val="294"/>
          <w:jc w:val="center"/>
        </w:trPr>
        <w:tc>
          <w:tcPr>
            <w:tcW w:w="2896" w:type="dxa"/>
            <w:vAlign w:val="center"/>
          </w:tcPr>
          <w:p w14:paraId="46721477"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CoMP 2 x 4</w:t>
            </w:r>
            <w:r w:rsidRPr="00623D5F">
              <w:rPr>
                <w:rFonts w:eastAsia="MS Mincho" w:hint="eastAsia"/>
                <w:b/>
                <w:noProof/>
                <w:lang w:val="en-US"/>
              </w:rPr>
              <w:t xml:space="preserve"> </w:t>
            </w:r>
            <w:r w:rsidRPr="00623D5F">
              <w:rPr>
                <w:rFonts w:eastAsia="MS Mincho"/>
                <w:b/>
                <w:noProof/>
                <w:lang w:val="en-US"/>
              </w:rPr>
              <w:t>(A)</w:t>
            </w:r>
          </w:p>
        </w:tc>
        <w:tc>
          <w:tcPr>
            <w:tcW w:w="1357" w:type="dxa"/>
            <w:vAlign w:val="center"/>
          </w:tcPr>
          <w:p w14:paraId="2187FEB0" w14:textId="77777777" w:rsidR="00881357" w:rsidRPr="00623D5F" w:rsidRDefault="00881357" w:rsidP="009414C5">
            <w:pPr>
              <w:pStyle w:val="TAC"/>
              <w:widowControl w:val="0"/>
              <w:rPr>
                <w:b/>
                <w:noProof/>
                <w:lang w:val="en-US" w:eastAsia="zh-CN"/>
              </w:rPr>
            </w:pPr>
            <w:r w:rsidRPr="00623D5F">
              <w:rPr>
                <w:rFonts w:eastAsia="MS Mincho" w:hint="eastAsia"/>
                <w:b/>
                <w:noProof/>
                <w:lang w:val="en-US"/>
              </w:rPr>
              <w:t>0.7 / 0.015</w:t>
            </w:r>
          </w:p>
        </w:tc>
        <w:tc>
          <w:tcPr>
            <w:tcW w:w="1357" w:type="dxa"/>
            <w:vAlign w:val="center"/>
          </w:tcPr>
          <w:p w14:paraId="7942572A" w14:textId="77777777" w:rsidR="00881357" w:rsidRPr="00623D5F" w:rsidRDefault="00881357" w:rsidP="009414C5">
            <w:pPr>
              <w:pStyle w:val="TAC"/>
              <w:widowControl w:val="0"/>
              <w:rPr>
                <w:b/>
                <w:noProof/>
                <w:lang w:val="en-US" w:eastAsia="zh-CN"/>
              </w:rPr>
            </w:pPr>
            <w:r w:rsidRPr="00623D5F">
              <w:rPr>
                <w:rFonts w:cs="Arial"/>
                <w:b/>
                <w:noProof/>
              </w:rPr>
              <w:t>2</w:t>
            </w:r>
          </w:p>
        </w:tc>
        <w:tc>
          <w:tcPr>
            <w:tcW w:w="1357" w:type="dxa"/>
            <w:vAlign w:val="center"/>
          </w:tcPr>
          <w:p w14:paraId="0116CD10" w14:textId="77777777" w:rsidR="00881357" w:rsidRPr="00623D5F" w:rsidRDefault="00881357" w:rsidP="009414C5">
            <w:pPr>
              <w:pStyle w:val="TAC"/>
              <w:widowControl w:val="0"/>
              <w:rPr>
                <w:b/>
                <w:noProof/>
                <w:lang w:val="en-US" w:eastAsia="zh-CN"/>
              </w:rPr>
            </w:pPr>
            <w:r w:rsidRPr="00623D5F">
              <w:rPr>
                <w:rFonts w:cs="Arial"/>
                <w:b/>
                <w:noProof/>
              </w:rPr>
              <w:t>2.3</w:t>
            </w:r>
          </w:p>
        </w:tc>
        <w:tc>
          <w:tcPr>
            <w:tcW w:w="1357" w:type="dxa"/>
            <w:vAlign w:val="center"/>
          </w:tcPr>
          <w:p w14:paraId="62C59A61" w14:textId="77777777" w:rsidR="00881357" w:rsidRPr="00623D5F"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r>
    </w:tbl>
    <w:p w14:paraId="5CDFC2A1" w14:textId="77777777" w:rsidR="00B7740E" w:rsidRPr="00623D5F" w:rsidRDefault="00B7740E" w:rsidP="00E55AF8">
      <w:pPr>
        <w:keepNext/>
        <w:keepLines/>
        <w:overflowPunct/>
        <w:autoSpaceDE/>
        <w:autoSpaceDN/>
        <w:adjustRightInd/>
        <w:spacing w:before="60"/>
        <w:jc w:val="center"/>
        <w:textAlignment w:val="auto"/>
        <w:rPr>
          <w:rFonts w:ascii="Arial" w:eastAsia="MS Mincho" w:hAnsi="Arial"/>
          <w:b/>
          <w:lang w:eastAsia="en-US"/>
        </w:rPr>
      </w:pPr>
    </w:p>
    <w:p w14:paraId="0F3A8929" w14:textId="77777777" w:rsidR="00E55AF8" w:rsidRPr="00623D5F" w:rsidRDefault="00E55AF8" w:rsidP="00B7740E">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4.1.4-4</w:t>
      </w:r>
      <w:r w:rsidRPr="00623D5F">
        <w:rPr>
          <w:rFonts w:eastAsia="MS Mincho"/>
        </w:rPr>
        <w:t xml:space="preserve">: </w:t>
      </w:r>
      <w:r w:rsidRPr="00623D5F">
        <w:rPr>
          <w:rFonts w:eastAsia="MS Mincho" w:hint="eastAsia"/>
        </w:rPr>
        <w:t xml:space="preserve">Uplink spectral efficiency (TDD), </w:t>
      </w:r>
      <w:proofErr w:type="spellStart"/>
      <w:r w:rsidRPr="00623D5F">
        <w:rPr>
          <w:rFonts w:eastAsia="MS Mincho" w:hint="eastAsia"/>
        </w:rPr>
        <w:t>R</w:t>
      </w:r>
      <w:r w:rsidR="00881357" w:rsidRPr="00623D5F">
        <w:rPr>
          <w:rFonts w:eastAsia="MS Mincho"/>
        </w:rPr>
        <w:t>m</w:t>
      </w:r>
      <w:r w:rsidRPr="00623D5F">
        <w:rPr>
          <w:rFonts w:eastAsia="MS Mincho" w:hint="eastAsia"/>
        </w:rPr>
        <w: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6070DDB" w14:textId="77777777" w:rsidTr="009414C5">
        <w:trPr>
          <w:trHeight w:val="477"/>
          <w:jc w:val="center"/>
        </w:trPr>
        <w:tc>
          <w:tcPr>
            <w:tcW w:w="2896" w:type="dxa"/>
            <w:vAlign w:val="center"/>
          </w:tcPr>
          <w:p w14:paraId="53ACA83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vAlign w:val="center"/>
          </w:tcPr>
          <w:p w14:paraId="21BEE46F"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334E399C" w14:textId="77777777" w:rsidR="00881357" w:rsidRPr="00623D5F" w:rsidRDefault="00881357" w:rsidP="009414C5">
            <w:pPr>
              <w:pStyle w:val="TAH"/>
              <w:widowControl w:val="0"/>
              <w:rPr>
                <w:rFonts w:eastAsia="MS Mincho"/>
                <w:b w:val="0"/>
                <w:noProof/>
                <w:lang w:val="en-US"/>
              </w:rPr>
            </w:pPr>
            <w:r w:rsidRPr="00623D5F">
              <w:rPr>
                <w:rFonts w:eastAsia="MS Mincho"/>
                <w:b w:val="0"/>
                <w:noProof/>
                <w:lang w:val="en-US"/>
              </w:rPr>
              <w:t>Requirement</w:t>
            </w:r>
          </w:p>
          <w:p w14:paraId="5B04F3D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vAlign w:val="center"/>
          </w:tcPr>
          <w:p w14:paraId="680BFEC2"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vAlign w:val="center"/>
          </w:tcPr>
          <w:p w14:paraId="2F394F64"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vAlign w:val="center"/>
          </w:tcPr>
          <w:p w14:paraId="44A76CE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Cell edge</w:t>
            </w:r>
          </w:p>
          <w:p w14:paraId="660A590C" w14:textId="77777777" w:rsidR="00881357" w:rsidRPr="00623D5F" w:rsidRDefault="00881357" w:rsidP="009414C5">
            <w:pPr>
              <w:pStyle w:val="TAH"/>
              <w:widowControl w:val="0"/>
              <w:rPr>
                <w:rFonts w:eastAsia="MS Mincho"/>
                <w:b w:val="0"/>
                <w:noProof/>
                <w:lang w:val="en-US"/>
              </w:rPr>
            </w:pPr>
            <w:r w:rsidRPr="00623D5F">
              <w:rPr>
                <w:rFonts w:eastAsia="MS Mincho"/>
                <w:b w:val="0"/>
                <w:noProof/>
              </w:rPr>
              <w:t>[b/s/Hz]</w:t>
            </w:r>
          </w:p>
        </w:tc>
      </w:tr>
      <w:tr w:rsidR="009414C5" w:rsidRPr="00623D5F" w14:paraId="7B48E6AF" w14:textId="77777777" w:rsidTr="009414C5">
        <w:trPr>
          <w:trHeight w:val="306"/>
          <w:jc w:val="center"/>
        </w:trPr>
        <w:tc>
          <w:tcPr>
            <w:tcW w:w="2896" w:type="dxa"/>
            <w:vAlign w:val="center"/>
          </w:tcPr>
          <w:p w14:paraId="47AB64FF" w14:textId="77777777" w:rsidR="00881357" w:rsidRPr="00623D5F" w:rsidRDefault="00881357" w:rsidP="009414C5">
            <w:pPr>
              <w:pStyle w:val="TAC"/>
              <w:widowControl w:val="0"/>
              <w:rPr>
                <w:rFonts w:eastAsia="MS Mincho"/>
                <w:b/>
                <w:noProof/>
              </w:rPr>
            </w:pPr>
            <w:r w:rsidRPr="00623D5F">
              <w:rPr>
                <w:rFonts w:eastAsia="MS Mincho"/>
                <w:b/>
                <w:noProof/>
              </w:rPr>
              <w:t>Rel-8 SIMO 1 x 4 (C)</w:t>
            </w:r>
          </w:p>
        </w:tc>
        <w:tc>
          <w:tcPr>
            <w:tcW w:w="1357" w:type="dxa"/>
            <w:vAlign w:val="center"/>
          </w:tcPr>
          <w:p w14:paraId="154E6DB2"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vAlign w:val="center"/>
          </w:tcPr>
          <w:p w14:paraId="7CD2FE15" w14:textId="77777777" w:rsidR="00881357" w:rsidRPr="00623D5F" w:rsidRDefault="00881357" w:rsidP="009414C5">
            <w:pPr>
              <w:pStyle w:val="TAC"/>
              <w:widowControl w:val="0"/>
              <w:rPr>
                <w:b/>
                <w:noProof/>
              </w:rPr>
            </w:pPr>
            <w:r w:rsidRPr="00623D5F">
              <w:rPr>
                <w:b/>
                <w:noProof/>
              </w:rPr>
              <w:t>8</w:t>
            </w:r>
          </w:p>
        </w:tc>
        <w:tc>
          <w:tcPr>
            <w:tcW w:w="1357" w:type="dxa"/>
            <w:vAlign w:val="center"/>
          </w:tcPr>
          <w:p w14:paraId="456A6337" w14:textId="77777777" w:rsidR="00881357" w:rsidRPr="00623D5F" w:rsidRDefault="00881357" w:rsidP="009414C5">
            <w:pPr>
              <w:pStyle w:val="TAC"/>
              <w:widowControl w:val="0"/>
              <w:rPr>
                <w:b/>
                <w:noProof/>
              </w:rPr>
            </w:pPr>
            <w:r w:rsidRPr="00623D5F">
              <w:rPr>
                <w:b/>
                <w:noProof/>
              </w:rPr>
              <w:t>1.8</w:t>
            </w:r>
          </w:p>
        </w:tc>
        <w:tc>
          <w:tcPr>
            <w:tcW w:w="1357" w:type="dxa"/>
            <w:vAlign w:val="center"/>
          </w:tcPr>
          <w:p w14:paraId="1D6D0AED" w14:textId="77777777" w:rsidR="00881357" w:rsidRPr="00623D5F" w:rsidRDefault="00881357" w:rsidP="009414C5">
            <w:pPr>
              <w:pStyle w:val="TAC"/>
              <w:widowControl w:val="0"/>
              <w:rPr>
                <w:b/>
                <w:noProof/>
              </w:rPr>
            </w:pPr>
            <w:r w:rsidRPr="00623D5F">
              <w:rPr>
                <w:b/>
                <w:noProof/>
              </w:rPr>
              <w:t>0.080</w:t>
            </w:r>
          </w:p>
        </w:tc>
      </w:tr>
      <w:tr w:rsidR="009414C5" w:rsidRPr="00623D5F" w14:paraId="3FA0261D" w14:textId="77777777" w:rsidTr="009414C5">
        <w:trPr>
          <w:trHeight w:val="294"/>
          <w:jc w:val="center"/>
        </w:trPr>
        <w:tc>
          <w:tcPr>
            <w:tcW w:w="2896" w:type="dxa"/>
            <w:vAlign w:val="center"/>
          </w:tcPr>
          <w:p w14:paraId="36C6B771" w14:textId="77777777" w:rsidR="00881357" w:rsidRPr="00623D5F" w:rsidRDefault="00881357" w:rsidP="009414C5">
            <w:pPr>
              <w:pStyle w:val="TAC"/>
              <w:widowControl w:val="0"/>
              <w:rPr>
                <w:rFonts w:eastAsia="MS Mincho"/>
                <w:b/>
                <w:noProof/>
                <w:lang w:val="pl-PL"/>
              </w:rPr>
            </w:pPr>
            <w:r w:rsidRPr="00623D5F">
              <w:rPr>
                <w:rFonts w:eastAsia="MS Mincho"/>
                <w:b/>
                <w:noProof/>
                <w:lang w:val="pl-PL"/>
              </w:rPr>
              <w:t xml:space="preserve">Rel-8 </w:t>
            </w:r>
            <w:r w:rsidRPr="00623D5F">
              <w:rPr>
                <w:rFonts w:eastAsia="MS Mincho" w:hint="eastAsia"/>
                <w:b/>
                <w:noProof/>
                <w:lang w:val="pl-PL"/>
              </w:rPr>
              <w:t>MU-M</w:t>
            </w:r>
            <w:r w:rsidRPr="00623D5F">
              <w:rPr>
                <w:rFonts w:eastAsia="MS Mincho"/>
                <w:b/>
                <w:noProof/>
                <w:lang w:val="pl-PL"/>
              </w:rPr>
              <w:t>IMO 1 x 4 (A)</w:t>
            </w:r>
          </w:p>
        </w:tc>
        <w:tc>
          <w:tcPr>
            <w:tcW w:w="1357" w:type="dxa"/>
            <w:vAlign w:val="center"/>
          </w:tcPr>
          <w:p w14:paraId="00784B3D"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vAlign w:val="center"/>
          </w:tcPr>
          <w:p w14:paraId="21EB06D4" w14:textId="77777777" w:rsidR="00881357" w:rsidRPr="00623D5F" w:rsidRDefault="00881357" w:rsidP="009414C5">
            <w:pPr>
              <w:pStyle w:val="TAC"/>
              <w:widowControl w:val="0"/>
              <w:rPr>
                <w:b/>
                <w:noProof/>
              </w:rPr>
            </w:pPr>
            <w:r w:rsidRPr="00623D5F">
              <w:rPr>
                <w:b/>
                <w:noProof/>
              </w:rPr>
              <w:t>2</w:t>
            </w:r>
          </w:p>
        </w:tc>
        <w:tc>
          <w:tcPr>
            <w:tcW w:w="1357" w:type="dxa"/>
            <w:vAlign w:val="center"/>
          </w:tcPr>
          <w:p w14:paraId="5071B82D" w14:textId="77777777" w:rsidR="00881357" w:rsidRPr="00623D5F" w:rsidRDefault="00881357" w:rsidP="009414C5">
            <w:pPr>
              <w:pStyle w:val="TAC"/>
              <w:widowControl w:val="0"/>
              <w:rPr>
                <w:b/>
                <w:noProof/>
              </w:rPr>
            </w:pPr>
            <w:r w:rsidRPr="00623D5F">
              <w:rPr>
                <w:b/>
                <w:noProof/>
              </w:rPr>
              <w:t>2.1</w:t>
            </w:r>
          </w:p>
        </w:tc>
        <w:tc>
          <w:tcPr>
            <w:tcW w:w="1357" w:type="dxa"/>
            <w:vAlign w:val="center"/>
          </w:tcPr>
          <w:p w14:paraId="35B36E6D" w14:textId="77777777" w:rsidR="00881357" w:rsidRPr="00623D5F" w:rsidRDefault="00881357" w:rsidP="009414C5">
            <w:pPr>
              <w:pStyle w:val="TAC"/>
              <w:widowControl w:val="0"/>
              <w:rPr>
                <w:b/>
                <w:noProof/>
              </w:rPr>
            </w:pPr>
            <w:r w:rsidRPr="00623D5F">
              <w:rPr>
                <w:b/>
                <w:noProof/>
              </w:rPr>
              <w:t>0.093</w:t>
            </w:r>
          </w:p>
        </w:tc>
      </w:tr>
      <w:tr w:rsidR="009414C5" w:rsidRPr="00623D5F" w14:paraId="0E6511FB" w14:textId="77777777" w:rsidTr="009414C5">
        <w:trPr>
          <w:trHeight w:val="294"/>
          <w:jc w:val="center"/>
        </w:trPr>
        <w:tc>
          <w:tcPr>
            <w:tcW w:w="2896" w:type="dxa"/>
            <w:vAlign w:val="center"/>
          </w:tcPr>
          <w:p w14:paraId="7DE2EA31" w14:textId="77777777" w:rsidR="00881357" w:rsidRPr="00623D5F" w:rsidRDefault="00881357" w:rsidP="009414C5">
            <w:pPr>
              <w:pStyle w:val="TAC"/>
              <w:widowControl w:val="0"/>
              <w:rPr>
                <w:rFonts w:eastAsia="MS Mincho"/>
                <w:b/>
                <w:noProof/>
              </w:rPr>
            </w:pPr>
            <w:r w:rsidRPr="00623D5F">
              <w:rPr>
                <w:rFonts w:eastAsia="MS Mincho"/>
                <w:b/>
                <w:noProof/>
              </w:rPr>
              <w:t>CoMP 2 x 4</w:t>
            </w:r>
            <w:r w:rsidRPr="00623D5F">
              <w:rPr>
                <w:rFonts w:eastAsia="MS Mincho" w:hint="eastAsia"/>
                <w:b/>
                <w:noProof/>
              </w:rPr>
              <w:t xml:space="preserve"> </w:t>
            </w:r>
            <w:r w:rsidRPr="00623D5F">
              <w:rPr>
                <w:rFonts w:eastAsia="MS Mincho"/>
                <w:b/>
                <w:noProof/>
              </w:rPr>
              <w:t>(A)</w:t>
            </w:r>
          </w:p>
        </w:tc>
        <w:tc>
          <w:tcPr>
            <w:tcW w:w="1357" w:type="dxa"/>
            <w:vAlign w:val="center"/>
          </w:tcPr>
          <w:p w14:paraId="053F5AD5"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vAlign w:val="center"/>
          </w:tcPr>
          <w:p w14:paraId="6A8C48C3" w14:textId="77777777" w:rsidR="00881357" w:rsidRPr="00623D5F" w:rsidRDefault="00881357" w:rsidP="009414C5">
            <w:pPr>
              <w:pStyle w:val="TAC"/>
              <w:widowControl w:val="0"/>
              <w:rPr>
                <w:b/>
                <w:noProof/>
              </w:rPr>
            </w:pPr>
            <w:r w:rsidRPr="00623D5F">
              <w:rPr>
                <w:b/>
                <w:noProof/>
              </w:rPr>
              <w:t>1</w:t>
            </w:r>
          </w:p>
        </w:tc>
        <w:tc>
          <w:tcPr>
            <w:tcW w:w="1357" w:type="dxa"/>
            <w:vAlign w:val="center"/>
          </w:tcPr>
          <w:p w14:paraId="22D04133" w14:textId="77777777" w:rsidR="00881357" w:rsidRPr="00623D5F" w:rsidRDefault="00881357" w:rsidP="009414C5">
            <w:pPr>
              <w:pStyle w:val="TAC"/>
              <w:widowControl w:val="0"/>
              <w:rPr>
                <w:b/>
                <w:noProof/>
              </w:rPr>
            </w:pPr>
            <w:r w:rsidRPr="00623D5F">
              <w:rPr>
                <w:b/>
                <w:noProof/>
              </w:rPr>
              <w:t>2.5</w:t>
            </w:r>
          </w:p>
        </w:tc>
        <w:tc>
          <w:tcPr>
            <w:tcW w:w="1357" w:type="dxa"/>
            <w:vAlign w:val="center"/>
          </w:tcPr>
          <w:p w14:paraId="2A620BA2" w14:textId="77777777" w:rsidR="00881357" w:rsidRPr="00623D5F" w:rsidRDefault="00881357" w:rsidP="009414C5">
            <w:pPr>
              <w:pStyle w:val="TAC"/>
              <w:widowControl w:val="0"/>
              <w:rPr>
                <w:b/>
                <w:noProof/>
              </w:rPr>
            </w:pPr>
            <w:r w:rsidRPr="00623D5F">
              <w:rPr>
                <w:b/>
                <w:noProof/>
              </w:rPr>
              <w:t>0.15</w:t>
            </w:r>
          </w:p>
        </w:tc>
      </w:tr>
      <w:tr w:rsidR="009414C5" w:rsidRPr="00623D5F" w14:paraId="44929444" w14:textId="77777777" w:rsidTr="009414C5">
        <w:trPr>
          <w:trHeight w:val="294"/>
          <w:jc w:val="center"/>
        </w:trPr>
        <w:tc>
          <w:tcPr>
            <w:tcW w:w="2896" w:type="dxa"/>
            <w:vAlign w:val="center"/>
          </w:tcPr>
          <w:p w14:paraId="566F92A3" w14:textId="77777777" w:rsidR="00881357" w:rsidRPr="00623D5F" w:rsidRDefault="00881357" w:rsidP="009414C5">
            <w:pPr>
              <w:pStyle w:val="TAC"/>
              <w:widowControl w:val="0"/>
              <w:rPr>
                <w:rFonts w:eastAsia="MS Mincho"/>
                <w:b/>
                <w:noProof/>
              </w:rPr>
            </w:pPr>
            <w:r w:rsidRPr="00623D5F">
              <w:rPr>
                <w:rFonts w:eastAsia="MS Mincho" w:hint="eastAsia"/>
                <w:b/>
                <w:noProof/>
              </w:rPr>
              <w:t>MUMIMO 1 x 8 (E)</w:t>
            </w:r>
          </w:p>
        </w:tc>
        <w:tc>
          <w:tcPr>
            <w:tcW w:w="1357" w:type="dxa"/>
            <w:vAlign w:val="center"/>
          </w:tcPr>
          <w:p w14:paraId="115969DC"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vAlign w:val="center"/>
          </w:tcPr>
          <w:p w14:paraId="2E3ECCF4" w14:textId="77777777" w:rsidR="00881357" w:rsidRPr="00623D5F" w:rsidRDefault="00881357" w:rsidP="009414C5">
            <w:pPr>
              <w:pStyle w:val="TAC"/>
              <w:widowControl w:val="0"/>
              <w:rPr>
                <w:b/>
                <w:noProof/>
              </w:rPr>
            </w:pPr>
            <w:r w:rsidRPr="00623D5F">
              <w:rPr>
                <w:b/>
                <w:noProof/>
              </w:rPr>
              <w:t>1</w:t>
            </w:r>
          </w:p>
        </w:tc>
        <w:tc>
          <w:tcPr>
            <w:tcW w:w="1357" w:type="dxa"/>
            <w:vAlign w:val="center"/>
          </w:tcPr>
          <w:p w14:paraId="3A4970AD" w14:textId="77777777" w:rsidR="00881357" w:rsidRPr="00623D5F" w:rsidRDefault="00881357" w:rsidP="009414C5">
            <w:pPr>
              <w:pStyle w:val="TAC"/>
              <w:widowControl w:val="0"/>
              <w:rPr>
                <w:b/>
                <w:noProof/>
              </w:rPr>
            </w:pPr>
            <w:r w:rsidRPr="00623D5F">
              <w:rPr>
                <w:b/>
                <w:noProof/>
              </w:rPr>
              <w:t>2.6</w:t>
            </w:r>
          </w:p>
        </w:tc>
        <w:tc>
          <w:tcPr>
            <w:tcW w:w="1357" w:type="dxa"/>
            <w:vAlign w:val="center"/>
          </w:tcPr>
          <w:p w14:paraId="2E7473FE" w14:textId="77777777" w:rsidR="00881357" w:rsidRPr="00623D5F" w:rsidRDefault="00881357" w:rsidP="009414C5">
            <w:pPr>
              <w:pStyle w:val="TAC"/>
              <w:widowControl w:val="0"/>
              <w:rPr>
                <w:b/>
                <w:noProof/>
              </w:rPr>
            </w:pPr>
            <w:r w:rsidRPr="00623D5F">
              <w:rPr>
                <w:b/>
                <w:noProof/>
              </w:rPr>
              <w:t>0.10</w:t>
            </w:r>
          </w:p>
        </w:tc>
      </w:tr>
    </w:tbl>
    <w:p w14:paraId="464EC8FF" w14:textId="77777777" w:rsidR="00D84906" w:rsidRPr="00623D5F" w:rsidRDefault="00D84906" w:rsidP="00881357">
      <w:pPr>
        <w:rPr>
          <w:rFonts w:eastAsia="MS Mincho"/>
        </w:rPr>
      </w:pPr>
    </w:p>
    <w:p w14:paraId="5781C5BD" w14:textId="77777777" w:rsidR="001C3FC7" w:rsidRPr="00623D5F" w:rsidRDefault="001C3FC7" w:rsidP="00FB7D7F">
      <w:pPr>
        <w:pStyle w:val="Heading3"/>
        <w:rPr>
          <w:rFonts w:eastAsia="MS Mincho"/>
        </w:rPr>
      </w:pPr>
      <w:bookmarkStart w:id="125" w:name="_Toc98582896"/>
      <w:r w:rsidRPr="00623D5F">
        <w:rPr>
          <w:rFonts w:eastAsia="MS Mincho" w:hint="eastAsia"/>
        </w:rPr>
        <w:lastRenderedPageBreak/>
        <w:t>16</w:t>
      </w:r>
      <w:r w:rsidRPr="00623D5F">
        <w:t>.</w:t>
      </w:r>
      <w:r w:rsidRPr="00623D5F">
        <w:rPr>
          <w:rFonts w:eastAsia="MS Mincho" w:hint="eastAsia"/>
        </w:rPr>
        <w:t>4</w:t>
      </w:r>
      <w:r w:rsidRPr="00623D5F">
        <w:t>.</w:t>
      </w:r>
      <w:r w:rsidR="00E55AF8" w:rsidRPr="00623D5F">
        <w:rPr>
          <w:rFonts w:eastAsia="MS Mincho" w:hint="eastAsia"/>
        </w:rPr>
        <w:t>2</w:t>
      </w:r>
      <w:r w:rsidRPr="00623D5F">
        <w:tab/>
      </w:r>
      <w:r w:rsidRPr="00623D5F">
        <w:rPr>
          <w:rFonts w:eastAsia="MS Mincho"/>
        </w:rPr>
        <w:t>Number of supported VoIP users</w:t>
      </w:r>
      <w:bookmarkEnd w:id="125"/>
    </w:p>
    <w:p w14:paraId="288BBB1A" w14:textId="77777777" w:rsidR="00E55AF8" w:rsidRPr="00623D5F" w:rsidRDefault="00E55AF8" w:rsidP="00E55AF8">
      <w:pPr>
        <w:rPr>
          <w:lang w:val="en-US"/>
        </w:rPr>
      </w:pPr>
      <w:r w:rsidRPr="00623D5F">
        <w:rPr>
          <w:rFonts w:eastAsia="MS PGothic" w:hint="eastAsia"/>
        </w:rPr>
        <w:t xml:space="preserve">The </w:t>
      </w:r>
      <w:r w:rsidRPr="00623D5F">
        <w:rPr>
          <w:rFonts w:hint="eastAsia"/>
        </w:rPr>
        <w:t>n</w:t>
      </w:r>
      <w:r w:rsidRPr="00623D5F">
        <w:rPr>
          <w:lang w:val="en-US"/>
        </w:rPr>
        <w:t>umber of supported VoIP users</w:t>
      </w:r>
      <w:r w:rsidRPr="00623D5F">
        <w:rPr>
          <w:rFonts w:hint="eastAsia"/>
          <w:lang w:val="en-US"/>
        </w:rPr>
        <w:t xml:space="preserve"> (VoIP capacity) is evaluated through extensive simulations conducted by a number of companies. The </w:t>
      </w:r>
      <w:r w:rsidRPr="00623D5F">
        <w:rPr>
          <w:lang w:val="en-US"/>
        </w:rPr>
        <w:t>simulation</w:t>
      </w:r>
      <w:r w:rsidRPr="00623D5F">
        <w:rPr>
          <w:rFonts w:hint="eastAsia"/>
          <w:lang w:val="en-US"/>
        </w:rPr>
        <w:t xml:space="preserve"> assumptions applied in the following evaluations are shown in A</w:t>
      </w:r>
      <w:r w:rsidR="00E65840" w:rsidRPr="00623D5F">
        <w:rPr>
          <w:rFonts w:eastAsia="MS Mincho" w:hint="eastAsia"/>
          <w:lang w:val="en-US"/>
        </w:rPr>
        <w:t>nnex</w:t>
      </w:r>
      <w:r w:rsidRPr="00623D5F">
        <w:rPr>
          <w:rFonts w:hint="eastAsia"/>
          <w:lang w:val="en-US"/>
        </w:rPr>
        <w:t xml:space="preserve"> A. </w:t>
      </w:r>
      <w:r w:rsidRPr="00623D5F">
        <w:rPr>
          <w:lang w:val="en-US" w:eastAsia="en-US"/>
        </w:rPr>
        <w:t>Detailed information covering a range of possible configurations is provided in A</w:t>
      </w:r>
      <w:r w:rsidR="00E65840" w:rsidRPr="00623D5F">
        <w:rPr>
          <w:rFonts w:eastAsia="MS Mincho" w:hint="eastAsia"/>
          <w:lang w:val="en-US"/>
        </w:rPr>
        <w:t>nnex</w:t>
      </w:r>
      <w:r w:rsidRPr="00623D5F">
        <w:rPr>
          <w:color w:val="FF0000"/>
          <w:lang w:val="en-US" w:eastAsia="en-US"/>
        </w:rPr>
        <w:t xml:space="preserve"> </w:t>
      </w:r>
      <w:r w:rsidRPr="00623D5F">
        <w:rPr>
          <w:rFonts w:hint="eastAsia"/>
          <w:lang w:val="en-US"/>
        </w:rPr>
        <w:t>A.</w:t>
      </w:r>
      <w:r w:rsidR="002F34B1" w:rsidRPr="00623D5F">
        <w:rPr>
          <w:rFonts w:eastAsia="MS Mincho" w:hint="eastAsia"/>
          <w:lang w:val="en-US"/>
        </w:rPr>
        <w:t>3</w:t>
      </w:r>
      <w:r w:rsidRPr="00623D5F">
        <w:rPr>
          <w:lang w:val="en-US" w:eastAsia="en-US"/>
        </w:rPr>
        <w:t xml:space="preserve"> </w:t>
      </w:r>
      <w:r w:rsidR="00410E6B" w:rsidRPr="00623D5F">
        <w:rPr>
          <w:rFonts w:eastAsia="MS Mincho" w:hint="eastAsia"/>
          <w:lang w:val="en-US"/>
        </w:rPr>
        <w:t>and</w:t>
      </w:r>
      <w:r w:rsidR="00D43DF3" w:rsidRPr="00623D5F">
        <w:rPr>
          <w:rFonts w:eastAsia="MS Mincho" w:hint="eastAsia"/>
          <w:lang w:val="en-US"/>
        </w:rPr>
        <w:t xml:space="preserve"> [13</w:t>
      </w:r>
      <w:r w:rsidR="00410E6B" w:rsidRPr="00623D5F">
        <w:rPr>
          <w:rFonts w:eastAsia="MS Mincho" w:hint="eastAsia"/>
          <w:lang w:val="en-US"/>
        </w:rPr>
        <w:t>]</w:t>
      </w:r>
      <w:r w:rsidRPr="00623D5F">
        <w:rPr>
          <w:lang w:val="en-US" w:eastAsia="en-US"/>
        </w:rPr>
        <w:t>. In the tables below</w:t>
      </w:r>
      <w:r w:rsidRPr="00623D5F">
        <w:rPr>
          <w:rFonts w:hint="eastAsia"/>
          <w:lang w:val="en-US"/>
        </w:rPr>
        <w:t xml:space="preserve"> the </w:t>
      </w:r>
      <w:r w:rsidRPr="00623D5F">
        <w:rPr>
          <w:lang w:val="en-US"/>
        </w:rPr>
        <w:t>results</w:t>
      </w:r>
      <w:r w:rsidRPr="00623D5F">
        <w:rPr>
          <w:rFonts w:hint="eastAsia"/>
          <w:lang w:val="en-US"/>
        </w:rPr>
        <w:t xml:space="preserve"> are</w:t>
      </w:r>
      <w:r w:rsidR="00F80FE5" w:rsidRPr="00623D5F">
        <w:rPr>
          <w:rFonts w:eastAsia="MS Mincho" w:hint="eastAsia"/>
          <w:lang w:val="en-US"/>
        </w:rPr>
        <w:t xml:space="preserve"> provided</w:t>
      </w:r>
      <w:r w:rsidRPr="00623D5F">
        <w:rPr>
          <w:rFonts w:hint="eastAsia"/>
          <w:lang w:val="en-US"/>
        </w:rPr>
        <w:t xml:space="preserve"> by LTE Rel-8.</w:t>
      </w:r>
    </w:p>
    <w:p w14:paraId="1395AD50" w14:textId="77777777" w:rsidR="00E55AF8" w:rsidRPr="00623D5F" w:rsidRDefault="00E55AF8" w:rsidP="00E55AF8">
      <w:pPr>
        <w:rPr>
          <w:lang w:val="en-US"/>
        </w:rPr>
      </w:pPr>
      <w:r w:rsidRPr="00623D5F">
        <w:rPr>
          <w:rFonts w:hint="eastAsia"/>
          <w:lang w:val="en-US"/>
        </w:rPr>
        <w:t>Tables 16.4.</w:t>
      </w:r>
      <w:r w:rsidR="00A91767" w:rsidRPr="00623D5F">
        <w:rPr>
          <w:rFonts w:eastAsia="MS Mincho" w:hint="eastAsia"/>
          <w:lang w:val="en-US"/>
        </w:rPr>
        <w:t>2</w:t>
      </w:r>
      <w:r w:rsidRPr="00623D5F">
        <w:rPr>
          <w:rFonts w:hint="eastAsia"/>
          <w:lang w:val="en-US"/>
        </w:rPr>
        <w:t>-1 and16.4.</w:t>
      </w:r>
      <w:r w:rsidR="00A91767" w:rsidRPr="00623D5F">
        <w:rPr>
          <w:rFonts w:eastAsia="MS Mincho" w:hint="eastAsia"/>
          <w:lang w:val="en-US"/>
        </w:rPr>
        <w:t>2</w:t>
      </w:r>
      <w:r w:rsidRPr="00623D5F">
        <w:rPr>
          <w:rFonts w:hint="eastAsia"/>
          <w:lang w:val="en-US"/>
        </w:rPr>
        <w:t xml:space="preserve">-2 show the VoIP capacity results in the Indoor, Microcellular, Base coverage urban and High speed for FDD and TDD, respectively. The tables show that </w:t>
      </w:r>
      <w:r w:rsidRPr="00623D5F">
        <w:rPr>
          <w:lang w:val="en-US"/>
        </w:rPr>
        <w:t xml:space="preserve">already </w:t>
      </w:r>
      <w:r w:rsidRPr="00623D5F">
        <w:rPr>
          <w:rFonts w:hint="eastAsia"/>
          <w:lang w:val="en-US"/>
        </w:rPr>
        <w:t>LTE Rel-8 fulfi</w:t>
      </w:r>
      <w:r w:rsidRPr="00623D5F">
        <w:rPr>
          <w:lang w:val="en-US"/>
        </w:rPr>
        <w:t>l</w:t>
      </w:r>
      <w:r w:rsidRPr="00623D5F">
        <w:rPr>
          <w:rFonts w:hint="eastAsia"/>
          <w:lang w:val="en-US"/>
        </w:rPr>
        <w:t xml:space="preserve">ls the ITU requirements. </w:t>
      </w:r>
      <w:r w:rsidRPr="00623D5F">
        <w:rPr>
          <w:i/>
          <w:lang w:val="en-US"/>
        </w:rPr>
        <w:t>Thus it can be concluded</w:t>
      </w:r>
      <w:r w:rsidRPr="00623D5F">
        <w:rPr>
          <w:rFonts w:hint="eastAsia"/>
          <w:i/>
          <w:lang w:val="en-US"/>
        </w:rPr>
        <w:t xml:space="preserve"> </w:t>
      </w:r>
      <w:r w:rsidRPr="00623D5F">
        <w:rPr>
          <w:i/>
          <w:lang w:val="en-US"/>
        </w:rPr>
        <w:t>that</w:t>
      </w:r>
      <w:r w:rsidR="00125C69" w:rsidRPr="00623D5F">
        <w:rPr>
          <w:rFonts w:ascii="MS Mincho" w:eastAsia="MS Mincho" w:hAnsi="MS Mincho" w:hint="eastAsia"/>
          <w:i/>
          <w:lang w:val="en-US"/>
        </w:rPr>
        <w:t xml:space="preserve"> </w:t>
      </w:r>
      <w:r w:rsidR="00125C69" w:rsidRPr="00623D5F">
        <w:rPr>
          <w:rFonts w:eastAsia="MS Mincho" w:hint="eastAsia"/>
          <w:i/>
          <w:lang w:val="en-US"/>
        </w:rPr>
        <w:t>any of</w:t>
      </w:r>
      <w:r w:rsidRPr="00623D5F">
        <w:rPr>
          <w:i/>
          <w:lang w:val="en-US"/>
        </w:rPr>
        <w:t xml:space="preserve"> </w:t>
      </w:r>
      <w:r w:rsidRPr="00623D5F">
        <w:rPr>
          <w:rFonts w:hint="eastAsia"/>
          <w:i/>
          <w:lang w:val="en-US"/>
        </w:rPr>
        <w:t xml:space="preserve">the evaluated </w:t>
      </w:r>
      <w:r w:rsidRPr="00623D5F">
        <w:rPr>
          <w:i/>
          <w:lang w:val="en-US"/>
        </w:rPr>
        <w:t>LTE</w:t>
      </w:r>
      <w:r w:rsidRPr="00623D5F">
        <w:rPr>
          <w:rFonts w:hint="eastAsia"/>
          <w:i/>
          <w:lang w:val="en-US"/>
        </w:rPr>
        <w:t xml:space="preserve"> configuration</w:t>
      </w:r>
      <w:r w:rsidR="00125C69" w:rsidRPr="00623D5F">
        <w:rPr>
          <w:rFonts w:eastAsia="MS Mincho" w:hint="eastAsia"/>
          <w:i/>
          <w:lang w:val="en-US"/>
        </w:rPr>
        <w:t>s</w:t>
      </w:r>
      <w:r w:rsidRPr="00623D5F">
        <w:rPr>
          <w:rFonts w:hint="eastAsia"/>
          <w:i/>
          <w:lang w:val="en-US"/>
        </w:rPr>
        <w:t xml:space="preserve"> </w:t>
      </w:r>
      <w:r w:rsidRPr="00623D5F">
        <w:rPr>
          <w:i/>
          <w:lang w:val="en-US"/>
        </w:rPr>
        <w:t xml:space="preserve">fulfill the ITU requirements on </w:t>
      </w:r>
      <w:r w:rsidRPr="00623D5F">
        <w:rPr>
          <w:rFonts w:hint="eastAsia"/>
          <w:i/>
          <w:lang w:val="en-US"/>
        </w:rPr>
        <w:t xml:space="preserve">VoIP capacity </w:t>
      </w:r>
      <w:r w:rsidRPr="00623D5F">
        <w:rPr>
          <w:i/>
          <w:lang w:val="en-US"/>
        </w:rPr>
        <w:t>for all the environment</w:t>
      </w:r>
      <w:r w:rsidRPr="00623D5F">
        <w:rPr>
          <w:rFonts w:hint="eastAsia"/>
          <w:i/>
          <w:lang w:val="en-US"/>
        </w:rPr>
        <w:t>s</w:t>
      </w:r>
      <w:r w:rsidRPr="00623D5F">
        <w:rPr>
          <w:i/>
          <w:lang w:val="en-US"/>
        </w:rPr>
        <w:t>.</w:t>
      </w:r>
      <w:r w:rsidRPr="00623D5F" w:rsidDel="00756EAE">
        <w:rPr>
          <w:rFonts w:hint="eastAsia"/>
          <w:i/>
          <w:lang w:val="en-US"/>
        </w:rPr>
        <w:t xml:space="preserve"> </w:t>
      </w:r>
    </w:p>
    <w:p w14:paraId="702699DF" w14:textId="77777777" w:rsidR="00E55AF8" w:rsidRPr="00623D5F" w:rsidRDefault="00E55AF8" w:rsidP="0094053C">
      <w:pPr>
        <w:pStyle w:val="TH"/>
        <w:rPr>
          <w:rFonts w:eastAsia="Arial Unicode MS"/>
        </w:rPr>
      </w:pPr>
      <w:r w:rsidRPr="00623D5F">
        <w:rPr>
          <w:rFonts w:eastAsia="Arial Unicode MS"/>
        </w:rPr>
        <w:t>Table 16.4.</w:t>
      </w:r>
      <w:r w:rsidR="00A91767" w:rsidRPr="00623D5F">
        <w:rPr>
          <w:rFonts w:eastAsia="Arial Unicode MS" w:hint="eastAsia"/>
        </w:rPr>
        <w:t>2</w:t>
      </w:r>
      <w:r w:rsidRPr="00623D5F">
        <w:rPr>
          <w:rFonts w:eastAsia="Arial Unicode MS"/>
        </w:rPr>
        <w:t>-1: VoIP capacity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1456"/>
        <w:gridCol w:w="1257"/>
        <w:gridCol w:w="1137"/>
        <w:gridCol w:w="2968"/>
      </w:tblGrid>
      <w:tr w:rsidR="009414C5" w:rsidRPr="00623D5F" w14:paraId="3BE44CF7" w14:textId="77777777" w:rsidTr="009414C5">
        <w:trPr>
          <w:jc w:val="center"/>
        </w:trPr>
        <w:tc>
          <w:tcPr>
            <w:tcW w:w="1909" w:type="dxa"/>
          </w:tcPr>
          <w:p w14:paraId="13E9E89D" w14:textId="77777777" w:rsidR="00881357" w:rsidRPr="00623D5F" w:rsidRDefault="00881357" w:rsidP="00F65F53">
            <w:pPr>
              <w:pStyle w:val="TAH"/>
              <w:rPr>
                <w:rFonts w:eastAsia="MS Mincho"/>
              </w:rPr>
            </w:pPr>
            <w:r w:rsidRPr="00623D5F">
              <w:rPr>
                <w:rFonts w:hint="eastAsia"/>
              </w:rPr>
              <w:t xml:space="preserve">Antenna </w:t>
            </w:r>
          </w:p>
          <w:p w14:paraId="0F8D9865" w14:textId="77777777" w:rsidR="00881357" w:rsidRPr="00623D5F" w:rsidRDefault="00881357" w:rsidP="00F65F53">
            <w:pPr>
              <w:pStyle w:val="TAH"/>
              <w:rPr>
                <w:rFonts w:eastAsia="MS Mincho"/>
              </w:rPr>
            </w:pPr>
            <w:r w:rsidRPr="00623D5F">
              <w:rPr>
                <w:rFonts w:eastAsia="MS Mincho" w:hint="eastAsia"/>
              </w:rPr>
              <w:t>configuration</w:t>
            </w:r>
          </w:p>
        </w:tc>
        <w:tc>
          <w:tcPr>
            <w:tcW w:w="1456" w:type="dxa"/>
          </w:tcPr>
          <w:p w14:paraId="461C0780" w14:textId="77777777" w:rsidR="00881357" w:rsidRPr="00623D5F" w:rsidRDefault="00881357" w:rsidP="00F65F53">
            <w:pPr>
              <w:pStyle w:val="TAH"/>
              <w:rPr>
                <w:rFonts w:eastAsia="MS Mincho"/>
              </w:rPr>
            </w:pPr>
            <w:r w:rsidRPr="00623D5F">
              <w:rPr>
                <w:rFonts w:eastAsia="MS Mincho" w:hint="eastAsia"/>
              </w:rPr>
              <w:t>Environment</w:t>
            </w:r>
          </w:p>
        </w:tc>
        <w:tc>
          <w:tcPr>
            <w:tcW w:w="1257" w:type="dxa"/>
          </w:tcPr>
          <w:p w14:paraId="3C5884CE" w14:textId="77777777" w:rsidR="00881357" w:rsidRPr="00623D5F" w:rsidRDefault="00881357" w:rsidP="00F65F53">
            <w:pPr>
              <w:pStyle w:val="TAH"/>
              <w:rPr>
                <w:rFonts w:eastAsia="MS Mincho"/>
              </w:rPr>
            </w:pPr>
            <w:r w:rsidRPr="00623D5F">
              <w:rPr>
                <w:rFonts w:eastAsia="MS Mincho" w:hint="eastAsia"/>
              </w:rPr>
              <w:t>ITU requirement</w:t>
            </w:r>
          </w:p>
        </w:tc>
        <w:tc>
          <w:tcPr>
            <w:tcW w:w="1137" w:type="dxa"/>
          </w:tcPr>
          <w:p w14:paraId="2AEB9B5E" w14:textId="77777777" w:rsidR="00881357" w:rsidRPr="00623D5F" w:rsidRDefault="00881357" w:rsidP="00F65F53">
            <w:pPr>
              <w:pStyle w:val="TAH"/>
              <w:rPr>
                <w:rFonts w:eastAsia="MS Mincho"/>
              </w:rPr>
            </w:pPr>
            <w:r w:rsidRPr="00623D5F">
              <w:rPr>
                <w:rFonts w:eastAsia="MS Mincho" w:hint="eastAsia"/>
                <w:lang w:val="en-US"/>
              </w:rPr>
              <w:t>Number of samples</w:t>
            </w:r>
          </w:p>
        </w:tc>
        <w:tc>
          <w:tcPr>
            <w:tcW w:w="2968" w:type="dxa"/>
          </w:tcPr>
          <w:p w14:paraId="2BB43865" w14:textId="77777777" w:rsidR="00881357" w:rsidRPr="00623D5F" w:rsidRDefault="00881357" w:rsidP="00F65F53">
            <w:pPr>
              <w:pStyle w:val="TAH"/>
              <w:rPr>
                <w:rFonts w:eastAsia="MS Mincho"/>
              </w:rPr>
            </w:pPr>
            <w:r w:rsidRPr="00623D5F">
              <w:t>C</w:t>
            </w:r>
            <w:r w:rsidRPr="00623D5F">
              <w:rPr>
                <w:rFonts w:hint="eastAsia"/>
              </w:rPr>
              <w:t>apacity</w:t>
            </w:r>
            <w:r w:rsidRPr="00623D5F">
              <w:rPr>
                <w:rFonts w:ascii="MS Mincho" w:eastAsia="MS Mincho" w:hAnsi="MS Mincho" w:hint="eastAsia"/>
              </w:rPr>
              <w:t xml:space="preserve"> </w:t>
            </w:r>
            <w:r w:rsidRPr="00623D5F">
              <w:rPr>
                <w:rFonts w:eastAsia="MS Mincho" w:hint="eastAsia"/>
              </w:rPr>
              <w:t>[</w:t>
            </w:r>
            <w:r w:rsidRPr="00623D5F">
              <w:rPr>
                <w:rFonts w:hint="eastAsia"/>
              </w:rPr>
              <w:t>User/MHz/Cell</w:t>
            </w:r>
            <w:r w:rsidRPr="00623D5F">
              <w:rPr>
                <w:rFonts w:eastAsia="MS Mincho" w:hint="eastAsia"/>
              </w:rPr>
              <w:t>]</w:t>
            </w:r>
          </w:p>
        </w:tc>
      </w:tr>
      <w:tr w:rsidR="009414C5" w:rsidRPr="00623D5F" w14:paraId="4545F9ED" w14:textId="77777777" w:rsidTr="009414C5">
        <w:trPr>
          <w:jc w:val="center"/>
        </w:trPr>
        <w:tc>
          <w:tcPr>
            <w:tcW w:w="1909" w:type="dxa"/>
            <w:vMerge w:val="restart"/>
          </w:tcPr>
          <w:p w14:paraId="40696424"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A</w:t>
            </w:r>
            <w:r w:rsidRPr="00623D5F">
              <w:rPr>
                <w:rFonts w:eastAsia="MS Mincho" w:hint="eastAsia"/>
              </w:rPr>
              <w:t>)</w:t>
            </w:r>
          </w:p>
        </w:tc>
        <w:tc>
          <w:tcPr>
            <w:tcW w:w="1456" w:type="dxa"/>
          </w:tcPr>
          <w:p w14:paraId="26338CB3" w14:textId="77777777" w:rsidR="00881357" w:rsidRPr="00623D5F" w:rsidRDefault="00881357" w:rsidP="00F65F53">
            <w:pPr>
              <w:pStyle w:val="TAC"/>
            </w:pPr>
            <w:r w:rsidRPr="00623D5F">
              <w:rPr>
                <w:rFonts w:hint="eastAsia"/>
              </w:rPr>
              <w:t>Indoor</w:t>
            </w:r>
          </w:p>
        </w:tc>
        <w:tc>
          <w:tcPr>
            <w:tcW w:w="1257" w:type="dxa"/>
          </w:tcPr>
          <w:p w14:paraId="22A97DC7" w14:textId="77777777" w:rsidR="00881357" w:rsidRPr="00623D5F" w:rsidRDefault="00881357" w:rsidP="00F65F53">
            <w:pPr>
              <w:pStyle w:val="TAC"/>
              <w:rPr>
                <w:rFonts w:eastAsia="MS Mincho"/>
              </w:rPr>
            </w:pPr>
            <w:r w:rsidRPr="00623D5F">
              <w:rPr>
                <w:rFonts w:eastAsia="MS Mincho" w:hint="eastAsia"/>
              </w:rPr>
              <w:t>50</w:t>
            </w:r>
          </w:p>
        </w:tc>
        <w:tc>
          <w:tcPr>
            <w:tcW w:w="1137" w:type="dxa"/>
          </w:tcPr>
          <w:p w14:paraId="5B4B1176" w14:textId="77777777" w:rsidR="00881357" w:rsidRPr="00623D5F" w:rsidRDefault="00881357" w:rsidP="00F65F53">
            <w:pPr>
              <w:pStyle w:val="TAC"/>
              <w:rPr>
                <w:rFonts w:eastAsia="MS Mincho"/>
              </w:rPr>
            </w:pPr>
            <w:r w:rsidRPr="00623D5F">
              <w:rPr>
                <w:rFonts w:hint="eastAsia"/>
              </w:rPr>
              <w:t>3</w:t>
            </w:r>
          </w:p>
        </w:tc>
        <w:tc>
          <w:tcPr>
            <w:tcW w:w="2968" w:type="dxa"/>
          </w:tcPr>
          <w:p w14:paraId="69E9B15C" w14:textId="77777777" w:rsidR="00881357" w:rsidRPr="00623D5F" w:rsidRDefault="00881357" w:rsidP="00F65F53">
            <w:pPr>
              <w:pStyle w:val="TAC"/>
            </w:pPr>
            <w:r w:rsidRPr="00623D5F">
              <w:rPr>
                <w:rFonts w:hint="eastAsia"/>
              </w:rPr>
              <w:t>140</w:t>
            </w:r>
          </w:p>
        </w:tc>
      </w:tr>
      <w:tr w:rsidR="009414C5" w:rsidRPr="00623D5F" w14:paraId="6D682C9A" w14:textId="77777777" w:rsidTr="009414C5">
        <w:trPr>
          <w:jc w:val="center"/>
        </w:trPr>
        <w:tc>
          <w:tcPr>
            <w:tcW w:w="1909" w:type="dxa"/>
            <w:vMerge/>
          </w:tcPr>
          <w:p w14:paraId="2891DB55" w14:textId="77777777" w:rsidR="00881357" w:rsidRPr="00623D5F" w:rsidRDefault="00881357" w:rsidP="00F65F53">
            <w:pPr>
              <w:pStyle w:val="TAC"/>
            </w:pPr>
          </w:p>
        </w:tc>
        <w:tc>
          <w:tcPr>
            <w:tcW w:w="1456" w:type="dxa"/>
          </w:tcPr>
          <w:p w14:paraId="7E98045F" w14:textId="77777777" w:rsidR="00881357" w:rsidRPr="00623D5F" w:rsidRDefault="00881357" w:rsidP="00F65F53">
            <w:pPr>
              <w:pStyle w:val="TAC"/>
            </w:pPr>
            <w:r w:rsidRPr="00623D5F">
              <w:rPr>
                <w:rFonts w:hint="eastAsia"/>
              </w:rPr>
              <w:t xml:space="preserve">Urban Micro </w:t>
            </w:r>
          </w:p>
        </w:tc>
        <w:tc>
          <w:tcPr>
            <w:tcW w:w="1257" w:type="dxa"/>
          </w:tcPr>
          <w:p w14:paraId="28ECAF11" w14:textId="77777777" w:rsidR="00881357" w:rsidRPr="00623D5F" w:rsidRDefault="00881357" w:rsidP="00F65F53">
            <w:pPr>
              <w:pStyle w:val="TAC"/>
              <w:rPr>
                <w:rFonts w:eastAsia="MS Mincho"/>
              </w:rPr>
            </w:pPr>
            <w:r w:rsidRPr="00623D5F">
              <w:rPr>
                <w:rFonts w:eastAsia="MS Mincho" w:hint="eastAsia"/>
              </w:rPr>
              <w:t>40</w:t>
            </w:r>
          </w:p>
        </w:tc>
        <w:tc>
          <w:tcPr>
            <w:tcW w:w="1137" w:type="dxa"/>
          </w:tcPr>
          <w:p w14:paraId="1B04F113" w14:textId="77777777" w:rsidR="00881357" w:rsidRPr="00623D5F" w:rsidRDefault="00881357" w:rsidP="00F65F53">
            <w:pPr>
              <w:pStyle w:val="TAC"/>
              <w:rPr>
                <w:rFonts w:eastAsia="MS Mincho"/>
              </w:rPr>
            </w:pPr>
            <w:r w:rsidRPr="00623D5F">
              <w:rPr>
                <w:rFonts w:hint="eastAsia"/>
              </w:rPr>
              <w:t>3</w:t>
            </w:r>
          </w:p>
        </w:tc>
        <w:tc>
          <w:tcPr>
            <w:tcW w:w="2968" w:type="dxa"/>
          </w:tcPr>
          <w:p w14:paraId="27A12DD6" w14:textId="77777777" w:rsidR="00881357" w:rsidRPr="00623D5F" w:rsidRDefault="00881357" w:rsidP="00F65F53">
            <w:pPr>
              <w:pStyle w:val="TAC"/>
            </w:pPr>
            <w:r w:rsidRPr="00623D5F">
              <w:rPr>
                <w:rFonts w:hint="eastAsia"/>
              </w:rPr>
              <w:t>80</w:t>
            </w:r>
          </w:p>
        </w:tc>
      </w:tr>
      <w:tr w:rsidR="009414C5" w:rsidRPr="00623D5F" w14:paraId="00021BE5" w14:textId="77777777" w:rsidTr="009414C5">
        <w:trPr>
          <w:jc w:val="center"/>
        </w:trPr>
        <w:tc>
          <w:tcPr>
            <w:tcW w:w="1909" w:type="dxa"/>
            <w:vMerge/>
          </w:tcPr>
          <w:p w14:paraId="5084032F" w14:textId="77777777" w:rsidR="00881357" w:rsidRPr="00623D5F" w:rsidRDefault="00881357" w:rsidP="00F65F53">
            <w:pPr>
              <w:pStyle w:val="TAC"/>
            </w:pPr>
          </w:p>
        </w:tc>
        <w:tc>
          <w:tcPr>
            <w:tcW w:w="1456" w:type="dxa"/>
          </w:tcPr>
          <w:p w14:paraId="737B09FF" w14:textId="77777777" w:rsidR="00881357" w:rsidRPr="00623D5F" w:rsidRDefault="00881357" w:rsidP="00F65F53">
            <w:pPr>
              <w:pStyle w:val="TAC"/>
            </w:pPr>
            <w:r w:rsidRPr="00623D5F">
              <w:rPr>
                <w:rFonts w:hint="eastAsia"/>
              </w:rPr>
              <w:t>Urban Macro</w:t>
            </w:r>
          </w:p>
        </w:tc>
        <w:tc>
          <w:tcPr>
            <w:tcW w:w="1257" w:type="dxa"/>
          </w:tcPr>
          <w:p w14:paraId="523B795E" w14:textId="77777777" w:rsidR="00881357" w:rsidRPr="00623D5F" w:rsidRDefault="00881357" w:rsidP="00F65F53">
            <w:pPr>
              <w:pStyle w:val="TAC"/>
              <w:rPr>
                <w:rFonts w:eastAsia="MS Mincho"/>
              </w:rPr>
            </w:pPr>
            <w:r w:rsidRPr="00623D5F">
              <w:rPr>
                <w:rFonts w:eastAsia="MS Mincho" w:hint="eastAsia"/>
              </w:rPr>
              <w:t>40</w:t>
            </w:r>
          </w:p>
        </w:tc>
        <w:tc>
          <w:tcPr>
            <w:tcW w:w="1137" w:type="dxa"/>
          </w:tcPr>
          <w:p w14:paraId="4EABDD32" w14:textId="77777777" w:rsidR="00881357" w:rsidRPr="00623D5F" w:rsidRDefault="00881357" w:rsidP="00F65F53">
            <w:pPr>
              <w:pStyle w:val="TAC"/>
              <w:rPr>
                <w:rFonts w:eastAsia="MS Mincho"/>
              </w:rPr>
            </w:pPr>
            <w:r w:rsidRPr="00623D5F">
              <w:rPr>
                <w:rFonts w:hint="eastAsia"/>
              </w:rPr>
              <w:t>3</w:t>
            </w:r>
          </w:p>
        </w:tc>
        <w:tc>
          <w:tcPr>
            <w:tcW w:w="2968" w:type="dxa"/>
          </w:tcPr>
          <w:p w14:paraId="32519D08" w14:textId="77777777" w:rsidR="00881357" w:rsidRPr="00623D5F" w:rsidRDefault="00881357" w:rsidP="00F65F53">
            <w:pPr>
              <w:pStyle w:val="TAC"/>
            </w:pPr>
            <w:r w:rsidRPr="00623D5F">
              <w:rPr>
                <w:rFonts w:hint="eastAsia"/>
              </w:rPr>
              <w:t>68</w:t>
            </w:r>
          </w:p>
        </w:tc>
      </w:tr>
      <w:tr w:rsidR="009414C5" w:rsidRPr="00623D5F" w14:paraId="2CB8DA14" w14:textId="77777777" w:rsidTr="009414C5">
        <w:trPr>
          <w:jc w:val="center"/>
        </w:trPr>
        <w:tc>
          <w:tcPr>
            <w:tcW w:w="1909" w:type="dxa"/>
            <w:vMerge/>
          </w:tcPr>
          <w:p w14:paraId="6BF4C774" w14:textId="77777777" w:rsidR="00881357" w:rsidRPr="00623D5F" w:rsidRDefault="00881357" w:rsidP="00F65F53">
            <w:pPr>
              <w:pStyle w:val="TAC"/>
            </w:pPr>
          </w:p>
        </w:tc>
        <w:tc>
          <w:tcPr>
            <w:tcW w:w="1456" w:type="dxa"/>
          </w:tcPr>
          <w:p w14:paraId="28948DE0" w14:textId="77777777" w:rsidR="00881357" w:rsidRPr="00623D5F" w:rsidRDefault="00881357" w:rsidP="00F65F53">
            <w:pPr>
              <w:pStyle w:val="TAC"/>
            </w:pPr>
            <w:r w:rsidRPr="00623D5F">
              <w:rPr>
                <w:rFonts w:hint="eastAsia"/>
              </w:rPr>
              <w:t>High Speed</w:t>
            </w:r>
          </w:p>
        </w:tc>
        <w:tc>
          <w:tcPr>
            <w:tcW w:w="1257" w:type="dxa"/>
          </w:tcPr>
          <w:p w14:paraId="66139ED1" w14:textId="77777777" w:rsidR="00881357" w:rsidRPr="00623D5F" w:rsidRDefault="00881357" w:rsidP="00F65F53">
            <w:pPr>
              <w:pStyle w:val="TAC"/>
              <w:rPr>
                <w:rFonts w:eastAsia="MS Mincho"/>
              </w:rPr>
            </w:pPr>
            <w:r w:rsidRPr="00623D5F">
              <w:rPr>
                <w:rFonts w:eastAsia="MS Mincho" w:hint="eastAsia"/>
              </w:rPr>
              <w:t>30</w:t>
            </w:r>
          </w:p>
        </w:tc>
        <w:tc>
          <w:tcPr>
            <w:tcW w:w="1137" w:type="dxa"/>
          </w:tcPr>
          <w:p w14:paraId="19C0ACF7" w14:textId="77777777" w:rsidR="00881357" w:rsidRPr="00623D5F" w:rsidRDefault="00881357" w:rsidP="00F65F53">
            <w:pPr>
              <w:pStyle w:val="TAC"/>
              <w:rPr>
                <w:rFonts w:eastAsia="MS Mincho"/>
              </w:rPr>
            </w:pPr>
            <w:r w:rsidRPr="00623D5F">
              <w:rPr>
                <w:rFonts w:hint="eastAsia"/>
              </w:rPr>
              <w:t>3</w:t>
            </w:r>
          </w:p>
        </w:tc>
        <w:tc>
          <w:tcPr>
            <w:tcW w:w="2968" w:type="dxa"/>
          </w:tcPr>
          <w:p w14:paraId="0FB84EEF" w14:textId="77777777" w:rsidR="00881357" w:rsidRPr="00623D5F" w:rsidRDefault="00881357" w:rsidP="00F65F53">
            <w:pPr>
              <w:pStyle w:val="TAC"/>
            </w:pPr>
            <w:r w:rsidRPr="00623D5F">
              <w:rPr>
                <w:rFonts w:hint="eastAsia"/>
              </w:rPr>
              <w:t>91</w:t>
            </w:r>
          </w:p>
        </w:tc>
      </w:tr>
      <w:tr w:rsidR="009414C5" w:rsidRPr="00623D5F" w14:paraId="1374219A" w14:textId="77777777" w:rsidTr="009414C5">
        <w:trPr>
          <w:jc w:val="center"/>
        </w:trPr>
        <w:tc>
          <w:tcPr>
            <w:tcW w:w="1909" w:type="dxa"/>
            <w:vMerge w:val="restart"/>
          </w:tcPr>
          <w:p w14:paraId="4A92EE08"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C</w:t>
            </w:r>
            <w:r w:rsidRPr="00623D5F">
              <w:rPr>
                <w:rFonts w:eastAsia="MS Mincho" w:hint="eastAsia"/>
              </w:rPr>
              <w:t>)</w:t>
            </w:r>
          </w:p>
        </w:tc>
        <w:tc>
          <w:tcPr>
            <w:tcW w:w="1456" w:type="dxa"/>
          </w:tcPr>
          <w:p w14:paraId="01C28EAA" w14:textId="77777777" w:rsidR="00881357" w:rsidRPr="00623D5F" w:rsidRDefault="00881357" w:rsidP="00F65F53">
            <w:pPr>
              <w:pStyle w:val="TAC"/>
            </w:pPr>
            <w:r w:rsidRPr="00623D5F">
              <w:rPr>
                <w:rFonts w:hint="eastAsia"/>
              </w:rPr>
              <w:t>Indoor</w:t>
            </w:r>
          </w:p>
        </w:tc>
        <w:tc>
          <w:tcPr>
            <w:tcW w:w="1257" w:type="dxa"/>
          </w:tcPr>
          <w:p w14:paraId="1FE7B67F" w14:textId="77777777" w:rsidR="00881357" w:rsidRPr="00623D5F" w:rsidRDefault="00881357" w:rsidP="00F65F53">
            <w:pPr>
              <w:pStyle w:val="TAC"/>
            </w:pPr>
            <w:r w:rsidRPr="00623D5F">
              <w:rPr>
                <w:rFonts w:eastAsia="MS Mincho" w:hint="eastAsia"/>
              </w:rPr>
              <w:t>50</w:t>
            </w:r>
          </w:p>
        </w:tc>
        <w:tc>
          <w:tcPr>
            <w:tcW w:w="1137" w:type="dxa"/>
          </w:tcPr>
          <w:p w14:paraId="1750FC76" w14:textId="77777777" w:rsidR="00881357" w:rsidRPr="00623D5F" w:rsidRDefault="00881357" w:rsidP="00F65F53">
            <w:pPr>
              <w:pStyle w:val="TAC"/>
              <w:rPr>
                <w:rFonts w:eastAsia="MS Mincho"/>
              </w:rPr>
            </w:pPr>
            <w:r w:rsidRPr="00623D5F">
              <w:rPr>
                <w:rFonts w:hint="eastAsia"/>
              </w:rPr>
              <w:t>3</w:t>
            </w:r>
          </w:p>
        </w:tc>
        <w:tc>
          <w:tcPr>
            <w:tcW w:w="2968" w:type="dxa"/>
          </w:tcPr>
          <w:p w14:paraId="18F1E893" w14:textId="77777777" w:rsidR="00881357" w:rsidRPr="00623D5F" w:rsidRDefault="00881357" w:rsidP="00F65F53">
            <w:pPr>
              <w:pStyle w:val="TAC"/>
            </w:pPr>
            <w:r w:rsidRPr="00623D5F">
              <w:rPr>
                <w:rFonts w:hint="eastAsia"/>
              </w:rPr>
              <w:t>131</w:t>
            </w:r>
          </w:p>
        </w:tc>
      </w:tr>
      <w:tr w:rsidR="009414C5" w:rsidRPr="00623D5F" w14:paraId="3E9EDF8C" w14:textId="77777777" w:rsidTr="009414C5">
        <w:trPr>
          <w:jc w:val="center"/>
        </w:trPr>
        <w:tc>
          <w:tcPr>
            <w:tcW w:w="1909" w:type="dxa"/>
            <w:vMerge/>
          </w:tcPr>
          <w:p w14:paraId="6939CE62" w14:textId="77777777" w:rsidR="00881357" w:rsidRPr="00623D5F" w:rsidRDefault="00881357" w:rsidP="00F65F53">
            <w:pPr>
              <w:pStyle w:val="TAC"/>
            </w:pPr>
          </w:p>
        </w:tc>
        <w:tc>
          <w:tcPr>
            <w:tcW w:w="1456" w:type="dxa"/>
          </w:tcPr>
          <w:p w14:paraId="69AF83B4" w14:textId="77777777" w:rsidR="00881357" w:rsidRPr="00623D5F" w:rsidRDefault="00881357" w:rsidP="00F65F53">
            <w:pPr>
              <w:pStyle w:val="TAC"/>
            </w:pPr>
            <w:r w:rsidRPr="00623D5F">
              <w:rPr>
                <w:rFonts w:hint="eastAsia"/>
              </w:rPr>
              <w:t xml:space="preserve">Urban Micro </w:t>
            </w:r>
          </w:p>
        </w:tc>
        <w:tc>
          <w:tcPr>
            <w:tcW w:w="1257" w:type="dxa"/>
          </w:tcPr>
          <w:p w14:paraId="0D5C8522" w14:textId="77777777" w:rsidR="00881357" w:rsidRPr="00623D5F" w:rsidRDefault="00881357" w:rsidP="00F65F53">
            <w:pPr>
              <w:pStyle w:val="TAC"/>
            </w:pPr>
            <w:r w:rsidRPr="00623D5F">
              <w:rPr>
                <w:rFonts w:eastAsia="MS Mincho" w:hint="eastAsia"/>
              </w:rPr>
              <w:t>40</w:t>
            </w:r>
          </w:p>
        </w:tc>
        <w:tc>
          <w:tcPr>
            <w:tcW w:w="1137" w:type="dxa"/>
          </w:tcPr>
          <w:p w14:paraId="316C1CAE" w14:textId="77777777" w:rsidR="00881357" w:rsidRPr="00623D5F" w:rsidRDefault="00881357" w:rsidP="00F65F53">
            <w:pPr>
              <w:pStyle w:val="TAC"/>
              <w:rPr>
                <w:rFonts w:eastAsia="MS Mincho"/>
              </w:rPr>
            </w:pPr>
            <w:r w:rsidRPr="00623D5F">
              <w:rPr>
                <w:rFonts w:hint="eastAsia"/>
              </w:rPr>
              <w:t>3</w:t>
            </w:r>
          </w:p>
        </w:tc>
        <w:tc>
          <w:tcPr>
            <w:tcW w:w="2968" w:type="dxa"/>
          </w:tcPr>
          <w:p w14:paraId="1B9502F3" w14:textId="77777777" w:rsidR="00881357" w:rsidRPr="00623D5F" w:rsidRDefault="00881357" w:rsidP="00F65F53">
            <w:pPr>
              <w:pStyle w:val="TAC"/>
            </w:pPr>
            <w:r w:rsidRPr="00623D5F">
              <w:rPr>
                <w:rFonts w:hint="eastAsia"/>
              </w:rPr>
              <w:t>75</w:t>
            </w:r>
          </w:p>
        </w:tc>
      </w:tr>
      <w:tr w:rsidR="009414C5" w:rsidRPr="00623D5F" w14:paraId="3FA24A5C" w14:textId="77777777" w:rsidTr="009414C5">
        <w:trPr>
          <w:jc w:val="center"/>
        </w:trPr>
        <w:tc>
          <w:tcPr>
            <w:tcW w:w="1909" w:type="dxa"/>
            <w:vMerge/>
          </w:tcPr>
          <w:p w14:paraId="6FF2CB55" w14:textId="77777777" w:rsidR="00881357" w:rsidRPr="00623D5F" w:rsidRDefault="00881357" w:rsidP="00F65F53">
            <w:pPr>
              <w:pStyle w:val="TAC"/>
            </w:pPr>
          </w:p>
        </w:tc>
        <w:tc>
          <w:tcPr>
            <w:tcW w:w="1456" w:type="dxa"/>
          </w:tcPr>
          <w:p w14:paraId="506F750A" w14:textId="77777777" w:rsidR="00881357" w:rsidRPr="00623D5F" w:rsidRDefault="00881357" w:rsidP="00F65F53">
            <w:pPr>
              <w:pStyle w:val="TAC"/>
            </w:pPr>
            <w:r w:rsidRPr="00623D5F">
              <w:rPr>
                <w:rFonts w:hint="eastAsia"/>
              </w:rPr>
              <w:t>Urban Macro</w:t>
            </w:r>
          </w:p>
        </w:tc>
        <w:tc>
          <w:tcPr>
            <w:tcW w:w="1257" w:type="dxa"/>
          </w:tcPr>
          <w:p w14:paraId="5EE9CF88" w14:textId="77777777" w:rsidR="00881357" w:rsidRPr="00623D5F" w:rsidRDefault="00881357" w:rsidP="00F65F53">
            <w:pPr>
              <w:pStyle w:val="TAC"/>
            </w:pPr>
            <w:r w:rsidRPr="00623D5F">
              <w:rPr>
                <w:rFonts w:eastAsia="MS Mincho" w:hint="eastAsia"/>
              </w:rPr>
              <w:t>40</w:t>
            </w:r>
          </w:p>
        </w:tc>
        <w:tc>
          <w:tcPr>
            <w:tcW w:w="1137" w:type="dxa"/>
          </w:tcPr>
          <w:p w14:paraId="4ACB7883" w14:textId="77777777" w:rsidR="00881357" w:rsidRPr="00623D5F" w:rsidRDefault="00881357" w:rsidP="00F65F53">
            <w:pPr>
              <w:pStyle w:val="TAC"/>
              <w:rPr>
                <w:rFonts w:eastAsia="MS Mincho"/>
              </w:rPr>
            </w:pPr>
            <w:r w:rsidRPr="00623D5F">
              <w:rPr>
                <w:rFonts w:hint="eastAsia"/>
              </w:rPr>
              <w:t>3</w:t>
            </w:r>
          </w:p>
        </w:tc>
        <w:tc>
          <w:tcPr>
            <w:tcW w:w="2968" w:type="dxa"/>
          </w:tcPr>
          <w:p w14:paraId="7ADB06D6" w14:textId="77777777" w:rsidR="00881357" w:rsidRPr="00623D5F" w:rsidRDefault="00881357" w:rsidP="00F65F53">
            <w:pPr>
              <w:pStyle w:val="TAC"/>
            </w:pPr>
            <w:r w:rsidRPr="00623D5F">
              <w:rPr>
                <w:rFonts w:hint="eastAsia"/>
              </w:rPr>
              <w:t>69</w:t>
            </w:r>
          </w:p>
        </w:tc>
      </w:tr>
      <w:tr w:rsidR="009414C5" w:rsidRPr="00623D5F" w14:paraId="2C6AC22A" w14:textId="77777777" w:rsidTr="009414C5">
        <w:trPr>
          <w:jc w:val="center"/>
        </w:trPr>
        <w:tc>
          <w:tcPr>
            <w:tcW w:w="1909" w:type="dxa"/>
            <w:vMerge/>
          </w:tcPr>
          <w:p w14:paraId="500B86C2" w14:textId="77777777" w:rsidR="00881357" w:rsidRPr="00623D5F" w:rsidRDefault="00881357" w:rsidP="00F65F53">
            <w:pPr>
              <w:pStyle w:val="TAC"/>
            </w:pPr>
          </w:p>
        </w:tc>
        <w:tc>
          <w:tcPr>
            <w:tcW w:w="1456" w:type="dxa"/>
          </w:tcPr>
          <w:p w14:paraId="653DAA6C" w14:textId="77777777" w:rsidR="00881357" w:rsidRPr="00623D5F" w:rsidRDefault="00881357" w:rsidP="00F65F53">
            <w:pPr>
              <w:pStyle w:val="TAC"/>
            </w:pPr>
            <w:r w:rsidRPr="00623D5F">
              <w:rPr>
                <w:rFonts w:hint="eastAsia"/>
              </w:rPr>
              <w:t>High Speed</w:t>
            </w:r>
          </w:p>
        </w:tc>
        <w:tc>
          <w:tcPr>
            <w:tcW w:w="1257" w:type="dxa"/>
          </w:tcPr>
          <w:p w14:paraId="09BFEB4C" w14:textId="77777777" w:rsidR="00881357" w:rsidRPr="00623D5F" w:rsidRDefault="00881357" w:rsidP="00F65F53">
            <w:pPr>
              <w:pStyle w:val="TAC"/>
            </w:pPr>
            <w:r w:rsidRPr="00623D5F">
              <w:rPr>
                <w:rFonts w:eastAsia="MS Mincho" w:hint="eastAsia"/>
              </w:rPr>
              <w:t>30</w:t>
            </w:r>
          </w:p>
        </w:tc>
        <w:tc>
          <w:tcPr>
            <w:tcW w:w="1137" w:type="dxa"/>
          </w:tcPr>
          <w:p w14:paraId="22B271F7" w14:textId="77777777" w:rsidR="00881357" w:rsidRPr="00623D5F" w:rsidRDefault="00881357" w:rsidP="00F65F53">
            <w:pPr>
              <w:pStyle w:val="TAC"/>
              <w:rPr>
                <w:rFonts w:eastAsia="MS Mincho"/>
              </w:rPr>
            </w:pPr>
            <w:r w:rsidRPr="00623D5F">
              <w:rPr>
                <w:rFonts w:hint="eastAsia"/>
              </w:rPr>
              <w:t>3</w:t>
            </w:r>
          </w:p>
        </w:tc>
        <w:tc>
          <w:tcPr>
            <w:tcW w:w="2968" w:type="dxa"/>
          </w:tcPr>
          <w:p w14:paraId="32CAE2C7" w14:textId="77777777" w:rsidR="00881357" w:rsidRPr="00623D5F" w:rsidRDefault="00881357" w:rsidP="00F65F53">
            <w:pPr>
              <w:pStyle w:val="TAC"/>
            </w:pPr>
            <w:r w:rsidRPr="00623D5F">
              <w:rPr>
                <w:rFonts w:hint="eastAsia"/>
              </w:rPr>
              <w:t>94</w:t>
            </w:r>
          </w:p>
        </w:tc>
      </w:tr>
    </w:tbl>
    <w:p w14:paraId="16A77EE1" w14:textId="77777777" w:rsidR="00905EE9" w:rsidRPr="00623D5F" w:rsidRDefault="00905EE9" w:rsidP="00905EE9"/>
    <w:p w14:paraId="32BB4B5D" w14:textId="77777777" w:rsidR="00E55AF8" w:rsidRPr="00623D5F" w:rsidRDefault="00E55AF8" w:rsidP="00A424EC">
      <w:pPr>
        <w:pStyle w:val="TH"/>
      </w:pPr>
      <w:r w:rsidRPr="00623D5F">
        <w:rPr>
          <w:rFonts w:hint="eastAsia"/>
        </w:rPr>
        <w:t>Table 16.4.</w:t>
      </w:r>
      <w:r w:rsidR="00A91767" w:rsidRPr="00623D5F">
        <w:rPr>
          <w:rFonts w:eastAsia="MS Mincho" w:hint="eastAsia"/>
        </w:rPr>
        <w:t>2</w:t>
      </w:r>
      <w:r w:rsidRPr="00623D5F">
        <w:rPr>
          <w:rFonts w:hint="eastAsia"/>
        </w:rPr>
        <w:t>-2: VoIP capacity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1455"/>
        <w:gridCol w:w="1257"/>
        <w:gridCol w:w="1136"/>
        <w:gridCol w:w="2966"/>
      </w:tblGrid>
      <w:tr w:rsidR="009414C5" w:rsidRPr="00623D5F" w14:paraId="09A63E49" w14:textId="77777777" w:rsidTr="009414C5">
        <w:trPr>
          <w:jc w:val="center"/>
        </w:trPr>
        <w:tc>
          <w:tcPr>
            <w:tcW w:w="1907" w:type="dxa"/>
          </w:tcPr>
          <w:p w14:paraId="56470F84" w14:textId="77777777" w:rsidR="00881357" w:rsidRPr="00623D5F" w:rsidRDefault="00881357" w:rsidP="00F65F53">
            <w:pPr>
              <w:pStyle w:val="TAH"/>
              <w:rPr>
                <w:rFonts w:eastAsia="MS Mincho"/>
              </w:rPr>
            </w:pPr>
            <w:r w:rsidRPr="00623D5F">
              <w:rPr>
                <w:rFonts w:hint="eastAsia"/>
              </w:rPr>
              <w:t xml:space="preserve">Antenna </w:t>
            </w:r>
          </w:p>
          <w:p w14:paraId="7F2B27E5" w14:textId="77777777" w:rsidR="00881357" w:rsidRPr="00623D5F" w:rsidRDefault="00881357" w:rsidP="00F65F53">
            <w:pPr>
              <w:pStyle w:val="TAH"/>
              <w:rPr>
                <w:rFonts w:eastAsia="MS Mincho"/>
              </w:rPr>
            </w:pPr>
            <w:r w:rsidRPr="00623D5F">
              <w:rPr>
                <w:rFonts w:eastAsia="MS Mincho" w:hint="eastAsia"/>
              </w:rPr>
              <w:t>configuration</w:t>
            </w:r>
          </w:p>
        </w:tc>
        <w:tc>
          <w:tcPr>
            <w:tcW w:w="1455" w:type="dxa"/>
          </w:tcPr>
          <w:p w14:paraId="35A68071" w14:textId="77777777" w:rsidR="00881357" w:rsidRPr="00623D5F" w:rsidRDefault="00881357" w:rsidP="00F65F53">
            <w:pPr>
              <w:pStyle w:val="TAH"/>
              <w:rPr>
                <w:rFonts w:eastAsia="MS Mincho"/>
              </w:rPr>
            </w:pPr>
            <w:r w:rsidRPr="00623D5F">
              <w:rPr>
                <w:rFonts w:eastAsia="MS Mincho" w:hint="eastAsia"/>
              </w:rPr>
              <w:t>Environment</w:t>
            </w:r>
          </w:p>
        </w:tc>
        <w:tc>
          <w:tcPr>
            <w:tcW w:w="1257" w:type="dxa"/>
          </w:tcPr>
          <w:p w14:paraId="4F9A3974" w14:textId="77777777" w:rsidR="00881357" w:rsidRPr="00623D5F" w:rsidRDefault="00881357" w:rsidP="00F65F53">
            <w:pPr>
              <w:pStyle w:val="TAH"/>
              <w:rPr>
                <w:rFonts w:eastAsia="MS Mincho"/>
              </w:rPr>
            </w:pPr>
            <w:r w:rsidRPr="00623D5F">
              <w:rPr>
                <w:rFonts w:eastAsia="MS Mincho" w:hint="eastAsia"/>
              </w:rPr>
              <w:t>ITU requirement</w:t>
            </w:r>
          </w:p>
        </w:tc>
        <w:tc>
          <w:tcPr>
            <w:tcW w:w="1136" w:type="dxa"/>
          </w:tcPr>
          <w:p w14:paraId="6A9AFF24" w14:textId="77777777" w:rsidR="00881357" w:rsidRPr="00623D5F" w:rsidRDefault="00881357" w:rsidP="00F65F53">
            <w:pPr>
              <w:pStyle w:val="TAH"/>
            </w:pPr>
            <w:r w:rsidRPr="00623D5F">
              <w:rPr>
                <w:rFonts w:eastAsia="MS Mincho" w:hint="eastAsia"/>
                <w:lang w:val="en-US"/>
              </w:rPr>
              <w:t>Number of samples</w:t>
            </w:r>
          </w:p>
        </w:tc>
        <w:tc>
          <w:tcPr>
            <w:tcW w:w="2966" w:type="dxa"/>
          </w:tcPr>
          <w:p w14:paraId="573AE669" w14:textId="77777777" w:rsidR="00881357" w:rsidRPr="00623D5F" w:rsidRDefault="00881357" w:rsidP="00F65F53">
            <w:pPr>
              <w:pStyle w:val="TAH"/>
              <w:rPr>
                <w:rFonts w:eastAsia="MS Mincho"/>
              </w:rPr>
            </w:pPr>
            <w:r w:rsidRPr="00623D5F">
              <w:t>C</w:t>
            </w:r>
            <w:r w:rsidRPr="00623D5F">
              <w:rPr>
                <w:rFonts w:hint="eastAsia"/>
              </w:rPr>
              <w:t>apacity</w:t>
            </w:r>
            <w:r w:rsidRPr="00623D5F">
              <w:rPr>
                <w:rFonts w:ascii="MS Mincho" w:eastAsia="MS Mincho" w:hAnsi="MS Mincho" w:hint="eastAsia"/>
              </w:rPr>
              <w:t xml:space="preserve"> </w:t>
            </w:r>
            <w:r w:rsidRPr="00623D5F">
              <w:rPr>
                <w:rFonts w:eastAsia="MS Mincho" w:hint="eastAsia"/>
              </w:rPr>
              <w:t>[</w:t>
            </w:r>
            <w:r w:rsidRPr="00623D5F">
              <w:rPr>
                <w:rFonts w:hint="eastAsia"/>
              </w:rPr>
              <w:t>User/MHz/Cell</w:t>
            </w:r>
            <w:r w:rsidRPr="00623D5F">
              <w:rPr>
                <w:rFonts w:eastAsia="MS Mincho" w:hint="eastAsia"/>
              </w:rPr>
              <w:t>]</w:t>
            </w:r>
          </w:p>
        </w:tc>
      </w:tr>
      <w:tr w:rsidR="009414C5" w:rsidRPr="00623D5F" w14:paraId="5DA8C211" w14:textId="77777777" w:rsidTr="009414C5">
        <w:trPr>
          <w:jc w:val="center"/>
        </w:trPr>
        <w:tc>
          <w:tcPr>
            <w:tcW w:w="1907" w:type="dxa"/>
            <w:vMerge w:val="restart"/>
          </w:tcPr>
          <w:p w14:paraId="49B03ED3"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A</w:t>
            </w:r>
            <w:r w:rsidRPr="00623D5F">
              <w:rPr>
                <w:rFonts w:eastAsia="MS Mincho" w:hint="eastAsia"/>
              </w:rPr>
              <w:t>)</w:t>
            </w:r>
          </w:p>
        </w:tc>
        <w:tc>
          <w:tcPr>
            <w:tcW w:w="1455" w:type="dxa"/>
          </w:tcPr>
          <w:p w14:paraId="0967095C" w14:textId="77777777" w:rsidR="00881357" w:rsidRPr="00623D5F" w:rsidRDefault="00881357" w:rsidP="00F65F53">
            <w:pPr>
              <w:pStyle w:val="TAC"/>
            </w:pPr>
            <w:r w:rsidRPr="00623D5F">
              <w:rPr>
                <w:rFonts w:hint="eastAsia"/>
              </w:rPr>
              <w:t>Indoor</w:t>
            </w:r>
          </w:p>
        </w:tc>
        <w:tc>
          <w:tcPr>
            <w:tcW w:w="1257" w:type="dxa"/>
          </w:tcPr>
          <w:p w14:paraId="50DEC6B1" w14:textId="77777777" w:rsidR="00881357" w:rsidRPr="00623D5F" w:rsidRDefault="00881357" w:rsidP="00F65F53">
            <w:pPr>
              <w:pStyle w:val="TAC"/>
            </w:pPr>
            <w:r w:rsidRPr="00623D5F">
              <w:rPr>
                <w:rFonts w:eastAsia="MS Mincho" w:hint="eastAsia"/>
              </w:rPr>
              <w:t>50</w:t>
            </w:r>
          </w:p>
        </w:tc>
        <w:tc>
          <w:tcPr>
            <w:tcW w:w="1136" w:type="dxa"/>
          </w:tcPr>
          <w:p w14:paraId="0D795DF4" w14:textId="77777777" w:rsidR="00881357" w:rsidRPr="00623D5F" w:rsidRDefault="00881357" w:rsidP="00F65F53">
            <w:pPr>
              <w:pStyle w:val="TAC"/>
              <w:rPr>
                <w:rFonts w:eastAsia="MS Mincho"/>
              </w:rPr>
            </w:pPr>
            <w:r w:rsidRPr="00623D5F">
              <w:rPr>
                <w:rFonts w:hint="eastAsia"/>
              </w:rPr>
              <w:t>2</w:t>
            </w:r>
          </w:p>
        </w:tc>
        <w:tc>
          <w:tcPr>
            <w:tcW w:w="2966" w:type="dxa"/>
          </w:tcPr>
          <w:p w14:paraId="04161177" w14:textId="77777777" w:rsidR="00881357" w:rsidRPr="00623D5F" w:rsidRDefault="00881357" w:rsidP="00F65F53">
            <w:pPr>
              <w:pStyle w:val="TAC"/>
            </w:pPr>
            <w:r w:rsidRPr="00623D5F">
              <w:rPr>
                <w:rFonts w:hint="eastAsia"/>
              </w:rPr>
              <w:t>137</w:t>
            </w:r>
          </w:p>
        </w:tc>
      </w:tr>
      <w:tr w:rsidR="009414C5" w:rsidRPr="00623D5F" w14:paraId="5C58B068" w14:textId="77777777" w:rsidTr="009414C5">
        <w:trPr>
          <w:jc w:val="center"/>
        </w:trPr>
        <w:tc>
          <w:tcPr>
            <w:tcW w:w="1907" w:type="dxa"/>
            <w:vMerge/>
          </w:tcPr>
          <w:p w14:paraId="2E29FD17" w14:textId="77777777" w:rsidR="00881357" w:rsidRPr="00623D5F" w:rsidRDefault="00881357" w:rsidP="00F65F53">
            <w:pPr>
              <w:pStyle w:val="TAC"/>
            </w:pPr>
          </w:p>
        </w:tc>
        <w:tc>
          <w:tcPr>
            <w:tcW w:w="1455" w:type="dxa"/>
          </w:tcPr>
          <w:p w14:paraId="1BDF18F3" w14:textId="77777777" w:rsidR="00881357" w:rsidRPr="00623D5F" w:rsidRDefault="00881357" w:rsidP="00F65F53">
            <w:pPr>
              <w:pStyle w:val="TAC"/>
            </w:pPr>
            <w:r w:rsidRPr="00623D5F">
              <w:rPr>
                <w:rFonts w:hint="eastAsia"/>
              </w:rPr>
              <w:t xml:space="preserve">Urban Micro </w:t>
            </w:r>
          </w:p>
        </w:tc>
        <w:tc>
          <w:tcPr>
            <w:tcW w:w="1257" w:type="dxa"/>
          </w:tcPr>
          <w:p w14:paraId="58CCE197" w14:textId="77777777" w:rsidR="00881357" w:rsidRPr="00623D5F" w:rsidRDefault="00881357" w:rsidP="00F65F53">
            <w:pPr>
              <w:pStyle w:val="TAC"/>
            </w:pPr>
            <w:r w:rsidRPr="00623D5F">
              <w:rPr>
                <w:rFonts w:eastAsia="MS Mincho" w:hint="eastAsia"/>
              </w:rPr>
              <w:t>40</w:t>
            </w:r>
          </w:p>
        </w:tc>
        <w:tc>
          <w:tcPr>
            <w:tcW w:w="1136" w:type="dxa"/>
          </w:tcPr>
          <w:p w14:paraId="46F74A5A" w14:textId="77777777" w:rsidR="00881357" w:rsidRPr="00623D5F" w:rsidRDefault="00881357" w:rsidP="00F65F53">
            <w:pPr>
              <w:pStyle w:val="TAC"/>
              <w:rPr>
                <w:rFonts w:eastAsia="MS Mincho"/>
              </w:rPr>
            </w:pPr>
            <w:r w:rsidRPr="00623D5F">
              <w:rPr>
                <w:rFonts w:hint="eastAsia"/>
              </w:rPr>
              <w:t>2</w:t>
            </w:r>
          </w:p>
        </w:tc>
        <w:tc>
          <w:tcPr>
            <w:tcW w:w="2966" w:type="dxa"/>
          </w:tcPr>
          <w:p w14:paraId="17EC3923" w14:textId="77777777" w:rsidR="00881357" w:rsidRPr="00623D5F" w:rsidRDefault="00881357" w:rsidP="00F65F53">
            <w:pPr>
              <w:pStyle w:val="TAC"/>
            </w:pPr>
            <w:r w:rsidRPr="00623D5F">
              <w:rPr>
                <w:rFonts w:hint="eastAsia"/>
              </w:rPr>
              <w:t>74</w:t>
            </w:r>
          </w:p>
        </w:tc>
      </w:tr>
      <w:tr w:rsidR="009414C5" w:rsidRPr="00623D5F" w14:paraId="3206E912" w14:textId="77777777" w:rsidTr="009414C5">
        <w:trPr>
          <w:jc w:val="center"/>
        </w:trPr>
        <w:tc>
          <w:tcPr>
            <w:tcW w:w="1907" w:type="dxa"/>
            <w:vMerge/>
          </w:tcPr>
          <w:p w14:paraId="51746491" w14:textId="77777777" w:rsidR="00881357" w:rsidRPr="00623D5F" w:rsidRDefault="00881357" w:rsidP="00F65F53">
            <w:pPr>
              <w:pStyle w:val="TAC"/>
            </w:pPr>
          </w:p>
        </w:tc>
        <w:tc>
          <w:tcPr>
            <w:tcW w:w="1455" w:type="dxa"/>
          </w:tcPr>
          <w:p w14:paraId="7942DFE5" w14:textId="77777777" w:rsidR="00881357" w:rsidRPr="00623D5F" w:rsidRDefault="00881357" w:rsidP="00F65F53">
            <w:pPr>
              <w:pStyle w:val="TAC"/>
            </w:pPr>
            <w:r w:rsidRPr="00623D5F">
              <w:rPr>
                <w:rFonts w:hint="eastAsia"/>
              </w:rPr>
              <w:t>Urban Macro</w:t>
            </w:r>
          </w:p>
        </w:tc>
        <w:tc>
          <w:tcPr>
            <w:tcW w:w="1257" w:type="dxa"/>
          </w:tcPr>
          <w:p w14:paraId="15945080" w14:textId="77777777" w:rsidR="00881357" w:rsidRPr="00623D5F" w:rsidRDefault="00881357" w:rsidP="00F65F53">
            <w:pPr>
              <w:pStyle w:val="TAC"/>
            </w:pPr>
            <w:r w:rsidRPr="00623D5F">
              <w:rPr>
                <w:rFonts w:eastAsia="MS Mincho" w:hint="eastAsia"/>
              </w:rPr>
              <w:t>40</w:t>
            </w:r>
          </w:p>
        </w:tc>
        <w:tc>
          <w:tcPr>
            <w:tcW w:w="1136" w:type="dxa"/>
          </w:tcPr>
          <w:p w14:paraId="75E0FF29" w14:textId="77777777" w:rsidR="00881357" w:rsidRPr="00623D5F" w:rsidRDefault="00881357" w:rsidP="00F65F53">
            <w:pPr>
              <w:pStyle w:val="TAC"/>
              <w:rPr>
                <w:rFonts w:eastAsia="MS Mincho"/>
              </w:rPr>
            </w:pPr>
            <w:r w:rsidRPr="00623D5F">
              <w:rPr>
                <w:rFonts w:hint="eastAsia"/>
              </w:rPr>
              <w:t>2</w:t>
            </w:r>
          </w:p>
        </w:tc>
        <w:tc>
          <w:tcPr>
            <w:tcW w:w="2966" w:type="dxa"/>
          </w:tcPr>
          <w:p w14:paraId="53A9BEBB" w14:textId="77777777" w:rsidR="00881357" w:rsidRPr="00623D5F" w:rsidRDefault="00881357" w:rsidP="00F65F53">
            <w:pPr>
              <w:pStyle w:val="TAC"/>
              <w:rPr>
                <w:color w:val="FF0000"/>
              </w:rPr>
            </w:pPr>
            <w:r w:rsidRPr="00623D5F">
              <w:rPr>
                <w:rFonts w:hint="eastAsia"/>
              </w:rPr>
              <w:t>65</w:t>
            </w:r>
          </w:p>
        </w:tc>
      </w:tr>
      <w:tr w:rsidR="009414C5" w:rsidRPr="00623D5F" w14:paraId="78A23F3F" w14:textId="77777777" w:rsidTr="009414C5">
        <w:trPr>
          <w:jc w:val="center"/>
        </w:trPr>
        <w:tc>
          <w:tcPr>
            <w:tcW w:w="1907" w:type="dxa"/>
            <w:vMerge/>
          </w:tcPr>
          <w:p w14:paraId="4E2828E9" w14:textId="77777777" w:rsidR="00881357" w:rsidRPr="00623D5F" w:rsidRDefault="00881357" w:rsidP="00F65F53">
            <w:pPr>
              <w:pStyle w:val="TAC"/>
            </w:pPr>
          </w:p>
        </w:tc>
        <w:tc>
          <w:tcPr>
            <w:tcW w:w="1455" w:type="dxa"/>
          </w:tcPr>
          <w:p w14:paraId="75B65685" w14:textId="77777777" w:rsidR="00881357" w:rsidRPr="00623D5F" w:rsidRDefault="00881357" w:rsidP="00F65F53">
            <w:pPr>
              <w:pStyle w:val="TAC"/>
            </w:pPr>
            <w:r w:rsidRPr="00623D5F">
              <w:rPr>
                <w:rFonts w:hint="eastAsia"/>
              </w:rPr>
              <w:t>High Speed</w:t>
            </w:r>
          </w:p>
        </w:tc>
        <w:tc>
          <w:tcPr>
            <w:tcW w:w="1257" w:type="dxa"/>
          </w:tcPr>
          <w:p w14:paraId="6F223163" w14:textId="77777777" w:rsidR="00881357" w:rsidRPr="00623D5F" w:rsidRDefault="00881357" w:rsidP="00F65F53">
            <w:pPr>
              <w:pStyle w:val="TAC"/>
            </w:pPr>
            <w:r w:rsidRPr="00623D5F">
              <w:rPr>
                <w:rFonts w:eastAsia="MS Mincho" w:hint="eastAsia"/>
              </w:rPr>
              <w:t>30</w:t>
            </w:r>
          </w:p>
        </w:tc>
        <w:tc>
          <w:tcPr>
            <w:tcW w:w="1136" w:type="dxa"/>
          </w:tcPr>
          <w:p w14:paraId="0DCD9396" w14:textId="77777777" w:rsidR="00881357" w:rsidRPr="00623D5F" w:rsidRDefault="00881357" w:rsidP="00F65F53">
            <w:pPr>
              <w:pStyle w:val="TAC"/>
              <w:rPr>
                <w:rFonts w:eastAsia="MS Mincho"/>
              </w:rPr>
            </w:pPr>
            <w:r w:rsidRPr="00623D5F">
              <w:rPr>
                <w:rFonts w:hint="eastAsia"/>
              </w:rPr>
              <w:t>2</w:t>
            </w:r>
          </w:p>
        </w:tc>
        <w:tc>
          <w:tcPr>
            <w:tcW w:w="2966" w:type="dxa"/>
          </w:tcPr>
          <w:p w14:paraId="22A39545" w14:textId="77777777" w:rsidR="00881357" w:rsidRPr="00623D5F" w:rsidRDefault="00881357" w:rsidP="00F65F53">
            <w:pPr>
              <w:pStyle w:val="TAC"/>
              <w:rPr>
                <w:color w:val="FF0000"/>
              </w:rPr>
            </w:pPr>
            <w:r w:rsidRPr="00623D5F">
              <w:rPr>
                <w:rFonts w:hint="eastAsia"/>
              </w:rPr>
              <w:t>86</w:t>
            </w:r>
          </w:p>
        </w:tc>
      </w:tr>
      <w:tr w:rsidR="009414C5" w:rsidRPr="00623D5F" w14:paraId="133378D0" w14:textId="77777777" w:rsidTr="009414C5">
        <w:trPr>
          <w:jc w:val="center"/>
        </w:trPr>
        <w:tc>
          <w:tcPr>
            <w:tcW w:w="1907" w:type="dxa"/>
            <w:vMerge w:val="restart"/>
          </w:tcPr>
          <w:p w14:paraId="03614329"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C</w:t>
            </w:r>
            <w:r w:rsidRPr="00623D5F">
              <w:rPr>
                <w:rFonts w:eastAsia="MS Mincho" w:hint="eastAsia"/>
              </w:rPr>
              <w:t>)</w:t>
            </w:r>
          </w:p>
        </w:tc>
        <w:tc>
          <w:tcPr>
            <w:tcW w:w="1455" w:type="dxa"/>
          </w:tcPr>
          <w:p w14:paraId="455A2554" w14:textId="77777777" w:rsidR="00881357" w:rsidRPr="00623D5F" w:rsidRDefault="00881357" w:rsidP="00F65F53">
            <w:pPr>
              <w:pStyle w:val="TAC"/>
            </w:pPr>
            <w:r w:rsidRPr="00623D5F">
              <w:rPr>
                <w:rFonts w:hint="eastAsia"/>
              </w:rPr>
              <w:t>Indoor</w:t>
            </w:r>
          </w:p>
        </w:tc>
        <w:tc>
          <w:tcPr>
            <w:tcW w:w="1257" w:type="dxa"/>
          </w:tcPr>
          <w:p w14:paraId="2E56F284" w14:textId="77777777" w:rsidR="00881357" w:rsidRPr="00623D5F" w:rsidRDefault="00881357" w:rsidP="00F65F53">
            <w:pPr>
              <w:pStyle w:val="TAC"/>
            </w:pPr>
            <w:r w:rsidRPr="00623D5F">
              <w:rPr>
                <w:rFonts w:eastAsia="MS Mincho" w:hint="eastAsia"/>
              </w:rPr>
              <w:t>50</w:t>
            </w:r>
          </w:p>
        </w:tc>
        <w:tc>
          <w:tcPr>
            <w:tcW w:w="1136" w:type="dxa"/>
          </w:tcPr>
          <w:p w14:paraId="58A2741D" w14:textId="77777777" w:rsidR="00881357" w:rsidRPr="00623D5F" w:rsidRDefault="00881357" w:rsidP="00F65F53">
            <w:pPr>
              <w:pStyle w:val="TAC"/>
              <w:rPr>
                <w:rFonts w:eastAsia="MS Mincho"/>
              </w:rPr>
            </w:pPr>
            <w:r w:rsidRPr="00623D5F">
              <w:rPr>
                <w:rFonts w:hint="eastAsia"/>
              </w:rPr>
              <w:t>3</w:t>
            </w:r>
          </w:p>
        </w:tc>
        <w:tc>
          <w:tcPr>
            <w:tcW w:w="2966" w:type="dxa"/>
          </w:tcPr>
          <w:p w14:paraId="6B4D6548" w14:textId="77777777" w:rsidR="00881357" w:rsidRPr="00623D5F" w:rsidRDefault="00881357" w:rsidP="00F65F53">
            <w:pPr>
              <w:pStyle w:val="TAC"/>
            </w:pPr>
            <w:r w:rsidRPr="00623D5F">
              <w:rPr>
                <w:rFonts w:hint="eastAsia"/>
              </w:rPr>
              <w:t>130</w:t>
            </w:r>
          </w:p>
        </w:tc>
      </w:tr>
      <w:tr w:rsidR="009414C5" w:rsidRPr="00623D5F" w14:paraId="368591E3" w14:textId="77777777" w:rsidTr="009414C5">
        <w:trPr>
          <w:jc w:val="center"/>
        </w:trPr>
        <w:tc>
          <w:tcPr>
            <w:tcW w:w="1907" w:type="dxa"/>
            <w:vMerge/>
          </w:tcPr>
          <w:p w14:paraId="38AE8E91" w14:textId="77777777" w:rsidR="00881357" w:rsidRPr="00623D5F" w:rsidRDefault="00881357" w:rsidP="00F65F53">
            <w:pPr>
              <w:pStyle w:val="TAC"/>
            </w:pPr>
          </w:p>
        </w:tc>
        <w:tc>
          <w:tcPr>
            <w:tcW w:w="1455" w:type="dxa"/>
          </w:tcPr>
          <w:p w14:paraId="1BA023B3" w14:textId="77777777" w:rsidR="00881357" w:rsidRPr="00623D5F" w:rsidRDefault="00881357" w:rsidP="00F65F53">
            <w:pPr>
              <w:pStyle w:val="TAC"/>
            </w:pPr>
            <w:r w:rsidRPr="00623D5F">
              <w:rPr>
                <w:rFonts w:hint="eastAsia"/>
              </w:rPr>
              <w:t xml:space="preserve">Urban Micro </w:t>
            </w:r>
          </w:p>
        </w:tc>
        <w:tc>
          <w:tcPr>
            <w:tcW w:w="1257" w:type="dxa"/>
          </w:tcPr>
          <w:p w14:paraId="69864764" w14:textId="77777777" w:rsidR="00881357" w:rsidRPr="00623D5F" w:rsidRDefault="00881357" w:rsidP="00F65F53">
            <w:pPr>
              <w:pStyle w:val="TAC"/>
            </w:pPr>
            <w:r w:rsidRPr="00623D5F">
              <w:rPr>
                <w:rFonts w:eastAsia="MS Mincho" w:hint="eastAsia"/>
              </w:rPr>
              <w:t>40</w:t>
            </w:r>
          </w:p>
        </w:tc>
        <w:tc>
          <w:tcPr>
            <w:tcW w:w="1136" w:type="dxa"/>
          </w:tcPr>
          <w:p w14:paraId="5F6DBE76" w14:textId="77777777" w:rsidR="00881357" w:rsidRPr="00623D5F" w:rsidRDefault="00881357" w:rsidP="00F65F53">
            <w:pPr>
              <w:pStyle w:val="TAC"/>
              <w:rPr>
                <w:rFonts w:eastAsia="MS Mincho"/>
              </w:rPr>
            </w:pPr>
            <w:r w:rsidRPr="00623D5F">
              <w:rPr>
                <w:rFonts w:hint="eastAsia"/>
              </w:rPr>
              <w:t>3</w:t>
            </w:r>
          </w:p>
        </w:tc>
        <w:tc>
          <w:tcPr>
            <w:tcW w:w="2966" w:type="dxa"/>
          </w:tcPr>
          <w:p w14:paraId="1030ADBB" w14:textId="77777777" w:rsidR="00881357" w:rsidRPr="00623D5F" w:rsidRDefault="00881357" w:rsidP="00F65F53">
            <w:pPr>
              <w:pStyle w:val="TAC"/>
            </w:pPr>
            <w:r w:rsidRPr="00623D5F">
              <w:rPr>
                <w:rFonts w:hint="eastAsia"/>
              </w:rPr>
              <w:t>74</w:t>
            </w:r>
          </w:p>
        </w:tc>
      </w:tr>
      <w:tr w:rsidR="009414C5" w:rsidRPr="00623D5F" w14:paraId="64CF636B" w14:textId="77777777" w:rsidTr="009414C5">
        <w:trPr>
          <w:jc w:val="center"/>
        </w:trPr>
        <w:tc>
          <w:tcPr>
            <w:tcW w:w="1907" w:type="dxa"/>
            <w:vMerge/>
          </w:tcPr>
          <w:p w14:paraId="3D3A78B9" w14:textId="77777777" w:rsidR="00881357" w:rsidRPr="00623D5F" w:rsidRDefault="00881357" w:rsidP="00F65F53">
            <w:pPr>
              <w:pStyle w:val="TAC"/>
            </w:pPr>
          </w:p>
        </w:tc>
        <w:tc>
          <w:tcPr>
            <w:tcW w:w="1455" w:type="dxa"/>
          </w:tcPr>
          <w:p w14:paraId="07362116" w14:textId="77777777" w:rsidR="00881357" w:rsidRPr="00623D5F" w:rsidRDefault="00881357" w:rsidP="00F65F53">
            <w:pPr>
              <w:pStyle w:val="TAC"/>
            </w:pPr>
            <w:r w:rsidRPr="00623D5F">
              <w:rPr>
                <w:rFonts w:hint="eastAsia"/>
              </w:rPr>
              <w:t>Urban Macro</w:t>
            </w:r>
          </w:p>
        </w:tc>
        <w:tc>
          <w:tcPr>
            <w:tcW w:w="1257" w:type="dxa"/>
          </w:tcPr>
          <w:p w14:paraId="429FEE3B" w14:textId="77777777" w:rsidR="00881357" w:rsidRPr="00623D5F" w:rsidRDefault="00881357" w:rsidP="00F65F53">
            <w:pPr>
              <w:pStyle w:val="TAC"/>
            </w:pPr>
            <w:r w:rsidRPr="00623D5F">
              <w:rPr>
                <w:rFonts w:eastAsia="MS Mincho" w:hint="eastAsia"/>
              </w:rPr>
              <w:t>40</w:t>
            </w:r>
          </w:p>
        </w:tc>
        <w:tc>
          <w:tcPr>
            <w:tcW w:w="1136" w:type="dxa"/>
          </w:tcPr>
          <w:p w14:paraId="0C8331D7" w14:textId="77777777" w:rsidR="00881357" w:rsidRPr="00623D5F" w:rsidRDefault="00881357" w:rsidP="00F65F53">
            <w:pPr>
              <w:pStyle w:val="TAC"/>
              <w:rPr>
                <w:rFonts w:eastAsia="MS Mincho"/>
              </w:rPr>
            </w:pPr>
            <w:r w:rsidRPr="00623D5F">
              <w:rPr>
                <w:rFonts w:hint="eastAsia"/>
              </w:rPr>
              <w:t>3</w:t>
            </w:r>
          </w:p>
        </w:tc>
        <w:tc>
          <w:tcPr>
            <w:tcW w:w="2966" w:type="dxa"/>
          </w:tcPr>
          <w:p w14:paraId="201BC7DE" w14:textId="77777777" w:rsidR="00881357" w:rsidRPr="00623D5F" w:rsidRDefault="00881357" w:rsidP="00F65F53">
            <w:pPr>
              <w:pStyle w:val="TAC"/>
            </w:pPr>
            <w:r w:rsidRPr="00623D5F">
              <w:rPr>
                <w:rFonts w:hint="eastAsia"/>
              </w:rPr>
              <w:t>67</w:t>
            </w:r>
          </w:p>
        </w:tc>
      </w:tr>
      <w:tr w:rsidR="009414C5" w:rsidRPr="00623D5F" w14:paraId="409B1560" w14:textId="77777777" w:rsidTr="009414C5">
        <w:trPr>
          <w:jc w:val="center"/>
        </w:trPr>
        <w:tc>
          <w:tcPr>
            <w:tcW w:w="1907" w:type="dxa"/>
            <w:vMerge/>
          </w:tcPr>
          <w:p w14:paraId="0325DC90" w14:textId="77777777" w:rsidR="00881357" w:rsidRPr="00623D5F" w:rsidRDefault="00881357" w:rsidP="00F65F53">
            <w:pPr>
              <w:pStyle w:val="TAC"/>
            </w:pPr>
          </w:p>
        </w:tc>
        <w:tc>
          <w:tcPr>
            <w:tcW w:w="1455" w:type="dxa"/>
          </w:tcPr>
          <w:p w14:paraId="5E8B27E0" w14:textId="77777777" w:rsidR="00881357" w:rsidRPr="00623D5F" w:rsidRDefault="00881357" w:rsidP="00F65F53">
            <w:pPr>
              <w:pStyle w:val="TAC"/>
            </w:pPr>
            <w:r w:rsidRPr="00623D5F">
              <w:rPr>
                <w:rFonts w:hint="eastAsia"/>
              </w:rPr>
              <w:t>High Speed</w:t>
            </w:r>
          </w:p>
        </w:tc>
        <w:tc>
          <w:tcPr>
            <w:tcW w:w="1257" w:type="dxa"/>
          </w:tcPr>
          <w:p w14:paraId="1B85929F" w14:textId="77777777" w:rsidR="00881357" w:rsidRPr="00623D5F" w:rsidRDefault="00881357" w:rsidP="00F65F53">
            <w:pPr>
              <w:pStyle w:val="TAC"/>
            </w:pPr>
            <w:r w:rsidRPr="00623D5F">
              <w:rPr>
                <w:rFonts w:eastAsia="MS Mincho" w:hint="eastAsia"/>
              </w:rPr>
              <w:t>30</w:t>
            </w:r>
          </w:p>
        </w:tc>
        <w:tc>
          <w:tcPr>
            <w:tcW w:w="1136" w:type="dxa"/>
          </w:tcPr>
          <w:p w14:paraId="6E56AADC" w14:textId="77777777" w:rsidR="00881357" w:rsidRPr="00623D5F" w:rsidRDefault="00881357" w:rsidP="00F65F53">
            <w:pPr>
              <w:pStyle w:val="TAC"/>
              <w:rPr>
                <w:rFonts w:eastAsia="MS Mincho"/>
              </w:rPr>
            </w:pPr>
            <w:r w:rsidRPr="00623D5F">
              <w:rPr>
                <w:rFonts w:hint="eastAsia"/>
              </w:rPr>
              <w:t>3</w:t>
            </w:r>
          </w:p>
        </w:tc>
        <w:tc>
          <w:tcPr>
            <w:tcW w:w="2966" w:type="dxa"/>
          </w:tcPr>
          <w:p w14:paraId="0DE5B69B" w14:textId="77777777" w:rsidR="00881357" w:rsidRPr="00623D5F" w:rsidRDefault="00881357" w:rsidP="00F65F53">
            <w:pPr>
              <w:pStyle w:val="TAC"/>
            </w:pPr>
            <w:r w:rsidRPr="00623D5F">
              <w:rPr>
                <w:rFonts w:hint="eastAsia"/>
              </w:rPr>
              <w:t>92</w:t>
            </w:r>
          </w:p>
        </w:tc>
      </w:tr>
    </w:tbl>
    <w:p w14:paraId="188FDF24" w14:textId="77777777" w:rsidR="00D84906" w:rsidRPr="00623D5F" w:rsidRDefault="00D84906" w:rsidP="00905EE9">
      <w:pPr>
        <w:rPr>
          <w:rFonts w:eastAsia="MS Mincho"/>
        </w:rPr>
      </w:pPr>
    </w:p>
    <w:p w14:paraId="627024B1" w14:textId="77777777" w:rsidR="000D1C94" w:rsidRPr="00623D5F" w:rsidRDefault="000D1C94" w:rsidP="00FB7D7F">
      <w:pPr>
        <w:pStyle w:val="Heading3"/>
        <w:rPr>
          <w:rFonts w:eastAsia="MS Mincho"/>
        </w:rPr>
      </w:pPr>
      <w:bookmarkStart w:id="126" w:name="_Toc98582897"/>
      <w:r w:rsidRPr="00623D5F">
        <w:rPr>
          <w:rFonts w:eastAsia="MS Mincho" w:hint="eastAsia"/>
        </w:rPr>
        <w:t>16</w:t>
      </w:r>
      <w:r w:rsidRPr="00623D5F">
        <w:t>.</w:t>
      </w:r>
      <w:r w:rsidRPr="00623D5F">
        <w:rPr>
          <w:rFonts w:eastAsia="MS Mincho" w:hint="eastAsia"/>
        </w:rPr>
        <w:t>4</w:t>
      </w:r>
      <w:r w:rsidRPr="00623D5F">
        <w:t>.</w:t>
      </w:r>
      <w:r w:rsidR="00A91767" w:rsidRPr="00623D5F">
        <w:rPr>
          <w:rFonts w:eastAsia="MS Mincho" w:hint="eastAsia"/>
        </w:rPr>
        <w:t>3</w:t>
      </w:r>
      <w:r w:rsidRPr="00623D5F">
        <w:tab/>
      </w:r>
      <w:r w:rsidR="00872EB7" w:rsidRPr="00623D5F">
        <w:rPr>
          <w:rFonts w:eastAsia="MS Mincho" w:hint="eastAsia"/>
        </w:rPr>
        <w:t>Mobility t</w:t>
      </w:r>
      <w:r w:rsidRPr="00623D5F">
        <w:rPr>
          <w:rFonts w:eastAsia="MS Mincho"/>
        </w:rPr>
        <w:t>raffic channel link data rates</w:t>
      </w:r>
      <w:bookmarkEnd w:id="126"/>
    </w:p>
    <w:p w14:paraId="033C987C" w14:textId="77777777" w:rsidR="00172443" w:rsidRPr="00623D5F" w:rsidRDefault="00172443" w:rsidP="00172443">
      <w:pPr>
        <w:rPr>
          <w:lang w:val="en-US"/>
        </w:rPr>
      </w:pPr>
      <w:r w:rsidRPr="00623D5F">
        <w:rPr>
          <w:lang w:val="en-US"/>
        </w:rPr>
        <w:t>Mobility traffic channel link data rates</w:t>
      </w:r>
      <w:r w:rsidRPr="00623D5F">
        <w:rPr>
          <w:rFonts w:hint="eastAsia"/>
          <w:lang w:val="en-US"/>
        </w:rPr>
        <w:t xml:space="preserve"> are evaluated through extensive simulations conducted by a number of companies. The </w:t>
      </w:r>
      <w:r w:rsidRPr="00623D5F">
        <w:rPr>
          <w:lang w:val="en-US"/>
        </w:rPr>
        <w:t>simulation</w:t>
      </w:r>
      <w:r w:rsidRPr="00623D5F">
        <w:rPr>
          <w:rFonts w:hint="eastAsia"/>
          <w:lang w:val="en-US"/>
        </w:rPr>
        <w:t xml:space="preserve"> assumptions applied in the following evaluations are shown in A</w:t>
      </w:r>
      <w:r w:rsidR="00E65840" w:rsidRPr="00623D5F">
        <w:rPr>
          <w:rFonts w:eastAsia="MS Mincho" w:hint="eastAsia"/>
          <w:lang w:val="en-US"/>
        </w:rPr>
        <w:t>nnex</w:t>
      </w:r>
      <w:r w:rsidRPr="00623D5F">
        <w:rPr>
          <w:rFonts w:hint="eastAsia"/>
          <w:lang w:val="en-US"/>
        </w:rPr>
        <w:t xml:space="preserve"> A. </w:t>
      </w:r>
      <w:r w:rsidRPr="00623D5F">
        <w:rPr>
          <w:lang w:val="en-US" w:eastAsia="en-US"/>
        </w:rPr>
        <w:t>Detailed information covering a range of possible configurations is provided in A</w:t>
      </w:r>
      <w:r w:rsidR="00E65840" w:rsidRPr="00623D5F">
        <w:rPr>
          <w:rFonts w:eastAsia="MS Mincho" w:hint="eastAsia"/>
          <w:lang w:val="en-US"/>
        </w:rPr>
        <w:t>nnex</w:t>
      </w:r>
      <w:r w:rsidRPr="00623D5F">
        <w:rPr>
          <w:lang w:val="en-US" w:eastAsia="en-US"/>
        </w:rPr>
        <w:t xml:space="preserve"> </w:t>
      </w:r>
      <w:r w:rsidRPr="00623D5F">
        <w:rPr>
          <w:rFonts w:hint="eastAsia"/>
          <w:lang w:val="en-US"/>
        </w:rPr>
        <w:t>A.</w:t>
      </w:r>
      <w:r w:rsidR="002F34B1" w:rsidRPr="00623D5F">
        <w:rPr>
          <w:rFonts w:eastAsia="MS Mincho" w:hint="eastAsia"/>
          <w:lang w:val="en-US"/>
        </w:rPr>
        <w:t>3</w:t>
      </w:r>
      <w:r w:rsidRPr="00623D5F">
        <w:rPr>
          <w:lang w:val="en-US" w:eastAsia="en-US"/>
        </w:rPr>
        <w:t xml:space="preserve"> </w:t>
      </w:r>
      <w:r w:rsidR="00D43DF3" w:rsidRPr="00623D5F">
        <w:rPr>
          <w:rFonts w:eastAsia="MS Mincho" w:hint="eastAsia"/>
          <w:lang w:val="en-US"/>
        </w:rPr>
        <w:t>and [13</w:t>
      </w:r>
      <w:r w:rsidR="00410E6B" w:rsidRPr="00623D5F">
        <w:rPr>
          <w:rFonts w:eastAsia="MS Mincho" w:hint="eastAsia"/>
          <w:lang w:val="en-US"/>
        </w:rPr>
        <w:t>]</w:t>
      </w:r>
      <w:r w:rsidRPr="00623D5F">
        <w:rPr>
          <w:lang w:val="en-US" w:eastAsia="en-US"/>
        </w:rPr>
        <w:t>. In the tables below</w:t>
      </w:r>
      <w:r w:rsidRPr="00623D5F">
        <w:rPr>
          <w:rFonts w:hint="eastAsia"/>
          <w:lang w:val="en-US"/>
        </w:rPr>
        <w:t xml:space="preserve"> the </w:t>
      </w:r>
      <w:r w:rsidRPr="00623D5F">
        <w:rPr>
          <w:lang w:val="en-US"/>
        </w:rPr>
        <w:t>results</w:t>
      </w:r>
      <w:r w:rsidRPr="00623D5F">
        <w:rPr>
          <w:rFonts w:hint="eastAsia"/>
          <w:lang w:val="en-US"/>
        </w:rPr>
        <w:t xml:space="preserve"> are conducted by LTE Rel-8.</w:t>
      </w:r>
    </w:p>
    <w:p w14:paraId="46B27C07" w14:textId="77777777" w:rsidR="00172443" w:rsidRPr="00623D5F" w:rsidRDefault="00172443" w:rsidP="00172443">
      <w:pPr>
        <w:rPr>
          <w:lang w:val="en-US"/>
        </w:rPr>
      </w:pPr>
      <w:r w:rsidRPr="00623D5F">
        <w:rPr>
          <w:rFonts w:hint="eastAsia"/>
          <w:lang w:val="en-US"/>
        </w:rPr>
        <w:t>Tables 16.4.</w:t>
      </w:r>
      <w:r w:rsidR="00A91767" w:rsidRPr="00623D5F">
        <w:rPr>
          <w:rFonts w:eastAsia="MS Mincho" w:hint="eastAsia"/>
          <w:lang w:val="en-US"/>
        </w:rPr>
        <w:t>3</w:t>
      </w:r>
      <w:r w:rsidRPr="00623D5F">
        <w:rPr>
          <w:rFonts w:hint="eastAsia"/>
          <w:lang w:val="en-US"/>
        </w:rPr>
        <w:t>-1 and16.4.</w:t>
      </w:r>
      <w:r w:rsidR="00A91767" w:rsidRPr="00623D5F">
        <w:rPr>
          <w:rFonts w:eastAsia="MS Mincho" w:hint="eastAsia"/>
          <w:lang w:val="en-US"/>
        </w:rPr>
        <w:t>3</w:t>
      </w:r>
      <w:r w:rsidRPr="00623D5F">
        <w:rPr>
          <w:rFonts w:hint="eastAsia"/>
          <w:lang w:val="en-US"/>
        </w:rPr>
        <w:t>-2 show the m</w:t>
      </w:r>
      <w:r w:rsidRPr="00623D5F">
        <w:rPr>
          <w:lang w:val="en-US"/>
        </w:rPr>
        <w:t>obility traffic channel link data rates</w:t>
      </w:r>
      <w:r w:rsidRPr="00623D5F">
        <w:rPr>
          <w:rFonts w:hint="eastAsia"/>
          <w:lang w:val="en-US"/>
        </w:rPr>
        <w:t xml:space="preserve"> in the Indoor, Microcellular, Base coverage urban and High speed for FDD and TDD, respectively. The tables show that </w:t>
      </w:r>
      <w:r w:rsidRPr="00623D5F">
        <w:rPr>
          <w:lang w:val="en-US"/>
        </w:rPr>
        <w:t xml:space="preserve">already </w:t>
      </w:r>
      <w:r w:rsidRPr="00623D5F">
        <w:rPr>
          <w:rFonts w:hint="eastAsia"/>
          <w:lang w:val="en-US"/>
        </w:rPr>
        <w:t>LTE Rel-8 fulfi</w:t>
      </w:r>
      <w:r w:rsidRPr="00623D5F">
        <w:rPr>
          <w:lang w:val="en-US"/>
        </w:rPr>
        <w:t>l</w:t>
      </w:r>
      <w:r w:rsidRPr="00623D5F">
        <w:rPr>
          <w:rFonts w:hint="eastAsia"/>
          <w:lang w:val="en-US"/>
        </w:rPr>
        <w:t xml:space="preserve">ls the ITU requirements. </w:t>
      </w:r>
      <w:r w:rsidRPr="00623D5F">
        <w:rPr>
          <w:i/>
          <w:lang w:val="en-US"/>
        </w:rPr>
        <w:t>Thus it can be concluded</w:t>
      </w:r>
      <w:r w:rsidRPr="00623D5F">
        <w:rPr>
          <w:rFonts w:hint="eastAsia"/>
          <w:i/>
          <w:lang w:val="en-US"/>
        </w:rPr>
        <w:t xml:space="preserve"> </w:t>
      </w:r>
      <w:r w:rsidRPr="00623D5F">
        <w:rPr>
          <w:i/>
          <w:lang w:val="en-US"/>
        </w:rPr>
        <w:t>tha</w:t>
      </w:r>
      <w:r w:rsidR="00125C69" w:rsidRPr="00623D5F">
        <w:rPr>
          <w:rFonts w:eastAsia="MS Mincho" w:hint="eastAsia"/>
          <w:i/>
          <w:lang w:val="en-US"/>
        </w:rPr>
        <w:t xml:space="preserve">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w:t>
      </w:r>
      <w:r w:rsidR="00125C69" w:rsidRPr="00623D5F">
        <w:rPr>
          <w:rFonts w:eastAsia="MS Mincho" w:hint="eastAsia"/>
          <w:i/>
          <w:lang w:val="en-US"/>
        </w:rPr>
        <w:t>s</w:t>
      </w:r>
      <w:r w:rsidRPr="00623D5F">
        <w:rPr>
          <w:rFonts w:hint="eastAsia"/>
          <w:i/>
          <w:lang w:val="en-US"/>
        </w:rPr>
        <w:t xml:space="preserve"> </w:t>
      </w:r>
      <w:r w:rsidRPr="00623D5F">
        <w:rPr>
          <w:i/>
          <w:lang w:val="en-US"/>
        </w:rPr>
        <w:t xml:space="preserve">fulfill the ITU requirements on </w:t>
      </w:r>
      <w:r w:rsidRPr="00623D5F">
        <w:rPr>
          <w:rFonts w:hint="eastAsia"/>
          <w:i/>
          <w:lang w:val="en-US"/>
        </w:rPr>
        <w:t xml:space="preserve">mobility traffic channel link date rate </w:t>
      </w:r>
      <w:r w:rsidRPr="00623D5F">
        <w:rPr>
          <w:i/>
          <w:lang w:val="en-US"/>
        </w:rPr>
        <w:t>for all the environment</w:t>
      </w:r>
      <w:r w:rsidRPr="00623D5F">
        <w:rPr>
          <w:rFonts w:hint="eastAsia"/>
          <w:i/>
          <w:lang w:val="en-US"/>
        </w:rPr>
        <w:t>s</w:t>
      </w:r>
      <w:r w:rsidRPr="00623D5F">
        <w:rPr>
          <w:i/>
          <w:lang w:val="en-US"/>
        </w:rPr>
        <w:t>.</w:t>
      </w:r>
    </w:p>
    <w:p w14:paraId="484CEE1D" w14:textId="77777777" w:rsidR="00172443" w:rsidRPr="00623D5F" w:rsidRDefault="00172443" w:rsidP="00B7740E">
      <w:pPr>
        <w:pStyle w:val="TH"/>
      </w:pPr>
      <w:r w:rsidRPr="00623D5F">
        <w:rPr>
          <w:rFonts w:hint="eastAsia"/>
        </w:rPr>
        <w:lastRenderedPageBreak/>
        <w:t>Table 16.4.</w:t>
      </w:r>
      <w:r w:rsidR="00A91767" w:rsidRPr="00623D5F">
        <w:rPr>
          <w:rFonts w:eastAsia="MS Mincho" w:hint="eastAsia"/>
        </w:rPr>
        <w:t>3</w:t>
      </w:r>
      <w:r w:rsidRPr="00623D5F">
        <w:rPr>
          <w:rFonts w:hint="eastAsia"/>
        </w:rPr>
        <w:t xml:space="preserve">-1: </w:t>
      </w:r>
      <w:r w:rsidRPr="00623D5F">
        <w:t>Mobility traffic channel link data rates</w:t>
      </w:r>
      <w:r w:rsidRPr="00623D5F">
        <w:rPr>
          <w:rFonts w:hint="eastAsia"/>
        </w:rPr>
        <w:t xml:space="preserve">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435"/>
        <w:gridCol w:w="1257"/>
        <w:gridCol w:w="1103"/>
        <w:gridCol w:w="937"/>
        <w:gridCol w:w="1338"/>
      </w:tblGrid>
      <w:tr w:rsidR="009414C5" w:rsidRPr="00623D5F" w14:paraId="6CC7EB5C" w14:textId="77777777" w:rsidTr="009414C5">
        <w:trPr>
          <w:jc w:val="center"/>
        </w:trPr>
        <w:tc>
          <w:tcPr>
            <w:tcW w:w="1380" w:type="dxa"/>
          </w:tcPr>
          <w:p w14:paraId="4A57A9A6" w14:textId="77777777" w:rsidR="00BF5C85" w:rsidRPr="00623D5F" w:rsidRDefault="00BF5C85" w:rsidP="00F65F53">
            <w:pPr>
              <w:pStyle w:val="TAH"/>
            </w:pPr>
            <w:r w:rsidRPr="00623D5F">
              <w:rPr>
                <w:rFonts w:hint="eastAsia"/>
              </w:rPr>
              <w:t xml:space="preserve">LOS/NLOS </w:t>
            </w:r>
          </w:p>
        </w:tc>
        <w:tc>
          <w:tcPr>
            <w:tcW w:w="1435" w:type="dxa"/>
          </w:tcPr>
          <w:p w14:paraId="20141A5A" w14:textId="77777777" w:rsidR="00BF5C85" w:rsidRPr="00623D5F" w:rsidRDefault="00BF5C85" w:rsidP="00F65F53">
            <w:pPr>
              <w:pStyle w:val="TAH"/>
              <w:rPr>
                <w:rFonts w:eastAsia="MS Mincho"/>
              </w:rPr>
            </w:pPr>
            <w:r w:rsidRPr="00623D5F">
              <w:rPr>
                <w:rFonts w:eastAsia="MS Mincho" w:hint="eastAsia"/>
              </w:rPr>
              <w:t>Environment</w:t>
            </w:r>
          </w:p>
        </w:tc>
        <w:tc>
          <w:tcPr>
            <w:tcW w:w="1139" w:type="dxa"/>
          </w:tcPr>
          <w:p w14:paraId="3E43A864" w14:textId="77777777" w:rsidR="00BF5C85" w:rsidRPr="00623D5F" w:rsidRDefault="00BF5C85" w:rsidP="00F65F53">
            <w:pPr>
              <w:pStyle w:val="TAH"/>
              <w:rPr>
                <w:rFonts w:eastAsia="MS Mincho"/>
              </w:rPr>
            </w:pPr>
            <w:r w:rsidRPr="00623D5F">
              <w:rPr>
                <w:rFonts w:eastAsia="MS Mincho" w:hint="eastAsia"/>
              </w:rPr>
              <w:t>ITU</w:t>
            </w:r>
          </w:p>
          <w:p w14:paraId="449FD8EC" w14:textId="77777777" w:rsidR="00BF5C85" w:rsidRPr="00623D5F" w:rsidRDefault="00BF5C85" w:rsidP="00F65F53">
            <w:pPr>
              <w:pStyle w:val="TAH"/>
              <w:rPr>
                <w:rFonts w:eastAsia="MS Mincho"/>
              </w:rPr>
            </w:pPr>
            <w:r w:rsidRPr="00623D5F">
              <w:rPr>
                <w:rFonts w:eastAsia="MS Mincho" w:hint="eastAsia"/>
              </w:rPr>
              <w:t>requirement</w:t>
            </w:r>
          </w:p>
        </w:tc>
        <w:tc>
          <w:tcPr>
            <w:tcW w:w="1103" w:type="dxa"/>
          </w:tcPr>
          <w:p w14:paraId="4351B259" w14:textId="77777777" w:rsidR="00BF5C85" w:rsidRPr="00623D5F" w:rsidRDefault="00BF5C85" w:rsidP="00F65F53">
            <w:pPr>
              <w:pStyle w:val="TAH"/>
            </w:pPr>
            <w:r w:rsidRPr="00623D5F">
              <w:rPr>
                <w:rFonts w:hint="eastAsia"/>
              </w:rPr>
              <w:t>Median SINR</w:t>
            </w:r>
          </w:p>
          <w:p w14:paraId="3033C74A" w14:textId="77777777" w:rsidR="00BF5C85" w:rsidRPr="00623D5F" w:rsidRDefault="00BF5C85" w:rsidP="00F65F53">
            <w:pPr>
              <w:pStyle w:val="TAH"/>
              <w:rPr>
                <w:rFonts w:eastAsia="MS Mincho"/>
              </w:rPr>
            </w:pPr>
            <w:r w:rsidRPr="00623D5F">
              <w:rPr>
                <w:rFonts w:eastAsia="MS Mincho" w:hint="eastAsia"/>
              </w:rPr>
              <w:t>[</w:t>
            </w:r>
            <w:r w:rsidRPr="00623D5F">
              <w:rPr>
                <w:rFonts w:hint="eastAsia"/>
              </w:rPr>
              <w:t>dB</w:t>
            </w:r>
            <w:r w:rsidRPr="00623D5F">
              <w:rPr>
                <w:rFonts w:eastAsia="MS Mincho" w:hint="eastAsia"/>
              </w:rPr>
              <w:t>]</w:t>
            </w:r>
          </w:p>
        </w:tc>
        <w:tc>
          <w:tcPr>
            <w:tcW w:w="937" w:type="dxa"/>
          </w:tcPr>
          <w:p w14:paraId="4D713C3F" w14:textId="77777777" w:rsidR="00BF5C85" w:rsidRPr="00623D5F" w:rsidRDefault="00BF5C85" w:rsidP="00F65F53">
            <w:pPr>
              <w:pStyle w:val="TAH"/>
            </w:pPr>
            <w:r w:rsidRPr="00623D5F">
              <w:rPr>
                <w:rFonts w:eastAsia="MS Mincho" w:hint="eastAsia"/>
                <w:lang w:val="en-US"/>
              </w:rPr>
              <w:t>Number of samples</w:t>
            </w:r>
          </w:p>
        </w:tc>
        <w:tc>
          <w:tcPr>
            <w:tcW w:w="1338" w:type="dxa"/>
          </w:tcPr>
          <w:p w14:paraId="0C2118FA" w14:textId="77777777" w:rsidR="00BF5C85" w:rsidRPr="00623D5F" w:rsidRDefault="00BF5C85" w:rsidP="00F65F53">
            <w:pPr>
              <w:pStyle w:val="TAH"/>
              <w:rPr>
                <w:rFonts w:eastAsia="MS Mincho"/>
              </w:rPr>
            </w:pPr>
            <w:r w:rsidRPr="00623D5F">
              <w:rPr>
                <w:rFonts w:hint="eastAsia"/>
              </w:rPr>
              <w:t xml:space="preserve">FDD UL Spectrum efficiency </w:t>
            </w:r>
            <w:r w:rsidRPr="00623D5F">
              <w:rPr>
                <w:rFonts w:eastAsia="MS Mincho" w:hint="eastAsia"/>
              </w:rPr>
              <w:t>[</w:t>
            </w:r>
            <w:r w:rsidRPr="00623D5F">
              <w:rPr>
                <w:rFonts w:hint="eastAsia"/>
              </w:rPr>
              <w:t>b</w:t>
            </w:r>
            <w:r w:rsidRPr="00623D5F">
              <w:rPr>
                <w:rFonts w:eastAsia="MS Mincho" w:hint="eastAsia"/>
              </w:rPr>
              <w:t>/</w:t>
            </w:r>
            <w:r w:rsidRPr="00623D5F">
              <w:rPr>
                <w:rFonts w:hint="eastAsia"/>
              </w:rPr>
              <w:t>s/Hz</w:t>
            </w:r>
            <w:r w:rsidRPr="00623D5F">
              <w:rPr>
                <w:rFonts w:eastAsia="MS Mincho" w:hint="eastAsia"/>
              </w:rPr>
              <w:t>]</w:t>
            </w:r>
          </w:p>
        </w:tc>
      </w:tr>
      <w:tr w:rsidR="009414C5" w:rsidRPr="00623D5F" w14:paraId="09FA303F" w14:textId="77777777" w:rsidTr="009414C5">
        <w:trPr>
          <w:jc w:val="center"/>
        </w:trPr>
        <w:tc>
          <w:tcPr>
            <w:tcW w:w="1380" w:type="dxa"/>
            <w:vMerge w:val="restart"/>
          </w:tcPr>
          <w:p w14:paraId="4C9D1FA2"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NLOS</w:t>
            </w:r>
          </w:p>
        </w:tc>
        <w:tc>
          <w:tcPr>
            <w:tcW w:w="1435" w:type="dxa"/>
          </w:tcPr>
          <w:p w14:paraId="42D36364" w14:textId="77777777" w:rsidR="00BF5C85" w:rsidRPr="00623D5F" w:rsidRDefault="00BF5C85" w:rsidP="00F65F53">
            <w:pPr>
              <w:pStyle w:val="TAC"/>
              <w:rPr>
                <w:rFonts w:eastAsia="MS Mincho"/>
              </w:rPr>
            </w:pPr>
            <w:r w:rsidRPr="00623D5F">
              <w:rPr>
                <w:rFonts w:hint="eastAsia"/>
              </w:rPr>
              <w:t>Indoor</w:t>
            </w:r>
          </w:p>
        </w:tc>
        <w:tc>
          <w:tcPr>
            <w:tcW w:w="1139" w:type="dxa"/>
          </w:tcPr>
          <w:p w14:paraId="4298CF7D"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tcPr>
          <w:p w14:paraId="7B5CD848" w14:textId="77777777" w:rsidR="00BF5C85" w:rsidRPr="00623D5F" w:rsidRDefault="00BF5C85" w:rsidP="00F65F53">
            <w:pPr>
              <w:pStyle w:val="TAC"/>
              <w:rPr>
                <w:rFonts w:eastAsia="SimSun"/>
                <w:szCs w:val="18"/>
                <w:lang w:eastAsia="zh-CN"/>
              </w:rPr>
            </w:pPr>
            <w:r w:rsidRPr="00623D5F">
              <w:rPr>
                <w:rFonts w:cs="Arial"/>
                <w:szCs w:val="18"/>
              </w:rPr>
              <w:t>13.89</w:t>
            </w:r>
          </w:p>
        </w:tc>
        <w:tc>
          <w:tcPr>
            <w:tcW w:w="937" w:type="dxa"/>
          </w:tcPr>
          <w:p w14:paraId="33E2353F" w14:textId="77777777" w:rsidR="00BF5C85" w:rsidRPr="00623D5F" w:rsidRDefault="00BF5C85" w:rsidP="00F65F53">
            <w:pPr>
              <w:pStyle w:val="TAC"/>
              <w:rPr>
                <w:rFonts w:eastAsia="SimSun"/>
                <w:szCs w:val="18"/>
                <w:lang w:eastAsia="zh-CN"/>
              </w:rPr>
            </w:pPr>
            <w:r w:rsidRPr="00623D5F">
              <w:rPr>
                <w:rFonts w:eastAsia="SimSun" w:hint="eastAsia"/>
                <w:szCs w:val="18"/>
                <w:lang w:eastAsia="zh-CN"/>
              </w:rPr>
              <w:t>7</w:t>
            </w:r>
          </w:p>
        </w:tc>
        <w:tc>
          <w:tcPr>
            <w:tcW w:w="1338" w:type="dxa"/>
          </w:tcPr>
          <w:p w14:paraId="08218BBB" w14:textId="77777777" w:rsidR="00BF5C85" w:rsidRPr="00623D5F" w:rsidRDefault="00BF5C85" w:rsidP="00F65F53">
            <w:pPr>
              <w:pStyle w:val="TAC"/>
              <w:rPr>
                <w:rFonts w:eastAsia="SimSun"/>
                <w:szCs w:val="18"/>
                <w:lang w:eastAsia="zh-CN"/>
              </w:rPr>
            </w:pPr>
            <w:r w:rsidRPr="00623D5F">
              <w:rPr>
                <w:rFonts w:hint="eastAsia"/>
                <w:szCs w:val="18"/>
              </w:rPr>
              <w:t>2.5</w:t>
            </w:r>
            <w:r w:rsidRPr="00623D5F">
              <w:rPr>
                <w:rFonts w:eastAsia="SimSun" w:hint="eastAsia"/>
                <w:szCs w:val="18"/>
                <w:lang w:eastAsia="zh-CN"/>
              </w:rPr>
              <w:t>6</w:t>
            </w:r>
          </w:p>
        </w:tc>
      </w:tr>
      <w:tr w:rsidR="009414C5" w:rsidRPr="00623D5F" w14:paraId="72B29466" w14:textId="77777777" w:rsidTr="009414C5">
        <w:trPr>
          <w:jc w:val="center"/>
        </w:trPr>
        <w:tc>
          <w:tcPr>
            <w:tcW w:w="1380" w:type="dxa"/>
            <w:vMerge/>
          </w:tcPr>
          <w:p w14:paraId="5E1993E9" w14:textId="77777777" w:rsidR="00BF5C85" w:rsidRPr="00623D5F" w:rsidRDefault="00BF5C85" w:rsidP="00F65F53">
            <w:pPr>
              <w:pStyle w:val="TAC"/>
            </w:pPr>
          </w:p>
        </w:tc>
        <w:tc>
          <w:tcPr>
            <w:tcW w:w="1435" w:type="dxa"/>
          </w:tcPr>
          <w:p w14:paraId="164C463C" w14:textId="77777777" w:rsidR="00BF5C85" w:rsidRPr="00623D5F" w:rsidRDefault="00BF5C85" w:rsidP="00F65F53">
            <w:pPr>
              <w:pStyle w:val="TAC"/>
            </w:pPr>
            <w:r w:rsidRPr="00623D5F">
              <w:rPr>
                <w:rFonts w:hint="eastAsia"/>
              </w:rPr>
              <w:t xml:space="preserve">Urban Micro </w:t>
            </w:r>
          </w:p>
        </w:tc>
        <w:tc>
          <w:tcPr>
            <w:tcW w:w="1139" w:type="dxa"/>
          </w:tcPr>
          <w:p w14:paraId="072F378E"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tcPr>
          <w:p w14:paraId="3972E833" w14:textId="77777777" w:rsidR="00BF5C85" w:rsidRPr="00623D5F" w:rsidRDefault="00BF5C85" w:rsidP="00F65F53">
            <w:pPr>
              <w:pStyle w:val="TAC"/>
              <w:rPr>
                <w:rFonts w:eastAsia="MS Mincho"/>
              </w:rPr>
            </w:pPr>
            <w:r w:rsidRPr="00623D5F">
              <w:rPr>
                <w:rFonts w:cs="Arial"/>
                <w:szCs w:val="18"/>
              </w:rPr>
              <w:t xml:space="preserve">4.54 </w:t>
            </w:r>
          </w:p>
        </w:tc>
        <w:tc>
          <w:tcPr>
            <w:tcW w:w="937" w:type="dxa"/>
          </w:tcPr>
          <w:p w14:paraId="0842CD6A" w14:textId="77777777" w:rsidR="00BF5C85" w:rsidRPr="00623D5F" w:rsidRDefault="00BF5C85" w:rsidP="00F65F53">
            <w:pPr>
              <w:pStyle w:val="TAC"/>
              <w:rPr>
                <w:rFonts w:eastAsia="SimSun"/>
                <w:szCs w:val="18"/>
                <w:lang w:eastAsia="zh-CN"/>
              </w:rPr>
            </w:pPr>
            <w:r w:rsidRPr="00623D5F">
              <w:rPr>
                <w:rFonts w:eastAsia="SimSun" w:hint="eastAsia"/>
                <w:szCs w:val="18"/>
                <w:lang w:eastAsia="zh-CN"/>
              </w:rPr>
              <w:t>7</w:t>
            </w:r>
          </w:p>
        </w:tc>
        <w:tc>
          <w:tcPr>
            <w:tcW w:w="1338" w:type="dxa"/>
          </w:tcPr>
          <w:p w14:paraId="05CF09AB" w14:textId="77777777" w:rsidR="00BF5C85" w:rsidRPr="00623D5F" w:rsidRDefault="00BF5C85" w:rsidP="00F65F53">
            <w:pPr>
              <w:pStyle w:val="TAC"/>
              <w:rPr>
                <w:rFonts w:eastAsia="SimSun"/>
                <w:szCs w:val="18"/>
                <w:lang w:eastAsia="zh-CN"/>
              </w:rPr>
            </w:pPr>
            <w:r w:rsidRPr="00623D5F">
              <w:rPr>
                <w:rFonts w:hint="eastAsia"/>
                <w:szCs w:val="18"/>
              </w:rPr>
              <w:t>1.</w:t>
            </w:r>
            <w:r w:rsidRPr="00623D5F">
              <w:rPr>
                <w:rFonts w:eastAsia="SimSun" w:hint="eastAsia"/>
                <w:szCs w:val="18"/>
                <w:lang w:eastAsia="zh-CN"/>
              </w:rPr>
              <w:t>21</w:t>
            </w:r>
          </w:p>
        </w:tc>
      </w:tr>
      <w:tr w:rsidR="009414C5" w:rsidRPr="00623D5F" w14:paraId="59253B8E" w14:textId="77777777" w:rsidTr="009414C5">
        <w:trPr>
          <w:jc w:val="center"/>
        </w:trPr>
        <w:tc>
          <w:tcPr>
            <w:tcW w:w="1380" w:type="dxa"/>
            <w:vMerge/>
          </w:tcPr>
          <w:p w14:paraId="47F3FE7F" w14:textId="77777777" w:rsidR="00BF5C85" w:rsidRPr="00623D5F" w:rsidRDefault="00BF5C85" w:rsidP="00F65F53">
            <w:pPr>
              <w:pStyle w:val="TAC"/>
            </w:pPr>
          </w:p>
        </w:tc>
        <w:tc>
          <w:tcPr>
            <w:tcW w:w="1435" w:type="dxa"/>
          </w:tcPr>
          <w:p w14:paraId="76772846" w14:textId="77777777" w:rsidR="00BF5C85" w:rsidRPr="00623D5F" w:rsidRDefault="00BF5C85" w:rsidP="00F65F53">
            <w:pPr>
              <w:pStyle w:val="TAC"/>
            </w:pPr>
            <w:r w:rsidRPr="00623D5F">
              <w:rPr>
                <w:rFonts w:hint="eastAsia"/>
              </w:rPr>
              <w:t>Urban Macro</w:t>
            </w:r>
          </w:p>
        </w:tc>
        <w:tc>
          <w:tcPr>
            <w:tcW w:w="1139" w:type="dxa"/>
          </w:tcPr>
          <w:p w14:paraId="5450F2F9"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tcPr>
          <w:p w14:paraId="408629E0" w14:textId="77777777" w:rsidR="00BF5C85" w:rsidRPr="00623D5F" w:rsidRDefault="00BF5C85" w:rsidP="00F65F53">
            <w:pPr>
              <w:pStyle w:val="TAC"/>
              <w:rPr>
                <w:rFonts w:eastAsia="MS Mincho"/>
              </w:rPr>
            </w:pPr>
            <w:r w:rsidRPr="00623D5F">
              <w:rPr>
                <w:rFonts w:cs="Arial"/>
                <w:szCs w:val="18"/>
              </w:rPr>
              <w:t xml:space="preserve">4.30 </w:t>
            </w:r>
          </w:p>
        </w:tc>
        <w:tc>
          <w:tcPr>
            <w:tcW w:w="937" w:type="dxa"/>
          </w:tcPr>
          <w:p w14:paraId="76015408" w14:textId="77777777" w:rsidR="00BF5C85" w:rsidRPr="00623D5F" w:rsidRDefault="00BF5C85" w:rsidP="00F65F53">
            <w:pPr>
              <w:pStyle w:val="TAC"/>
              <w:rPr>
                <w:rFonts w:eastAsia="SimSun"/>
                <w:color w:val="FF0000"/>
                <w:szCs w:val="18"/>
                <w:lang w:eastAsia="zh-CN"/>
              </w:rPr>
            </w:pPr>
            <w:r w:rsidRPr="00623D5F">
              <w:rPr>
                <w:rFonts w:eastAsia="SimSun" w:hint="eastAsia"/>
                <w:szCs w:val="18"/>
                <w:lang w:eastAsia="zh-CN"/>
              </w:rPr>
              <w:t>7</w:t>
            </w:r>
          </w:p>
        </w:tc>
        <w:tc>
          <w:tcPr>
            <w:tcW w:w="1338" w:type="dxa"/>
          </w:tcPr>
          <w:p w14:paraId="2C01B90F" w14:textId="77777777" w:rsidR="00BF5C85" w:rsidRPr="00623D5F" w:rsidRDefault="00BF5C85" w:rsidP="00F65F53">
            <w:pPr>
              <w:pStyle w:val="TAC"/>
              <w:rPr>
                <w:rFonts w:eastAsia="SimSun"/>
                <w:color w:val="FF0000"/>
                <w:szCs w:val="18"/>
                <w:lang w:eastAsia="zh-CN"/>
              </w:rPr>
            </w:pPr>
            <w:r w:rsidRPr="00623D5F">
              <w:rPr>
                <w:rFonts w:hint="eastAsia"/>
                <w:szCs w:val="18"/>
              </w:rPr>
              <w:t>1.</w:t>
            </w:r>
            <w:r w:rsidRPr="00623D5F">
              <w:rPr>
                <w:rFonts w:eastAsia="SimSun" w:hint="eastAsia"/>
                <w:szCs w:val="18"/>
                <w:lang w:eastAsia="zh-CN"/>
              </w:rPr>
              <w:t>08</w:t>
            </w:r>
          </w:p>
        </w:tc>
      </w:tr>
      <w:tr w:rsidR="009414C5" w:rsidRPr="00623D5F" w14:paraId="4D1FFA97" w14:textId="77777777" w:rsidTr="009414C5">
        <w:trPr>
          <w:jc w:val="center"/>
        </w:trPr>
        <w:tc>
          <w:tcPr>
            <w:tcW w:w="1380" w:type="dxa"/>
            <w:vMerge/>
          </w:tcPr>
          <w:p w14:paraId="046A9EE4" w14:textId="77777777" w:rsidR="00BF5C85" w:rsidRPr="00623D5F" w:rsidRDefault="00BF5C85" w:rsidP="00F65F53">
            <w:pPr>
              <w:pStyle w:val="TAC"/>
            </w:pPr>
          </w:p>
        </w:tc>
        <w:tc>
          <w:tcPr>
            <w:tcW w:w="1435" w:type="dxa"/>
          </w:tcPr>
          <w:p w14:paraId="095E3E50" w14:textId="77777777" w:rsidR="00BF5C85" w:rsidRPr="00623D5F" w:rsidRDefault="00BF5C85" w:rsidP="00F65F53">
            <w:pPr>
              <w:pStyle w:val="TAC"/>
            </w:pPr>
            <w:r w:rsidRPr="00623D5F">
              <w:rPr>
                <w:rFonts w:hint="eastAsia"/>
              </w:rPr>
              <w:t>High Speed</w:t>
            </w:r>
          </w:p>
        </w:tc>
        <w:tc>
          <w:tcPr>
            <w:tcW w:w="1139" w:type="dxa"/>
          </w:tcPr>
          <w:p w14:paraId="7F89405A"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tcPr>
          <w:p w14:paraId="4F76ACDD" w14:textId="77777777" w:rsidR="00BF5C85" w:rsidRPr="00623D5F" w:rsidRDefault="00BF5C85" w:rsidP="00F65F53">
            <w:pPr>
              <w:pStyle w:val="TAC"/>
              <w:rPr>
                <w:rFonts w:eastAsia="MS Mincho"/>
              </w:rPr>
            </w:pPr>
            <w:r w:rsidRPr="00623D5F">
              <w:rPr>
                <w:rFonts w:cs="Arial"/>
                <w:szCs w:val="18"/>
              </w:rPr>
              <w:t xml:space="preserve">5.42 </w:t>
            </w:r>
          </w:p>
        </w:tc>
        <w:tc>
          <w:tcPr>
            <w:tcW w:w="937" w:type="dxa"/>
          </w:tcPr>
          <w:p w14:paraId="16D270FB" w14:textId="77777777" w:rsidR="00BF5C85" w:rsidRPr="00623D5F" w:rsidRDefault="00BF5C85" w:rsidP="00F65F53">
            <w:pPr>
              <w:pStyle w:val="TAC"/>
              <w:rPr>
                <w:rFonts w:eastAsia="SimSun"/>
                <w:color w:val="FF0000"/>
                <w:szCs w:val="18"/>
                <w:lang w:eastAsia="zh-CN"/>
              </w:rPr>
            </w:pPr>
            <w:r w:rsidRPr="00623D5F">
              <w:rPr>
                <w:rFonts w:eastAsia="SimSun" w:hint="eastAsia"/>
                <w:szCs w:val="18"/>
                <w:lang w:eastAsia="zh-CN"/>
              </w:rPr>
              <w:t>7</w:t>
            </w:r>
          </w:p>
        </w:tc>
        <w:tc>
          <w:tcPr>
            <w:tcW w:w="1338" w:type="dxa"/>
          </w:tcPr>
          <w:p w14:paraId="224506BB" w14:textId="77777777" w:rsidR="00BF5C85" w:rsidRPr="00623D5F" w:rsidRDefault="00BF5C85" w:rsidP="00F65F53">
            <w:pPr>
              <w:pStyle w:val="TAC"/>
              <w:rPr>
                <w:rFonts w:eastAsia="SimSun"/>
                <w:color w:val="FF0000"/>
                <w:szCs w:val="18"/>
                <w:lang w:eastAsia="zh-CN"/>
              </w:rPr>
            </w:pPr>
            <w:r w:rsidRPr="00623D5F">
              <w:rPr>
                <w:rFonts w:hint="eastAsia"/>
                <w:szCs w:val="18"/>
              </w:rPr>
              <w:t>1.2</w:t>
            </w:r>
            <w:r w:rsidRPr="00623D5F">
              <w:rPr>
                <w:rFonts w:eastAsia="SimSun" w:hint="eastAsia"/>
                <w:szCs w:val="18"/>
                <w:lang w:eastAsia="zh-CN"/>
              </w:rPr>
              <w:t>2</w:t>
            </w:r>
          </w:p>
        </w:tc>
      </w:tr>
      <w:tr w:rsidR="009414C5" w:rsidRPr="00623D5F" w14:paraId="1B247C56" w14:textId="77777777" w:rsidTr="009414C5">
        <w:trPr>
          <w:jc w:val="center"/>
        </w:trPr>
        <w:tc>
          <w:tcPr>
            <w:tcW w:w="1380" w:type="dxa"/>
            <w:vMerge w:val="restart"/>
          </w:tcPr>
          <w:p w14:paraId="5EDD57B5"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LOS</w:t>
            </w:r>
          </w:p>
        </w:tc>
        <w:tc>
          <w:tcPr>
            <w:tcW w:w="1435" w:type="dxa"/>
          </w:tcPr>
          <w:p w14:paraId="6C7AA753" w14:textId="77777777" w:rsidR="00BF5C85" w:rsidRPr="00623D5F" w:rsidRDefault="00BF5C85" w:rsidP="00F65F53">
            <w:pPr>
              <w:pStyle w:val="TAC"/>
            </w:pPr>
            <w:r w:rsidRPr="00623D5F">
              <w:rPr>
                <w:rFonts w:hint="eastAsia"/>
              </w:rPr>
              <w:t>Indoor</w:t>
            </w:r>
          </w:p>
        </w:tc>
        <w:tc>
          <w:tcPr>
            <w:tcW w:w="1139" w:type="dxa"/>
          </w:tcPr>
          <w:p w14:paraId="3871FC8F"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tcPr>
          <w:p w14:paraId="07F2D8E3" w14:textId="77777777" w:rsidR="00BF5C85" w:rsidRPr="00623D5F" w:rsidRDefault="00BF5C85" w:rsidP="00F65F53">
            <w:pPr>
              <w:pStyle w:val="TAC"/>
              <w:rPr>
                <w:rFonts w:eastAsia="SimSun"/>
                <w:szCs w:val="18"/>
                <w:lang w:eastAsia="zh-CN"/>
              </w:rPr>
            </w:pPr>
            <w:r w:rsidRPr="00623D5F">
              <w:rPr>
                <w:rFonts w:cs="Arial"/>
                <w:szCs w:val="18"/>
              </w:rPr>
              <w:t>13.89</w:t>
            </w:r>
          </w:p>
        </w:tc>
        <w:tc>
          <w:tcPr>
            <w:tcW w:w="937" w:type="dxa"/>
          </w:tcPr>
          <w:p w14:paraId="0A773544" w14:textId="77777777" w:rsidR="00BF5C85" w:rsidRPr="00623D5F" w:rsidRDefault="00BF5C85" w:rsidP="00F65F53">
            <w:pPr>
              <w:pStyle w:val="TAC"/>
              <w:rPr>
                <w:szCs w:val="18"/>
              </w:rPr>
            </w:pPr>
            <w:r w:rsidRPr="00623D5F">
              <w:rPr>
                <w:rFonts w:hint="eastAsia"/>
                <w:szCs w:val="18"/>
              </w:rPr>
              <w:t>4</w:t>
            </w:r>
          </w:p>
        </w:tc>
        <w:tc>
          <w:tcPr>
            <w:tcW w:w="1338" w:type="dxa"/>
          </w:tcPr>
          <w:p w14:paraId="1A43190B" w14:textId="77777777" w:rsidR="00BF5C85" w:rsidRPr="00623D5F" w:rsidRDefault="00BF5C85" w:rsidP="00F65F53">
            <w:pPr>
              <w:pStyle w:val="TAC"/>
              <w:rPr>
                <w:szCs w:val="18"/>
              </w:rPr>
            </w:pPr>
            <w:r w:rsidRPr="00623D5F">
              <w:rPr>
                <w:rFonts w:hint="eastAsia"/>
                <w:szCs w:val="18"/>
              </w:rPr>
              <w:t>3.15</w:t>
            </w:r>
          </w:p>
        </w:tc>
      </w:tr>
      <w:tr w:rsidR="009414C5" w:rsidRPr="00623D5F" w14:paraId="2DD88B1B" w14:textId="77777777" w:rsidTr="009414C5">
        <w:trPr>
          <w:jc w:val="center"/>
        </w:trPr>
        <w:tc>
          <w:tcPr>
            <w:tcW w:w="1380" w:type="dxa"/>
            <w:vMerge/>
          </w:tcPr>
          <w:p w14:paraId="61C2B1B4" w14:textId="77777777" w:rsidR="00BF5C85" w:rsidRPr="00623D5F" w:rsidRDefault="00BF5C85" w:rsidP="00F65F53">
            <w:pPr>
              <w:pStyle w:val="TAC"/>
            </w:pPr>
          </w:p>
        </w:tc>
        <w:tc>
          <w:tcPr>
            <w:tcW w:w="1435" w:type="dxa"/>
          </w:tcPr>
          <w:p w14:paraId="052824A8" w14:textId="77777777" w:rsidR="00BF5C85" w:rsidRPr="00623D5F" w:rsidRDefault="00BF5C85" w:rsidP="00F65F53">
            <w:pPr>
              <w:pStyle w:val="TAC"/>
            </w:pPr>
            <w:r w:rsidRPr="00623D5F">
              <w:rPr>
                <w:rFonts w:hint="eastAsia"/>
              </w:rPr>
              <w:t xml:space="preserve">Urban Micro </w:t>
            </w:r>
          </w:p>
        </w:tc>
        <w:tc>
          <w:tcPr>
            <w:tcW w:w="1139" w:type="dxa"/>
          </w:tcPr>
          <w:p w14:paraId="7012E179"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tcPr>
          <w:p w14:paraId="1F60D1C0" w14:textId="77777777" w:rsidR="00BF5C85" w:rsidRPr="00623D5F" w:rsidRDefault="00BF5C85" w:rsidP="00F65F53">
            <w:pPr>
              <w:pStyle w:val="TAC"/>
              <w:rPr>
                <w:rFonts w:eastAsia="MS PGothic" w:cs="Arial"/>
                <w:szCs w:val="18"/>
              </w:rPr>
            </w:pPr>
            <w:r w:rsidRPr="00623D5F">
              <w:t xml:space="preserve">4.54 </w:t>
            </w:r>
          </w:p>
        </w:tc>
        <w:tc>
          <w:tcPr>
            <w:tcW w:w="937" w:type="dxa"/>
          </w:tcPr>
          <w:p w14:paraId="605B70B7" w14:textId="77777777" w:rsidR="00BF5C85" w:rsidRPr="00623D5F" w:rsidRDefault="00BF5C85" w:rsidP="00F65F53">
            <w:pPr>
              <w:pStyle w:val="TAC"/>
              <w:rPr>
                <w:szCs w:val="18"/>
              </w:rPr>
            </w:pPr>
            <w:r w:rsidRPr="00623D5F">
              <w:rPr>
                <w:rFonts w:hint="eastAsia"/>
                <w:szCs w:val="18"/>
              </w:rPr>
              <w:t>4</w:t>
            </w:r>
          </w:p>
        </w:tc>
        <w:tc>
          <w:tcPr>
            <w:tcW w:w="1338" w:type="dxa"/>
          </w:tcPr>
          <w:p w14:paraId="2EFFFEA3" w14:textId="77777777" w:rsidR="00BF5C85" w:rsidRPr="00623D5F" w:rsidRDefault="00BF5C85" w:rsidP="00F65F53">
            <w:pPr>
              <w:pStyle w:val="TAC"/>
              <w:rPr>
                <w:szCs w:val="18"/>
              </w:rPr>
            </w:pPr>
            <w:r w:rsidRPr="00623D5F">
              <w:rPr>
                <w:rFonts w:hint="eastAsia"/>
                <w:szCs w:val="18"/>
              </w:rPr>
              <w:t>1.42</w:t>
            </w:r>
          </w:p>
        </w:tc>
      </w:tr>
      <w:tr w:rsidR="009414C5" w:rsidRPr="00623D5F" w14:paraId="03ECCB52" w14:textId="77777777" w:rsidTr="009414C5">
        <w:trPr>
          <w:jc w:val="center"/>
        </w:trPr>
        <w:tc>
          <w:tcPr>
            <w:tcW w:w="1380" w:type="dxa"/>
            <w:vMerge/>
          </w:tcPr>
          <w:p w14:paraId="675D671E" w14:textId="77777777" w:rsidR="00BF5C85" w:rsidRPr="00623D5F" w:rsidRDefault="00BF5C85" w:rsidP="00F65F53">
            <w:pPr>
              <w:pStyle w:val="TAC"/>
            </w:pPr>
          </w:p>
        </w:tc>
        <w:tc>
          <w:tcPr>
            <w:tcW w:w="1435" w:type="dxa"/>
          </w:tcPr>
          <w:p w14:paraId="0549E1B6" w14:textId="77777777" w:rsidR="00BF5C85" w:rsidRPr="00623D5F" w:rsidRDefault="00BF5C85" w:rsidP="00F65F53">
            <w:pPr>
              <w:pStyle w:val="TAC"/>
            </w:pPr>
            <w:r w:rsidRPr="00623D5F">
              <w:rPr>
                <w:rFonts w:hint="eastAsia"/>
              </w:rPr>
              <w:t>Urban Macro</w:t>
            </w:r>
          </w:p>
        </w:tc>
        <w:tc>
          <w:tcPr>
            <w:tcW w:w="1139" w:type="dxa"/>
          </w:tcPr>
          <w:p w14:paraId="7E64C799"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tcPr>
          <w:p w14:paraId="7B4A3988" w14:textId="77777777" w:rsidR="00BF5C85" w:rsidRPr="00623D5F" w:rsidRDefault="00BF5C85" w:rsidP="00F65F53">
            <w:pPr>
              <w:pStyle w:val="TAC"/>
              <w:rPr>
                <w:rFonts w:eastAsia="MS PGothic" w:cs="Arial"/>
                <w:szCs w:val="18"/>
              </w:rPr>
            </w:pPr>
            <w:r w:rsidRPr="00623D5F">
              <w:t xml:space="preserve">4.30 </w:t>
            </w:r>
          </w:p>
        </w:tc>
        <w:tc>
          <w:tcPr>
            <w:tcW w:w="937" w:type="dxa"/>
          </w:tcPr>
          <w:p w14:paraId="698E0779" w14:textId="77777777" w:rsidR="00BF5C85" w:rsidRPr="00623D5F" w:rsidRDefault="00BF5C85" w:rsidP="00F65F53">
            <w:pPr>
              <w:pStyle w:val="TAC"/>
              <w:rPr>
                <w:szCs w:val="18"/>
              </w:rPr>
            </w:pPr>
            <w:r w:rsidRPr="00623D5F">
              <w:rPr>
                <w:rFonts w:hint="eastAsia"/>
                <w:szCs w:val="18"/>
              </w:rPr>
              <w:t>4</w:t>
            </w:r>
          </w:p>
        </w:tc>
        <w:tc>
          <w:tcPr>
            <w:tcW w:w="1338" w:type="dxa"/>
          </w:tcPr>
          <w:p w14:paraId="08C18A8C" w14:textId="77777777" w:rsidR="00BF5C85" w:rsidRPr="00623D5F" w:rsidRDefault="00BF5C85" w:rsidP="00F65F53">
            <w:pPr>
              <w:pStyle w:val="TAC"/>
              <w:rPr>
                <w:szCs w:val="18"/>
              </w:rPr>
            </w:pPr>
            <w:r w:rsidRPr="00623D5F">
              <w:rPr>
                <w:rFonts w:hint="eastAsia"/>
                <w:szCs w:val="18"/>
              </w:rPr>
              <w:t>1.36</w:t>
            </w:r>
          </w:p>
        </w:tc>
      </w:tr>
      <w:tr w:rsidR="009414C5" w:rsidRPr="00623D5F" w14:paraId="4AFE890C" w14:textId="77777777" w:rsidTr="009414C5">
        <w:trPr>
          <w:jc w:val="center"/>
        </w:trPr>
        <w:tc>
          <w:tcPr>
            <w:tcW w:w="1380" w:type="dxa"/>
            <w:vMerge/>
          </w:tcPr>
          <w:p w14:paraId="2E40AD95" w14:textId="77777777" w:rsidR="00BF5C85" w:rsidRPr="00623D5F" w:rsidRDefault="00BF5C85" w:rsidP="00F65F53">
            <w:pPr>
              <w:pStyle w:val="TAC"/>
            </w:pPr>
          </w:p>
        </w:tc>
        <w:tc>
          <w:tcPr>
            <w:tcW w:w="1435" w:type="dxa"/>
          </w:tcPr>
          <w:p w14:paraId="024FE7BA" w14:textId="77777777" w:rsidR="00BF5C85" w:rsidRPr="00623D5F" w:rsidRDefault="00BF5C85" w:rsidP="00F65F53">
            <w:pPr>
              <w:pStyle w:val="TAC"/>
            </w:pPr>
            <w:r w:rsidRPr="00623D5F">
              <w:rPr>
                <w:rFonts w:hint="eastAsia"/>
              </w:rPr>
              <w:t>High Speed</w:t>
            </w:r>
          </w:p>
        </w:tc>
        <w:tc>
          <w:tcPr>
            <w:tcW w:w="1139" w:type="dxa"/>
          </w:tcPr>
          <w:p w14:paraId="4E797FB2"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tcPr>
          <w:p w14:paraId="2624A131" w14:textId="77777777" w:rsidR="00BF5C85" w:rsidRPr="00623D5F" w:rsidRDefault="00BF5C85" w:rsidP="00F65F53">
            <w:pPr>
              <w:pStyle w:val="TAC"/>
              <w:rPr>
                <w:rFonts w:eastAsia="MS PGothic" w:cs="Arial"/>
                <w:szCs w:val="18"/>
              </w:rPr>
            </w:pPr>
            <w:r w:rsidRPr="00623D5F">
              <w:rPr>
                <w:rFonts w:cs="Arial"/>
                <w:szCs w:val="18"/>
              </w:rPr>
              <w:t xml:space="preserve">5.42 </w:t>
            </w:r>
          </w:p>
        </w:tc>
        <w:tc>
          <w:tcPr>
            <w:tcW w:w="937" w:type="dxa"/>
          </w:tcPr>
          <w:p w14:paraId="664890E4" w14:textId="77777777" w:rsidR="00BF5C85" w:rsidRPr="00623D5F" w:rsidRDefault="00BF5C85" w:rsidP="00F65F53">
            <w:pPr>
              <w:pStyle w:val="TAC"/>
              <w:rPr>
                <w:szCs w:val="18"/>
              </w:rPr>
            </w:pPr>
            <w:r w:rsidRPr="00623D5F">
              <w:rPr>
                <w:rFonts w:hint="eastAsia"/>
                <w:szCs w:val="18"/>
              </w:rPr>
              <w:t>4</w:t>
            </w:r>
          </w:p>
        </w:tc>
        <w:tc>
          <w:tcPr>
            <w:tcW w:w="1338" w:type="dxa"/>
          </w:tcPr>
          <w:p w14:paraId="08EB6E99" w14:textId="77777777" w:rsidR="00BF5C85" w:rsidRPr="00623D5F" w:rsidRDefault="00BF5C85" w:rsidP="00F65F53">
            <w:pPr>
              <w:pStyle w:val="TAC"/>
              <w:rPr>
                <w:szCs w:val="18"/>
              </w:rPr>
            </w:pPr>
            <w:r w:rsidRPr="00623D5F">
              <w:rPr>
                <w:rFonts w:hint="eastAsia"/>
                <w:szCs w:val="18"/>
              </w:rPr>
              <w:t>1.45</w:t>
            </w:r>
          </w:p>
        </w:tc>
      </w:tr>
    </w:tbl>
    <w:p w14:paraId="21DC644F" w14:textId="77777777" w:rsidR="00172443" w:rsidRPr="00623D5F" w:rsidRDefault="00172443" w:rsidP="00172443"/>
    <w:p w14:paraId="1F00E119" w14:textId="77777777" w:rsidR="00172443" w:rsidRPr="00623D5F" w:rsidRDefault="00172443" w:rsidP="0094053C">
      <w:pPr>
        <w:pStyle w:val="TH"/>
      </w:pPr>
      <w:r w:rsidRPr="00623D5F">
        <w:rPr>
          <w:rFonts w:hint="eastAsia"/>
        </w:rPr>
        <w:t>Table 16.4.</w:t>
      </w:r>
      <w:r w:rsidR="00A91767" w:rsidRPr="00623D5F">
        <w:rPr>
          <w:rFonts w:eastAsia="MS Mincho" w:hint="eastAsia"/>
        </w:rPr>
        <w:t>3</w:t>
      </w:r>
      <w:r w:rsidRPr="00623D5F">
        <w:rPr>
          <w:rFonts w:hint="eastAsia"/>
        </w:rPr>
        <w:t xml:space="preserve">-2: </w:t>
      </w:r>
      <w:r w:rsidRPr="00623D5F">
        <w:t>Mobility traffic channel link data rates</w:t>
      </w:r>
      <w:r w:rsidRPr="00623D5F">
        <w:rPr>
          <w:rFonts w:hint="eastAsia"/>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317"/>
        <w:gridCol w:w="1257"/>
        <w:gridCol w:w="1103"/>
        <w:gridCol w:w="937"/>
        <w:gridCol w:w="1315"/>
      </w:tblGrid>
      <w:tr w:rsidR="009414C5" w:rsidRPr="00623D5F" w14:paraId="7EA38F0F" w14:textId="77777777" w:rsidTr="009414C5">
        <w:trPr>
          <w:jc w:val="center"/>
        </w:trPr>
        <w:tc>
          <w:tcPr>
            <w:tcW w:w="1380" w:type="dxa"/>
          </w:tcPr>
          <w:p w14:paraId="7FC850F9" w14:textId="77777777" w:rsidR="00BF5C85" w:rsidRPr="00623D5F" w:rsidRDefault="00BF5C85" w:rsidP="00F65F53">
            <w:pPr>
              <w:pStyle w:val="TAH"/>
            </w:pPr>
            <w:r w:rsidRPr="00623D5F">
              <w:rPr>
                <w:rFonts w:hint="eastAsia"/>
              </w:rPr>
              <w:t xml:space="preserve">LOS/NLOS </w:t>
            </w:r>
          </w:p>
        </w:tc>
        <w:tc>
          <w:tcPr>
            <w:tcW w:w="1099" w:type="dxa"/>
          </w:tcPr>
          <w:p w14:paraId="42D758F1" w14:textId="77777777" w:rsidR="00BF5C85" w:rsidRPr="00623D5F" w:rsidRDefault="00BF5C85" w:rsidP="00F65F53">
            <w:pPr>
              <w:pStyle w:val="TAH"/>
              <w:rPr>
                <w:rFonts w:eastAsia="MS Mincho"/>
              </w:rPr>
            </w:pPr>
            <w:r w:rsidRPr="00623D5F">
              <w:rPr>
                <w:rFonts w:eastAsia="MS Mincho" w:hint="eastAsia"/>
              </w:rPr>
              <w:t>Environment</w:t>
            </w:r>
          </w:p>
        </w:tc>
        <w:tc>
          <w:tcPr>
            <w:tcW w:w="1257" w:type="dxa"/>
          </w:tcPr>
          <w:p w14:paraId="5A7BF263" w14:textId="77777777" w:rsidR="00BF5C85" w:rsidRPr="00623D5F" w:rsidRDefault="00BF5C85" w:rsidP="00F65F53">
            <w:pPr>
              <w:pStyle w:val="TAH"/>
              <w:rPr>
                <w:rFonts w:eastAsia="MS Mincho"/>
              </w:rPr>
            </w:pPr>
            <w:r w:rsidRPr="00623D5F">
              <w:rPr>
                <w:rFonts w:eastAsia="MS Mincho" w:hint="eastAsia"/>
              </w:rPr>
              <w:t>ITU</w:t>
            </w:r>
          </w:p>
          <w:p w14:paraId="600E9BD3" w14:textId="77777777" w:rsidR="00BF5C85" w:rsidRPr="00623D5F" w:rsidRDefault="00BF5C85" w:rsidP="00F65F53">
            <w:pPr>
              <w:pStyle w:val="TAH"/>
            </w:pPr>
            <w:r w:rsidRPr="00623D5F">
              <w:rPr>
                <w:rFonts w:eastAsia="MS Mincho" w:hint="eastAsia"/>
              </w:rPr>
              <w:t>requirement</w:t>
            </w:r>
          </w:p>
        </w:tc>
        <w:tc>
          <w:tcPr>
            <w:tcW w:w="1103" w:type="dxa"/>
          </w:tcPr>
          <w:p w14:paraId="2B7CE204" w14:textId="77777777" w:rsidR="00BF5C85" w:rsidRPr="00623D5F" w:rsidRDefault="00BF5C85" w:rsidP="00F65F53">
            <w:pPr>
              <w:pStyle w:val="TAH"/>
            </w:pPr>
            <w:r w:rsidRPr="00623D5F">
              <w:rPr>
                <w:rFonts w:hint="eastAsia"/>
              </w:rPr>
              <w:t>Median SINR</w:t>
            </w:r>
          </w:p>
          <w:p w14:paraId="70F790A9" w14:textId="77777777" w:rsidR="00BF5C85" w:rsidRPr="00623D5F" w:rsidRDefault="00BF5C85" w:rsidP="00F65F53">
            <w:pPr>
              <w:pStyle w:val="TAH"/>
              <w:rPr>
                <w:rFonts w:eastAsia="MS Mincho"/>
              </w:rPr>
            </w:pPr>
            <w:r w:rsidRPr="00623D5F">
              <w:rPr>
                <w:rFonts w:eastAsia="MS Mincho" w:hint="eastAsia"/>
              </w:rPr>
              <w:t>[</w:t>
            </w:r>
            <w:r w:rsidRPr="00623D5F">
              <w:rPr>
                <w:rFonts w:hint="eastAsia"/>
              </w:rPr>
              <w:t>dB</w:t>
            </w:r>
            <w:r w:rsidRPr="00623D5F">
              <w:rPr>
                <w:rFonts w:eastAsia="MS Mincho" w:hint="eastAsia"/>
              </w:rPr>
              <w:t>]</w:t>
            </w:r>
          </w:p>
        </w:tc>
        <w:tc>
          <w:tcPr>
            <w:tcW w:w="937" w:type="dxa"/>
          </w:tcPr>
          <w:p w14:paraId="6475A219" w14:textId="77777777" w:rsidR="00BF5C85" w:rsidRPr="00623D5F" w:rsidRDefault="00BF5C85" w:rsidP="00F65F53">
            <w:pPr>
              <w:pStyle w:val="TAH"/>
            </w:pPr>
            <w:r w:rsidRPr="00623D5F">
              <w:rPr>
                <w:rFonts w:eastAsia="MS Mincho" w:hint="eastAsia"/>
                <w:lang w:val="en-US"/>
              </w:rPr>
              <w:t>Number of samples</w:t>
            </w:r>
          </w:p>
        </w:tc>
        <w:tc>
          <w:tcPr>
            <w:tcW w:w="1315" w:type="dxa"/>
          </w:tcPr>
          <w:p w14:paraId="0FD878EB" w14:textId="77777777" w:rsidR="00BF5C85" w:rsidRPr="00623D5F" w:rsidRDefault="00BF5C85" w:rsidP="00F65F53">
            <w:pPr>
              <w:pStyle w:val="TAH"/>
              <w:rPr>
                <w:rFonts w:eastAsia="MS Mincho"/>
              </w:rPr>
            </w:pPr>
            <w:r w:rsidRPr="00623D5F">
              <w:rPr>
                <w:rFonts w:hint="eastAsia"/>
              </w:rPr>
              <w:t xml:space="preserve">TDD UL Spectrum efficiency </w:t>
            </w:r>
            <w:r w:rsidRPr="00623D5F">
              <w:rPr>
                <w:rFonts w:eastAsia="MS Mincho" w:hint="eastAsia"/>
              </w:rPr>
              <w:t>[</w:t>
            </w:r>
            <w:r w:rsidRPr="00623D5F">
              <w:rPr>
                <w:rFonts w:hint="eastAsia"/>
              </w:rPr>
              <w:t>b</w:t>
            </w:r>
            <w:r w:rsidRPr="00623D5F">
              <w:rPr>
                <w:rFonts w:eastAsia="MS Mincho" w:hint="eastAsia"/>
              </w:rPr>
              <w:t>/</w:t>
            </w:r>
            <w:r w:rsidRPr="00623D5F">
              <w:rPr>
                <w:rFonts w:hint="eastAsia"/>
              </w:rPr>
              <w:t>s/Hz</w:t>
            </w:r>
            <w:r w:rsidRPr="00623D5F">
              <w:rPr>
                <w:rFonts w:eastAsia="MS Mincho" w:hint="eastAsia"/>
              </w:rPr>
              <w:t>]</w:t>
            </w:r>
          </w:p>
        </w:tc>
      </w:tr>
      <w:tr w:rsidR="009414C5" w:rsidRPr="00623D5F" w14:paraId="4BF33819" w14:textId="77777777" w:rsidTr="009414C5">
        <w:trPr>
          <w:jc w:val="center"/>
        </w:trPr>
        <w:tc>
          <w:tcPr>
            <w:tcW w:w="1380" w:type="dxa"/>
            <w:vMerge w:val="restart"/>
          </w:tcPr>
          <w:p w14:paraId="63B41B6C"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NLOS</w:t>
            </w:r>
          </w:p>
        </w:tc>
        <w:tc>
          <w:tcPr>
            <w:tcW w:w="1099" w:type="dxa"/>
          </w:tcPr>
          <w:p w14:paraId="0F8CEA82" w14:textId="77777777" w:rsidR="00BF5C85" w:rsidRPr="00623D5F" w:rsidRDefault="00BF5C85" w:rsidP="00F65F53">
            <w:pPr>
              <w:pStyle w:val="TAC"/>
            </w:pPr>
            <w:r w:rsidRPr="00623D5F">
              <w:rPr>
                <w:rFonts w:hint="eastAsia"/>
              </w:rPr>
              <w:t>Indoor</w:t>
            </w:r>
          </w:p>
        </w:tc>
        <w:tc>
          <w:tcPr>
            <w:tcW w:w="1257" w:type="dxa"/>
          </w:tcPr>
          <w:p w14:paraId="2C0D42C3"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tcPr>
          <w:p w14:paraId="13C6FBE6" w14:textId="77777777" w:rsidR="00BF5C85" w:rsidRPr="00623D5F" w:rsidRDefault="00BF5C85" w:rsidP="00F65F53">
            <w:pPr>
              <w:pStyle w:val="TAC"/>
              <w:rPr>
                <w:rFonts w:eastAsia="MS PGothic" w:cs="Arial"/>
                <w:szCs w:val="18"/>
              </w:rPr>
            </w:pPr>
            <w:r w:rsidRPr="00623D5F">
              <w:rPr>
                <w:rFonts w:cs="Arial"/>
                <w:szCs w:val="18"/>
              </w:rPr>
              <w:t xml:space="preserve">13.89 </w:t>
            </w:r>
          </w:p>
          <w:p w14:paraId="53BA5DDA" w14:textId="77777777" w:rsidR="00BF5C85" w:rsidRPr="00623D5F" w:rsidRDefault="00BF5C85" w:rsidP="00F65F53">
            <w:pPr>
              <w:pStyle w:val="TAC"/>
              <w:rPr>
                <w:szCs w:val="18"/>
              </w:rPr>
            </w:pPr>
          </w:p>
        </w:tc>
        <w:tc>
          <w:tcPr>
            <w:tcW w:w="937" w:type="dxa"/>
          </w:tcPr>
          <w:p w14:paraId="2FAF4FFC" w14:textId="77777777" w:rsidR="00BF5C85" w:rsidRPr="00623D5F" w:rsidRDefault="00BF5C85" w:rsidP="00F65F53">
            <w:pPr>
              <w:pStyle w:val="TAC"/>
              <w:rPr>
                <w:szCs w:val="18"/>
              </w:rPr>
            </w:pPr>
            <w:r w:rsidRPr="00623D5F">
              <w:rPr>
                <w:rFonts w:hint="eastAsia"/>
                <w:szCs w:val="18"/>
              </w:rPr>
              <w:t>4</w:t>
            </w:r>
          </w:p>
        </w:tc>
        <w:tc>
          <w:tcPr>
            <w:tcW w:w="1315" w:type="dxa"/>
          </w:tcPr>
          <w:p w14:paraId="739C3D93" w14:textId="77777777" w:rsidR="00BF5C85" w:rsidRPr="00623D5F" w:rsidRDefault="00BF5C85" w:rsidP="00F65F53">
            <w:pPr>
              <w:pStyle w:val="TAC"/>
              <w:rPr>
                <w:szCs w:val="18"/>
              </w:rPr>
            </w:pPr>
            <w:r w:rsidRPr="00623D5F">
              <w:rPr>
                <w:rFonts w:hint="eastAsia"/>
                <w:szCs w:val="18"/>
              </w:rPr>
              <w:t>2.63</w:t>
            </w:r>
          </w:p>
        </w:tc>
      </w:tr>
      <w:tr w:rsidR="009414C5" w:rsidRPr="00623D5F" w14:paraId="4B84D85F" w14:textId="77777777" w:rsidTr="009414C5">
        <w:trPr>
          <w:jc w:val="center"/>
        </w:trPr>
        <w:tc>
          <w:tcPr>
            <w:tcW w:w="1380" w:type="dxa"/>
            <w:vMerge/>
          </w:tcPr>
          <w:p w14:paraId="4CBBEF1F" w14:textId="77777777" w:rsidR="00BF5C85" w:rsidRPr="00623D5F" w:rsidRDefault="00BF5C85" w:rsidP="00F65F53">
            <w:pPr>
              <w:pStyle w:val="TAC"/>
            </w:pPr>
          </w:p>
        </w:tc>
        <w:tc>
          <w:tcPr>
            <w:tcW w:w="1099" w:type="dxa"/>
          </w:tcPr>
          <w:p w14:paraId="60D16282" w14:textId="77777777" w:rsidR="00BF5C85" w:rsidRPr="00623D5F" w:rsidRDefault="00BF5C85" w:rsidP="00F65F53">
            <w:pPr>
              <w:pStyle w:val="TAC"/>
            </w:pPr>
            <w:r w:rsidRPr="00623D5F">
              <w:rPr>
                <w:rFonts w:hint="eastAsia"/>
              </w:rPr>
              <w:t xml:space="preserve">Urban Micro </w:t>
            </w:r>
          </w:p>
        </w:tc>
        <w:tc>
          <w:tcPr>
            <w:tcW w:w="1257" w:type="dxa"/>
          </w:tcPr>
          <w:p w14:paraId="5BBD04CB"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tcPr>
          <w:p w14:paraId="7D6DCB57" w14:textId="77777777" w:rsidR="00BF5C85" w:rsidRPr="00623D5F" w:rsidRDefault="00BF5C85" w:rsidP="00F65F53">
            <w:pPr>
              <w:pStyle w:val="TAC"/>
              <w:rPr>
                <w:rFonts w:eastAsia="MS PGothic" w:cs="Arial"/>
                <w:szCs w:val="18"/>
              </w:rPr>
            </w:pPr>
            <w:r w:rsidRPr="00623D5F">
              <w:rPr>
                <w:rFonts w:cs="Arial"/>
                <w:szCs w:val="18"/>
              </w:rPr>
              <w:t xml:space="preserve">4.54 </w:t>
            </w:r>
          </w:p>
          <w:p w14:paraId="781EC283" w14:textId="77777777" w:rsidR="00BF5C85" w:rsidRPr="00623D5F" w:rsidRDefault="00BF5C85" w:rsidP="00F65F53">
            <w:pPr>
              <w:pStyle w:val="TAC"/>
              <w:rPr>
                <w:szCs w:val="18"/>
              </w:rPr>
            </w:pPr>
          </w:p>
        </w:tc>
        <w:tc>
          <w:tcPr>
            <w:tcW w:w="937" w:type="dxa"/>
          </w:tcPr>
          <w:p w14:paraId="4F1909CF" w14:textId="77777777" w:rsidR="00BF5C85" w:rsidRPr="00623D5F" w:rsidRDefault="00BF5C85" w:rsidP="00F65F53">
            <w:pPr>
              <w:pStyle w:val="TAC"/>
              <w:rPr>
                <w:szCs w:val="18"/>
              </w:rPr>
            </w:pPr>
            <w:r w:rsidRPr="00623D5F">
              <w:rPr>
                <w:rFonts w:hint="eastAsia"/>
                <w:szCs w:val="18"/>
              </w:rPr>
              <w:t>4</w:t>
            </w:r>
          </w:p>
        </w:tc>
        <w:tc>
          <w:tcPr>
            <w:tcW w:w="1315" w:type="dxa"/>
          </w:tcPr>
          <w:p w14:paraId="0E9A2B89" w14:textId="77777777" w:rsidR="00BF5C85" w:rsidRPr="00623D5F" w:rsidRDefault="00BF5C85" w:rsidP="00F65F53">
            <w:pPr>
              <w:pStyle w:val="TAC"/>
              <w:rPr>
                <w:szCs w:val="18"/>
              </w:rPr>
            </w:pPr>
            <w:r w:rsidRPr="00623D5F">
              <w:rPr>
                <w:rFonts w:hint="eastAsia"/>
                <w:szCs w:val="18"/>
              </w:rPr>
              <w:t>1.14</w:t>
            </w:r>
          </w:p>
        </w:tc>
      </w:tr>
      <w:tr w:rsidR="009414C5" w:rsidRPr="00623D5F" w14:paraId="15F7092C" w14:textId="77777777" w:rsidTr="009414C5">
        <w:trPr>
          <w:jc w:val="center"/>
        </w:trPr>
        <w:tc>
          <w:tcPr>
            <w:tcW w:w="1380" w:type="dxa"/>
            <w:vMerge/>
          </w:tcPr>
          <w:p w14:paraId="426D97CB" w14:textId="77777777" w:rsidR="00BF5C85" w:rsidRPr="00623D5F" w:rsidRDefault="00BF5C85" w:rsidP="00F65F53">
            <w:pPr>
              <w:pStyle w:val="TAC"/>
            </w:pPr>
          </w:p>
        </w:tc>
        <w:tc>
          <w:tcPr>
            <w:tcW w:w="1099" w:type="dxa"/>
          </w:tcPr>
          <w:p w14:paraId="01651414" w14:textId="77777777" w:rsidR="00BF5C85" w:rsidRPr="00623D5F" w:rsidRDefault="00BF5C85" w:rsidP="00F65F53">
            <w:pPr>
              <w:pStyle w:val="TAC"/>
            </w:pPr>
            <w:r w:rsidRPr="00623D5F">
              <w:rPr>
                <w:rFonts w:hint="eastAsia"/>
              </w:rPr>
              <w:t>Urban Macro</w:t>
            </w:r>
          </w:p>
        </w:tc>
        <w:tc>
          <w:tcPr>
            <w:tcW w:w="1257" w:type="dxa"/>
          </w:tcPr>
          <w:p w14:paraId="1DBFE1C4"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tcPr>
          <w:p w14:paraId="6544CCE8" w14:textId="77777777" w:rsidR="00BF5C85" w:rsidRPr="00623D5F" w:rsidRDefault="00BF5C85" w:rsidP="00F65F53">
            <w:pPr>
              <w:pStyle w:val="TAC"/>
              <w:rPr>
                <w:rFonts w:eastAsia="MS PGothic" w:cs="Arial"/>
                <w:szCs w:val="18"/>
              </w:rPr>
            </w:pPr>
            <w:r w:rsidRPr="00623D5F">
              <w:rPr>
                <w:rFonts w:cs="Arial"/>
                <w:szCs w:val="18"/>
              </w:rPr>
              <w:t xml:space="preserve">4.30 </w:t>
            </w:r>
          </w:p>
          <w:p w14:paraId="1B75C82C" w14:textId="77777777" w:rsidR="00BF5C85" w:rsidRPr="00623D5F" w:rsidRDefault="00BF5C85" w:rsidP="00F65F53">
            <w:pPr>
              <w:pStyle w:val="TAC"/>
              <w:rPr>
                <w:szCs w:val="18"/>
              </w:rPr>
            </w:pPr>
          </w:p>
        </w:tc>
        <w:tc>
          <w:tcPr>
            <w:tcW w:w="937" w:type="dxa"/>
          </w:tcPr>
          <w:p w14:paraId="108D00BA" w14:textId="77777777" w:rsidR="00BF5C85" w:rsidRPr="00623D5F" w:rsidRDefault="00BF5C85" w:rsidP="00F65F53">
            <w:pPr>
              <w:pStyle w:val="TAC"/>
              <w:rPr>
                <w:szCs w:val="18"/>
              </w:rPr>
            </w:pPr>
            <w:r w:rsidRPr="00623D5F">
              <w:rPr>
                <w:rFonts w:hint="eastAsia"/>
                <w:szCs w:val="18"/>
              </w:rPr>
              <w:t>4</w:t>
            </w:r>
          </w:p>
        </w:tc>
        <w:tc>
          <w:tcPr>
            <w:tcW w:w="1315" w:type="dxa"/>
          </w:tcPr>
          <w:p w14:paraId="0C6190A7" w14:textId="77777777" w:rsidR="00BF5C85" w:rsidRPr="00623D5F" w:rsidRDefault="00BF5C85" w:rsidP="00F65F53">
            <w:pPr>
              <w:pStyle w:val="TAC"/>
              <w:rPr>
                <w:color w:val="FF0000"/>
                <w:szCs w:val="18"/>
              </w:rPr>
            </w:pPr>
            <w:r w:rsidRPr="00623D5F">
              <w:rPr>
                <w:rFonts w:hint="eastAsia"/>
                <w:szCs w:val="18"/>
              </w:rPr>
              <w:t>0.95</w:t>
            </w:r>
          </w:p>
        </w:tc>
      </w:tr>
      <w:tr w:rsidR="009414C5" w:rsidRPr="00623D5F" w14:paraId="62631C36" w14:textId="77777777" w:rsidTr="009414C5">
        <w:trPr>
          <w:jc w:val="center"/>
        </w:trPr>
        <w:tc>
          <w:tcPr>
            <w:tcW w:w="1380" w:type="dxa"/>
            <w:vMerge/>
          </w:tcPr>
          <w:p w14:paraId="4127A0CB" w14:textId="77777777" w:rsidR="00BF5C85" w:rsidRPr="00623D5F" w:rsidRDefault="00BF5C85" w:rsidP="00F65F53">
            <w:pPr>
              <w:pStyle w:val="TAC"/>
            </w:pPr>
          </w:p>
        </w:tc>
        <w:tc>
          <w:tcPr>
            <w:tcW w:w="1099" w:type="dxa"/>
          </w:tcPr>
          <w:p w14:paraId="28507459" w14:textId="77777777" w:rsidR="00BF5C85" w:rsidRPr="00623D5F" w:rsidRDefault="00BF5C85" w:rsidP="00F65F53">
            <w:pPr>
              <w:pStyle w:val="TAC"/>
            </w:pPr>
            <w:r w:rsidRPr="00623D5F">
              <w:rPr>
                <w:rFonts w:hint="eastAsia"/>
              </w:rPr>
              <w:t>High Speed</w:t>
            </w:r>
          </w:p>
        </w:tc>
        <w:tc>
          <w:tcPr>
            <w:tcW w:w="1257" w:type="dxa"/>
          </w:tcPr>
          <w:p w14:paraId="318C43B0"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tcPr>
          <w:p w14:paraId="6D0D8A1B" w14:textId="77777777" w:rsidR="00BF5C85" w:rsidRPr="00623D5F" w:rsidRDefault="00BF5C85" w:rsidP="00F65F53">
            <w:pPr>
              <w:pStyle w:val="TAC"/>
              <w:rPr>
                <w:rFonts w:eastAsia="MS PGothic" w:cs="Arial"/>
                <w:szCs w:val="18"/>
              </w:rPr>
            </w:pPr>
            <w:r w:rsidRPr="00623D5F">
              <w:rPr>
                <w:rFonts w:cs="Arial"/>
                <w:szCs w:val="18"/>
              </w:rPr>
              <w:t xml:space="preserve">5.42 </w:t>
            </w:r>
          </w:p>
          <w:p w14:paraId="3B781F7A" w14:textId="77777777" w:rsidR="00BF5C85" w:rsidRPr="00623D5F" w:rsidRDefault="00BF5C85" w:rsidP="00F65F53">
            <w:pPr>
              <w:pStyle w:val="TAC"/>
              <w:rPr>
                <w:szCs w:val="18"/>
              </w:rPr>
            </w:pPr>
          </w:p>
        </w:tc>
        <w:tc>
          <w:tcPr>
            <w:tcW w:w="937" w:type="dxa"/>
          </w:tcPr>
          <w:p w14:paraId="0A5C53EE" w14:textId="77777777" w:rsidR="00BF5C85" w:rsidRPr="00623D5F" w:rsidRDefault="00BF5C85" w:rsidP="00F65F53">
            <w:pPr>
              <w:pStyle w:val="TAC"/>
              <w:rPr>
                <w:szCs w:val="18"/>
              </w:rPr>
            </w:pPr>
            <w:r w:rsidRPr="00623D5F">
              <w:rPr>
                <w:rFonts w:hint="eastAsia"/>
                <w:szCs w:val="18"/>
              </w:rPr>
              <w:t>4</w:t>
            </w:r>
          </w:p>
        </w:tc>
        <w:tc>
          <w:tcPr>
            <w:tcW w:w="1315" w:type="dxa"/>
          </w:tcPr>
          <w:p w14:paraId="130C8550" w14:textId="77777777" w:rsidR="00BF5C85" w:rsidRPr="00623D5F" w:rsidRDefault="00BF5C85" w:rsidP="00F65F53">
            <w:pPr>
              <w:pStyle w:val="TAC"/>
              <w:rPr>
                <w:color w:val="FF0000"/>
                <w:szCs w:val="18"/>
              </w:rPr>
            </w:pPr>
            <w:r w:rsidRPr="00623D5F">
              <w:rPr>
                <w:rFonts w:hint="eastAsia"/>
                <w:szCs w:val="18"/>
              </w:rPr>
              <w:t>1.03</w:t>
            </w:r>
          </w:p>
        </w:tc>
      </w:tr>
      <w:tr w:rsidR="009414C5" w:rsidRPr="00623D5F" w14:paraId="7B16CC2E" w14:textId="77777777" w:rsidTr="009414C5">
        <w:trPr>
          <w:jc w:val="center"/>
        </w:trPr>
        <w:tc>
          <w:tcPr>
            <w:tcW w:w="1380" w:type="dxa"/>
            <w:vMerge w:val="restart"/>
          </w:tcPr>
          <w:p w14:paraId="0F3E2EC5"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LOS</w:t>
            </w:r>
          </w:p>
        </w:tc>
        <w:tc>
          <w:tcPr>
            <w:tcW w:w="1099" w:type="dxa"/>
          </w:tcPr>
          <w:p w14:paraId="5F94E54D" w14:textId="77777777" w:rsidR="00BF5C85" w:rsidRPr="00623D5F" w:rsidRDefault="00BF5C85" w:rsidP="00F65F53">
            <w:pPr>
              <w:pStyle w:val="TAC"/>
            </w:pPr>
            <w:r w:rsidRPr="00623D5F">
              <w:rPr>
                <w:rFonts w:hint="eastAsia"/>
              </w:rPr>
              <w:t>Indoor</w:t>
            </w:r>
          </w:p>
        </w:tc>
        <w:tc>
          <w:tcPr>
            <w:tcW w:w="1257" w:type="dxa"/>
          </w:tcPr>
          <w:p w14:paraId="6E2D9B7A"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tcPr>
          <w:p w14:paraId="66B295B9" w14:textId="77777777" w:rsidR="00BF5C85" w:rsidRPr="00623D5F" w:rsidRDefault="00BF5C85" w:rsidP="00F65F53">
            <w:pPr>
              <w:pStyle w:val="TAC"/>
              <w:rPr>
                <w:rFonts w:eastAsia="MS PGothic" w:cs="Arial"/>
                <w:szCs w:val="18"/>
              </w:rPr>
            </w:pPr>
            <w:r w:rsidRPr="00623D5F">
              <w:rPr>
                <w:rFonts w:cs="Arial"/>
                <w:szCs w:val="18"/>
              </w:rPr>
              <w:t xml:space="preserve">13.89 </w:t>
            </w:r>
          </w:p>
          <w:p w14:paraId="6C26C487" w14:textId="77777777" w:rsidR="00BF5C85" w:rsidRPr="00623D5F" w:rsidRDefault="00BF5C85" w:rsidP="00F65F53">
            <w:pPr>
              <w:pStyle w:val="TAC"/>
              <w:rPr>
                <w:rFonts w:eastAsia="MS PGothic" w:cs="Arial"/>
                <w:szCs w:val="18"/>
              </w:rPr>
            </w:pPr>
          </w:p>
        </w:tc>
        <w:tc>
          <w:tcPr>
            <w:tcW w:w="937" w:type="dxa"/>
          </w:tcPr>
          <w:p w14:paraId="264E6595" w14:textId="77777777" w:rsidR="00BF5C85" w:rsidRPr="00623D5F" w:rsidRDefault="00BF5C85" w:rsidP="00F65F53">
            <w:pPr>
              <w:pStyle w:val="TAC"/>
              <w:rPr>
                <w:szCs w:val="18"/>
              </w:rPr>
            </w:pPr>
            <w:r w:rsidRPr="00623D5F">
              <w:rPr>
                <w:rFonts w:hint="eastAsia"/>
                <w:szCs w:val="18"/>
              </w:rPr>
              <w:t>2</w:t>
            </w:r>
          </w:p>
        </w:tc>
        <w:tc>
          <w:tcPr>
            <w:tcW w:w="1315" w:type="dxa"/>
          </w:tcPr>
          <w:p w14:paraId="289BC665" w14:textId="77777777" w:rsidR="00BF5C85" w:rsidRPr="00623D5F" w:rsidRDefault="00BF5C85" w:rsidP="00F65F53">
            <w:pPr>
              <w:pStyle w:val="TAC"/>
              <w:rPr>
                <w:szCs w:val="18"/>
              </w:rPr>
            </w:pPr>
            <w:r w:rsidRPr="00623D5F">
              <w:rPr>
                <w:rFonts w:hint="eastAsia"/>
                <w:szCs w:val="18"/>
              </w:rPr>
              <w:t>3.11</w:t>
            </w:r>
          </w:p>
        </w:tc>
      </w:tr>
      <w:tr w:rsidR="009414C5" w:rsidRPr="00623D5F" w14:paraId="1EBC37FE" w14:textId="77777777" w:rsidTr="009414C5">
        <w:trPr>
          <w:jc w:val="center"/>
        </w:trPr>
        <w:tc>
          <w:tcPr>
            <w:tcW w:w="1380" w:type="dxa"/>
            <w:vMerge/>
          </w:tcPr>
          <w:p w14:paraId="34A40975" w14:textId="77777777" w:rsidR="00BF5C85" w:rsidRPr="00623D5F" w:rsidRDefault="00BF5C85" w:rsidP="00F65F53">
            <w:pPr>
              <w:pStyle w:val="TAC"/>
            </w:pPr>
          </w:p>
        </w:tc>
        <w:tc>
          <w:tcPr>
            <w:tcW w:w="1099" w:type="dxa"/>
          </w:tcPr>
          <w:p w14:paraId="140B9404" w14:textId="77777777" w:rsidR="00BF5C85" w:rsidRPr="00623D5F" w:rsidRDefault="00BF5C85" w:rsidP="00F65F53">
            <w:pPr>
              <w:pStyle w:val="TAC"/>
            </w:pPr>
            <w:r w:rsidRPr="00623D5F">
              <w:rPr>
                <w:rFonts w:hint="eastAsia"/>
              </w:rPr>
              <w:t xml:space="preserve">Urban Micro </w:t>
            </w:r>
          </w:p>
        </w:tc>
        <w:tc>
          <w:tcPr>
            <w:tcW w:w="1257" w:type="dxa"/>
          </w:tcPr>
          <w:p w14:paraId="1B3A0E02"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tcPr>
          <w:p w14:paraId="1D38312E" w14:textId="77777777" w:rsidR="00BF5C85" w:rsidRPr="00623D5F" w:rsidRDefault="00BF5C85" w:rsidP="00F65F53">
            <w:pPr>
              <w:pStyle w:val="TAC"/>
              <w:rPr>
                <w:rFonts w:eastAsia="MS PGothic" w:cs="Arial"/>
                <w:szCs w:val="18"/>
              </w:rPr>
            </w:pPr>
            <w:r w:rsidRPr="00623D5F">
              <w:rPr>
                <w:rFonts w:cs="Arial"/>
                <w:szCs w:val="18"/>
              </w:rPr>
              <w:t xml:space="preserve">4.54 </w:t>
            </w:r>
          </w:p>
          <w:p w14:paraId="0FC36C02" w14:textId="77777777" w:rsidR="00BF5C85" w:rsidRPr="00623D5F" w:rsidRDefault="00BF5C85" w:rsidP="00F65F53">
            <w:pPr>
              <w:pStyle w:val="TAC"/>
              <w:rPr>
                <w:szCs w:val="18"/>
              </w:rPr>
            </w:pPr>
          </w:p>
        </w:tc>
        <w:tc>
          <w:tcPr>
            <w:tcW w:w="937" w:type="dxa"/>
          </w:tcPr>
          <w:p w14:paraId="57134857" w14:textId="77777777" w:rsidR="00BF5C85" w:rsidRPr="00623D5F" w:rsidRDefault="00BF5C85" w:rsidP="00F65F53">
            <w:pPr>
              <w:pStyle w:val="TAC"/>
              <w:rPr>
                <w:szCs w:val="18"/>
              </w:rPr>
            </w:pPr>
            <w:r w:rsidRPr="00623D5F">
              <w:rPr>
                <w:rFonts w:hint="eastAsia"/>
                <w:szCs w:val="18"/>
              </w:rPr>
              <w:t>2</w:t>
            </w:r>
          </w:p>
        </w:tc>
        <w:tc>
          <w:tcPr>
            <w:tcW w:w="1315" w:type="dxa"/>
          </w:tcPr>
          <w:p w14:paraId="19CB139D" w14:textId="77777777" w:rsidR="00BF5C85" w:rsidRPr="00623D5F" w:rsidRDefault="00BF5C85" w:rsidP="00F65F53">
            <w:pPr>
              <w:pStyle w:val="TAC"/>
              <w:rPr>
                <w:szCs w:val="18"/>
              </w:rPr>
            </w:pPr>
            <w:r w:rsidRPr="00623D5F">
              <w:rPr>
                <w:rFonts w:hint="eastAsia"/>
                <w:szCs w:val="18"/>
              </w:rPr>
              <w:t>1.48</w:t>
            </w:r>
          </w:p>
        </w:tc>
      </w:tr>
      <w:tr w:rsidR="009414C5" w:rsidRPr="00623D5F" w14:paraId="0F0AAB2A" w14:textId="77777777" w:rsidTr="009414C5">
        <w:trPr>
          <w:jc w:val="center"/>
        </w:trPr>
        <w:tc>
          <w:tcPr>
            <w:tcW w:w="1380" w:type="dxa"/>
            <w:vMerge/>
          </w:tcPr>
          <w:p w14:paraId="35BCC977" w14:textId="77777777" w:rsidR="00BF5C85" w:rsidRPr="00623D5F" w:rsidRDefault="00BF5C85" w:rsidP="00F65F53">
            <w:pPr>
              <w:pStyle w:val="TAC"/>
            </w:pPr>
          </w:p>
        </w:tc>
        <w:tc>
          <w:tcPr>
            <w:tcW w:w="1099" w:type="dxa"/>
          </w:tcPr>
          <w:p w14:paraId="2689AAEE" w14:textId="77777777" w:rsidR="00BF5C85" w:rsidRPr="00623D5F" w:rsidRDefault="00BF5C85" w:rsidP="00F65F53">
            <w:pPr>
              <w:pStyle w:val="TAC"/>
            </w:pPr>
            <w:r w:rsidRPr="00623D5F">
              <w:rPr>
                <w:rFonts w:hint="eastAsia"/>
              </w:rPr>
              <w:t>Urban Macro</w:t>
            </w:r>
          </w:p>
        </w:tc>
        <w:tc>
          <w:tcPr>
            <w:tcW w:w="1257" w:type="dxa"/>
          </w:tcPr>
          <w:p w14:paraId="0A6F37FE"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tcPr>
          <w:p w14:paraId="67C3C258" w14:textId="77777777" w:rsidR="00BF5C85" w:rsidRPr="00623D5F" w:rsidRDefault="00BF5C85" w:rsidP="00F65F53">
            <w:pPr>
              <w:pStyle w:val="TAC"/>
              <w:rPr>
                <w:rFonts w:eastAsia="MS PGothic" w:cs="Arial"/>
                <w:szCs w:val="18"/>
              </w:rPr>
            </w:pPr>
            <w:r w:rsidRPr="00623D5F">
              <w:rPr>
                <w:rFonts w:cs="Arial"/>
                <w:szCs w:val="18"/>
              </w:rPr>
              <w:t xml:space="preserve">4.30 </w:t>
            </w:r>
          </w:p>
          <w:p w14:paraId="5C039736" w14:textId="77777777" w:rsidR="00BF5C85" w:rsidRPr="00623D5F" w:rsidRDefault="00BF5C85" w:rsidP="00F65F53">
            <w:pPr>
              <w:pStyle w:val="TAC"/>
              <w:rPr>
                <w:szCs w:val="18"/>
              </w:rPr>
            </w:pPr>
          </w:p>
        </w:tc>
        <w:tc>
          <w:tcPr>
            <w:tcW w:w="937" w:type="dxa"/>
          </w:tcPr>
          <w:p w14:paraId="10CCEC61" w14:textId="77777777" w:rsidR="00BF5C85" w:rsidRPr="00623D5F" w:rsidRDefault="00BF5C85" w:rsidP="00F65F53">
            <w:pPr>
              <w:pStyle w:val="TAC"/>
              <w:rPr>
                <w:szCs w:val="18"/>
              </w:rPr>
            </w:pPr>
            <w:r w:rsidRPr="00623D5F">
              <w:rPr>
                <w:rFonts w:hint="eastAsia"/>
                <w:szCs w:val="18"/>
              </w:rPr>
              <w:t>2</w:t>
            </w:r>
          </w:p>
        </w:tc>
        <w:tc>
          <w:tcPr>
            <w:tcW w:w="1315" w:type="dxa"/>
          </w:tcPr>
          <w:p w14:paraId="2094FF16" w14:textId="77777777" w:rsidR="00BF5C85" w:rsidRPr="00623D5F" w:rsidRDefault="00BF5C85" w:rsidP="00F65F53">
            <w:pPr>
              <w:pStyle w:val="TAC"/>
              <w:rPr>
                <w:szCs w:val="18"/>
              </w:rPr>
            </w:pPr>
            <w:r w:rsidRPr="00623D5F">
              <w:rPr>
                <w:rFonts w:hint="eastAsia"/>
                <w:szCs w:val="18"/>
              </w:rPr>
              <w:t>1.36</w:t>
            </w:r>
          </w:p>
        </w:tc>
      </w:tr>
      <w:tr w:rsidR="009414C5" w:rsidRPr="00623D5F" w14:paraId="5C330C88" w14:textId="77777777" w:rsidTr="009414C5">
        <w:trPr>
          <w:jc w:val="center"/>
        </w:trPr>
        <w:tc>
          <w:tcPr>
            <w:tcW w:w="1380" w:type="dxa"/>
            <w:vMerge/>
          </w:tcPr>
          <w:p w14:paraId="27551844" w14:textId="77777777" w:rsidR="00BF5C85" w:rsidRPr="00623D5F" w:rsidRDefault="00BF5C85" w:rsidP="00F65F53">
            <w:pPr>
              <w:pStyle w:val="TAC"/>
            </w:pPr>
          </w:p>
        </w:tc>
        <w:tc>
          <w:tcPr>
            <w:tcW w:w="1099" w:type="dxa"/>
          </w:tcPr>
          <w:p w14:paraId="0690B06A" w14:textId="77777777" w:rsidR="00BF5C85" w:rsidRPr="00623D5F" w:rsidRDefault="00BF5C85" w:rsidP="00F65F53">
            <w:pPr>
              <w:pStyle w:val="TAC"/>
            </w:pPr>
            <w:r w:rsidRPr="00623D5F">
              <w:rPr>
                <w:rFonts w:hint="eastAsia"/>
              </w:rPr>
              <w:t>High Speed</w:t>
            </w:r>
          </w:p>
        </w:tc>
        <w:tc>
          <w:tcPr>
            <w:tcW w:w="1257" w:type="dxa"/>
          </w:tcPr>
          <w:p w14:paraId="77CC7F76"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tcPr>
          <w:p w14:paraId="7B42D177" w14:textId="77777777" w:rsidR="00BF5C85" w:rsidRPr="00623D5F" w:rsidRDefault="00BF5C85" w:rsidP="00F65F53">
            <w:pPr>
              <w:pStyle w:val="TAC"/>
              <w:rPr>
                <w:rFonts w:eastAsia="MS PGothic" w:cs="Arial"/>
                <w:szCs w:val="18"/>
              </w:rPr>
            </w:pPr>
            <w:r w:rsidRPr="00623D5F">
              <w:rPr>
                <w:rFonts w:cs="Arial"/>
                <w:szCs w:val="18"/>
              </w:rPr>
              <w:t xml:space="preserve">5.42 </w:t>
            </w:r>
          </w:p>
          <w:p w14:paraId="4D6ACF52" w14:textId="77777777" w:rsidR="00BF5C85" w:rsidRPr="00623D5F" w:rsidRDefault="00BF5C85" w:rsidP="00F65F53">
            <w:pPr>
              <w:pStyle w:val="TAC"/>
              <w:rPr>
                <w:szCs w:val="18"/>
              </w:rPr>
            </w:pPr>
          </w:p>
        </w:tc>
        <w:tc>
          <w:tcPr>
            <w:tcW w:w="937" w:type="dxa"/>
          </w:tcPr>
          <w:p w14:paraId="15A057D4" w14:textId="77777777" w:rsidR="00BF5C85" w:rsidRPr="00623D5F" w:rsidRDefault="00BF5C85" w:rsidP="00F65F53">
            <w:pPr>
              <w:pStyle w:val="TAC"/>
              <w:rPr>
                <w:szCs w:val="18"/>
              </w:rPr>
            </w:pPr>
            <w:r w:rsidRPr="00623D5F">
              <w:rPr>
                <w:rFonts w:hint="eastAsia"/>
                <w:szCs w:val="18"/>
              </w:rPr>
              <w:t>2</w:t>
            </w:r>
          </w:p>
        </w:tc>
        <w:tc>
          <w:tcPr>
            <w:tcW w:w="1315" w:type="dxa"/>
          </w:tcPr>
          <w:p w14:paraId="43562E17" w14:textId="77777777" w:rsidR="00BF5C85" w:rsidRPr="00623D5F" w:rsidRDefault="00BF5C85" w:rsidP="00F65F53">
            <w:pPr>
              <w:pStyle w:val="TAC"/>
              <w:rPr>
                <w:szCs w:val="18"/>
              </w:rPr>
            </w:pPr>
            <w:r w:rsidRPr="00623D5F">
              <w:rPr>
                <w:rFonts w:hint="eastAsia"/>
                <w:szCs w:val="18"/>
              </w:rPr>
              <w:t>1.38</w:t>
            </w:r>
          </w:p>
        </w:tc>
      </w:tr>
    </w:tbl>
    <w:p w14:paraId="2D74B7FE" w14:textId="77777777" w:rsidR="00525CDD" w:rsidRPr="00623D5F" w:rsidRDefault="00525CDD" w:rsidP="00D806AF">
      <w:pPr>
        <w:rPr>
          <w:rFonts w:eastAsia="MS Mincho"/>
        </w:rPr>
      </w:pPr>
    </w:p>
    <w:p w14:paraId="71C3450A" w14:textId="2D5F4845" w:rsidR="00525CDD" w:rsidRPr="00623D5F" w:rsidRDefault="00525CDD" w:rsidP="00FB7D7F">
      <w:pPr>
        <w:pStyle w:val="Heading2"/>
        <w:rPr>
          <w:rFonts w:eastAsia="MS Mincho"/>
          <w:bCs/>
          <w:iCs/>
        </w:rPr>
      </w:pPr>
      <w:bookmarkStart w:id="127" w:name="_Toc98582898"/>
      <w:r w:rsidRPr="00623D5F">
        <w:rPr>
          <w:rFonts w:eastAsia="MS Mincho" w:hint="eastAsia"/>
          <w:bCs/>
          <w:iCs/>
        </w:rPr>
        <w:t>16</w:t>
      </w:r>
      <w:r w:rsidRPr="00623D5F">
        <w:rPr>
          <w:bCs/>
          <w:iCs/>
        </w:rPr>
        <w:t>.</w:t>
      </w:r>
      <w:r w:rsidR="000D1C94" w:rsidRPr="00623D5F">
        <w:rPr>
          <w:rFonts w:eastAsia="MS Mincho" w:hint="eastAsia"/>
          <w:bCs/>
          <w:iCs/>
        </w:rPr>
        <w:t>5</w:t>
      </w:r>
      <w:r w:rsidRPr="00623D5F">
        <w:rPr>
          <w:bCs/>
          <w:iCs/>
        </w:rPr>
        <w:tab/>
      </w:r>
      <w:r w:rsidR="00AB5B58" w:rsidRPr="00623D5F">
        <w:rPr>
          <w:rFonts w:eastAsia="MS Mincho" w:hint="eastAsia"/>
          <w:bCs/>
          <w:iCs/>
        </w:rPr>
        <w:t xml:space="preserve">Handover </w:t>
      </w:r>
      <w:r w:rsidR="008C4890">
        <w:rPr>
          <w:rFonts w:eastAsia="MS Mincho"/>
          <w:bCs/>
          <w:iCs/>
        </w:rPr>
        <w:t>p</w:t>
      </w:r>
      <w:r w:rsidR="00AB5B58" w:rsidRPr="00623D5F">
        <w:rPr>
          <w:rFonts w:eastAsia="MS Mincho" w:hint="eastAsia"/>
          <w:bCs/>
          <w:iCs/>
        </w:rPr>
        <w:t>erformance</w:t>
      </w:r>
      <w:bookmarkEnd w:id="127"/>
    </w:p>
    <w:p w14:paraId="6B3C928E" w14:textId="77777777" w:rsidR="00C82827" w:rsidRPr="00623D5F" w:rsidRDefault="00C82827" w:rsidP="00C82827">
      <w:pPr>
        <w:spacing w:after="120"/>
        <w:rPr>
          <w:rFonts w:eastAsia="MS Mincho"/>
          <w:lang w:eastAsia="en-US"/>
        </w:rPr>
      </w:pPr>
      <w:r w:rsidRPr="00623D5F">
        <w:rPr>
          <w:rFonts w:eastAsia="MS Mincho" w:hint="eastAsia"/>
          <w:lang w:eastAsia="en-US"/>
        </w:rPr>
        <w:t xml:space="preserve">The generic handover procedure </w:t>
      </w:r>
      <w:r w:rsidRPr="00623D5F">
        <w:rPr>
          <w:rFonts w:eastAsia="MS Mincho"/>
          <w:lang w:eastAsia="en-US"/>
        </w:rPr>
        <w:t>of LTE-Advanced</w:t>
      </w:r>
      <w:r w:rsidRPr="00623D5F">
        <w:rPr>
          <w:rFonts w:eastAsia="MS Mincho" w:hint="eastAsia"/>
          <w:lang w:eastAsia="en-US"/>
        </w:rPr>
        <w:t xml:space="preserve"> </w:t>
      </w:r>
      <w:r w:rsidR="00736244" w:rsidRPr="00623D5F">
        <w:rPr>
          <w:rFonts w:eastAsia="MS Mincho"/>
          <w:lang w:eastAsia="en-US"/>
        </w:rPr>
        <w:t>builds upon the one developed for</w:t>
      </w:r>
      <w:r w:rsidRPr="00623D5F">
        <w:rPr>
          <w:rFonts w:eastAsia="MS Mincho"/>
          <w:lang w:eastAsia="en-US"/>
        </w:rPr>
        <w:t xml:space="preserve"> LTE and is </w:t>
      </w:r>
      <w:r w:rsidRPr="00623D5F">
        <w:rPr>
          <w:rFonts w:eastAsia="MS Mincho" w:hint="eastAsia"/>
          <w:lang w:eastAsia="en-US"/>
        </w:rPr>
        <w:t>shown in Fig</w:t>
      </w:r>
      <w:r w:rsidRPr="00623D5F">
        <w:rPr>
          <w:rFonts w:eastAsia="MS Mincho" w:hint="eastAsia"/>
        </w:rPr>
        <w:t>ure 1</w:t>
      </w:r>
      <w:r w:rsidRPr="00623D5F">
        <w:rPr>
          <w:rFonts w:eastAsia="MS Mincho"/>
        </w:rPr>
        <w:t>6</w:t>
      </w:r>
      <w:r w:rsidRPr="00623D5F">
        <w:rPr>
          <w:rFonts w:eastAsia="MS Mincho" w:hint="eastAsia"/>
        </w:rPr>
        <w:t>.</w:t>
      </w:r>
      <w:r w:rsidRPr="00623D5F">
        <w:rPr>
          <w:rFonts w:eastAsia="MS Mincho"/>
        </w:rPr>
        <w:t>5-1 below:</w:t>
      </w:r>
    </w:p>
    <w:p w14:paraId="0DCF5098" w14:textId="77777777" w:rsidR="00C82827" w:rsidRPr="00623D5F" w:rsidRDefault="00144622" w:rsidP="00905EE9">
      <w:pPr>
        <w:pStyle w:val="TH"/>
        <w:rPr>
          <w:rFonts w:eastAsia="MS Mincho"/>
          <w:lang w:eastAsia="en-US"/>
        </w:rPr>
      </w:pPr>
      <w:r>
        <w:rPr>
          <w:rFonts w:eastAsia="MS Mincho"/>
          <w:lang w:eastAsia="en-US"/>
        </w:rPr>
        <w:lastRenderedPageBreak/>
        <w:pict w14:anchorId="714922FA">
          <v:shape id="_x0000_i1100" type="#_x0000_t75" style="width:352.5pt;height:297pt">
            <v:imagedata r:id="rId152" o:title=""/>
          </v:shape>
        </w:pict>
      </w:r>
    </w:p>
    <w:p w14:paraId="65538632" w14:textId="77777777" w:rsidR="00C82827" w:rsidRPr="00623D5F" w:rsidRDefault="00C82827" w:rsidP="0094053C">
      <w:pPr>
        <w:pStyle w:val="TF"/>
        <w:rPr>
          <w:rFonts w:eastAsia="MS Mincho"/>
        </w:rPr>
      </w:pPr>
      <w:r w:rsidRPr="00623D5F">
        <w:rPr>
          <w:rFonts w:eastAsia="MS Mincho"/>
        </w:rPr>
        <w:t>Figure</w:t>
      </w:r>
      <w:r w:rsidRPr="00623D5F">
        <w:rPr>
          <w:rFonts w:eastAsia="MS Mincho"/>
          <w:lang w:eastAsia="en-US"/>
        </w:rPr>
        <w:t xml:space="preserve"> </w:t>
      </w:r>
      <w:r w:rsidRPr="00623D5F">
        <w:rPr>
          <w:rFonts w:eastAsia="MS Mincho"/>
        </w:rPr>
        <w:t xml:space="preserve">16.5-1: </w:t>
      </w:r>
      <w:r w:rsidRPr="00623D5F">
        <w:rPr>
          <w:rFonts w:eastAsia="MS Mincho"/>
          <w:lang w:eastAsia="en-US"/>
        </w:rPr>
        <w:t xml:space="preserve">U-Plane </w:t>
      </w:r>
      <w:r w:rsidRPr="00623D5F">
        <w:rPr>
          <w:rFonts w:eastAsia="MS Mincho"/>
        </w:rPr>
        <w:t>interruption in LTE-Advanced</w:t>
      </w:r>
    </w:p>
    <w:p w14:paraId="50502818" w14:textId="77777777" w:rsidR="00C82827" w:rsidRPr="00623D5F" w:rsidRDefault="00C82827" w:rsidP="00C82827">
      <w:pPr>
        <w:spacing w:after="120"/>
        <w:rPr>
          <w:rFonts w:eastAsia="MS Mincho"/>
          <w:lang w:eastAsia="en-US"/>
        </w:rPr>
      </w:pPr>
      <w:r w:rsidRPr="00623D5F">
        <w:rPr>
          <w:rFonts w:eastAsia="MS Mincho"/>
          <w:lang w:eastAsia="en-US"/>
        </w:rPr>
        <w:t>Once the HO command has been processed by the UE, it leaves the source cell and stops receiving data. This is the point in time where data interruption starts. The first step after that is the radio synchronisation, which consists of:</w:t>
      </w:r>
    </w:p>
    <w:p w14:paraId="2E1F0B31" w14:textId="77777777" w:rsidR="00C82827" w:rsidRPr="00623D5F" w:rsidRDefault="00C82827" w:rsidP="00875840">
      <w:pPr>
        <w:pStyle w:val="B1"/>
        <w:rPr>
          <w:rFonts w:eastAsia="MS Mincho"/>
          <w:lang w:eastAsia="en-US"/>
        </w:rPr>
      </w:pPr>
      <w:r w:rsidRPr="00623D5F">
        <w:rPr>
          <w:rFonts w:eastAsia="MS Mincho"/>
          <w:lang w:eastAsia="en-US"/>
        </w:rPr>
        <w:t>1)</w:t>
      </w:r>
      <w:r w:rsidRPr="00623D5F">
        <w:rPr>
          <w:rFonts w:eastAsia="MS Mincho"/>
          <w:lang w:eastAsia="en-US"/>
        </w:rPr>
        <w:tab/>
        <w:t>Frequency synchronization</w:t>
      </w:r>
      <w:r w:rsidRPr="00623D5F">
        <w:rPr>
          <w:rFonts w:eastAsia="MS Mincho" w:hint="eastAsia"/>
        </w:rPr>
        <w:t>:</w:t>
      </w:r>
      <w:r w:rsidRPr="00623D5F">
        <w:rPr>
          <w:rFonts w:eastAsia="MS Mincho"/>
          <w:lang w:eastAsia="en-US"/>
        </w:rPr>
        <w:t xml:space="preserve"> typically t</w:t>
      </w:r>
      <w:r w:rsidRPr="00623D5F">
        <w:rPr>
          <w:rFonts w:eastAsia="MS Mincho" w:hint="eastAsia"/>
        </w:rPr>
        <w:t xml:space="preserve">he time taken for frequency synchronisation depends </w:t>
      </w:r>
      <w:r w:rsidRPr="00623D5F">
        <w:rPr>
          <w:rFonts w:eastAsia="MS Mincho"/>
        </w:rPr>
        <w:t xml:space="preserve">on </w:t>
      </w:r>
      <w:r w:rsidRPr="00623D5F">
        <w:rPr>
          <w:rFonts w:eastAsia="MS Mincho" w:hint="eastAsia"/>
        </w:rPr>
        <w:t xml:space="preserve">whether the target cell is operating on the same carrier frequency as the currently served frequency or not. </w:t>
      </w:r>
      <w:r w:rsidRPr="00623D5F">
        <w:rPr>
          <w:rFonts w:eastAsia="MS Mincho"/>
        </w:rPr>
        <w:t>But since</w:t>
      </w:r>
      <w:r w:rsidRPr="00623D5F">
        <w:rPr>
          <w:rFonts w:eastAsia="MS Mincho"/>
          <w:lang w:eastAsia="en-US"/>
        </w:rPr>
        <w:t xml:space="preserve"> </w:t>
      </w:r>
      <w:r w:rsidRPr="00623D5F">
        <w:rPr>
          <w:rFonts w:eastAsia="MS Mincho" w:hint="eastAsia"/>
        </w:rPr>
        <w:t xml:space="preserve">the </w:t>
      </w:r>
      <w:r w:rsidRPr="00623D5F">
        <w:rPr>
          <w:rFonts w:eastAsia="MS Mincho"/>
          <w:lang w:eastAsia="en-US"/>
        </w:rPr>
        <w:t xml:space="preserve">UE has already identified and measured </w:t>
      </w:r>
      <w:r w:rsidRPr="00623D5F">
        <w:rPr>
          <w:rFonts w:eastAsia="MS Mincho" w:hint="eastAsia"/>
        </w:rPr>
        <w:t xml:space="preserve">the </w:t>
      </w:r>
      <w:r w:rsidRPr="00623D5F">
        <w:rPr>
          <w:rFonts w:eastAsia="MS Mincho"/>
          <w:lang w:eastAsia="en-US"/>
        </w:rPr>
        <w:t>target cell, this delay is negligible</w:t>
      </w:r>
    </w:p>
    <w:p w14:paraId="77FD34E8" w14:textId="77777777" w:rsidR="00C82827" w:rsidRPr="00623D5F" w:rsidRDefault="00C82827" w:rsidP="00875840">
      <w:pPr>
        <w:pStyle w:val="B1"/>
        <w:rPr>
          <w:rFonts w:eastAsia="MS Mincho"/>
          <w:lang w:eastAsia="en-US"/>
        </w:rPr>
      </w:pPr>
      <w:r w:rsidRPr="00623D5F">
        <w:rPr>
          <w:rFonts w:eastAsia="MS Mincho"/>
          <w:lang w:eastAsia="en-US"/>
        </w:rPr>
        <w:t>2)</w:t>
      </w:r>
      <w:r w:rsidRPr="00623D5F">
        <w:rPr>
          <w:rFonts w:eastAsia="MS Mincho"/>
          <w:lang w:eastAsia="en-US"/>
        </w:rPr>
        <w:tab/>
        <w:t>DL synchronization</w:t>
      </w:r>
      <w:r w:rsidRPr="00623D5F">
        <w:rPr>
          <w:rFonts w:eastAsia="MS Mincho" w:hint="eastAsia"/>
        </w:rPr>
        <w:t>:</w:t>
      </w:r>
      <w:r w:rsidRPr="00623D5F">
        <w:rPr>
          <w:rFonts w:eastAsia="MS Mincho"/>
          <w:lang w:eastAsia="en-US"/>
        </w:rPr>
        <w:t xml:space="preserve"> although </w:t>
      </w:r>
      <w:r w:rsidRPr="00623D5F">
        <w:rPr>
          <w:rFonts w:eastAsia="MS Mincho" w:hint="eastAsia"/>
        </w:rPr>
        <w:t>b</w:t>
      </w:r>
      <w:r w:rsidRPr="00623D5F">
        <w:rPr>
          <w:rFonts w:eastAsia="MS Mincho"/>
          <w:lang w:eastAsia="en-US"/>
        </w:rPr>
        <w:t>aseband and RF alignment</w:t>
      </w:r>
      <w:r w:rsidRPr="00623D5F">
        <w:rPr>
          <w:rFonts w:eastAsia="MS Mincho" w:hint="eastAsia"/>
        </w:rPr>
        <w:t>s</w:t>
      </w:r>
      <w:r w:rsidRPr="00623D5F">
        <w:rPr>
          <w:rFonts w:eastAsia="MS Mincho"/>
          <w:lang w:eastAsia="en-US"/>
        </w:rPr>
        <w:t xml:space="preserve"> always take some time, </w:t>
      </w:r>
      <w:r w:rsidRPr="00623D5F">
        <w:rPr>
          <w:rFonts w:eastAsia="MS Mincho"/>
        </w:rPr>
        <w:t>since the</w:t>
      </w:r>
      <w:r w:rsidRPr="00623D5F">
        <w:rPr>
          <w:rFonts w:eastAsia="MS Mincho" w:hint="eastAsia"/>
        </w:rPr>
        <w:t xml:space="preserve"> </w:t>
      </w:r>
      <w:r w:rsidRPr="00623D5F">
        <w:rPr>
          <w:rFonts w:eastAsia="MS Mincho"/>
        </w:rPr>
        <w:t xml:space="preserve">UE has already acquired DL synchronisation to the target cell in conjunction with previous measurement and can relate the target cell DL timing to the source cell DL timing with an offset, the corresponding delay is less than 1 </w:t>
      </w:r>
      <w:proofErr w:type="spellStart"/>
      <w:r w:rsidRPr="00623D5F">
        <w:rPr>
          <w:rFonts w:eastAsia="MS Mincho"/>
        </w:rPr>
        <w:t>ms</w:t>
      </w:r>
      <w:proofErr w:type="spellEnd"/>
      <w:r w:rsidRPr="00623D5F">
        <w:rPr>
          <w:rFonts w:eastAsia="MS Mincho"/>
          <w:lang w:eastAsia="en-US"/>
        </w:rPr>
        <w:t>.</w:t>
      </w:r>
    </w:p>
    <w:p w14:paraId="47E3ADE1" w14:textId="77777777" w:rsidR="00E50173" w:rsidRPr="00623D5F" w:rsidRDefault="00C82827" w:rsidP="00E50173">
      <w:pPr>
        <w:rPr>
          <w:rFonts w:eastAsia="MS Mincho"/>
        </w:rPr>
      </w:pPr>
      <w:r w:rsidRPr="00623D5F">
        <w:rPr>
          <w:rFonts w:eastAsia="MS Mincho"/>
        </w:rPr>
        <w:t>B</w:t>
      </w:r>
      <w:r w:rsidRPr="00623D5F">
        <w:rPr>
          <w:rFonts w:eastAsia="MS Mincho"/>
          <w:lang w:eastAsia="en-US"/>
        </w:rPr>
        <w:t>ecause forwarding is initiated before the UE moves and establishes connection to the target cell and because the backhaul is faster than the radio interface, forwarded data is already awaiting transmission in the target when the UE is ready to receive. This component therefore does not affect the overall delay.</w:t>
      </w:r>
    </w:p>
    <w:p w14:paraId="0492657C" w14:textId="77777777" w:rsidR="00C82827" w:rsidRPr="00623D5F" w:rsidRDefault="00E50173" w:rsidP="00E50173">
      <w:pPr>
        <w:rPr>
          <w:rFonts w:eastAsia="MS Mincho"/>
          <w:lang w:eastAsia="en-US"/>
        </w:rPr>
      </w:pPr>
      <w:r w:rsidRPr="00623D5F">
        <w:rPr>
          <w:rFonts w:eastAsia="MS Mincho"/>
        </w:rPr>
        <w:t>In FDD RIT, the average delay due to RACH scheduling period is 0.5ms in the best case (1ms RACH periodicity). In TDD RIT, although the shortest delay is obtained with configuration 0 (offering 6 normal uplink subframes), when factoring in the average waiting time for a downlink subframe to receive the RA response and initiate the transmission of DL data, configuration 1 (with random access preambles in special subframes) offers the shortest U-Plane interruption.</w:t>
      </w:r>
    </w:p>
    <w:p w14:paraId="7F4C0A3A" w14:textId="77777777" w:rsidR="00C82827" w:rsidRPr="00623D5F" w:rsidRDefault="00C82827" w:rsidP="00C82827">
      <w:pPr>
        <w:spacing w:after="120"/>
        <w:rPr>
          <w:rFonts w:eastAsia="MS Mincho"/>
          <w:lang w:eastAsia="en-US"/>
        </w:rPr>
      </w:pPr>
      <w:r w:rsidRPr="00623D5F">
        <w:rPr>
          <w:rFonts w:eastAsia="MS Mincho"/>
          <w:lang w:eastAsia="en-US"/>
        </w:rPr>
        <w:t xml:space="preserve">In total, the interruption time is 10.5ms </w:t>
      </w:r>
      <w:r w:rsidR="00E50173" w:rsidRPr="00623D5F">
        <w:rPr>
          <w:rFonts w:eastAsia="MS Mincho"/>
        </w:rPr>
        <w:t xml:space="preserve">for FDD RIT and 12.5ms for TDD RIT </w:t>
      </w:r>
      <w:r w:rsidRPr="00623D5F">
        <w:rPr>
          <w:rFonts w:eastAsia="MS Mincho"/>
          <w:lang w:eastAsia="en-US"/>
        </w:rPr>
        <w:t>as summarized in Table</w:t>
      </w:r>
      <w:r w:rsidR="00E50173" w:rsidRPr="00623D5F">
        <w:rPr>
          <w:rFonts w:eastAsia="MS Mincho"/>
          <w:lang w:eastAsia="en-US"/>
        </w:rPr>
        <w:t>s</w:t>
      </w:r>
      <w:r w:rsidRPr="00623D5F">
        <w:rPr>
          <w:rFonts w:eastAsia="MS Mincho"/>
          <w:lang w:eastAsia="en-US"/>
        </w:rPr>
        <w:t xml:space="preserve"> 16.5-1 </w:t>
      </w:r>
      <w:r w:rsidR="00E50173" w:rsidRPr="00623D5F">
        <w:rPr>
          <w:rFonts w:eastAsia="MS Mincho"/>
          <w:lang w:eastAsia="en-US"/>
        </w:rPr>
        <w:t xml:space="preserve">and 16.5-2 respectively </w:t>
      </w:r>
      <w:r w:rsidRPr="00623D5F">
        <w:rPr>
          <w:rFonts w:eastAsia="MS Mincho"/>
          <w:lang w:eastAsia="en-US"/>
        </w:rPr>
        <w:t>below. Note that this delay does not depend on the frequency of the target as long as the cell has already been measured by the UE, which is a typical scenario.</w:t>
      </w:r>
    </w:p>
    <w:p w14:paraId="23315E84" w14:textId="77777777" w:rsidR="00C82827" w:rsidRPr="00623D5F" w:rsidRDefault="00C82827" w:rsidP="0094053C">
      <w:pPr>
        <w:pStyle w:val="TH"/>
        <w:rPr>
          <w:rFonts w:eastAsia="MS Mincho"/>
        </w:rPr>
      </w:pPr>
      <w:r w:rsidRPr="00623D5F">
        <w:rPr>
          <w:rFonts w:eastAsia="MS Mincho"/>
          <w:lang w:eastAsia="en-US"/>
        </w:rPr>
        <w:lastRenderedPageBreak/>
        <w:t xml:space="preserve">Table 16.5-1: U-Plane </w:t>
      </w:r>
      <w:r w:rsidRPr="00623D5F">
        <w:rPr>
          <w:rFonts w:eastAsia="MS Mincho"/>
        </w:rPr>
        <w:t>interruption in LTE-Advanced</w:t>
      </w:r>
      <w:r w:rsidR="00E50173" w:rsidRPr="00623D5F">
        <w:rPr>
          <w:rFonts w:eastAsia="MS Mincho"/>
        </w:rPr>
        <w:t xml:space="preserve"> for FDD RIT</w:t>
      </w:r>
    </w:p>
    <w:tbl>
      <w:tblPr>
        <w:tblW w:w="9009" w:type="dxa"/>
        <w:jc w:val="center"/>
        <w:tblLayout w:type="fixed"/>
        <w:tblLook w:val="0000" w:firstRow="0" w:lastRow="0" w:firstColumn="0" w:lastColumn="0" w:noHBand="0" w:noVBand="0"/>
      </w:tblPr>
      <w:tblGrid>
        <w:gridCol w:w="1250"/>
        <w:gridCol w:w="6672"/>
        <w:gridCol w:w="1087"/>
      </w:tblGrid>
      <w:tr w:rsidR="00BF5C85" w:rsidRPr="00623D5F" w14:paraId="3564F679" w14:textId="77777777">
        <w:trPr>
          <w:trHeight w:val="255"/>
          <w:jc w:val="center"/>
        </w:trPr>
        <w:tc>
          <w:tcPr>
            <w:tcW w:w="1250" w:type="dxa"/>
            <w:tcBorders>
              <w:top w:val="single" w:sz="8" w:space="0" w:color="auto"/>
              <w:left w:val="single" w:sz="8" w:space="0" w:color="auto"/>
              <w:bottom w:val="single" w:sz="8" w:space="0" w:color="auto"/>
              <w:right w:val="single" w:sz="8" w:space="0" w:color="auto"/>
            </w:tcBorders>
            <w:noWrap/>
            <w:vAlign w:val="bottom"/>
          </w:tcPr>
          <w:p w14:paraId="3803A2C7" w14:textId="77777777" w:rsidR="00BF5C85" w:rsidRPr="00623D5F" w:rsidRDefault="00BF5C85" w:rsidP="00F65F53">
            <w:pPr>
              <w:pStyle w:val="TAH"/>
              <w:rPr>
                <w:rFonts w:eastAsia="SimSun"/>
                <w:lang w:eastAsia="en-US"/>
              </w:rPr>
            </w:pPr>
            <w:r w:rsidRPr="00623D5F">
              <w:rPr>
                <w:rFonts w:eastAsia="SimSun"/>
                <w:lang w:eastAsia="en-US"/>
              </w:rPr>
              <w:t>Component</w:t>
            </w:r>
          </w:p>
        </w:tc>
        <w:tc>
          <w:tcPr>
            <w:tcW w:w="6672" w:type="dxa"/>
            <w:tcBorders>
              <w:top w:val="single" w:sz="8" w:space="0" w:color="auto"/>
              <w:left w:val="nil"/>
              <w:bottom w:val="single" w:sz="8" w:space="0" w:color="auto"/>
              <w:right w:val="single" w:sz="8" w:space="0" w:color="auto"/>
            </w:tcBorders>
            <w:noWrap/>
            <w:vAlign w:val="bottom"/>
          </w:tcPr>
          <w:p w14:paraId="7E88884D" w14:textId="77777777" w:rsidR="00BF5C85" w:rsidRPr="00623D5F" w:rsidRDefault="00BF5C85" w:rsidP="00F65F53">
            <w:pPr>
              <w:pStyle w:val="TAH"/>
              <w:rPr>
                <w:rFonts w:eastAsia="SimSun"/>
                <w:lang w:eastAsia="en-US"/>
              </w:rPr>
            </w:pPr>
            <w:r w:rsidRPr="00623D5F">
              <w:rPr>
                <w:rFonts w:eastAsia="SimSun"/>
                <w:lang w:eastAsia="en-US"/>
              </w:rPr>
              <w:t>Description</w:t>
            </w:r>
          </w:p>
        </w:tc>
        <w:tc>
          <w:tcPr>
            <w:tcW w:w="1087" w:type="dxa"/>
            <w:tcBorders>
              <w:top w:val="single" w:sz="8" w:space="0" w:color="auto"/>
              <w:left w:val="nil"/>
              <w:bottom w:val="single" w:sz="8" w:space="0" w:color="auto"/>
              <w:right w:val="single" w:sz="8" w:space="0" w:color="auto"/>
            </w:tcBorders>
            <w:noWrap/>
            <w:vAlign w:val="bottom"/>
          </w:tcPr>
          <w:p w14:paraId="56E1F446" w14:textId="77777777" w:rsidR="00BF5C85" w:rsidRPr="00623D5F" w:rsidRDefault="00BF5C85" w:rsidP="00F65F53">
            <w:pPr>
              <w:pStyle w:val="TAH"/>
              <w:rPr>
                <w:rFonts w:eastAsia="SimSun"/>
                <w:lang w:eastAsia="en-US"/>
              </w:rPr>
            </w:pPr>
            <w:r w:rsidRPr="00623D5F">
              <w:rPr>
                <w:rFonts w:eastAsia="SimSun"/>
                <w:lang w:eastAsia="en-US"/>
              </w:rPr>
              <w:t>Time [</w:t>
            </w:r>
            <w:proofErr w:type="spellStart"/>
            <w:r w:rsidRPr="00623D5F">
              <w:rPr>
                <w:rFonts w:eastAsia="SimSun"/>
                <w:lang w:eastAsia="en-US"/>
              </w:rPr>
              <w:t>ms</w:t>
            </w:r>
            <w:proofErr w:type="spellEnd"/>
            <w:r w:rsidRPr="00623D5F">
              <w:rPr>
                <w:rFonts w:eastAsia="SimSun"/>
                <w:lang w:eastAsia="en-US"/>
              </w:rPr>
              <w:t>]</w:t>
            </w:r>
          </w:p>
        </w:tc>
      </w:tr>
      <w:tr w:rsidR="00BF5C85" w:rsidRPr="00623D5F" w14:paraId="33CB3D49"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7D506003" w14:textId="77777777" w:rsidR="00BF5C85" w:rsidRPr="00623D5F" w:rsidRDefault="00BF5C85" w:rsidP="00F65F53">
            <w:pPr>
              <w:pStyle w:val="TAR"/>
              <w:rPr>
                <w:rFonts w:eastAsia="SimSun"/>
                <w:lang w:eastAsia="en-US"/>
              </w:rPr>
            </w:pPr>
            <w:r w:rsidRPr="00623D5F">
              <w:rPr>
                <w:rFonts w:eastAsia="SimSun"/>
                <w:lang w:eastAsia="en-US"/>
              </w:rPr>
              <w:t>1</w:t>
            </w:r>
          </w:p>
        </w:tc>
        <w:tc>
          <w:tcPr>
            <w:tcW w:w="6672" w:type="dxa"/>
            <w:tcBorders>
              <w:top w:val="nil"/>
              <w:left w:val="nil"/>
              <w:bottom w:val="single" w:sz="8" w:space="0" w:color="auto"/>
              <w:right w:val="single" w:sz="8" w:space="0" w:color="auto"/>
            </w:tcBorders>
          </w:tcPr>
          <w:p w14:paraId="0F804E0D" w14:textId="77777777" w:rsidR="00BF5C85" w:rsidRPr="00623D5F" w:rsidRDefault="00BF5C85" w:rsidP="00F65F53">
            <w:pPr>
              <w:pStyle w:val="TAL"/>
              <w:rPr>
                <w:rFonts w:eastAsia="SimSun"/>
                <w:lang w:eastAsia="en-US"/>
              </w:rPr>
            </w:pPr>
            <w:r w:rsidRPr="00623D5F">
              <w:rPr>
                <w:rFonts w:eastAsia="SimSun"/>
                <w:lang w:eastAsia="en-US"/>
              </w:rPr>
              <w:t>Radio Synchronisation to the target cell</w:t>
            </w:r>
          </w:p>
        </w:tc>
        <w:tc>
          <w:tcPr>
            <w:tcW w:w="1087" w:type="dxa"/>
            <w:tcBorders>
              <w:top w:val="nil"/>
              <w:left w:val="nil"/>
              <w:bottom w:val="single" w:sz="8" w:space="0" w:color="auto"/>
              <w:right w:val="single" w:sz="8" w:space="0" w:color="auto"/>
            </w:tcBorders>
          </w:tcPr>
          <w:p w14:paraId="483EFF0C"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1DB8D2AB"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16FAEFC4" w14:textId="77777777" w:rsidR="00BF5C85" w:rsidRPr="00623D5F" w:rsidRDefault="00BF5C85" w:rsidP="00F65F53">
            <w:pPr>
              <w:pStyle w:val="TAR"/>
              <w:rPr>
                <w:rFonts w:eastAsia="SimSun"/>
                <w:lang w:eastAsia="en-US"/>
              </w:rPr>
            </w:pPr>
            <w:r w:rsidRPr="00623D5F">
              <w:rPr>
                <w:rFonts w:eastAsia="SimSun"/>
                <w:lang w:eastAsia="en-US"/>
              </w:rPr>
              <w:t>2</w:t>
            </w:r>
          </w:p>
        </w:tc>
        <w:tc>
          <w:tcPr>
            <w:tcW w:w="6672" w:type="dxa"/>
            <w:tcBorders>
              <w:top w:val="nil"/>
              <w:left w:val="nil"/>
              <w:bottom w:val="single" w:sz="8" w:space="0" w:color="auto"/>
              <w:right w:val="single" w:sz="8" w:space="0" w:color="auto"/>
            </w:tcBorders>
          </w:tcPr>
          <w:p w14:paraId="33CCE84D" w14:textId="77777777" w:rsidR="00BF5C85" w:rsidRPr="00623D5F" w:rsidRDefault="00BF5C85" w:rsidP="00F65F53">
            <w:pPr>
              <w:pStyle w:val="TAL"/>
              <w:rPr>
                <w:rFonts w:eastAsia="SimSun"/>
                <w:lang w:eastAsia="en-US"/>
              </w:rPr>
            </w:pPr>
            <w:r w:rsidRPr="00623D5F">
              <w:rPr>
                <w:rFonts w:eastAsia="SimSun"/>
                <w:lang w:eastAsia="en-US"/>
              </w:rPr>
              <w:t>Average delay due to RACH scheduling period (1ms periodicity)</w:t>
            </w:r>
          </w:p>
        </w:tc>
        <w:tc>
          <w:tcPr>
            <w:tcW w:w="1087" w:type="dxa"/>
            <w:tcBorders>
              <w:top w:val="nil"/>
              <w:left w:val="nil"/>
              <w:bottom w:val="single" w:sz="8" w:space="0" w:color="auto"/>
              <w:right w:val="single" w:sz="8" w:space="0" w:color="auto"/>
            </w:tcBorders>
          </w:tcPr>
          <w:p w14:paraId="56F8B15B" w14:textId="77777777" w:rsidR="00BF5C85" w:rsidRPr="00623D5F" w:rsidRDefault="00BF5C85" w:rsidP="00F65F53">
            <w:pPr>
              <w:pStyle w:val="TAC"/>
              <w:rPr>
                <w:rFonts w:eastAsia="SimSun"/>
                <w:lang w:eastAsia="en-US"/>
              </w:rPr>
            </w:pPr>
            <w:r w:rsidRPr="00623D5F">
              <w:rPr>
                <w:rFonts w:eastAsia="SimSun"/>
                <w:lang w:eastAsia="en-US"/>
              </w:rPr>
              <w:t>0.5</w:t>
            </w:r>
          </w:p>
        </w:tc>
      </w:tr>
      <w:tr w:rsidR="00BF5C85" w:rsidRPr="00623D5F" w14:paraId="04AF1BA6"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56769F18" w14:textId="77777777" w:rsidR="00BF5C85" w:rsidRPr="00623D5F" w:rsidRDefault="00BF5C85" w:rsidP="00F65F53">
            <w:pPr>
              <w:pStyle w:val="TAR"/>
              <w:rPr>
                <w:rFonts w:eastAsia="SimSun"/>
                <w:lang w:eastAsia="en-US"/>
              </w:rPr>
            </w:pPr>
            <w:r w:rsidRPr="00623D5F">
              <w:rPr>
                <w:rFonts w:eastAsia="SimSun"/>
                <w:lang w:eastAsia="en-US"/>
              </w:rPr>
              <w:t>3</w:t>
            </w:r>
          </w:p>
        </w:tc>
        <w:tc>
          <w:tcPr>
            <w:tcW w:w="6672" w:type="dxa"/>
            <w:tcBorders>
              <w:top w:val="nil"/>
              <w:left w:val="nil"/>
              <w:bottom w:val="single" w:sz="8" w:space="0" w:color="auto"/>
              <w:right w:val="single" w:sz="8" w:space="0" w:color="auto"/>
            </w:tcBorders>
          </w:tcPr>
          <w:p w14:paraId="1FC245AB" w14:textId="77777777" w:rsidR="00BF5C85" w:rsidRPr="00623D5F" w:rsidRDefault="00BF5C85" w:rsidP="00F65F53">
            <w:pPr>
              <w:pStyle w:val="TAL"/>
              <w:rPr>
                <w:rFonts w:eastAsia="SimSun"/>
                <w:lang w:eastAsia="en-US"/>
              </w:rPr>
            </w:pPr>
            <w:r w:rsidRPr="00623D5F">
              <w:rPr>
                <w:rFonts w:eastAsia="SimSun"/>
                <w:lang w:eastAsia="en-US"/>
              </w:rPr>
              <w:t>RACH Preamble</w:t>
            </w:r>
          </w:p>
        </w:tc>
        <w:tc>
          <w:tcPr>
            <w:tcW w:w="1087" w:type="dxa"/>
            <w:tcBorders>
              <w:top w:val="nil"/>
              <w:left w:val="nil"/>
              <w:bottom w:val="single" w:sz="8" w:space="0" w:color="auto"/>
              <w:right w:val="single" w:sz="8" w:space="0" w:color="auto"/>
            </w:tcBorders>
          </w:tcPr>
          <w:p w14:paraId="7AF784D0"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3706D46B"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4CC45AFD" w14:textId="77777777" w:rsidR="00BF5C85" w:rsidRPr="00623D5F" w:rsidRDefault="00BF5C85" w:rsidP="00F65F53">
            <w:pPr>
              <w:pStyle w:val="TAR"/>
              <w:rPr>
                <w:rFonts w:eastAsia="SimSun"/>
                <w:lang w:eastAsia="en-US"/>
              </w:rPr>
            </w:pPr>
            <w:r w:rsidRPr="00623D5F">
              <w:rPr>
                <w:rFonts w:eastAsia="SimSun"/>
                <w:lang w:eastAsia="en-US"/>
              </w:rPr>
              <w:t>4-5</w:t>
            </w:r>
          </w:p>
        </w:tc>
        <w:tc>
          <w:tcPr>
            <w:tcW w:w="6672" w:type="dxa"/>
            <w:tcBorders>
              <w:top w:val="nil"/>
              <w:left w:val="nil"/>
              <w:bottom w:val="single" w:sz="8" w:space="0" w:color="auto"/>
              <w:right w:val="single" w:sz="8" w:space="0" w:color="auto"/>
            </w:tcBorders>
          </w:tcPr>
          <w:p w14:paraId="23E371C8" w14:textId="77777777" w:rsidR="00BF5C85" w:rsidRPr="00623D5F" w:rsidRDefault="00BF5C85" w:rsidP="00F65F53">
            <w:pPr>
              <w:pStyle w:val="TAL"/>
              <w:rPr>
                <w:rFonts w:eastAsia="SimSun"/>
                <w:lang w:eastAsia="en-US"/>
              </w:rPr>
            </w:pPr>
            <w:r w:rsidRPr="00623D5F">
              <w:rPr>
                <w:rFonts w:eastAsia="SimSun"/>
                <w:lang w:eastAsia="en-US"/>
              </w:rPr>
              <w:t>Preamble detection and transmission of RA response (Time between the end RACH transmission and UE</w:t>
            </w:r>
            <w:r w:rsidR="004C0732" w:rsidRPr="00623D5F">
              <w:rPr>
                <w:rFonts w:eastAsia="SimSun"/>
                <w:lang w:eastAsia="en-US"/>
              </w:rPr>
              <w:t>'</w:t>
            </w:r>
            <w:r w:rsidRPr="00623D5F">
              <w:rPr>
                <w:rFonts w:eastAsia="SimSun"/>
                <w:lang w:eastAsia="en-US"/>
              </w:rPr>
              <w:t>s reception of scheduling grant and timing adjustment)</w:t>
            </w:r>
          </w:p>
        </w:tc>
        <w:tc>
          <w:tcPr>
            <w:tcW w:w="1087" w:type="dxa"/>
            <w:tcBorders>
              <w:top w:val="nil"/>
              <w:left w:val="nil"/>
              <w:bottom w:val="single" w:sz="8" w:space="0" w:color="auto"/>
              <w:right w:val="single" w:sz="8" w:space="0" w:color="auto"/>
            </w:tcBorders>
          </w:tcPr>
          <w:p w14:paraId="6790BF46" w14:textId="77777777" w:rsidR="00BF5C85" w:rsidRPr="00623D5F" w:rsidRDefault="00BF5C85" w:rsidP="00F65F53">
            <w:pPr>
              <w:pStyle w:val="TAC"/>
              <w:rPr>
                <w:rFonts w:eastAsia="SimSun"/>
                <w:lang w:eastAsia="en-US"/>
              </w:rPr>
            </w:pPr>
            <w:r w:rsidRPr="00623D5F">
              <w:rPr>
                <w:rFonts w:eastAsia="SimSun"/>
                <w:lang w:eastAsia="en-US"/>
              </w:rPr>
              <w:t>5</w:t>
            </w:r>
          </w:p>
        </w:tc>
      </w:tr>
      <w:tr w:rsidR="00BF5C85" w:rsidRPr="00623D5F" w14:paraId="2E29BFD0"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1C0FED9B" w14:textId="77777777" w:rsidR="00BF5C85" w:rsidRPr="00623D5F" w:rsidRDefault="00BF5C85" w:rsidP="00F65F53">
            <w:pPr>
              <w:pStyle w:val="TAR"/>
              <w:rPr>
                <w:rFonts w:eastAsia="SimSun"/>
                <w:lang w:eastAsia="en-US"/>
              </w:rPr>
            </w:pPr>
            <w:r w:rsidRPr="00623D5F">
              <w:rPr>
                <w:rFonts w:eastAsia="SimSun"/>
                <w:lang w:eastAsia="en-US"/>
              </w:rPr>
              <w:t>6</w:t>
            </w:r>
          </w:p>
        </w:tc>
        <w:tc>
          <w:tcPr>
            <w:tcW w:w="6672" w:type="dxa"/>
            <w:tcBorders>
              <w:top w:val="nil"/>
              <w:left w:val="nil"/>
              <w:bottom w:val="single" w:sz="8" w:space="0" w:color="auto"/>
              <w:right w:val="single" w:sz="8" w:space="0" w:color="auto"/>
            </w:tcBorders>
          </w:tcPr>
          <w:p w14:paraId="2A1B19E5" w14:textId="77777777" w:rsidR="00BF5C85" w:rsidRPr="00623D5F" w:rsidRDefault="00BF5C85" w:rsidP="00F65F53">
            <w:pPr>
              <w:pStyle w:val="TAL"/>
              <w:rPr>
                <w:rFonts w:eastAsia="SimSun"/>
                <w:lang w:eastAsia="en-US"/>
              </w:rPr>
            </w:pPr>
            <w:r w:rsidRPr="00623D5F">
              <w:rPr>
                <w:rFonts w:eastAsia="SimSun"/>
                <w:lang w:eastAsia="en-US"/>
              </w:rPr>
              <w:t>Decoding of scheduling grant and timing alignment</w:t>
            </w:r>
          </w:p>
        </w:tc>
        <w:tc>
          <w:tcPr>
            <w:tcW w:w="1087" w:type="dxa"/>
            <w:tcBorders>
              <w:top w:val="nil"/>
              <w:left w:val="nil"/>
              <w:bottom w:val="single" w:sz="8" w:space="0" w:color="auto"/>
              <w:right w:val="single" w:sz="8" w:space="0" w:color="auto"/>
            </w:tcBorders>
          </w:tcPr>
          <w:p w14:paraId="6CBD1DB6" w14:textId="77777777" w:rsidR="00BF5C85" w:rsidRPr="00623D5F" w:rsidRDefault="00BF5C85" w:rsidP="00F65F53">
            <w:pPr>
              <w:pStyle w:val="TAC"/>
              <w:rPr>
                <w:rFonts w:eastAsia="SimSun"/>
                <w:lang w:eastAsia="en-US"/>
              </w:rPr>
            </w:pPr>
            <w:r w:rsidRPr="00623D5F">
              <w:rPr>
                <w:rFonts w:eastAsia="SimSun"/>
                <w:lang w:eastAsia="en-US"/>
              </w:rPr>
              <w:t>2</w:t>
            </w:r>
          </w:p>
        </w:tc>
      </w:tr>
      <w:tr w:rsidR="00BF5C85" w:rsidRPr="00623D5F" w14:paraId="0A126944"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12B0493C" w14:textId="77777777" w:rsidR="00BF5C85" w:rsidRPr="00623D5F" w:rsidRDefault="00BF5C85" w:rsidP="00F65F53">
            <w:pPr>
              <w:pStyle w:val="TAR"/>
              <w:rPr>
                <w:rFonts w:eastAsia="SimSun"/>
                <w:lang w:eastAsia="en-US"/>
              </w:rPr>
            </w:pPr>
            <w:r w:rsidRPr="00623D5F">
              <w:rPr>
                <w:rFonts w:eastAsia="SimSun"/>
                <w:lang w:eastAsia="en-US"/>
              </w:rPr>
              <w:t>7</w:t>
            </w:r>
          </w:p>
        </w:tc>
        <w:tc>
          <w:tcPr>
            <w:tcW w:w="6672" w:type="dxa"/>
            <w:tcBorders>
              <w:top w:val="nil"/>
              <w:left w:val="nil"/>
              <w:bottom w:val="single" w:sz="8" w:space="0" w:color="auto"/>
              <w:right w:val="single" w:sz="8" w:space="0" w:color="auto"/>
            </w:tcBorders>
          </w:tcPr>
          <w:p w14:paraId="0FF63EE5" w14:textId="77777777" w:rsidR="00BF5C85" w:rsidRPr="00623D5F" w:rsidRDefault="00BF5C85" w:rsidP="00F65F53">
            <w:pPr>
              <w:pStyle w:val="TAL"/>
              <w:rPr>
                <w:rFonts w:eastAsia="SimSun"/>
                <w:lang w:eastAsia="en-US"/>
              </w:rPr>
            </w:pPr>
            <w:r w:rsidRPr="00623D5F">
              <w:rPr>
                <w:rFonts w:eastAsia="SimSun"/>
                <w:lang w:eastAsia="en-US"/>
              </w:rPr>
              <w:t>Transmission of DL Datta</w:t>
            </w:r>
          </w:p>
        </w:tc>
        <w:tc>
          <w:tcPr>
            <w:tcW w:w="1087" w:type="dxa"/>
            <w:tcBorders>
              <w:top w:val="nil"/>
              <w:left w:val="nil"/>
              <w:bottom w:val="single" w:sz="8" w:space="0" w:color="auto"/>
              <w:right w:val="single" w:sz="8" w:space="0" w:color="auto"/>
            </w:tcBorders>
          </w:tcPr>
          <w:p w14:paraId="74D77E3A"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0BAD4697"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7F5D0248" w14:textId="77777777" w:rsidR="00BF5C85" w:rsidRPr="00623D5F" w:rsidRDefault="00BF5C85" w:rsidP="00F65F53">
            <w:pPr>
              <w:keepNext/>
              <w:keepLines/>
              <w:spacing w:after="0"/>
              <w:jc w:val="right"/>
              <w:rPr>
                <w:rFonts w:ascii="Arial" w:eastAsia="SimSun" w:hAnsi="Arial"/>
                <w:sz w:val="18"/>
                <w:lang w:eastAsia="en-US"/>
              </w:rPr>
            </w:pPr>
          </w:p>
        </w:tc>
        <w:tc>
          <w:tcPr>
            <w:tcW w:w="6672" w:type="dxa"/>
            <w:tcBorders>
              <w:top w:val="nil"/>
              <w:left w:val="nil"/>
              <w:bottom w:val="single" w:sz="8" w:space="0" w:color="auto"/>
              <w:right w:val="single" w:sz="8" w:space="0" w:color="auto"/>
            </w:tcBorders>
          </w:tcPr>
          <w:p w14:paraId="2E2D8748" w14:textId="77777777" w:rsidR="00BF5C85" w:rsidRPr="00623D5F" w:rsidRDefault="00BF5C85" w:rsidP="00F65F53">
            <w:pPr>
              <w:keepNext/>
              <w:keepLines/>
              <w:spacing w:after="0"/>
              <w:jc w:val="right"/>
              <w:rPr>
                <w:rFonts w:ascii="Arial" w:eastAsia="SimSun" w:hAnsi="Arial"/>
                <w:b/>
                <w:sz w:val="18"/>
                <w:lang w:eastAsia="en-US"/>
              </w:rPr>
            </w:pPr>
            <w:r w:rsidRPr="00623D5F">
              <w:rPr>
                <w:rFonts w:ascii="Arial" w:eastAsia="SimSun" w:hAnsi="Arial"/>
                <w:b/>
                <w:sz w:val="18"/>
                <w:lang w:eastAsia="en-US"/>
              </w:rPr>
              <w:t>Total delay</w:t>
            </w:r>
          </w:p>
        </w:tc>
        <w:tc>
          <w:tcPr>
            <w:tcW w:w="1087" w:type="dxa"/>
            <w:tcBorders>
              <w:top w:val="nil"/>
              <w:left w:val="nil"/>
              <w:bottom w:val="single" w:sz="8" w:space="0" w:color="auto"/>
              <w:right w:val="single" w:sz="8" w:space="0" w:color="auto"/>
            </w:tcBorders>
          </w:tcPr>
          <w:p w14:paraId="23ABAA34" w14:textId="77777777" w:rsidR="00BF5C85" w:rsidRPr="00623D5F" w:rsidRDefault="00BF5C85" w:rsidP="00F65F53">
            <w:pPr>
              <w:keepNext/>
              <w:keepLines/>
              <w:spacing w:after="0"/>
              <w:jc w:val="center"/>
              <w:rPr>
                <w:rFonts w:ascii="Arial" w:eastAsia="SimSun" w:hAnsi="Arial"/>
                <w:b/>
                <w:sz w:val="18"/>
                <w:lang w:eastAsia="en-US"/>
              </w:rPr>
            </w:pPr>
            <w:r w:rsidRPr="00623D5F">
              <w:rPr>
                <w:rFonts w:ascii="Arial" w:eastAsia="SimSun" w:hAnsi="Arial"/>
                <w:b/>
                <w:sz w:val="18"/>
                <w:lang w:eastAsia="en-US"/>
              </w:rPr>
              <w:t>10.5</w:t>
            </w:r>
          </w:p>
        </w:tc>
      </w:tr>
    </w:tbl>
    <w:p w14:paraId="1179BD17" w14:textId="77777777" w:rsidR="00C82827" w:rsidRPr="00623D5F" w:rsidRDefault="00C82827" w:rsidP="00C82827">
      <w:pPr>
        <w:rPr>
          <w:rFonts w:eastAsia="MS Mincho"/>
          <w:lang w:eastAsia="en-US"/>
        </w:rPr>
      </w:pPr>
    </w:p>
    <w:p w14:paraId="0657D19B" w14:textId="77777777" w:rsidR="00E50173" w:rsidRPr="00623D5F" w:rsidRDefault="00E50173" w:rsidP="0094053C">
      <w:pPr>
        <w:pStyle w:val="TH"/>
      </w:pPr>
      <w:r w:rsidRPr="00623D5F">
        <w:t>Table 16.5-2: U-Plane interruption in LTE-Advanced for TDD RIT</w:t>
      </w:r>
      <w:r w:rsidRPr="00623D5F">
        <w:br/>
        <w:t xml:space="preserve">(configuration 1 with </w:t>
      </w:r>
      <w:r w:rsidRPr="00623D5F">
        <w:rPr>
          <w:rFonts w:cs="Arial"/>
        </w:rPr>
        <w:t>random access preambles in special subframes</w:t>
      </w:r>
      <w:r w:rsidRPr="00623D5F">
        <w:t>)</w:t>
      </w:r>
    </w:p>
    <w:tbl>
      <w:tblPr>
        <w:tblW w:w="9009" w:type="dxa"/>
        <w:jc w:val="center"/>
        <w:tblLayout w:type="fixed"/>
        <w:tblLook w:val="0000" w:firstRow="0" w:lastRow="0" w:firstColumn="0" w:lastColumn="0" w:noHBand="0" w:noVBand="0"/>
      </w:tblPr>
      <w:tblGrid>
        <w:gridCol w:w="1250"/>
        <w:gridCol w:w="6672"/>
        <w:gridCol w:w="1087"/>
      </w:tblGrid>
      <w:tr w:rsidR="00E50173" w:rsidRPr="00623D5F" w14:paraId="54A0BDFC" w14:textId="77777777">
        <w:trPr>
          <w:trHeight w:val="255"/>
          <w:jc w:val="center"/>
        </w:trPr>
        <w:tc>
          <w:tcPr>
            <w:tcW w:w="1250" w:type="dxa"/>
            <w:tcBorders>
              <w:top w:val="single" w:sz="8" w:space="0" w:color="auto"/>
              <w:left w:val="single" w:sz="8" w:space="0" w:color="auto"/>
              <w:bottom w:val="single" w:sz="8" w:space="0" w:color="auto"/>
              <w:right w:val="single" w:sz="8" w:space="0" w:color="auto"/>
            </w:tcBorders>
            <w:noWrap/>
            <w:vAlign w:val="bottom"/>
          </w:tcPr>
          <w:p w14:paraId="7210EE43" w14:textId="77777777" w:rsidR="00E50173" w:rsidRPr="00623D5F" w:rsidRDefault="00E50173" w:rsidP="00A467D9">
            <w:pPr>
              <w:pStyle w:val="TAH"/>
              <w:rPr>
                <w:rFonts w:eastAsia="SimSun"/>
              </w:rPr>
            </w:pPr>
            <w:r w:rsidRPr="00623D5F">
              <w:rPr>
                <w:rFonts w:eastAsia="SimSun"/>
              </w:rPr>
              <w:t>Component</w:t>
            </w:r>
          </w:p>
        </w:tc>
        <w:tc>
          <w:tcPr>
            <w:tcW w:w="6672" w:type="dxa"/>
            <w:tcBorders>
              <w:top w:val="single" w:sz="8" w:space="0" w:color="auto"/>
              <w:left w:val="nil"/>
              <w:bottom w:val="single" w:sz="8" w:space="0" w:color="auto"/>
              <w:right w:val="single" w:sz="8" w:space="0" w:color="auto"/>
            </w:tcBorders>
            <w:noWrap/>
            <w:vAlign w:val="bottom"/>
          </w:tcPr>
          <w:p w14:paraId="0E918112" w14:textId="77777777" w:rsidR="00E50173" w:rsidRPr="00623D5F" w:rsidRDefault="00E50173" w:rsidP="00A467D9">
            <w:pPr>
              <w:pStyle w:val="TAH"/>
              <w:rPr>
                <w:rFonts w:eastAsia="SimSun"/>
              </w:rPr>
            </w:pPr>
            <w:r w:rsidRPr="00623D5F">
              <w:rPr>
                <w:rFonts w:eastAsia="SimSun"/>
              </w:rPr>
              <w:t>Description</w:t>
            </w:r>
          </w:p>
        </w:tc>
        <w:tc>
          <w:tcPr>
            <w:tcW w:w="1087" w:type="dxa"/>
            <w:tcBorders>
              <w:top w:val="single" w:sz="8" w:space="0" w:color="auto"/>
              <w:left w:val="nil"/>
              <w:bottom w:val="single" w:sz="8" w:space="0" w:color="auto"/>
              <w:right w:val="single" w:sz="8" w:space="0" w:color="auto"/>
            </w:tcBorders>
            <w:noWrap/>
            <w:vAlign w:val="bottom"/>
          </w:tcPr>
          <w:p w14:paraId="7F114569" w14:textId="77777777" w:rsidR="00E50173" w:rsidRPr="00623D5F" w:rsidRDefault="00E50173" w:rsidP="00A467D9">
            <w:pPr>
              <w:pStyle w:val="TAH"/>
              <w:rPr>
                <w:rFonts w:eastAsia="SimSun"/>
              </w:rPr>
            </w:pPr>
            <w:r w:rsidRPr="00623D5F">
              <w:rPr>
                <w:rFonts w:eastAsia="SimSun"/>
              </w:rPr>
              <w:t>Time [</w:t>
            </w:r>
            <w:proofErr w:type="spellStart"/>
            <w:r w:rsidRPr="00623D5F">
              <w:rPr>
                <w:rFonts w:eastAsia="SimSun"/>
              </w:rPr>
              <w:t>ms</w:t>
            </w:r>
            <w:proofErr w:type="spellEnd"/>
            <w:r w:rsidRPr="00623D5F">
              <w:rPr>
                <w:rFonts w:eastAsia="SimSun"/>
              </w:rPr>
              <w:t>]</w:t>
            </w:r>
          </w:p>
        </w:tc>
      </w:tr>
      <w:tr w:rsidR="00E50173" w:rsidRPr="00623D5F" w14:paraId="51A6ED1E"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35A55BAB" w14:textId="77777777" w:rsidR="00E50173" w:rsidRPr="00623D5F" w:rsidRDefault="00E50173" w:rsidP="00A467D9">
            <w:pPr>
              <w:pStyle w:val="TAR"/>
              <w:rPr>
                <w:rFonts w:eastAsia="SimSun"/>
              </w:rPr>
            </w:pPr>
            <w:r w:rsidRPr="00623D5F">
              <w:rPr>
                <w:rFonts w:eastAsia="SimSun"/>
              </w:rPr>
              <w:t>1</w:t>
            </w:r>
          </w:p>
        </w:tc>
        <w:tc>
          <w:tcPr>
            <w:tcW w:w="6672" w:type="dxa"/>
            <w:tcBorders>
              <w:top w:val="nil"/>
              <w:left w:val="nil"/>
              <w:bottom w:val="single" w:sz="8" w:space="0" w:color="auto"/>
              <w:right w:val="single" w:sz="8" w:space="0" w:color="auto"/>
            </w:tcBorders>
          </w:tcPr>
          <w:p w14:paraId="23BA70E9" w14:textId="77777777" w:rsidR="00E50173" w:rsidRPr="00623D5F" w:rsidRDefault="00E50173" w:rsidP="00A467D9">
            <w:pPr>
              <w:pStyle w:val="TAL"/>
              <w:rPr>
                <w:rFonts w:eastAsia="SimSun"/>
              </w:rPr>
            </w:pPr>
            <w:r w:rsidRPr="00623D5F">
              <w:rPr>
                <w:rFonts w:eastAsia="SimSun"/>
              </w:rPr>
              <w:t>Radio Synchronisation to the target cell</w:t>
            </w:r>
          </w:p>
        </w:tc>
        <w:tc>
          <w:tcPr>
            <w:tcW w:w="1087" w:type="dxa"/>
            <w:tcBorders>
              <w:top w:val="nil"/>
              <w:left w:val="nil"/>
              <w:bottom w:val="single" w:sz="8" w:space="0" w:color="auto"/>
              <w:right w:val="single" w:sz="8" w:space="0" w:color="auto"/>
            </w:tcBorders>
          </w:tcPr>
          <w:p w14:paraId="428A608E" w14:textId="77777777" w:rsidR="00E50173" w:rsidRPr="00623D5F" w:rsidRDefault="00E50173" w:rsidP="00A467D9">
            <w:pPr>
              <w:pStyle w:val="TAC"/>
              <w:rPr>
                <w:rFonts w:eastAsia="SimSun"/>
              </w:rPr>
            </w:pPr>
            <w:r w:rsidRPr="00623D5F">
              <w:rPr>
                <w:rFonts w:eastAsia="SimSun"/>
              </w:rPr>
              <w:t>1</w:t>
            </w:r>
          </w:p>
        </w:tc>
      </w:tr>
      <w:tr w:rsidR="00E50173" w:rsidRPr="00623D5F" w14:paraId="131B56B1"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0BE38752" w14:textId="77777777" w:rsidR="00E50173" w:rsidRPr="00623D5F" w:rsidRDefault="00E50173" w:rsidP="00A467D9">
            <w:pPr>
              <w:pStyle w:val="TAR"/>
              <w:rPr>
                <w:rFonts w:eastAsia="SimSun"/>
              </w:rPr>
            </w:pPr>
            <w:r w:rsidRPr="00623D5F">
              <w:rPr>
                <w:rFonts w:eastAsia="SimSun"/>
              </w:rPr>
              <w:t>2</w:t>
            </w:r>
          </w:p>
        </w:tc>
        <w:tc>
          <w:tcPr>
            <w:tcW w:w="6672" w:type="dxa"/>
            <w:tcBorders>
              <w:top w:val="nil"/>
              <w:left w:val="nil"/>
              <w:bottom w:val="single" w:sz="8" w:space="0" w:color="auto"/>
              <w:right w:val="single" w:sz="8" w:space="0" w:color="auto"/>
            </w:tcBorders>
          </w:tcPr>
          <w:p w14:paraId="32CB0C16" w14:textId="77777777" w:rsidR="00E50173" w:rsidRPr="00623D5F" w:rsidRDefault="00E50173" w:rsidP="00A467D9">
            <w:pPr>
              <w:pStyle w:val="TAL"/>
              <w:rPr>
                <w:rFonts w:eastAsia="SimSun"/>
              </w:rPr>
            </w:pPr>
            <w:r w:rsidRPr="00623D5F">
              <w:rPr>
                <w:rFonts w:eastAsia="SimSun"/>
              </w:rPr>
              <w:t>Average delay due to RACH scheduling period</w:t>
            </w:r>
          </w:p>
        </w:tc>
        <w:tc>
          <w:tcPr>
            <w:tcW w:w="1087" w:type="dxa"/>
            <w:tcBorders>
              <w:top w:val="nil"/>
              <w:left w:val="nil"/>
              <w:bottom w:val="single" w:sz="8" w:space="0" w:color="auto"/>
              <w:right w:val="single" w:sz="8" w:space="0" w:color="auto"/>
            </w:tcBorders>
          </w:tcPr>
          <w:p w14:paraId="329B83C8" w14:textId="77777777" w:rsidR="00E50173" w:rsidRPr="00623D5F" w:rsidRDefault="00E50173" w:rsidP="00A467D9">
            <w:pPr>
              <w:pStyle w:val="TAC"/>
              <w:rPr>
                <w:rFonts w:eastAsia="SimSun"/>
              </w:rPr>
            </w:pPr>
            <w:r w:rsidRPr="00623D5F">
              <w:rPr>
                <w:rFonts w:eastAsia="SimSun"/>
              </w:rPr>
              <w:t>2.5</w:t>
            </w:r>
          </w:p>
        </w:tc>
      </w:tr>
      <w:tr w:rsidR="00E50173" w:rsidRPr="00623D5F" w14:paraId="18D45EC4"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1AD97F46" w14:textId="77777777" w:rsidR="00E50173" w:rsidRPr="00623D5F" w:rsidRDefault="00E50173" w:rsidP="00A467D9">
            <w:pPr>
              <w:pStyle w:val="TAR"/>
              <w:rPr>
                <w:rFonts w:eastAsia="SimSun"/>
              </w:rPr>
            </w:pPr>
            <w:r w:rsidRPr="00623D5F">
              <w:rPr>
                <w:rFonts w:eastAsia="SimSun"/>
              </w:rPr>
              <w:t>3</w:t>
            </w:r>
          </w:p>
        </w:tc>
        <w:tc>
          <w:tcPr>
            <w:tcW w:w="6672" w:type="dxa"/>
            <w:tcBorders>
              <w:top w:val="nil"/>
              <w:left w:val="nil"/>
              <w:bottom w:val="single" w:sz="8" w:space="0" w:color="auto"/>
              <w:right w:val="single" w:sz="8" w:space="0" w:color="auto"/>
            </w:tcBorders>
          </w:tcPr>
          <w:p w14:paraId="24F45209" w14:textId="77777777" w:rsidR="00E50173" w:rsidRPr="00623D5F" w:rsidRDefault="00E50173" w:rsidP="00A467D9">
            <w:pPr>
              <w:pStyle w:val="TAL"/>
              <w:rPr>
                <w:rFonts w:eastAsia="SimSun"/>
              </w:rPr>
            </w:pPr>
            <w:r w:rsidRPr="00623D5F">
              <w:rPr>
                <w:rFonts w:eastAsia="SimSun"/>
              </w:rPr>
              <w:t>RACH Preamble</w:t>
            </w:r>
          </w:p>
        </w:tc>
        <w:tc>
          <w:tcPr>
            <w:tcW w:w="1087" w:type="dxa"/>
            <w:tcBorders>
              <w:top w:val="nil"/>
              <w:left w:val="nil"/>
              <w:bottom w:val="single" w:sz="8" w:space="0" w:color="auto"/>
              <w:right w:val="single" w:sz="8" w:space="0" w:color="auto"/>
            </w:tcBorders>
          </w:tcPr>
          <w:p w14:paraId="4BFBE030" w14:textId="77777777" w:rsidR="00E50173" w:rsidRPr="00623D5F" w:rsidRDefault="00E50173" w:rsidP="00A467D9">
            <w:pPr>
              <w:pStyle w:val="TAC"/>
              <w:rPr>
                <w:rFonts w:eastAsia="SimSun"/>
              </w:rPr>
            </w:pPr>
            <w:r w:rsidRPr="00623D5F">
              <w:rPr>
                <w:rFonts w:eastAsia="SimSun"/>
              </w:rPr>
              <w:t>1</w:t>
            </w:r>
          </w:p>
        </w:tc>
      </w:tr>
      <w:tr w:rsidR="00E50173" w:rsidRPr="00623D5F" w14:paraId="3E5CF60A"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26444A10" w14:textId="77777777" w:rsidR="00E50173" w:rsidRPr="00623D5F" w:rsidRDefault="00E50173" w:rsidP="00A467D9">
            <w:pPr>
              <w:pStyle w:val="TAR"/>
              <w:rPr>
                <w:rFonts w:eastAsia="SimSun"/>
              </w:rPr>
            </w:pPr>
            <w:r w:rsidRPr="00623D5F">
              <w:rPr>
                <w:rFonts w:eastAsia="SimSun"/>
              </w:rPr>
              <w:t>4-5</w:t>
            </w:r>
          </w:p>
        </w:tc>
        <w:tc>
          <w:tcPr>
            <w:tcW w:w="6672" w:type="dxa"/>
            <w:tcBorders>
              <w:top w:val="nil"/>
              <w:left w:val="nil"/>
              <w:bottom w:val="single" w:sz="8" w:space="0" w:color="auto"/>
              <w:right w:val="single" w:sz="8" w:space="0" w:color="auto"/>
            </w:tcBorders>
          </w:tcPr>
          <w:p w14:paraId="24DA1EE2" w14:textId="77777777" w:rsidR="00E50173" w:rsidRPr="00623D5F" w:rsidRDefault="00E50173" w:rsidP="00A467D9">
            <w:pPr>
              <w:pStyle w:val="TAL"/>
              <w:rPr>
                <w:rFonts w:eastAsia="SimSun"/>
              </w:rPr>
            </w:pPr>
            <w:r w:rsidRPr="00623D5F">
              <w:rPr>
                <w:rFonts w:eastAsia="SimSun"/>
              </w:rPr>
              <w:t>Preamble detection and transmission of RA response (Time between the end RACH transmission and UE</w:t>
            </w:r>
            <w:r w:rsidR="004C0732" w:rsidRPr="00623D5F">
              <w:rPr>
                <w:rFonts w:eastAsia="SimSun"/>
              </w:rPr>
              <w:t>'</w:t>
            </w:r>
            <w:r w:rsidRPr="00623D5F">
              <w:rPr>
                <w:rFonts w:eastAsia="SimSun"/>
              </w:rPr>
              <w:t>s reception of scheduling grant and timing adjustment)</w:t>
            </w:r>
          </w:p>
        </w:tc>
        <w:tc>
          <w:tcPr>
            <w:tcW w:w="1087" w:type="dxa"/>
            <w:tcBorders>
              <w:top w:val="nil"/>
              <w:left w:val="nil"/>
              <w:bottom w:val="single" w:sz="8" w:space="0" w:color="auto"/>
              <w:right w:val="single" w:sz="8" w:space="0" w:color="auto"/>
            </w:tcBorders>
          </w:tcPr>
          <w:p w14:paraId="5EDF7A20" w14:textId="77777777" w:rsidR="00E50173" w:rsidRPr="00623D5F" w:rsidRDefault="00E50173" w:rsidP="00A467D9">
            <w:pPr>
              <w:pStyle w:val="TAC"/>
              <w:rPr>
                <w:rFonts w:eastAsia="SimSun"/>
              </w:rPr>
            </w:pPr>
            <w:r w:rsidRPr="00623D5F">
              <w:rPr>
                <w:rFonts w:eastAsia="SimSun"/>
              </w:rPr>
              <w:t>5</w:t>
            </w:r>
          </w:p>
        </w:tc>
      </w:tr>
      <w:tr w:rsidR="00E50173" w:rsidRPr="00623D5F" w14:paraId="463B3BD7"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0F57C45D" w14:textId="77777777" w:rsidR="00E50173" w:rsidRPr="00623D5F" w:rsidRDefault="00E50173" w:rsidP="00A467D9">
            <w:pPr>
              <w:pStyle w:val="TAR"/>
              <w:rPr>
                <w:rFonts w:eastAsia="SimSun"/>
              </w:rPr>
            </w:pPr>
            <w:r w:rsidRPr="00623D5F">
              <w:rPr>
                <w:rFonts w:eastAsia="SimSun"/>
              </w:rPr>
              <w:t>6</w:t>
            </w:r>
          </w:p>
        </w:tc>
        <w:tc>
          <w:tcPr>
            <w:tcW w:w="6672" w:type="dxa"/>
            <w:tcBorders>
              <w:top w:val="nil"/>
              <w:left w:val="nil"/>
              <w:bottom w:val="single" w:sz="8" w:space="0" w:color="auto"/>
              <w:right w:val="single" w:sz="8" w:space="0" w:color="auto"/>
            </w:tcBorders>
          </w:tcPr>
          <w:p w14:paraId="3514D863" w14:textId="77777777" w:rsidR="00E50173" w:rsidRPr="00623D5F" w:rsidRDefault="00E50173" w:rsidP="00A467D9">
            <w:pPr>
              <w:pStyle w:val="TAL"/>
              <w:rPr>
                <w:rFonts w:eastAsia="SimSun"/>
              </w:rPr>
            </w:pPr>
            <w:r w:rsidRPr="00623D5F">
              <w:rPr>
                <w:rFonts w:eastAsia="SimSun"/>
              </w:rPr>
              <w:t>Decoding of scheduling grant and timing alignment</w:t>
            </w:r>
          </w:p>
        </w:tc>
        <w:tc>
          <w:tcPr>
            <w:tcW w:w="1087" w:type="dxa"/>
            <w:tcBorders>
              <w:top w:val="nil"/>
              <w:left w:val="nil"/>
              <w:bottom w:val="single" w:sz="8" w:space="0" w:color="auto"/>
              <w:right w:val="single" w:sz="8" w:space="0" w:color="auto"/>
            </w:tcBorders>
          </w:tcPr>
          <w:p w14:paraId="7BBE1512" w14:textId="77777777" w:rsidR="00E50173" w:rsidRPr="00623D5F" w:rsidRDefault="00E50173" w:rsidP="00A467D9">
            <w:pPr>
              <w:pStyle w:val="TAC"/>
              <w:rPr>
                <w:rFonts w:eastAsia="SimSun"/>
              </w:rPr>
            </w:pPr>
            <w:r w:rsidRPr="00623D5F">
              <w:rPr>
                <w:rFonts w:eastAsia="SimSun"/>
              </w:rPr>
              <w:t>2</w:t>
            </w:r>
          </w:p>
        </w:tc>
      </w:tr>
      <w:tr w:rsidR="00E50173" w:rsidRPr="00623D5F" w14:paraId="39C8C01B"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69737AF3" w14:textId="77777777" w:rsidR="00E50173" w:rsidRPr="00623D5F" w:rsidRDefault="00E50173" w:rsidP="00A467D9">
            <w:pPr>
              <w:pStyle w:val="TAR"/>
              <w:rPr>
                <w:rFonts w:eastAsia="SimSun"/>
              </w:rPr>
            </w:pPr>
            <w:r w:rsidRPr="00623D5F">
              <w:rPr>
                <w:rFonts w:eastAsia="SimSun"/>
              </w:rPr>
              <w:t>7</w:t>
            </w:r>
          </w:p>
        </w:tc>
        <w:tc>
          <w:tcPr>
            <w:tcW w:w="6672" w:type="dxa"/>
            <w:tcBorders>
              <w:top w:val="nil"/>
              <w:left w:val="nil"/>
              <w:bottom w:val="single" w:sz="8" w:space="0" w:color="auto"/>
              <w:right w:val="single" w:sz="8" w:space="0" w:color="auto"/>
            </w:tcBorders>
          </w:tcPr>
          <w:p w14:paraId="0E409FEF" w14:textId="77777777" w:rsidR="00E50173" w:rsidRPr="00623D5F" w:rsidRDefault="00E50173" w:rsidP="00A467D9">
            <w:pPr>
              <w:pStyle w:val="TAL"/>
              <w:rPr>
                <w:rFonts w:eastAsia="SimSun"/>
              </w:rPr>
            </w:pPr>
            <w:r w:rsidRPr="00623D5F">
              <w:rPr>
                <w:rFonts w:eastAsia="SimSun"/>
              </w:rPr>
              <w:t>Transmission of DL Data</w:t>
            </w:r>
          </w:p>
        </w:tc>
        <w:tc>
          <w:tcPr>
            <w:tcW w:w="1087" w:type="dxa"/>
            <w:tcBorders>
              <w:top w:val="nil"/>
              <w:left w:val="nil"/>
              <w:bottom w:val="single" w:sz="8" w:space="0" w:color="auto"/>
              <w:right w:val="single" w:sz="8" w:space="0" w:color="auto"/>
            </w:tcBorders>
          </w:tcPr>
          <w:p w14:paraId="60445DA0" w14:textId="77777777" w:rsidR="00E50173" w:rsidRPr="00623D5F" w:rsidRDefault="00E50173" w:rsidP="00A467D9">
            <w:pPr>
              <w:pStyle w:val="TAC"/>
              <w:rPr>
                <w:rFonts w:eastAsia="SimSun"/>
              </w:rPr>
            </w:pPr>
            <w:r w:rsidRPr="00623D5F">
              <w:rPr>
                <w:rFonts w:eastAsia="SimSun"/>
              </w:rPr>
              <w:t>1</w:t>
            </w:r>
          </w:p>
        </w:tc>
      </w:tr>
      <w:tr w:rsidR="00E50173" w:rsidRPr="00623D5F" w14:paraId="6B4E6568" w14:textId="77777777">
        <w:trPr>
          <w:trHeight w:val="255"/>
          <w:jc w:val="center"/>
        </w:trPr>
        <w:tc>
          <w:tcPr>
            <w:tcW w:w="1250" w:type="dxa"/>
            <w:tcBorders>
              <w:top w:val="nil"/>
              <w:left w:val="single" w:sz="8" w:space="0" w:color="auto"/>
              <w:bottom w:val="single" w:sz="8" w:space="0" w:color="auto"/>
              <w:right w:val="single" w:sz="8" w:space="0" w:color="auto"/>
            </w:tcBorders>
            <w:noWrap/>
          </w:tcPr>
          <w:p w14:paraId="657EA4BF" w14:textId="77777777" w:rsidR="00E50173" w:rsidRPr="00623D5F" w:rsidRDefault="00E50173" w:rsidP="00A467D9">
            <w:pPr>
              <w:keepNext/>
              <w:keepLines/>
              <w:spacing w:after="0"/>
              <w:jc w:val="right"/>
              <w:rPr>
                <w:rFonts w:ascii="Arial" w:eastAsia="SimSun" w:hAnsi="Arial"/>
                <w:sz w:val="18"/>
              </w:rPr>
            </w:pPr>
          </w:p>
        </w:tc>
        <w:tc>
          <w:tcPr>
            <w:tcW w:w="6672" w:type="dxa"/>
            <w:tcBorders>
              <w:top w:val="nil"/>
              <w:left w:val="nil"/>
              <w:bottom w:val="single" w:sz="8" w:space="0" w:color="auto"/>
              <w:right w:val="single" w:sz="8" w:space="0" w:color="auto"/>
            </w:tcBorders>
          </w:tcPr>
          <w:p w14:paraId="46832487" w14:textId="77777777" w:rsidR="00E50173" w:rsidRPr="00623D5F" w:rsidRDefault="00E50173" w:rsidP="00A467D9">
            <w:pPr>
              <w:keepNext/>
              <w:keepLines/>
              <w:spacing w:after="0"/>
              <w:jc w:val="right"/>
              <w:rPr>
                <w:rFonts w:ascii="Arial" w:eastAsia="SimSun" w:hAnsi="Arial"/>
                <w:b/>
                <w:sz w:val="18"/>
              </w:rPr>
            </w:pPr>
            <w:r w:rsidRPr="00623D5F">
              <w:rPr>
                <w:rFonts w:ascii="Arial" w:eastAsia="SimSun" w:hAnsi="Arial"/>
                <w:b/>
                <w:sz w:val="18"/>
              </w:rPr>
              <w:t>Total delay</w:t>
            </w:r>
          </w:p>
        </w:tc>
        <w:tc>
          <w:tcPr>
            <w:tcW w:w="1087" w:type="dxa"/>
            <w:tcBorders>
              <w:top w:val="nil"/>
              <w:left w:val="nil"/>
              <w:bottom w:val="single" w:sz="8" w:space="0" w:color="auto"/>
              <w:right w:val="single" w:sz="8" w:space="0" w:color="auto"/>
            </w:tcBorders>
          </w:tcPr>
          <w:p w14:paraId="301D3386" w14:textId="77777777" w:rsidR="00E50173" w:rsidRPr="00623D5F" w:rsidRDefault="00E50173" w:rsidP="00A467D9">
            <w:pPr>
              <w:keepNext/>
              <w:keepLines/>
              <w:spacing w:after="0"/>
              <w:jc w:val="center"/>
              <w:rPr>
                <w:rFonts w:ascii="Arial" w:eastAsia="SimSun" w:hAnsi="Arial"/>
                <w:b/>
                <w:sz w:val="18"/>
              </w:rPr>
            </w:pPr>
            <w:r w:rsidRPr="00623D5F">
              <w:rPr>
                <w:rFonts w:ascii="Arial" w:eastAsia="SimSun" w:hAnsi="Arial"/>
                <w:b/>
                <w:sz w:val="18"/>
              </w:rPr>
              <w:t>12.5</w:t>
            </w:r>
          </w:p>
        </w:tc>
      </w:tr>
    </w:tbl>
    <w:p w14:paraId="39953CCB" w14:textId="77777777" w:rsidR="00E50173" w:rsidRPr="00623D5F" w:rsidRDefault="00E50173" w:rsidP="00C82827">
      <w:pPr>
        <w:rPr>
          <w:rFonts w:eastAsia="MS Mincho"/>
          <w:lang w:eastAsia="en-US"/>
        </w:rPr>
      </w:pPr>
    </w:p>
    <w:p w14:paraId="2D4A14E2" w14:textId="77777777" w:rsidR="001C3FC7" w:rsidRPr="00623D5F" w:rsidRDefault="001C3FC7" w:rsidP="00FB7D7F">
      <w:pPr>
        <w:pStyle w:val="Heading3"/>
        <w:rPr>
          <w:rFonts w:eastAsia="MS Mincho"/>
        </w:rPr>
      </w:pPr>
      <w:bookmarkStart w:id="128" w:name="_Toc98582899"/>
      <w:r w:rsidRPr="00623D5F">
        <w:rPr>
          <w:rFonts w:eastAsia="MS Mincho" w:hint="eastAsia"/>
        </w:rPr>
        <w:t>16</w:t>
      </w:r>
      <w:r w:rsidRPr="00623D5F">
        <w:t>.</w:t>
      </w:r>
      <w:r w:rsidR="000D1C94" w:rsidRPr="00623D5F">
        <w:rPr>
          <w:rFonts w:eastAsia="MS Mincho" w:hint="eastAsia"/>
        </w:rPr>
        <w:t>5</w:t>
      </w:r>
      <w:r w:rsidRPr="00623D5F">
        <w:t>.1</w:t>
      </w:r>
      <w:r w:rsidRPr="00623D5F">
        <w:tab/>
      </w:r>
      <w:r w:rsidR="000D1C94" w:rsidRPr="00623D5F">
        <w:rPr>
          <w:rFonts w:eastAsia="MS Mincho"/>
        </w:rPr>
        <w:t>Intra-frequency handover interruption time</w:t>
      </w:r>
      <w:bookmarkEnd w:id="128"/>
    </w:p>
    <w:p w14:paraId="0E0FF37A"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293CCD" w:rsidRPr="00623D5F">
        <w:rPr>
          <w:rFonts w:eastAsia="MS Mincho"/>
          <w:i/>
        </w:rPr>
        <w:t>intra-frequency hand</w:t>
      </w:r>
      <w:r w:rsidR="00736244" w:rsidRPr="00623D5F">
        <w:rPr>
          <w:rFonts w:eastAsia="MS Mincho"/>
          <w:i/>
        </w:rPr>
        <w:t>over interruption time</w:t>
      </w:r>
      <w:r w:rsidR="00513AF9" w:rsidRPr="00623D5F">
        <w:rPr>
          <w:i/>
          <w:lang w:val="en-US"/>
        </w:rPr>
        <w:t>.</w:t>
      </w:r>
    </w:p>
    <w:p w14:paraId="14FC4CD7" w14:textId="77777777" w:rsidR="00EC7D5A" w:rsidRPr="00623D5F" w:rsidRDefault="000D1C94" w:rsidP="00FB7D7F">
      <w:pPr>
        <w:pStyle w:val="Heading3"/>
        <w:rPr>
          <w:rFonts w:eastAsia="MS UI Gothic"/>
        </w:rPr>
      </w:pPr>
      <w:bookmarkStart w:id="129" w:name="_Toc98582900"/>
      <w:r w:rsidRPr="00623D5F">
        <w:rPr>
          <w:rFonts w:eastAsia="MS Mincho" w:hint="eastAsia"/>
        </w:rPr>
        <w:t>16</w:t>
      </w:r>
      <w:r w:rsidRPr="00623D5F">
        <w:t>.</w:t>
      </w:r>
      <w:r w:rsidRPr="00623D5F">
        <w:rPr>
          <w:rFonts w:eastAsia="MS Mincho" w:hint="eastAsia"/>
        </w:rPr>
        <w:t>5</w:t>
      </w:r>
      <w:r w:rsidRPr="00623D5F">
        <w:t>.</w:t>
      </w:r>
      <w:r w:rsidRPr="00623D5F">
        <w:rPr>
          <w:rFonts w:eastAsia="MS Mincho" w:hint="eastAsia"/>
        </w:rPr>
        <w:t>2</w:t>
      </w:r>
      <w:r w:rsidRPr="00623D5F">
        <w:tab/>
      </w:r>
      <w:r w:rsidRPr="00623D5F">
        <w:rPr>
          <w:rFonts w:eastAsia="MS Mincho"/>
        </w:rPr>
        <w:t>Inter-frequency handover interruption time within a spectrum band</w:t>
      </w:r>
      <w:bookmarkEnd w:id="129"/>
    </w:p>
    <w:p w14:paraId="2E1C8C74"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736244" w:rsidRPr="00623D5F">
        <w:rPr>
          <w:rFonts w:eastAsia="MS Mincho"/>
          <w:i/>
        </w:rPr>
        <w:t>inter-frequency handover interruption time within a spectrum band</w:t>
      </w:r>
      <w:r w:rsidR="00513AF9" w:rsidRPr="00623D5F">
        <w:rPr>
          <w:i/>
          <w:lang w:val="en-US"/>
        </w:rPr>
        <w:t>.</w:t>
      </w:r>
    </w:p>
    <w:p w14:paraId="18450866" w14:textId="77777777" w:rsidR="00EC7D5A" w:rsidRPr="00623D5F" w:rsidRDefault="000D1C94" w:rsidP="00FB7D7F">
      <w:pPr>
        <w:pStyle w:val="Heading3"/>
        <w:rPr>
          <w:rFonts w:eastAsia="MS PGothic"/>
        </w:rPr>
      </w:pPr>
      <w:bookmarkStart w:id="130" w:name="_Toc98582901"/>
      <w:r w:rsidRPr="00623D5F">
        <w:rPr>
          <w:rFonts w:eastAsia="MS Mincho" w:hint="eastAsia"/>
        </w:rPr>
        <w:t>16</w:t>
      </w:r>
      <w:r w:rsidRPr="00623D5F">
        <w:t>.</w:t>
      </w:r>
      <w:r w:rsidRPr="00623D5F">
        <w:rPr>
          <w:rFonts w:eastAsia="MS Mincho" w:hint="eastAsia"/>
        </w:rPr>
        <w:t>5</w:t>
      </w:r>
      <w:r w:rsidRPr="00623D5F">
        <w:t>.</w:t>
      </w:r>
      <w:r w:rsidRPr="00623D5F">
        <w:rPr>
          <w:rFonts w:eastAsia="MS Mincho" w:hint="eastAsia"/>
        </w:rPr>
        <w:t>3</w:t>
      </w:r>
      <w:r w:rsidRPr="00623D5F">
        <w:tab/>
      </w:r>
      <w:r w:rsidRPr="00623D5F">
        <w:rPr>
          <w:rFonts w:eastAsia="MS Mincho"/>
        </w:rPr>
        <w:t>Inter-frequency handover interruption time between spectrum bands</w:t>
      </w:r>
      <w:bookmarkEnd w:id="130"/>
    </w:p>
    <w:p w14:paraId="2B5FE4C2"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736244" w:rsidRPr="00623D5F">
        <w:rPr>
          <w:rFonts w:eastAsia="MS Mincho"/>
          <w:i/>
        </w:rPr>
        <w:t>inter-frequency handover interruption time between spectrum bands</w:t>
      </w:r>
      <w:r w:rsidR="00513AF9" w:rsidRPr="00623D5F">
        <w:rPr>
          <w:i/>
          <w:lang w:val="en-US"/>
        </w:rPr>
        <w:t>.</w:t>
      </w:r>
    </w:p>
    <w:p w14:paraId="18D7A6B1" w14:textId="77777777" w:rsidR="003E3A26" w:rsidRPr="00623D5F" w:rsidRDefault="003E3A26" w:rsidP="00FB7D7F">
      <w:pPr>
        <w:pStyle w:val="Heading2"/>
        <w:rPr>
          <w:rFonts w:eastAsia="MS Mincho"/>
          <w:bCs/>
          <w:iCs/>
        </w:rPr>
      </w:pPr>
      <w:bookmarkStart w:id="131" w:name="_Toc98582902"/>
      <w:r w:rsidRPr="00623D5F">
        <w:rPr>
          <w:rFonts w:eastAsia="MS Mincho"/>
          <w:bCs/>
          <w:iCs/>
        </w:rPr>
        <w:t>16.6</w:t>
      </w:r>
      <w:r w:rsidRPr="00623D5F">
        <w:rPr>
          <w:rFonts w:eastAsia="MS Mincho"/>
          <w:bCs/>
          <w:iCs/>
        </w:rPr>
        <w:tab/>
        <w:t>Spectrum and bandwidth</w:t>
      </w:r>
      <w:bookmarkEnd w:id="131"/>
    </w:p>
    <w:p w14:paraId="2422A154" w14:textId="77777777" w:rsidR="003E3A26" w:rsidRPr="00623D5F" w:rsidRDefault="003E3A26" w:rsidP="00FB7D7F">
      <w:pPr>
        <w:pStyle w:val="Heading3"/>
        <w:rPr>
          <w:rFonts w:eastAsia="MS Mincho"/>
        </w:rPr>
      </w:pPr>
      <w:bookmarkStart w:id="132" w:name="_Toc98582903"/>
      <w:r w:rsidRPr="00623D5F">
        <w:rPr>
          <w:rFonts w:eastAsia="MS Mincho"/>
        </w:rPr>
        <w:t>16.6.1</w:t>
      </w:r>
      <w:r w:rsidRPr="00623D5F">
        <w:rPr>
          <w:rFonts w:eastAsia="MS Mincho"/>
        </w:rPr>
        <w:tab/>
        <w:t>Deployment in IMT bands</w:t>
      </w:r>
      <w:bookmarkEnd w:id="132"/>
    </w:p>
    <w:p w14:paraId="5F93E2DD" w14:textId="77777777" w:rsidR="003E3A26" w:rsidRPr="00623D5F" w:rsidRDefault="003E3A26" w:rsidP="00A91767">
      <w:pPr>
        <w:rPr>
          <w:rFonts w:eastAsia="MS Mincho"/>
        </w:rPr>
      </w:pPr>
      <w:r w:rsidRPr="00623D5F">
        <w:rPr>
          <w:rFonts w:eastAsia="MS Mincho"/>
        </w:rPr>
        <w:t xml:space="preserve">The bands in which the proposed FDD RIT component and TDD RIT component can be deployed are given in </w:t>
      </w:r>
      <w:r w:rsidRPr="00623D5F">
        <w:rPr>
          <w:rFonts w:eastAsia="MS Mincho" w:hint="eastAsia"/>
        </w:rPr>
        <w:t>11.2.2</w:t>
      </w:r>
      <w:r w:rsidRPr="00623D5F">
        <w:rPr>
          <w:rFonts w:eastAsia="MS Mincho"/>
        </w:rPr>
        <w:t>.</w:t>
      </w:r>
    </w:p>
    <w:p w14:paraId="47731FD6" w14:textId="77777777" w:rsidR="003E3A26" w:rsidRPr="00623D5F" w:rsidRDefault="003E3A26" w:rsidP="00A91767">
      <w:pPr>
        <w:rPr>
          <w:rFonts w:eastAsia="MS Mincho"/>
        </w:rPr>
      </w:pPr>
      <w:r w:rsidRPr="00623D5F">
        <w:rPr>
          <w:rFonts w:eastAsia="MS Mincho"/>
        </w:rPr>
        <w:t xml:space="preserve">Both the FDD RIT and the TDD RIT fulfil the requirement of being </w:t>
      </w:r>
      <w:r w:rsidRPr="00623D5F">
        <w:rPr>
          <w:lang w:val="en-US"/>
        </w:rPr>
        <w:t>able to utilize at least one band identified for IMT.</w:t>
      </w:r>
    </w:p>
    <w:p w14:paraId="26992FA2" w14:textId="77777777" w:rsidR="003E3A26" w:rsidRPr="00623D5F" w:rsidRDefault="003E3A26" w:rsidP="00FB7D7F">
      <w:pPr>
        <w:pStyle w:val="Heading3"/>
        <w:rPr>
          <w:rFonts w:eastAsia="MS Mincho"/>
        </w:rPr>
      </w:pPr>
      <w:bookmarkStart w:id="133" w:name="_Toc98582904"/>
      <w:r w:rsidRPr="00623D5F">
        <w:rPr>
          <w:rFonts w:eastAsia="MS Mincho"/>
        </w:rPr>
        <w:lastRenderedPageBreak/>
        <w:t>16.6.2</w:t>
      </w:r>
      <w:r w:rsidRPr="00623D5F">
        <w:rPr>
          <w:rFonts w:eastAsia="MS Mincho"/>
        </w:rPr>
        <w:tab/>
        <w:t>Bandwidth and channel bandwidth scalability</w:t>
      </w:r>
      <w:bookmarkEnd w:id="133"/>
    </w:p>
    <w:p w14:paraId="5DC519FD" w14:textId="77777777" w:rsidR="003E3A26" w:rsidRPr="00623D5F" w:rsidRDefault="003E3A26" w:rsidP="00A91767">
      <w:pPr>
        <w:rPr>
          <w:rFonts w:eastAsia="MS Mincho"/>
        </w:rPr>
      </w:pPr>
      <w:r w:rsidRPr="00623D5F">
        <w:rPr>
          <w:rFonts w:eastAsia="MS Mincho" w:hint="eastAsia"/>
        </w:rPr>
        <w:t>In both the FDD RIT and the TDD RIT, o</w:t>
      </w:r>
      <w:r w:rsidRPr="00623D5F">
        <w:rPr>
          <w:rFonts w:eastAsia="MS Mincho"/>
        </w:rPr>
        <w:t>ne component carrier supports a scalable bandwidth, 1.4, 3, 5, 10, 15 and 20 MHz</w:t>
      </w:r>
      <w:r w:rsidRPr="00623D5F">
        <w:rPr>
          <w:rFonts w:eastAsia="MS Mincho" w:hint="eastAsia"/>
        </w:rPr>
        <w:t xml:space="preserve"> (see 11.2.1.</w:t>
      </w:r>
      <w:r w:rsidRPr="00623D5F">
        <w:rPr>
          <w:rFonts w:eastAsia="MS Mincho"/>
        </w:rPr>
        <w:t>1</w:t>
      </w:r>
      <w:r w:rsidRPr="00623D5F">
        <w:rPr>
          <w:rFonts w:eastAsia="MS Mincho" w:hint="eastAsia"/>
        </w:rPr>
        <w:t>)</w:t>
      </w:r>
      <w:r w:rsidRPr="00623D5F">
        <w:rPr>
          <w:rFonts w:eastAsia="MS Mincho"/>
        </w:rPr>
        <w:t xml:space="preserve">. By aggregating multiple component carriers, </w:t>
      </w:r>
      <w:r w:rsidRPr="00623D5F">
        <w:rPr>
          <w:rFonts w:eastAsia="MS Mincho" w:hint="eastAsia"/>
        </w:rPr>
        <w:t xml:space="preserve">wider </w:t>
      </w:r>
      <w:r w:rsidRPr="00623D5F">
        <w:rPr>
          <w:rFonts w:eastAsia="MS Mincho"/>
        </w:rPr>
        <w:t>transmission bandwidth</w:t>
      </w:r>
      <w:r w:rsidRPr="00623D5F">
        <w:rPr>
          <w:rFonts w:eastAsia="MS Mincho" w:hint="eastAsia"/>
        </w:rPr>
        <w:t>s</w:t>
      </w:r>
      <w:r w:rsidRPr="00623D5F">
        <w:rPr>
          <w:rFonts w:eastAsia="MS Mincho"/>
        </w:rPr>
        <w:t xml:space="preserve"> up to 100 MHz are supported</w:t>
      </w:r>
      <w:r w:rsidRPr="00623D5F">
        <w:rPr>
          <w:rFonts w:eastAsia="MS Mincho" w:hint="eastAsia"/>
        </w:rPr>
        <w:t xml:space="preserve"> (see 5.1).</w:t>
      </w:r>
      <w:r w:rsidRPr="00623D5F">
        <w:rPr>
          <w:rFonts w:eastAsia="MS Mincho"/>
        </w:rPr>
        <w:t xml:space="preserve"> </w:t>
      </w:r>
    </w:p>
    <w:p w14:paraId="6D82EB54" w14:textId="77777777" w:rsidR="003E3A26" w:rsidRPr="00623D5F" w:rsidRDefault="003E3A26" w:rsidP="003E3A26">
      <w:pPr>
        <w:rPr>
          <w:rFonts w:eastAsia="MS Mincho"/>
        </w:rPr>
      </w:pPr>
      <w:r w:rsidRPr="00623D5F">
        <w:rPr>
          <w:rFonts w:eastAsia="MS Mincho"/>
        </w:rPr>
        <w:t xml:space="preserve">Both the FDD RIT and the TDD RIT fulfil the requirement to </w:t>
      </w:r>
      <w:r w:rsidRPr="00623D5F">
        <w:rPr>
          <w:lang w:val="en-US"/>
        </w:rPr>
        <w:t>support a scalable bandwidth up to and including 40 MHz</w:t>
      </w:r>
      <w:r w:rsidRPr="00623D5F">
        <w:rPr>
          <w:rFonts w:eastAsia="MS Mincho"/>
        </w:rPr>
        <w:t>.</w:t>
      </w:r>
    </w:p>
    <w:p w14:paraId="528AEF59" w14:textId="77777777" w:rsidR="003E3A26" w:rsidRPr="00623D5F" w:rsidRDefault="003E3A26" w:rsidP="003E3A26">
      <w:pPr>
        <w:rPr>
          <w:rFonts w:eastAsia="MS Mincho"/>
        </w:rPr>
      </w:pPr>
      <w:r w:rsidRPr="00623D5F">
        <w:rPr>
          <w:rFonts w:eastAsia="MS Mincho"/>
        </w:rPr>
        <w:t xml:space="preserve">Both the FDD RIT and the TDD RIT fulfil the requirement to </w:t>
      </w:r>
      <w:r w:rsidRPr="00623D5F">
        <w:rPr>
          <w:lang w:val="en-US"/>
        </w:rPr>
        <w:t xml:space="preserve">support </w:t>
      </w:r>
      <w:r w:rsidRPr="00623D5F">
        <w:rPr>
          <w:rFonts w:eastAsia="MS Mincho"/>
        </w:rPr>
        <w:t>of at least three band-width values.</w:t>
      </w:r>
    </w:p>
    <w:p w14:paraId="370D10A9" w14:textId="77777777" w:rsidR="00C82827" w:rsidRPr="00623D5F" w:rsidRDefault="00C82827" w:rsidP="00FB7D7F">
      <w:pPr>
        <w:pStyle w:val="Heading2"/>
        <w:rPr>
          <w:rFonts w:eastAsia="MS Mincho"/>
          <w:bCs/>
          <w:iCs/>
        </w:rPr>
      </w:pPr>
      <w:bookmarkStart w:id="134" w:name="_Toc98582905"/>
      <w:r w:rsidRPr="00623D5F">
        <w:rPr>
          <w:rFonts w:eastAsia="MS Mincho"/>
          <w:bCs/>
          <w:iCs/>
        </w:rPr>
        <w:t>16.7</w:t>
      </w:r>
      <w:r w:rsidRPr="00623D5F">
        <w:rPr>
          <w:rFonts w:eastAsia="MS Mincho"/>
          <w:bCs/>
          <w:iCs/>
        </w:rPr>
        <w:tab/>
        <w:t>Services</w:t>
      </w:r>
      <w:bookmarkEnd w:id="134"/>
    </w:p>
    <w:p w14:paraId="0B44E962" w14:textId="77777777" w:rsidR="00C82827" w:rsidRPr="00623D5F" w:rsidRDefault="00C82827" w:rsidP="00C82827">
      <w:r w:rsidRPr="00623D5F">
        <w:rPr>
          <w:rFonts w:eastAsia="MS Mincho"/>
        </w:rPr>
        <w:t>The Quality of Service (QoS) framework of LTE-A</w:t>
      </w:r>
      <w:r w:rsidR="00D11E6C" w:rsidRPr="00623D5F">
        <w:rPr>
          <w:rFonts w:eastAsia="MS Mincho" w:hint="eastAsia"/>
        </w:rPr>
        <w:t>dvanced</w:t>
      </w:r>
      <w:r w:rsidRPr="00623D5F">
        <w:rPr>
          <w:rFonts w:eastAsia="MS Mincho"/>
        </w:rPr>
        <w:t xml:space="preserve"> builds upon the one developed for LTE and therefore allows the support of a wide range of services. In LTE-A</w:t>
      </w:r>
      <w:r w:rsidR="00D11E6C" w:rsidRPr="00623D5F">
        <w:rPr>
          <w:rFonts w:eastAsia="MS Mincho" w:hint="eastAsia"/>
        </w:rPr>
        <w:t>dvanced</w:t>
      </w:r>
      <w:r w:rsidRPr="00623D5F">
        <w:rPr>
          <w:rFonts w:eastAsia="MS Mincho"/>
        </w:rPr>
        <w:t>, a</w:t>
      </w:r>
      <w:r w:rsidRPr="00623D5F">
        <w:t xml:space="preserve"> bearer is the level of granularity for QoS control. Each bearer can be associated with several QoS parameters, e.g.:</w:t>
      </w:r>
    </w:p>
    <w:p w14:paraId="6DB9FABD" w14:textId="77777777" w:rsidR="00C82827" w:rsidRPr="00623D5F" w:rsidRDefault="00C82827" w:rsidP="00C82827">
      <w:pPr>
        <w:pStyle w:val="B1"/>
      </w:pPr>
      <w:r w:rsidRPr="00623D5F">
        <w:t>-</w:t>
      </w:r>
      <w:r w:rsidRPr="00623D5F">
        <w:tab/>
        <w:t xml:space="preserve">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w:t>
      </w:r>
      <w:proofErr w:type="spellStart"/>
      <w:r w:rsidRPr="00623D5F">
        <w:t>eNodeB</w:t>
      </w:r>
      <w:proofErr w:type="spellEnd"/>
      <w:r w:rsidRPr="00623D5F">
        <w:t>. A one-to-one mapping of standardized QCI values to standardized characteristics is for instance captured in [</w:t>
      </w:r>
      <w:r w:rsidR="00E90F14" w:rsidRPr="00623D5F">
        <w:t>4</w:t>
      </w:r>
      <w:r w:rsidRPr="00623D5F">
        <w:t>] for LTE.</w:t>
      </w:r>
    </w:p>
    <w:p w14:paraId="12D50FF6" w14:textId="77777777" w:rsidR="00C82827" w:rsidRPr="00623D5F" w:rsidRDefault="00C82827" w:rsidP="0094053C">
      <w:pPr>
        <w:pStyle w:val="TH"/>
      </w:pPr>
      <w:r w:rsidRPr="00623D5F">
        <w:t>Table 16.7-1: QCI Example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850"/>
        <w:gridCol w:w="992"/>
        <w:gridCol w:w="1134"/>
        <w:gridCol w:w="3970"/>
      </w:tblGrid>
      <w:tr w:rsidR="009414C5" w:rsidRPr="00623D5F" w14:paraId="3136F0FD" w14:textId="77777777" w:rsidTr="009414C5">
        <w:trPr>
          <w:jc w:val="center"/>
        </w:trPr>
        <w:tc>
          <w:tcPr>
            <w:tcW w:w="637" w:type="dxa"/>
          </w:tcPr>
          <w:p w14:paraId="12D2080B" w14:textId="77777777" w:rsidR="00BF5C85" w:rsidRPr="00623D5F" w:rsidRDefault="00BF5C85" w:rsidP="00F65F53">
            <w:pPr>
              <w:pStyle w:val="TAH"/>
            </w:pPr>
            <w:r w:rsidRPr="00623D5F">
              <w:t>QCI</w:t>
            </w:r>
          </w:p>
        </w:tc>
        <w:tc>
          <w:tcPr>
            <w:tcW w:w="850" w:type="dxa"/>
          </w:tcPr>
          <w:p w14:paraId="1E8B3FE7" w14:textId="77777777" w:rsidR="00BF5C85" w:rsidRPr="00623D5F" w:rsidRDefault="00BF5C85" w:rsidP="00F65F53">
            <w:pPr>
              <w:pStyle w:val="TAH"/>
            </w:pPr>
            <w:r w:rsidRPr="00623D5F">
              <w:t>Type</w:t>
            </w:r>
          </w:p>
        </w:tc>
        <w:tc>
          <w:tcPr>
            <w:tcW w:w="992" w:type="dxa"/>
          </w:tcPr>
          <w:p w14:paraId="5F1F3358" w14:textId="77777777" w:rsidR="00BF5C85" w:rsidRPr="00623D5F" w:rsidRDefault="00BF5C85" w:rsidP="00F65F53">
            <w:pPr>
              <w:pStyle w:val="TAH"/>
            </w:pPr>
            <w:r w:rsidRPr="00623D5F">
              <w:t>Packet Delay Budget</w:t>
            </w:r>
          </w:p>
        </w:tc>
        <w:tc>
          <w:tcPr>
            <w:tcW w:w="1134" w:type="dxa"/>
          </w:tcPr>
          <w:p w14:paraId="4B019A2C" w14:textId="77777777" w:rsidR="00BF5C85" w:rsidRPr="00623D5F" w:rsidRDefault="00BF5C85" w:rsidP="00F65F53">
            <w:pPr>
              <w:pStyle w:val="TAH"/>
            </w:pPr>
            <w:r w:rsidRPr="00623D5F">
              <w:t>Packet Error Loss</w:t>
            </w:r>
          </w:p>
          <w:p w14:paraId="178476B5" w14:textId="77777777" w:rsidR="00BF5C85" w:rsidRPr="00623D5F" w:rsidRDefault="00BF5C85" w:rsidP="00F65F53">
            <w:pPr>
              <w:pStyle w:val="TAH"/>
            </w:pPr>
            <w:r w:rsidRPr="00623D5F">
              <w:t>Rate</w:t>
            </w:r>
          </w:p>
        </w:tc>
        <w:tc>
          <w:tcPr>
            <w:tcW w:w="3970" w:type="dxa"/>
          </w:tcPr>
          <w:p w14:paraId="4FCAC6BC" w14:textId="77777777" w:rsidR="00BF5C85" w:rsidRPr="00623D5F" w:rsidRDefault="00BF5C85" w:rsidP="00F65F53">
            <w:pPr>
              <w:pStyle w:val="TAH"/>
            </w:pPr>
            <w:r w:rsidRPr="00623D5F">
              <w:t>Example Services</w:t>
            </w:r>
          </w:p>
        </w:tc>
      </w:tr>
      <w:tr w:rsidR="009414C5" w:rsidRPr="00623D5F" w14:paraId="2954C92E" w14:textId="77777777" w:rsidTr="009414C5">
        <w:trPr>
          <w:jc w:val="center"/>
        </w:trPr>
        <w:tc>
          <w:tcPr>
            <w:tcW w:w="637" w:type="dxa"/>
          </w:tcPr>
          <w:p w14:paraId="23C7F9D2" w14:textId="77777777" w:rsidR="00BF5C85" w:rsidRPr="00623D5F" w:rsidRDefault="00BF5C85" w:rsidP="00F65F53">
            <w:pPr>
              <w:pStyle w:val="TAC"/>
            </w:pPr>
            <w:r w:rsidRPr="00623D5F">
              <w:t>1</w:t>
            </w:r>
          </w:p>
        </w:tc>
        <w:tc>
          <w:tcPr>
            <w:tcW w:w="850" w:type="dxa"/>
            <w:vMerge w:val="restart"/>
          </w:tcPr>
          <w:p w14:paraId="49C7B3F2" w14:textId="77777777" w:rsidR="00BF5C85" w:rsidRPr="00623D5F" w:rsidRDefault="00BF5C85" w:rsidP="00F65F53">
            <w:pPr>
              <w:pStyle w:val="TAC"/>
            </w:pPr>
            <w:r w:rsidRPr="00623D5F">
              <w:t>GBR</w:t>
            </w:r>
          </w:p>
        </w:tc>
        <w:tc>
          <w:tcPr>
            <w:tcW w:w="992" w:type="dxa"/>
          </w:tcPr>
          <w:p w14:paraId="0D4F2FC5" w14:textId="77777777" w:rsidR="00BF5C85" w:rsidRPr="00623D5F" w:rsidRDefault="00BF5C85" w:rsidP="00F65F53">
            <w:pPr>
              <w:pStyle w:val="TAC"/>
            </w:pPr>
            <w:r w:rsidRPr="00623D5F">
              <w:t>80 </w:t>
            </w:r>
            <w:proofErr w:type="spellStart"/>
            <w:r w:rsidRPr="00623D5F">
              <w:t>ms</w:t>
            </w:r>
            <w:proofErr w:type="spellEnd"/>
          </w:p>
        </w:tc>
        <w:tc>
          <w:tcPr>
            <w:tcW w:w="1134" w:type="dxa"/>
          </w:tcPr>
          <w:p w14:paraId="31E85EC7" w14:textId="77777777" w:rsidR="00BF5C85" w:rsidRPr="00623D5F" w:rsidRDefault="00BF5C85" w:rsidP="00F65F53">
            <w:pPr>
              <w:pStyle w:val="TAC"/>
            </w:pPr>
            <w:r w:rsidRPr="00623D5F">
              <w:t>10</w:t>
            </w:r>
            <w:r w:rsidRPr="00623D5F">
              <w:rPr>
                <w:sz w:val="22"/>
                <w:vertAlign w:val="superscript"/>
              </w:rPr>
              <w:t>-2</w:t>
            </w:r>
          </w:p>
        </w:tc>
        <w:tc>
          <w:tcPr>
            <w:tcW w:w="3970" w:type="dxa"/>
          </w:tcPr>
          <w:p w14:paraId="3A88B356" w14:textId="77777777" w:rsidR="00BF5C85" w:rsidRPr="00623D5F" w:rsidRDefault="00BF5C85" w:rsidP="00F65F53">
            <w:pPr>
              <w:pStyle w:val="TAL"/>
            </w:pPr>
            <w:r w:rsidRPr="00623D5F">
              <w:t>Conversational Voice</w:t>
            </w:r>
          </w:p>
        </w:tc>
      </w:tr>
      <w:tr w:rsidR="009414C5" w:rsidRPr="00623D5F" w14:paraId="60D748CC" w14:textId="77777777" w:rsidTr="009414C5">
        <w:trPr>
          <w:jc w:val="center"/>
        </w:trPr>
        <w:tc>
          <w:tcPr>
            <w:tcW w:w="637" w:type="dxa"/>
          </w:tcPr>
          <w:p w14:paraId="34B6A282" w14:textId="77777777" w:rsidR="00BF5C85" w:rsidRPr="00623D5F" w:rsidRDefault="00BF5C85" w:rsidP="00F65F53">
            <w:pPr>
              <w:pStyle w:val="TAC"/>
            </w:pPr>
            <w:r w:rsidRPr="00623D5F">
              <w:t>2</w:t>
            </w:r>
          </w:p>
        </w:tc>
        <w:tc>
          <w:tcPr>
            <w:tcW w:w="850" w:type="dxa"/>
            <w:vMerge/>
          </w:tcPr>
          <w:p w14:paraId="5D8522ED" w14:textId="77777777" w:rsidR="00BF5C85" w:rsidRPr="00623D5F" w:rsidRDefault="00BF5C85" w:rsidP="00F65F53">
            <w:pPr>
              <w:pStyle w:val="TAC"/>
            </w:pPr>
          </w:p>
        </w:tc>
        <w:tc>
          <w:tcPr>
            <w:tcW w:w="992" w:type="dxa"/>
          </w:tcPr>
          <w:p w14:paraId="5799C5CC" w14:textId="77777777" w:rsidR="00BF5C85" w:rsidRPr="00623D5F" w:rsidRDefault="00BF5C85" w:rsidP="00F65F53">
            <w:pPr>
              <w:pStyle w:val="TAC"/>
            </w:pPr>
            <w:r w:rsidRPr="00623D5F">
              <w:t>130 </w:t>
            </w:r>
            <w:proofErr w:type="spellStart"/>
            <w:r w:rsidRPr="00623D5F">
              <w:t>ms</w:t>
            </w:r>
            <w:proofErr w:type="spellEnd"/>
          </w:p>
        </w:tc>
        <w:tc>
          <w:tcPr>
            <w:tcW w:w="1134" w:type="dxa"/>
          </w:tcPr>
          <w:p w14:paraId="41460BEF" w14:textId="77777777" w:rsidR="00BF5C85" w:rsidRPr="00623D5F" w:rsidRDefault="00BF5C85" w:rsidP="00F65F53">
            <w:pPr>
              <w:pStyle w:val="TAC"/>
            </w:pPr>
            <w:r w:rsidRPr="00623D5F">
              <w:t>10</w:t>
            </w:r>
            <w:r w:rsidRPr="00623D5F">
              <w:rPr>
                <w:sz w:val="22"/>
                <w:vertAlign w:val="superscript"/>
              </w:rPr>
              <w:t>-3</w:t>
            </w:r>
          </w:p>
        </w:tc>
        <w:tc>
          <w:tcPr>
            <w:tcW w:w="3970" w:type="dxa"/>
          </w:tcPr>
          <w:p w14:paraId="3744AE16" w14:textId="77777777" w:rsidR="00BF5C85" w:rsidRPr="00623D5F" w:rsidRDefault="00BF5C85" w:rsidP="00F65F53">
            <w:pPr>
              <w:pStyle w:val="TAL"/>
            </w:pPr>
            <w:r w:rsidRPr="00623D5F">
              <w:t>Conversational Video (Live Streaming)</w:t>
            </w:r>
          </w:p>
        </w:tc>
      </w:tr>
      <w:tr w:rsidR="009414C5" w:rsidRPr="00623D5F" w14:paraId="6E8A68D0" w14:textId="77777777" w:rsidTr="009414C5">
        <w:trPr>
          <w:jc w:val="center"/>
        </w:trPr>
        <w:tc>
          <w:tcPr>
            <w:tcW w:w="637" w:type="dxa"/>
          </w:tcPr>
          <w:p w14:paraId="3E10ACE6" w14:textId="77777777" w:rsidR="00BF5C85" w:rsidRPr="00623D5F" w:rsidRDefault="00BF5C85" w:rsidP="00F65F53">
            <w:pPr>
              <w:pStyle w:val="TAC"/>
            </w:pPr>
            <w:r w:rsidRPr="00623D5F">
              <w:t>3</w:t>
            </w:r>
          </w:p>
        </w:tc>
        <w:tc>
          <w:tcPr>
            <w:tcW w:w="850" w:type="dxa"/>
            <w:vMerge/>
          </w:tcPr>
          <w:p w14:paraId="20C5D7E3" w14:textId="77777777" w:rsidR="00BF5C85" w:rsidRPr="00623D5F" w:rsidRDefault="00BF5C85" w:rsidP="00F65F53">
            <w:pPr>
              <w:pStyle w:val="TAC"/>
            </w:pPr>
          </w:p>
        </w:tc>
        <w:tc>
          <w:tcPr>
            <w:tcW w:w="992" w:type="dxa"/>
          </w:tcPr>
          <w:p w14:paraId="60F7DB42" w14:textId="77777777" w:rsidR="00BF5C85" w:rsidRPr="00623D5F" w:rsidRDefault="00BF5C85" w:rsidP="00F65F53">
            <w:pPr>
              <w:pStyle w:val="TAC"/>
            </w:pPr>
            <w:r w:rsidRPr="00623D5F">
              <w:t>30 </w:t>
            </w:r>
            <w:proofErr w:type="spellStart"/>
            <w:r w:rsidRPr="00623D5F">
              <w:t>ms</w:t>
            </w:r>
            <w:proofErr w:type="spellEnd"/>
          </w:p>
        </w:tc>
        <w:tc>
          <w:tcPr>
            <w:tcW w:w="1134" w:type="dxa"/>
          </w:tcPr>
          <w:p w14:paraId="1FA34ADF" w14:textId="77777777" w:rsidR="00BF5C85" w:rsidRPr="00623D5F" w:rsidRDefault="00BF5C85" w:rsidP="00F65F53">
            <w:pPr>
              <w:pStyle w:val="TAC"/>
            </w:pPr>
            <w:r w:rsidRPr="00623D5F">
              <w:t>10</w:t>
            </w:r>
            <w:r w:rsidRPr="00623D5F">
              <w:rPr>
                <w:sz w:val="22"/>
                <w:vertAlign w:val="superscript"/>
              </w:rPr>
              <w:t>-3</w:t>
            </w:r>
          </w:p>
        </w:tc>
        <w:tc>
          <w:tcPr>
            <w:tcW w:w="3970" w:type="dxa"/>
          </w:tcPr>
          <w:p w14:paraId="567C02F6" w14:textId="77777777" w:rsidR="00BF5C85" w:rsidRPr="00623D5F" w:rsidRDefault="00BF5C85" w:rsidP="00F65F53">
            <w:pPr>
              <w:pStyle w:val="TAL"/>
            </w:pPr>
            <w:r w:rsidRPr="00623D5F">
              <w:t>Real Time Gaming</w:t>
            </w:r>
          </w:p>
        </w:tc>
      </w:tr>
      <w:tr w:rsidR="009414C5" w:rsidRPr="00623D5F" w14:paraId="3409CF53" w14:textId="77777777" w:rsidTr="009414C5">
        <w:trPr>
          <w:jc w:val="center"/>
        </w:trPr>
        <w:tc>
          <w:tcPr>
            <w:tcW w:w="637" w:type="dxa"/>
          </w:tcPr>
          <w:p w14:paraId="4EE3DE69" w14:textId="77777777" w:rsidR="00BF5C85" w:rsidRPr="00623D5F" w:rsidRDefault="00BF5C85" w:rsidP="00F65F53">
            <w:pPr>
              <w:pStyle w:val="TAC"/>
            </w:pPr>
            <w:r w:rsidRPr="00623D5F">
              <w:t>4</w:t>
            </w:r>
          </w:p>
        </w:tc>
        <w:tc>
          <w:tcPr>
            <w:tcW w:w="850" w:type="dxa"/>
            <w:vMerge/>
          </w:tcPr>
          <w:p w14:paraId="16D83CE3" w14:textId="77777777" w:rsidR="00BF5C85" w:rsidRPr="00623D5F" w:rsidRDefault="00BF5C85" w:rsidP="00F65F53">
            <w:pPr>
              <w:pStyle w:val="TAC"/>
            </w:pPr>
          </w:p>
        </w:tc>
        <w:tc>
          <w:tcPr>
            <w:tcW w:w="992" w:type="dxa"/>
          </w:tcPr>
          <w:p w14:paraId="00A482AC" w14:textId="77777777" w:rsidR="00BF5C85" w:rsidRPr="00623D5F" w:rsidRDefault="00BF5C85" w:rsidP="00F65F53">
            <w:pPr>
              <w:pStyle w:val="TAC"/>
            </w:pPr>
            <w:r w:rsidRPr="00623D5F">
              <w:t>280 </w:t>
            </w:r>
            <w:proofErr w:type="spellStart"/>
            <w:r w:rsidRPr="00623D5F">
              <w:t>ms</w:t>
            </w:r>
            <w:proofErr w:type="spellEnd"/>
          </w:p>
        </w:tc>
        <w:tc>
          <w:tcPr>
            <w:tcW w:w="1134" w:type="dxa"/>
          </w:tcPr>
          <w:p w14:paraId="4235A86C" w14:textId="77777777" w:rsidR="00BF5C85" w:rsidRPr="00623D5F" w:rsidRDefault="00BF5C85" w:rsidP="00F65F53">
            <w:pPr>
              <w:pStyle w:val="TAC"/>
            </w:pPr>
            <w:r w:rsidRPr="00623D5F">
              <w:t>10</w:t>
            </w:r>
            <w:r w:rsidRPr="00623D5F">
              <w:rPr>
                <w:sz w:val="22"/>
                <w:vertAlign w:val="superscript"/>
              </w:rPr>
              <w:t>-6</w:t>
            </w:r>
          </w:p>
        </w:tc>
        <w:tc>
          <w:tcPr>
            <w:tcW w:w="3970" w:type="dxa"/>
          </w:tcPr>
          <w:p w14:paraId="1F8B09F5" w14:textId="77777777" w:rsidR="00BF5C85" w:rsidRPr="00623D5F" w:rsidRDefault="00BF5C85" w:rsidP="00F65F53">
            <w:pPr>
              <w:pStyle w:val="TAL"/>
            </w:pPr>
            <w:r w:rsidRPr="00623D5F">
              <w:t>Non-Conversational Video (Buffered Streaming)</w:t>
            </w:r>
          </w:p>
        </w:tc>
      </w:tr>
      <w:tr w:rsidR="009414C5" w:rsidRPr="00623D5F" w14:paraId="2A4BBD4F" w14:textId="77777777" w:rsidTr="009414C5">
        <w:trPr>
          <w:jc w:val="center"/>
        </w:trPr>
        <w:tc>
          <w:tcPr>
            <w:tcW w:w="637" w:type="dxa"/>
          </w:tcPr>
          <w:p w14:paraId="77637C64" w14:textId="77777777" w:rsidR="00BF5C85" w:rsidRPr="00623D5F" w:rsidRDefault="00BF5C85" w:rsidP="00F65F53">
            <w:pPr>
              <w:pStyle w:val="TAC"/>
            </w:pPr>
            <w:r w:rsidRPr="00623D5F">
              <w:t>5</w:t>
            </w:r>
          </w:p>
        </w:tc>
        <w:tc>
          <w:tcPr>
            <w:tcW w:w="850" w:type="dxa"/>
            <w:vMerge w:val="restart"/>
          </w:tcPr>
          <w:p w14:paraId="3EA7EEFB" w14:textId="77777777" w:rsidR="00BF5C85" w:rsidRPr="00623D5F" w:rsidRDefault="00BF5C85" w:rsidP="00F65F53">
            <w:pPr>
              <w:pStyle w:val="TAC"/>
            </w:pPr>
            <w:r w:rsidRPr="00623D5F">
              <w:t>Non-GBR</w:t>
            </w:r>
          </w:p>
        </w:tc>
        <w:tc>
          <w:tcPr>
            <w:tcW w:w="992" w:type="dxa"/>
          </w:tcPr>
          <w:p w14:paraId="4B87E754" w14:textId="77777777" w:rsidR="00BF5C85" w:rsidRPr="00623D5F" w:rsidRDefault="00BF5C85" w:rsidP="00F65F53">
            <w:pPr>
              <w:pStyle w:val="TAC"/>
            </w:pPr>
            <w:r w:rsidRPr="00623D5F">
              <w:t>80 </w:t>
            </w:r>
            <w:proofErr w:type="spellStart"/>
            <w:r w:rsidRPr="00623D5F">
              <w:t>ms</w:t>
            </w:r>
            <w:proofErr w:type="spellEnd"/>
          </w:p>
        </w:tc>
        <w:tc>
          <w:tcPr>
            <w:tcW w:w="1134" w:type="dxa"/>
          </w:tcPr>
          <w:p w14:paraId="37C25AAE" w14:textId="77777777" w:rsidR="00BF5C85" w:rsidRPr="00623D5F" w:rsidRDefault="00BF5C85" w:rsidP="00F65F53">
            <w:pPr>
              <w:pStyle w:val="TAC"/>
            </w:pPr>
            <w:r w:rsidRPr="00623D5F">
              <w:t>10</w:t>
            </w:r>
            <w:r w:rsidRPr="00623D5F">
              <w:rPr>
                <w:sz w:val="22"/>
                <w:vertAlign w:val="superscript"/>
              </w:rPr>
              <w:t>-6</w:t>
            </w:r>
          </w:p>
        </w:tc>
        <w:tc>
          <w:tcPr>
            <w:tcW w:w="3970" w:type="dxa"/>
          </w:tcPr>
          <w:p w14:paraId="361DA4E5" w14:textId="77777777" w:rsidR="00BF5C85" w:rsidRPr="00623D5F" w:rsidRDefault="00BF5C85" w:rsidP="00F65F53">
            <w:pPr>
              <w:pStyle w:val="TAL"/>
            </w:pPr>
            <w:r w:rsidRPr="00623D5F">
              <w:t>IMS Signalling</w:t>
            </w:r>
          </w:p>
        </w:tc>
      </w:tr>
      <w:tr w:rsidR="009414C5" w:rsidRPr="00623D5F" w14:paraId="68B9EC79" w14:textId="77777777" w:rsidTr="009414C5">
        <w:trPr>
          <w:jc w:val="center"/>
        </w:trPr>
        <w:tc>
          <w:tcPr>
            <w:tcW w:w="637" w:type="dxa"/>
          </w:tcPr>
          <w:p w14:paraId="36AA4A8E" w14:textId="77777777" w:rsidR="00BF5C85" w:rsidRPr="00623D5F" w:rsidRDefault="00BF5C85" w:rsidP="00F65F53">
            <w:pPr>
              <w:pStyle w:val="TAC"/>
            </w:pPr>
            <w:r w:rsidRPr="00623D5F">
              <w:t>6</w:t>
            </w:r>
          </w:p>
        </w:tc>
        <w:tc>
          <w:tcPr>
            <w:tcW w:w="850" w:type="dxa"/>
            <w:vMerge/>
          </w:tcPr>
          <w:p w14:paraId="3DFAEEAC" w14:textId="77777777" w:rsidR="00BF5C85" w:rsidRPr="00623D5F" w:rsidRDefault="00BF5C85" w:rsidP="00F65F53">
            <w:pPr>
              <w:pStyle w:val="TAC"/>
            </w:pPr>
          </w:p>
        </w:tc>
        <w:tc>
          <w:tcPr>
            <w:tcW w:w="992" w:type="dxa"/>
          </w:tcPr>
          <w:p w14:paraId="5EA30217" w14:textId="77777777" w:rsidR="00BF5C85" w:rsidRPr="00623D5F" w:rsidRDefault="00BF5C85" w:rsidP="00F65F53">
            <w:pPr>
              <w:pStyle w:val="TAC"/>
            </w:pPr>
            <w:r w:rsidRPr="00623D5F">
              <w:br/>
              <w:t>280 </w:t>
            </w:r>
            <w:proofErr w:type="spellStart"/>
            <w:r w:rsidRPr="00623D5F">
              <w:t>ms</w:t>
            </w:r>
            <w:proofErr w:type="spellEnd"/>
          </w:p>
        </w:tc>
        <w:tc>
          <w:tcPr>
            <w:tcW w:w="1134" w:type="dxa"/>
          </w:tcPr>
          <w:p w14:paraId="2E9422BE" w14:textId="77777777" w:rsidR="00BF5C85" w:rsidRPr="00623D5F" w:rsidRDefault="00BF5C85" w:rsidP="00F65F53">
            <w:pPr>
              <w:pStyle w:val="TAC"/>
            </w:pPr>
            <w:r w:rsidRPr="00623D5F">
              <w:br/>
              <w:t>10</w:t>
            </w:r>
            <w:r w:rsidRPr="00623D5F">
              <w:rPr>
                <w:sz w:val="22"/>
                <w:vertAlign w:val="superscript"/>
              </w:rPr>
              <w:t>-6</w:t>
            </w:r>
          </w:p>
        </w:tc>
        <w:tc>
          <w:tcPr>
            <w:tcW w:w="3970" w:type="dxa"/>
          </w:tcPr>
          <w:p w14:paraId="0405AC91" w14:textId="77777777" w:rsidR="00BF5C85" w:rsidRPr="00623D5F" w:rsidRDefault="00BF5C85" w:rsidP="00F65F53">
            <w:pPr>
              <w:pStyle w:val="TAL"/>
            </w:pPr>
            <w:r w:rsidRPr="00623D5F">
              <w:t>Video (Buffered Streaming)</w:t>
            </w:r>
            <w:r w:rsidRPr="00623D5F">
              <w:br/>
              <w:t>TCP-based (e.g., www, e-mail, chat, ftp, p2p file sharing, progressive video, etc.)</w:t>
            </w:r>
          </w:p>
        </w:tc>
      </w:tr>
      <w:tr w:rsidR="009414C5" w:rsidRPr="00623D5F" w14:paraId="1600DAD8" w14:textId="77777777" w:rsidTr="009414C5">
        <w:trPr>
          <w:jc w:val="center"/>
        </w:trPr>
        <w:tc>
          <w:tcPr>
            <w:tcW w:w="637" w:type="dxa"/>
          </w:tcPr>
          <w:p w14:paraId="3FB1C7D5" w14:textId="77777777" w:rsidR="00BF5C85" w:rsidRPr="00623D5F" w:rsidRDefault="00BF5C85" w:rsidP="00F65F53">
            <w:pPr>
              <w:pStyle w:val="TAC"/>
            </w:pPr>
            <w:r w:rsidRPr="00623D5F">
              <w:t>7</w:t>
            </w:r>
          </w:p>
        </w:tc>
        <w:tc>
          <w:tcPr>
            <w:tcW w:w="850" w:type="dxa"/>
            <w:vMerge/>
          </w:tcPr>
          <w:p w14:paraId="224C031C" w14:textId="77777777" w:rsidR="00BF5C85" w:rsidRPr="00623D5F" w:rsidRDefault="00BF5C85" w:rsidP="00F65F53">
            <w:pPr>
              <w:pStyle w:val="TAC"/>
            </w:pPr>
          </w:p>
        </w:tc>
        <w:tc>
          <w:tcPr>
            <w:tcW w:w="992" w:type="dxa"/>
          </w:tcPr>
          <w:p w14:paraId="591FFCA5" w14:textId="77777777" w:rsidR="00BF5C85" w:rsidRPr="00623D5F" w:rsidRDefault="00BF5C85" w:rsidP="00F65F53">
            <w:pPr>
              <w:pStyle w:val="TAC"/>
            </w:pPr>
            <w:r w:rsidRPr="00623D5F">
              <w:br/>
              <w:t>80 </w:t>
            </w:r>
            <w:proofErr w:type="spellStart"/>
            <w:r w:rsidRPr="00623D5F">
              <w:t>ms</w:t>
            </w:r>
            <w:proofErr w:type="spellEnd"/>
          </w:p>
        </w:tc>
        <w:tc>
          <w:tcPr>
            <w:tcW w:w="1134" w:type="dxa"/>
          </w:tcPr>
          <w:p w14:paraId="3B2C3DFA" w14:textId="77777777" w:rsidR="00BF5C85" w:rsidRPr="00623D5F" w:rsidRDefault="00BF5C85" w:rsidP="00F65F53">
            <w:pPr>
              <w:pStyle w:val="TAC"/>
            </w:pPr>
            <w:r w:rsidRPr="00623D5F">
              <w:br/>
              <w:t>10</w:t>
            </w:r>
            <w:r w:rsidRPr="00623D5F">
              <w:rPr>
                <w:sz w:val="22"/>
                <w:vertAlign w:val="superscript"/>
              </w:rPr>
              <w:t>-3</w:t>
            </w:r>
          </w:p>
        </w:tc>
        <w:tc>
          <w:tcPr>
            <w:tcW w:w="3970" w:type="dxa"/>
          </w:tcPr>
          <w:p w14:paraId="2B527936" w14:textId="77777777" w:rsidR="00BF5C85" w:rsidRPr="00623D5F" w:rsidRDefault="00BF5C85" w:rsidP="00F65F53">
            <w:pPr>
              <w:pStyle w:val="TAL"/>
            </w:pPr>
            <w:r w:rsidRPr="00623D5F">
              <w:t>Voice,</w:t>
            </w:r>
            <w:r w:rsidRPr="00623D5F">
              <w:br/>
              <w:t>Video (Live Streaming)</w:t>
            </w:r>
            <w:r w:rsidRPr="00623D5F">
              <w:br/>
              <w:t>Interactive Gaming</w:t>
            </w:r>
          </w:p>
        </w:tc>
      </w:tr>
      <w:tr w:rsidR="009414C5" w:rsidRPr="00623D5F" w14:paraId="7E6141CD" w14:textId="77777777" w:rsidTr="009414C5">
        <w:trPr>
          <w:jc w:val="center"/>
        </w:trPr>
        <w:tc>
          <w:tcPr>
            <w:tcW w:w="637" w:type="dxa"/>
          </w:tcPr>
          <w:p w14:paraId="39D85C39" w14:textId="77777777" w:rsidR="00BF5C85" w:rsidRPr="00623D5F" w:rsidRDefault="00BF5C85" w:rsidP="00F65F53">
            <w:pPr>
              <w:pStyle w:val="TAC"/>
            </w:pPr>
            <w:r w:rsidRPr="00623D5F">
              <w:t>8</w:t>
            </w:r>
          </w:p>
        </w:tc>
        <w:tc>
          <w:tcPr>
            <w:tcW w:w="850" w:type="dxa"/>
            <w:vMerge/>
          </w:tcPr>
          <w:p w14:paraId="3C56C2AF" w14:textId="77777777" w:rsidR="00BF5C85" w:rsidRPr="00623D5F" w:rsidRDefault="00BF5C85" w:rsidP="00F65F53">
            <w:pPr>
              <w:pStyle w:val="TAC"/>
            </w:pPr>
          </w:p>
        </w:tc>
        <w:tc>
          <w:tcPr>
            <w:tcW w:w="992" w:type="dxa"/>
          </w:tcPr>
          <w:p w14:paraId="67779474" w14:textId="77777777" w:rsidR="00BF5C85" w:rsidRPr="00623D5F" w:rsidRDefault="00BF5C85" w:rsidP="00F65F53">
            <w:pPr>
              <w:pStyle w:val="TAC"/>
            </w:pPr>
            <w:r w:rsidRPr="00623D5F">
              <w:br/>
            </w:r>
            <w:r w:rsidRPr="00623D5F">
              <w:br/>
              <w:t>280 </w:t>
            </w:r>
            <w:proofErr w:type="spellStart"/>
            <w:r w:rsidRPr="00623D5F">
              <w:t>ms</w:t>
            </w:r>
            <w:proofErr w:type="spellEnd"/>
          </w:p>
        </w:tc>
        <w:tc>
          <w:tcPr>
            <w:tcW w:w="1134" w:type="dxa"/>
          </w:tcPr>
          <w:p w14:paraId="71872105" w14:textId="77777777" w:rsidR="00BF5C85" w:rsidRPr="00623D5F" w:rsidRDefault="00BF5C85" w:rsidP="00F65F53">
            <w:pPr>
              <w:pStyle w:val="TAC"/>
            </w:pPr>
            <w:r w:rsidRPr="00623D5F">
              <w:br/>
            </w:r>
            <w:r w:rsidRPr="00623D5F">
              <w:br/>
              <w:t>10</w:t>
            </w:r>
            <w:r w:rsidRPr="00623D5F">
              <w:rPr>
                <w:sz w:val="22"/>
                <w:vertAlign w:val="superscript"/>
              </w:rPr>
              <w:t>-6</w:t>
            </w:r>
          </w:p>
        </w:tc>
        <w:tc>
          <w:tcPr>
            <w:tcW w:w="3970" w:type="dxa"/>
          </w:tcPr>
          <w:p w14:paraId="680AB8D2" w14:textId="77777777" w:rsidR="00BF5C85" w:rsidRPr="00623D5F" w:rsidRDefault="00BF5C85" w:rsidP="00F65F53">
            <w:pPr>
              <w:pStyle w:val="TAL"/>
            </w:pPr>
            <w:r w:rsidRPr="00623D5F">
              <w:t>Video (Buffered Streaming)</w:t>
            </w:r>
            <w:r w:rsidRPr="00623D5F">
              <w:br/>
              <w:t xml:space="preserve">TCP-based (e.g., www, e-mail, chat, ftp, p2p file </w:t>
            </w:r>
          </w:p>
        </w:tc>
      </w:tr>
    </w:tbl>
    <w:p w14:paraId="74265CCA" w14:textId="77777777" w:rsidR="00C82827" w:rsidRPr="00623D5F" w:rsidRDefault="00C82827" w:rsidP="00BF5C85"/>
    <w:p w14:paraId="7EC2B361" w14:textId="77777777" w:rsidR="00C82827" w:rsidRPr="00623D5F" w:rsidRDefault="00C82827" w:rsidP="00C82827">
      <w:pPr>
        <w:pStyle w:val="B1"/>
      </w:pPr>
      <w:r w:rsidRPr="00623D5F">
        <w:t>-</w:t>
      </w:r>
      <w:r w:rsidRPr="00623D5F">
        <w:tab/>
        <w:t xml:space="preserve">Guaranteed Bit Rate (GBR): the bit rate that can be expected to be provided by a GBR bearer, </w:t>
      </w:r>
    </w:p>
    <w:p w14:paraId="0E689623" w14:textId="77777777" w:rsidR="00C82827" w:rsidRPr="00623D5F" w:rsidRDefault="00C82827" w:rsidP="00C82827">
      <w:pPr>
        <w:rPr>
          <w:rFonts w:eastAsia="MS Mincho"/>
          <w:lang w:val="en-US"/>
        </w:rPr>
      </w:pPr>
      <w:r w:rsidRPr="00623D5F">
        <w:rPr>
          <w:rFonts w:eastAsia="MS Mincho"/>
        </w:rPr>
        <w:t>The configuration of those QoS parameters, allows LTE-A</w:t>
      </w:r>
      <w:r w:rsidR="00D11E6C" w:rsidRPr="00623D5F">
        <w:rPr>
          <w:rFonts w:eastAsia="MS Mincho" w:hint="eastAsia"/>
        </w:rPr>
        <w:t>dvanced</w:t>
      </w:r>
      <w:r w:rsidRPr="00623D5F">
        <w:rPr>
          <w:rFonts w:eastAsia="MS Mincho"/>
        </w:rPr>
        <w:t xml:space="preserve"> to support a wide range of services. In particular, LTE-A</w:t>
      </w:r>
      <w:r w:rsidR="00D11E6C" w:rsidRPr="00623D5F">
        <w:rPr>
          <w:rFonts w:eastAsia="MS Mincho" w:hint="eastAsia"/>
        </w:rPr>
        <w:t>dvanced</w:t>
      </w:r>
      <w:r w:rsidRPr="00623D5F">
        <w:rPr>
          <w:rFonts w:eastAsia="MS Mincho"/>
        </w:rPr>
        <w:t xml:space="preserve"> can support basic conversational service class, rich conversational service class and conversational low delay service class. In addition, LTE-A</w:t>
      </w:r>
      <w:r w:rsidR="00D11E6C" w:rsidRPr="00623D5F">
        <w:rPr>
          <w:rFonts w:eastAsia="MS Mincho" w:hint="eastAsia"/>
        </w:rPr>
        <w:t>dvanced</w:t>
      </w:r>
      <w:r w:rsidRPr="00623D5F">
        <w:rPr>
          <w:rFonts w:eastAsia="MS Mincho"/>
        </w:rPr>
        <w:t xml:space="preserve"> is also able to support the service classes of interactive high delay, interactive low delay, streaming live, streaming non-live and background, which are also given in </w:t>
      </w:r>
      <w:r w:rsidR="00337AEB">
        <w:t>clause</w:t>
      </w:r>
      <w:r w:rsidRPr="00623D5F">
        <w:t xml:space="preserve"> 7.4.4 of Report ITU-R M.2135.</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5D5486F8" w14:textId="2C5B0F3A" w:rsidR="00172443" w:rsidRPr="00623D5F" w:rsidRDefault="00B7740E" w:rsidP="00B7740E">
      <w:pPr>
        <w:pStyle w:val="Heading2"/>
        <w:tabs>
          <w:tab w:val="left" w:pos="1140"/>
        </w:tabs>
        <w:ind w:left="1140" w:hanging="1140"/>
        <w:rPr>
          <w:rFonts w:eastAsia="MS Mincho"/>
        </w:rPr>
      </w:pPr>
      <w:bookmarkStart w:id="135" w:name="_Toc98582906"/>
      <w:r w:rsidRPr="00623D5F">
        <w:t>16.8</w:t>
      </w:r>
      <w:r w:rsidRPr="00623D5F">
        <w:tab/>
      </w:r>
      <w:r w:rsidR="00172443" w:rsidRPr="00623D5F">
        <w:rPr>
          <w:rFonts w:eastAsia="MS Mincho"/>
        </w:rPr>
        <w:t xml:space="preserve">Conclusions of the </w:t>
      </w:r>
      <w:r w:rsidR="008C4890">
        <w:rPr>
          <w:rFonts w:eastAsia="MS Mincho"/>
        </w:rPr>
        <w:t>s</w:t>
      </w:r>
      <w:r w:rsidR="00172443" w:rsidRPr="00623D5F">
        <w:rPr>
          <w:rFonts w:eastAsia="MS Mincho"/>
        </w:rPr>
        <w:t>elf-</w:t>
      </w:r>
      <w:r w:rsidR="008C4890">
        <w:rPr>
          <w:rFonts w:eastAsia="MS Mincho"/>
        </w:rPr>
        <w:t>e</w:t>
      </w:r>
      <w:r w:rsidR="00172443" w:rsidRPr="00623D5F">
        <w:rPr>
          <w:rFonts w:eastAsia="MS Mincho"/>
        </w:rPr>
        <w:t>valuation</w:t>
      </w:r>
      <w:bookmarkEnd w:id="135"/>
    </w:p>
    <w:p w14:paraId="0ECAB229" w14:textId="77777777" w:rsidR="00172443" w:rsidRPr="00623D5F" w:rsidRDefault="00172443" w:rsidP="00172443">
      <w:pPr>
        <w:rPr>
          <w:rFonts w:eastAsia="MS Mincho"/>
          <w:i/>
        </w:rPr>
      </w:pPr>
      <w:r w:rsidRPr="00623D5F">
        <w:t xml:space="preserve">Under the IMT-Advanced process, as provided in </w:t>
      </w:r>
      <w:r w:rsidRPr="00623D5F">
        <w:rPr>
          <w:rFonts w:hint="eastAsia"/>
        </w:rPr>
        <w:t>[</w:t>
      </w:r>
      <w:r w:rsidR="00736244" w:rsidRPr="00623D5F">
        <w:rPr>
          <w:rFonts w:eastAsia="MS Mincho" w:hint="eastAsia"/>
        </w:rPr>
        <w:t>1</w:t>
      </w:r>
      <w:r w:rsidR="00736244" w:rsidRPr="00623D5F">
        <w:rPr>
          <w:rFonts w:eastAsia="MS Mincho"/>
        </w:rPr>
        <w:t>1</w:t>
      </w:r>
      <w:r w:rsidRPr="00623D5F">
        <w:rPr>
          <w:rFonts w:hint="eastAsia"/>
        </w:rPr>
        <w:t>]</w:t>
      </w:r>
      <w:r w:rsidRPr="00623D5F">
        <w:t xml:space="preserve">, Step 6 is a decision step taking into account consideration of the evaluation results and is an assessment </w:t>
      </w:r>
      <w:r w:rsidRPr="00623D5F">
        <w:rPr>
          <w:rFonts w:hint="eastAsia"/>
        </w:rPr>
        <w:t xml:space="preserve">of the proposal </w:t>
      </w:r>
      <w:r w:rsidRPr="00623D5F">
        <w:t xml:space="preserve">as to </w:t>
      </w:r>
      <w:r w:rsidRPr="00623D5F">
        <w:rPr>
          <w:rFonts w:hint="eastAsia"/>
        </w:rPr>
        <w:t>whether</w:t>
      </w:r>
      <w:r w:rsidRPr="00623D5F">
        <w:t xml:space="preserve"> </w:t>
      </w:r>
      <w:r w:rsidRPr="00623D5F">
        <w:rPr>
          <w:rFonts w:hint="eastAsia"/>
        </w:rPr>
        <w:t xml:space="preserve">it </w:t>
      </w:r>
      <w:r w:rsidRPr="00623D5F">
        <w:t>meets</w:t>
      </w:r>
      <w:r w:rsidRPr="00623D5F">
        <w:rPr>
          <w:rFonts w:hint="eastAsia"/>
        </w:rPr>
        <w:t xml:space="preserve"> a version of </w:t>
      </w:r>
      <w:r w:rsidRPr="00623D5F">
        <w:t>the minimum technical requirements and evaluation criteria of</w:t>
      </w:r>
      <w:r w:rsidRPr="00623D5F">
        <w:rPr>
          <w:rFonts w:hint="eastAsia"/>
        </w:rPr>
        <w:t xml:space="preserve"> the IMT</w:t>
      </w:r>
      <w:r w:rsidRPr="00623D5F">
        <w:noBreakHyphen/>
      </w:r>
      <w:r w:rsidRPr="00623D5F">
        <w:rPr>
          <w:rFonts w:hint="eastAsia"/>
        </w:rPr>
        <w:t xml:space="preserve">Advanced </w:t>
      </w:r>
      <w:r w:rsidRPr="00623D5F">
        <w:t>currently in force</w:t>
      </w:r>
      <w:r w:rsidR="00A91767" w:rsidRPr="00623D5F">
        <w:t>.</w:t>
      </w:r>
      <w:r w:rsidRPr="00623D5F">
        <w:t xml:space="preserve"> The 3GPP self-evaluation concludes that the </w:t>
      </w:r>
      <w:r w:rsidRPr="00623D5F">
        <w:rPr>
          <w:i/>
        </w:rPr>
        <w:t xml:space="preserve">LTE Release 10 &amp; beyond (LTE-Advanced) </w:t>
      </w:r>
      <w:r w:rsidRPr="00623D5F">
        <w:t xml:space="preserve">SRIT and the individual FDD RIT and TDD RIT components completely satisfy the criteria of Step 6 and should move forward to Step 7 of the process. </w:t>
      </w:r>
    </w:p>
    <w:p w14:paraId="11218F1C" w14:textId="77777777" w:rsidR="00172443" w:rsidRPr="00623D5F" w:rsidRDefault="00172443" w:rsidP="00172443">
      <w:pPr>
        <w:rPr>
          <w:rFonts w:eastAsia="MS Mincho"/>
        </w:rPr>
      </w:pPr>
      <w:r w:rsidRPr="00623D5F">
        <w:lastRenderedPageBreak/>
        <w:t>Under the IMT-Advanced process, as provided in</w:t>
      </w:r>
      <w:r w:rsidRPr="00623D5F">
        <w:rPr>
          <w:rFonts w:hint="eastAsia"/>
        </w:rPr>
        <w:t xml:space="preserve"> [</w:t>
      </w:r>
      <w:r w:rsidR="00736244" w:rsidRPr="00623D5F">
        <w:rPr>
          <w:rFonts w:eastAsia="MS Mincho" w:hint="eastAsia"/>
        </w:rPr>
        <w:t>1</w:t>
      </w:r>
      <w:r w:rsidR="00736244" w:rsidRPr="00623D5F">
        <w:rPr>
          <w:rFonts w:eastAsia="MS Mincho"/>
        </w:rPr>
        <w:t>1</w:t>
      </w:r>
      <w:r w:rsidRPr="00623D5F">
        <w:rPr>
          <w:rFonts w:hint="eastAsia"/>
        </w:rPr>
        <w:t>]</w:t>
      </w:r>
      <w:r w:rsidRPr="00623D5F">
        <w:t xml:space="preserve">, Step 7 is a decision step taking into account consideration of the evaluation results.  In Step 7 an </w:t>
      </w:r>
      <w:r w:rsidRPr="00623D5F">
        <w:rPr>
          <w:rFonts w:hint="eastAsia"/>
        </w:rPr>
        <w:t xml:space="preserve">RIT or SRIT will be accepted for inclusion in the standardization phase described in Step 8 </w:t>
      </w:r>
      <w:r w:rsidRPr="00623D5F">
        <w:t xml:space="preserve">of the process </w:t>
      </w:r>
      <w:r w:rsidRPr="00623D5F">
        <w:rPr>
          <w:rFonts w:hint="eastAsia"/>
        </w:rPr>
        <w:t>if</w:t>
      </w:r>
      <w:r w:rsidRPr="00623D5F">
        <w:t xml:space="preserve"> </w:t>
      </w:r>
      <w:r w:rsidRPr="00623D5F">
        <w:rPr>
          <w:rFonts w:hint="eastAsia"/>
        </w:rPr>
        <w:t xml:space="preserve">it is determined that the RIT or SRIT meets the </w:t>
      </w:r>
      <w:r w:rsidRPr="00623D5F">
        <w:t>requirements for at least three of the four the required test environments</w:t>
      </w:r>
      <w:r w:rsidRPr="00623D5F">
        <w:rPr>
          <w:rFonts w:hint="eastAsia"/>
        </w:rPr>
        <w:t xml:space="preserve">. </w:t>
      </w:r>
      <w:r w:rsidRPr="00623D5F">
        <w:t xml:space="preserve">The 3GPP self-evaluation concludes that the </w:t>
      </w:r>
      <w:r w:rsidRPr="00623D5F">
        <w:rPr>
          <w:i/>
        </w:rPr>
        <w:t xml:space="preserve">LTE Release 10 &amp; beyond (LTE-Advanced) </w:t>
      </w:r>
      <w:r w:rsidRPr="00623D5F">
        <w:t>SRIT and the individual FDD RIT and TDD RIT components completely satisfy the criteria of Step 7 and should move forward to Step 8 of the process.  In particular, the SRIT and the individual FDD RIT and TDD RIT component</w:t>
      </w:r>
      <w:r w:rsidR="00A91767" w:rsidRPr="00623D5F">
        <w:t>s meet</w:t>
      </w:r>
      <w:r w:rsidRPr="00623D5F">
        <w:t xml:space="preserve"> all the requirements in all four of the four defined test environments.</w:t>
      </w:r>
    </w:p>
    <w:p w14:paraId="4F7BF233" w14:textId="77777777" w:rsidR="000D1C94" w:rsidRPr="00623D5F" w:rsidRDefault="00172443" w:rsidP="000D1C94">
      <w:r w:rsidRPr="00623D5F">
        <w:t xml:space="preserve">Consequently, the 3GPP </w:t>
      </w:r>
      <w:r w:rsidRPr="00623D5F">
        <w:rPr>
          <w:i/>
        </w:rPr>
        <w:t xml:space="preserve">LTE Release 10 &amp; beyond (LTE-Advanced) </w:t>
      </w:r>
      <w:r w:rsidRPr="00623D5F">
        <w:t>technology should be included in the ITU-R IMT-</w:t>
      </w:r>
      <w:r w:rsidRPr="00623D5F">
        <w:rPr>
          <w:rFonts w:hint="eastAsia"/>
        </w:rPr>
        <w:t>Advanced</w:t>
      </w:r>
      <w:r w:rsidRPr="00623D5F">
        <w:t xml:space="preserve"> terrestrial component radio interface Recommendation</w:t>
      </w:r>
      <w:r w:rsidRPr="00623D5F">
        <w:rPr>
          <w:rFonts w:hint="eastAsia"/>
        </w:rPr>
        <w:t>(</w:t>
      </w:r>
      <w:r w:rsidRPr="00623D5F">
        <w:t>s</w:t>
      </w:r>
      <w:r w:rsidRPr="00623D5F">
        <w:rPr>
          <w:rFonts w:hint="eastAsia"/>
        </w:rPr>
        <w:t>)</w:t>
      </w:r>
      <w:r w:rsidRPr="00623D5F">
        <w:t xml:space="preserve">. </w:t>
      </w:r>
    </w:p>
    <w:p w14:paraId="61075DE0" w14:textId="0766029B" w:rsidR="00140A93" w:rsidRPr="00623D5F" w:rsidRDefault="00140A93" w:rsidP="00895687">
      <w:pPr>
        <w:pStyle w:val="Heading1"/>
        <w:rPr>
          <w:lang w:val="en-US"/>
        </w:rPr>
      </w:pPr>
      <w:bookmarkStart w:id="136" w:name="_Toc98582907"/>
      <w:r w:rsidRPr="00623D5F">
        <w:rPr>
          <w:rFonts w:hint="eastAsia"/>
          <w:lang w:val="en-US"/>
        </w:rPr>
        <w:t>16A</w:t>
      </w:r>
      <w:r w:rsidR="00895687" w:rsidRPr="00623D5F">
        <w:rPr>
          <w:lang w:val="en-US"/>
        </w:rPr>
        <w:tab/>
        <w:t>P</w:t>
      </w:r>
      <w:r w:rsidRPr="00623D5F">
        <w:rPr>
          <w:rFonts w:hint="eastAsia"/>
          <w:lang w:val="en-US"/>
        </w:rPr>
        <w:t xml:space="preserve">erformance </w:t>
      </w:r>
      <w:r w:rsidR="008C4890">
        <w:rPr>
          <w:lang w:val="en-US"/>
        </w:rPr>
        <w:t>e</w:t>
      </w:r>
      <w:r w:rsidRPr="00623D5F">
        <w:rPr>
          <w:rFonts w:hint="eastAsia"/>
          <w:lang w:val="en-US"/>
        </w:rPr>
        <w:t>valuation of LTE-Advanced for 3GPP target fulfillment</w:t>
      </w:r>
      <w:bookmarkEnd w:id="136"/>
      <w:r w:rsidRPr="00623D5F">
        <w:rPr>
          <w:rFonts w:hint="eastAsia"/>
          <w:lang w:val="en-US"/>
        </w:rPr>
        <w:t xml:space="preserve"> </w:t>
      </w:r>
    </w:p>
    <w:p w14:paraId="72A941EC" w14:textId="77777777" w:rsidR="00140A93" w:rsidRPr="00623D5F" w:rsidRDefault="00140A93" w:rsidP="00140A93">
      <w:r w:rsidRPr="00623D5F">
        <w:rPr>
          <w:rFonts w:hint="eastAsia"/>
        </w:rPr>
        <w:t xml:space="preserve">This </w:t>
      </w:r>
      <w:r w:rsidR="00646B00">
        <w:rPr>
          <w:rFonts w:hint="eastAsia"/>
        </w:rPr>
        <w:t>clause</w:t>
      </w:r>
      <w:r w:rsidRPr="00623D5F">
        <w:rPr>
          <w:rFonts w:hint="eastAsia"/>
        </w:rPr>
        <w:t xml:space="preserve"> provide </w:t>
      </w:r>
      <w:r w:rsidRPr="00623D5F">
        <w:rPr>
          <w:rFonts w:hint="eastAsia"/>
          <w:lang w:val="en-US"/>
        </w:rPr>
        <w:t>cell spectral efficiency and cell</w:t>
      </w:r>
      <w:r w:rsidRPr="00623D5F">
        <w:rPr>
          <w:lang w:val="en-US"/>
        </w:rPr>
        <w:t>-</w:t>
      </w:r>
      <w:r w:rsidRPr="00623D5F">
        <w:rPr>
          <w:rFonts w:hint="eastAsia"/>
          <w:lang w:val="en-US"/>
        </w:rPr>
        <w:t>edge spectral efficiency results of LTE-Advanced technologies evaluated through extensive simulations conducted by a number of companies. System performance requirements defined in 3GPP are shown in [3], where the target values of cell spectral efficiency and cell</w:t>
      </w:r>
      <w:r w:rsidRPr="00623D5F">
        <w:rPr>
          <w:lang w:val="en-US"/>
        </w:rPr>
        <w:t>-</w:t>
      </w:r>
      <w:r w:rsidRPr="00623D5F">
        <w:rPr>
          <w:rFonts w:hint="eastAsia"/>
          <w:lang w:val="en-US"/>
        </w:rPr>
        <w:t xml:space="preserve">edge spectral efficiency are provided for 3GPP Case 1 channel model with 2-by-2, 4-by-2, and 4-by-4 antenna </w:t>
      </w:r>
      <w:r w:rsidRPr="00623D5F">
        <w:rPr>
          <w:lang w:val="en-US"/>
        </w:rPr>
        <w:t>configuration</w:t>
      </w:r>
      <w:r w:rsidRPr="00623D5F">
        <w:rPr>
          <w:rFonts w:hint="eastAsia"/>
          <w:lang w:val="en-US"/>
        </w:rPr>
        <w:t>s for downlink and 1-by-2 and 2-by-4 antenna configurations for uplink. More details of the performance evaluation assumptions and results are shown in [18].</w:t>
      </w:r>
    </w:p>
    <w:p w14:paraId="6252FBFC" w14:textId="77777777" w:rsidR="00140A93" w:rsidRPr="00623D5F" w:rsidRDefault="00140A93" w:rsidP="00140A93">
      <w:pPr>
        <w:rPr>
          <w:lang w:val="en-US"/>
        </w:rPr>
      </w:pPr>
      <w:r w:rsidRPr="00623D5F">
        <w:rPr>
          <w:rFonts w:hint="eastAsia"/>
          <w:lang w:val="en-US"/>
        </w:rPr>
        <w:t>Tables 16A</w:t>
      </w:r>
      <w:r w:rsidRPr="00623D5F">
        <w:rPr>
          <w:rFonts w:hint="eastAsia"/>
          <w:color w:val="000000"/>
          <w:lang w:val="en-US"/>
        </w:rPr>
        <w:t xml:space="preserve">-1 </w:t>
      </w:r>
      <w:r w:rsidRPr="00623D5F">
        <w:rPr>
          <w:rFonts w:hint="eastAsia"/>
          <w:lang w:val="en-US"/>
        </w:rPr>
        <w:t>and16A</w:t>
      </w:r>
      <w:r w:rsidRPr="00623D5F">
        <w:rPr>
          <w:rFonts w:hint="eastAsia"/>
          <w:color w:val="000000"/>
          <w:lang w:val="en-US"/>
        </w:rPr>
        <w:t>-2</w:t>
      </w:r>
      <w:r w:rsidRPr="00623D5F">
        <w:rPr>
          <w:rFonts w:hint="eastAsia"/>
          <w:lang w:val="en-US"/>
        </w:rPr>
        <w:t xml:space="preserve"> show the downlink spectral efficiency results in the 3GPP Case1 environment for FDD and TDD, respectively. The tables show that</w:t>
      </w:r>
      <w:r w:rsidRPr="00623D5F">
        <w:rPr>
          <w:lang w:val="en-US"/>
        </w:rPr>
        <w:t>,</w:t>
      </w:r>
      <w:r w:rsidRPr="00623D5F">
        <w:rPr>
          <w:rFonts w:hint="eastAsia"/>
          <w:lang w:val="en-US"/>
        </w:rPr>
        <w:t xml:space="preserve"> with the extension of LTE Rel-8 with MU-MIMO 4 x 2</w:t>
      </w:r>
      <w:r w:rsidRPr="00623D5F">
        <w:rPr>
          <w:lang w:val="en-US"/>
        </w:rPr>
        <w:t>,</w:t>
      </w:r>
      <w:r w:rsidRPr="00623D5F">
        <w:rPr>
          <w:rFonts w:hint="eastAsia"/>
          <w:lang w:val="en-US"/>
        </w:rPr>
        <w:t xml:space="preserve"> the 3GPP targets are fulfilled. </w:t>
      </w:r>
      <w:r w:rsidRPr="00623D5F">
        <w:rPr>
          <w:i/>
          <w:lang w:val="en-US"/>
        </w:rPr>
        <w:t xml:space="preserve">Thus it can be concluded 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w:t>
      </w:r>
      <w:r w:rsidRPr="00623D5F">
        <w:rPr>
          <w:rFonts w:hint="eastAsia"/>
          <w:i/>
          <w:lang w:val="en-US"/>
        </w:rPr>
        <w:t>3GPP targets</w:t>
      </w:r>
      <w:r w:rsidRPr="00623D5F">
        <w:rPr>
          <w:i/>
          <w:lang w:val="en-US"/>
        </w:rPr>
        <w:t xml:space="preserve"> on downlink cell-average and cell-edge spectral efficiency for the</w:t>
      </w:r>
      <w:r w:rsidRPr="00623D5F">
        <w:rPr>
          <w:rFonts w:hint="eastAsia"/>
          <w:i/>
          <w:lang w:val="en-US"/>
        </w:rPr>
        <w:t>3GPP Case1</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2499D920" w14:textId="77777777" w:rsidR="00140A93" w:rsidRPr="00623D5F" w:rsidRDefault="00140A93" w:rsidP="00D05C7A">
      <w:pPr>
        <w:pStyle w:val="TH"/>
      </w:pPr>
      <w:r w:rsidRPr="00623D5F">
        <w:lastRenderedPageBreak/>
        <w:t>Table 1</w:t>
      </w:r>
      <w:r w:rsidRPr="00623D5F">
        <w:rPr>
          <w:rFonts w:hint="eastAsia"/>
        </w:rPr>
        <w:t>6A-1</w:t>
      </w:r>
      <w:r w:rsidRPr="00623D5F">
        <w:t xml:space="preserve">: </w:t>
      </w:r>
      <w:r w:rsidRPr="00623D5F">
        <w:rPr>
          <w:rFonts w:hint="eastAsia"/>
        </w:rPr>
        <w:t>Downlink spectral efficiency (FDD), Case1</w:t>
      </w:r>
    </w:p>
    <w:tbl>
      <w:tblPr>
        <w:tblW w:w="7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1246"/>
        <w:gridCol w:w="976"/>
      </w:tblGrid>
      <w:tr w:rsidR="009414C5" w:rsidRPr="00623D5F" w14:paraId="23CFBD59" w14:textId="77777777" w:rsidTr="009414C5">
        <w:trPr>
          <w:trHeight w:val="226"/>
          <w:jc w:val="center"/>
        </w:trPr>
        <w:tc>
          <w:tcPr>
            <w:tcW w:w="2363" w:type="dxa"/>
            <w:vMerge w:val="restart"/>
            <w:vAlign w:val="center"/>
          </w:tcPr>
          <w:p w14:paraId="3D2B6DA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45" w:type="dxa"/>
            <w:vMerge w:val="restart"/>
            <w:vAlign w:val="center"/>
          </w:tcPr>
          <w:p w14:paraId="461A6F0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7F21D40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111" w:type="dxa"/>
            <w:vMerge w:val="restart"/>
            <w:vAlign w:val="center"/>
          </w:tcPr>
          <w:p w14:paraId="4FCF054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246" w:type="dxa"/>
          </w:tcPr>
          <w:p w14:paraId="54094ED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average </w:t>
            </w:r>
            <w:r w:rsidRPr="00623D5F">
              <w:rPr>
                <w:rFonts w:ascii="Arial" w:hAnsi="Arial"/>
                <w:b/>
                <w:noProof/>
                <w:sz w:val="18"/>
              </w:rPr>
              <w:t>[b/s/Hz/cell]</w:t>
            </w:r>
          </w:p>
        </w:tc>
        <w:tc>
          <w:tcPr>
            <w:tcW w:w="976" w:type="dxa"/>
          </w:tcPr>
          <w:p w14:paraId="0421E80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0B9CA6BA" w14:textId="77777777" w:rsidTr="009414C5">
        <w:trPr>
          <w:trHeight w:val="250"/>
          <w:jc w:val="center"/>
        </w:trPr>
        <w:tc>
          <w:tcPr>
            <w:tcW w:w="2363" w:type="dxa"/>
            <w:vMerge/>
            <w:vAlign w:val="center"/>
          </w:tcPr>
          <w:p w14:paraId="739FC084" w14:textId="77777777" w:rsidR="00140A93" w:rsidRPr="00623D5F" w:rsidRDefault="00140A93" w:rsidP="009414C5">
            <w:pPr>
              <w:keepNext/>
              <w:widowControl w:val="0"/>
              <w:spacing w:after="0"/>
              <w:jc w:val="center"/>
              <w:rPr>
                <w:rFonts w:ascii="Arial" w:hAnsi="Arial"/>
                <w:b/>
                <w:noProof/>
                <w:sz w:val="18"/>
                <w:lang w:val="en-US"/>
              </w:rPr>
            </w:pPr>
          </w:p>
        </w:tc>
        <w:tc>
          <w:tcPr>
            <w:tcW w:w="1345" w:type="dxa"/>
            <w:vMerge/>
            <w:vAlign w:val="center"/>
          </w:tcPr>
          <w:p w14:paraId="52A98934"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111" w:type="dxa"/>
            <w:vMerge/>
            <w:vAlign w:val="center"/>
          </w:tcPr>
          <w:p w14:paraId="4D017678"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246" w:type="dxa"/>
          </w:tcPr>
          <w:p w14:paraId="4C2AA69F"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c>
          <w:tcPr>
            <w:tcW w:w="976" w:type="dxa"/>
          </w:tcPr>
          <w:p w14:paraId="1B46F11D"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r>
      <w:tr w:rsidR="009414C5" w:rsidRPr="00623D5F" w14:paraId="68D4C5CD" w14:textId="77777777" w:rsidTr="009414C5">
        <w:trPr>
          <w:trHeight w:val="312"/>
          <w:jc w:val="center"/>
        </w:trPr>
        <w:tc>
          <w:tcPr>
            <w:tcW w:w="2363" w:type="dxa"/>
            <w:vAlign w:val="center"/>
          </w:tcPr>
          <w:p w14:paraId="13B4E21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de-DE"/>
              </w:rPr>
              <w:t xml:space="preserve">MU-MIMO </w:t>
            </w:r>
            <w:r w:rsidRPr="00623D5F">
              <w:rPr>
                <w:rFonts w:ascii="Arial" w:hAnsi="Arial" w:hint="eastAsia"/>
                <w:b/>
                <w:noProof/>
                <w:sz w:val="18"/>
                <w:lang w:val="de-DE"/>
              </w:rPr>
              <w:t>2</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vAlign w:val="center"/>
          </w:tcPr>
          <w:p w14:paraId="1D52993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2.4 / 0.07</w:t>
            </w:r>
          </w:p>
        </w:tc>
        <w:tc>
          <w:tcPr>
            <w:tcW w:w="1111" w:type="dxa"/>
            <w:vAlign w:val="center"/>
          </w:tcPr>
          <w:p w14:paraId="04CCE5C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tcPr>
          <w:p w14:paraId="439763A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2.69</w:t>
            </w:r>
          </w:p>
        </w:tc>
        <w:tc>
          <w:tcPr>
            <w:tcW w:w="976" w:type="dxa"/>
          </w:tcPr>
          <w:p w14:paraId="21D7A4A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0.090</w:t>
            </w:r>
          </w:p>
        </w:tc>
      </w:tr>
      <w:tr w:rsidR="009414C5" w:rsidRPr="00623D5F" w14:paraId="4DB87087" w14:textId="77777777" w:rsidTr="009414C5">
        <w:trPr>
          <w:trHeight w:val="300"/>
          <w:jc w:val="center"/>
        </w:trPr>
        <w:tc>
          <w:tcPr>
            <w:tcW w:w="2363" w:type="dxa"/>
            <w:vAlign w:val="center"/>
          </w:tcPr>
          <w:p w14:paraId="45B5449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JP-CoMP</w:t>
            </w:r>
            <w:r w:rsidRPr="00623D5F">
              <w:rPr>
                <w:rFonts w:ascii="Arial" w:hAnsi="Arial"/>
                <w:b/>
                <w:noProof/>
                <w:sz w:val="18"/>
                <w:lang w:val="en-US"/>
              </w:rPr>
              <w:t xml:space="preserve"> </w:t>
            </w:r>
            <w:r w:rsidRPr="00623D5F">
              <w:rPr>
                <w:rFonts w:ascii="Arial" w:hAnsi="Arial" w:hint="eastAsia"/>
                <w:b/>
                <w:noProof/>
                <w:sz w:val="18"/>
                <w:lang w:val="en-US"/>
              </w:rPr>
              <w:t>2</w:t>
            </w:r>
            <w:r w:rsidRPr="00623D5F">
              <w:rPr>
                <w:rFonts w:ascii="Arial" w:hAnsi="Arial"/>
                <w:b/>
                <w:noProof/>
                <w:sz w:val="18"/>
                <w:lang w:val="en-US"/>
              </w:rPr>
              <w:t xml:space="preserve"> x 2</w:t>
            </w:r>
            <w:r w:rsidRPr="00623D5F">
              <w:rPr>
                <w:rFonts w:ascii="Arial" w:hAnsi="Arial" w:hint="eastAsia"/>
                <w:b/>
                <w:noProof/>
                <w:sz w:val="18"/>
                <w:lang w:val="en-US"/>
              </w:rPr>
              <w:t xml:space="preserve">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45" w:type="dxa"/>
            <w:vAlign w:val="center"/>
          </w:tcPr>
          <w:p w14:paraId="5614CC5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2.4 / 0.07</w:t>
            </w:r>
          </w:p>
        </w:tc>
        <w:tc>
          <w:tcPr>
            <w:tcW w:w="1111" w:type="dxa"/>
            <w:vAlign w:val="center"/>
          </w:tcPr>
          <w:p w14:paraId="76EEFE2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2</w:t>
            </w:r>
          </w:p>
        </w:tc>
        <w:tc>
          <w:tcPr>
            <w:tcW w:w="1246" w:type="dxa"/>
          </w:tcPr>
          <w:p w14:paraId="4998863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2.70</w:t>
            </w:r>
          </w:p>
        </w:tc>
        <w:tc>
          <w:tcPr>
            <w:tcW w:w="976" w:type="dxa"/>
          </w:tcPr>
          <w:p w14:paraId="7B60DAD7"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0.104</w:t>
            </w:r>
          </w:p>
        </w:tc>
      </w:tr>
      <w:tr w:rsidR="009414C5" w:rsidRPr="00623D5F" w14:paraId="40C76C98" w14:textId="77777777" w:rsidTr="009414C5">
        <w:trPr>
          <w:trHeight w:val="300"/>
          <w:jc w:val="center"/>
        </w:trPr>
        <w:tc>
          <w:tcPr>
            <w:tcW w:w="2363" w:type="dxa"/>
            <w:vAlign w:val="center"/>
          </w:tcPr>
          <w:p w14:paraId="37C1BFCA"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vAlign w:val="center"/>
          </w:tcPr>
          <w:p w14:paraId="1EE76C92"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2.6 / 0.09</w:t>
            </w:r>
          </w:p>
        </w:tc>
        <w:tc>
          <w:tcPr>
            <w:tcW w:w="1111" w:type="dxa"/>
            <w:vAlign w:val="center"/>
          </w:tcPr>
          <w:p w14:paraId="2F3CDBC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246" w:type="dxa"/>
          </w:tcPr>
          <w:p w14:paraId="4CC7563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3.43</w:t>
            </w:r>
          </w:p>
        </w:tc>
        <w:tc>
          <w:tcPr>
            <w:tcW w:w="976" w:type="dxa"/>
          </w:tcPr>
          <w:p w14:paraId="1643C41E"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0.118</w:t>
            </w:r>
          </w:p>
        </w:tc>
      </w:tr>
      <w:tr w:rsidR="009414C5" w:rsidRPr="00623D5F" w14:paraId="085ABE56" w14:textId="77777777" w:rsidTr="009414C5">
        <w:trPr>
          <w:trHeight w:val="300"/>
          <w:jc w:val="center"/>
        </w:trPr>
        <w:tc>
          <w:tcPr>
            <w:tcW w:w="2363" w:type="dxa"/>
            <w:vAlign w:val="center"/>
          </w:tcPr>
          <w:p w14:paraId="3D9DD7D0"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B-CoMP 4 x 2</w:t>
            </w:r>
            <w:r w:rsidRPr="00623D5F">
              <w:rPr>
                <w:rFonts w:ascii="Arial" w:hAnsi="Arial" w:hint="eastAsia"/>
                <w:b/>
                <w:noProof/>
                <w:sz w:val="18"/>
                <w:lang w:val="fr-FR"/>
              </w:rPr>
              <w:t xml:space="preserve"> </w:t>
            </w:r>
            <w:r w:rsidRPr="00623D5F">
              <w:rPr>
                <w:rFonts w:ascii="Arial" w:hAnsi="Arial"/>
                <w:b/>
                <w:noProof/>
                <w:sz w:val="18"/>
                <w:lang w:val="fr-FR"/>
              </w:rPr>
              <w:t>(C)</w:t>
            </w:r>
          </w:p>
        </w:tc>
        <w:tc>
          <w:tcPr>
            <w:tcW w:w="1345" w:type="dxa"/>
            <w:vAlign w:val="center"/>
          </w:tcPr>
          <w:p w14:paraId="6B6D232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vAlign w:val="center"/>
          </w:tcPr>
          <w:p w14:paraId="54EB3C4E"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4</w:t>
            </w:r>
          </w:p>
        </w:tc>
        <w:tc>
          <w:tcPr>
            <w:tcW w:w="1246" w:type="dxa"/>
          </w:tcPr>
          <w:p w14:paraId="5F7556C6"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3.34</w:t>
            </w:r>
          </w:p>
        </w:tc>
        <w:tc>
          <w:tcPr>
            <w:tcW w:w="976" w:type="dxa"/>
          </w:tcPr>
          <w:p w14:paraId="338ECCFC"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0.129</w:t>
            </w:r>
          </w:p>
        </w:tc>
      </w:tr>
      <w:tr w:rsidR="009414C5" w:rsidRPr="00623D5F" w14:paraId="23181D1C" w14:textId="77777777" w:rsidTr="009414C5">
        <w:trPr>
          <w:trHeight w:val="300"/>
          <w:jc w:val="center"/>
        </w:trPr>
        <w:tc>
          <w:tcPr>
            <w:tcW w:w="2363" w:type="dxa"/>
            <w:vAlign w:val="center"/>
          </w:tcPr>
          <w:p w14:paraId="1C44941B"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JP-CoMP 4 x 2</w:t>
            </w:r>
            <w:r w:rsidRPr="00623D5F">
              <w:rPr>
                <w:rFonts w:ascii="Arial" w:hAnsi="Arial" w:hint="eastAsia"/>
                <w:b/>
                <w:noProof/>
                <w:sz w:val="18"/>
                <w:lang w:val="en-US"/>
              </w:rPr>
              <w:t xml:space="preserve"> </w:t>
            </w:r>
            <w:r w:rsidRPr="00623D5F">
              <w:rPr>
                <w:rFonts w:ascii="Arial" w:hAnsi="Arial"/>
                <w:b/>
                <w:noProof/>
                <w:sz w:val="18"/>
                <w:lang w:val="en-US"/>
              </w:rPr>
              <w:t>(C)</w:t>
            </w:r>
          </w:p>
        </w:tc>
        <w:tc>
          <w:tcPr>
            <w:tcW w:w="1345" w:type="dxa"/>
            <w:vAlign w:val="center"/>
          </w:tcPr>
          <w:p w14:paraId="0DF27F64"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vAlign w:val="center"/>
          </w:tcPr>
          <w:p w14:paraId="2B0DDFEB"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2</w:t>
            </w:r>
          </w:p>
        </w:tc>
        <w:tc>
          <w:tcPr>
            <w:tcW w:w="1246" w:type="dxa"/>
          </w:tcPr>
          <w:p w14:paraId="4E5403E0"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3.87</w:t>
            </w:r>
          </w:p>
        </w:tc>
        <w:tc>
          <w:tcPr>
            <w:tcW w:w="976" w:type="dxa"/>
          </w:tcPr>
          <w:p w14:paraId="0825897C"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0.162</w:t>
            </w:r>
          </w:p>
        </w:tc>
      </w:tr>
      <w:tr w:rsidR="009414C5" w:rsidRPr="00623D5F" w14:paraId="6538F46C" w14:textId="77777777" w:rsidTr="009414C5">
        <w:trPr>
          <w:trHeight w:val="300"/>
          <w:jc w:val="center"/>
        </w:trPr>
        <w:tc>
          <w:tcPr>
            <w:tcW w:w="2363" w:type="dxa"/>
            <w:vAlign w:val="center"/>
          </w:tcPr>
          <w:p w14:paraId="6F218473"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w:t>
            </w:r>
            <w:r w:rsidRPr="00623D5F">
              <w:rPr>
                <w:rFonts w:ascii="Arial" w:hAnsi="Arial" w:hint="eastAsia"/>
                <w:b/>
                <w:noProof/>
                <w:sz w:val="18"/>
                <w:lang w:val="de-DE"/>
              </w:rPr>
              <w:t xml:space="preserve">4 </w:t>
            </w:r>
            <w:r w:rsidRPr="00623D5F">
              <w:rPr>
                <w:rFonts w:ascii="Arial" w:hAnsi="Arial"/>
                <w:b/>
                <w:noProof/>
                <w:sz w:val="18"/>
                <w:lang w:val="de-DE"/>
              </w:rPr>
              <w:t>(C)</w:t>
            </w:r>
          </w:p>
        </w:tc>
        <w:tc>
          <w:tcPr>
            <w:tcW w:w="1345" w:type="dxa"/>
            <w:vAlign w:val="center"/>
          </w:tcPr>
          <w:p w14:paraId="73E32257"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vAlign w:val="center"/>
          </w:tcPr>
          <w:p w14:paraId="6BA9597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5</w:t>
            </w:r>
          </w:p>
        </w:tc>
        <w:tc>
          <w:tcPr>
            <w:tcW w:w="1246" w:type="dxa"/>
          </w:tcPr>
          <w:p w14:paraId="5ADA1FCB"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4.69</w:t>
            </w:r>
          </w:p>
        </w:tc>
        <w:tc>
          <w:tcPr>
            <w:tcW w:w="976" w:type="dxa"/>
          </w:tcPr>
          <w:p w14:paraId="7D02886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0.203</w:t>
            </w:r>
          </w:p>
        </w:tc>
      </w:tr>
      <w:tr w:rsidR="009414C5" w:rsidRPr="00623D5F" w14:paraId="1E2C51DE" w14:textId="77777777" w:rsidTr="009414C5">
        <w:trPr>
          <w:trHeight w:val="300"/>
          <w:jc w:val="center"/>
        </w:trPr>
        <w:tc>
          <w:tcPr>
            <w:tcW w:w="2363" w:type="dxa"/>
            <w:vAlign w:val="center"/>
          </w:tcPr>
          <w:p w14:paraId="5505B4DD"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 xml:space="preserve">B-CoMP 4 x </w:t>
            </w:r>
            <w:r w:rsidRPr="00623D5F">
              <w:rPr>
                <w:rFonts w:ascii="Arial" w:hAnsi="Arial" w:hint="eastAsia"/>
                <w:b/>
                <w:noProof/>
                <w:sz w:val="18"/>
                <w:lang w:val="fr-FR"/>
              </w:rPr>
              <w:t xml:space="preserve">4 </w:t>
            </w:r>
            <w:r w:rsidRPr="00623D5F">
              <w:rPr>
                <w:rFonts w:ascii="Arial" w:hAnsi="Arial"/>
                <w:b/>
                <w:noProof/>
                <w:sz w:val="18"/>
                <w:lang w:val="fr-FR"/>
              </w:rPr>
              <w:t>(C)</w:t>
            </w:r>
          </w:p>
        </w:tc>
        <w:tc>
          <w:tcPr>
            <w:tcW w:w="1345" w:type="dxa"/>
            <w:vAlign w:val="center"/>
          </w:tcPr>
          <w:p w14:paraId="56F8762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vAlign w:val="center"/>
          </w:tcPr>
          <w:p w14:paraId="14D87C6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tcPr>
          <w:p w14:paraId="502A0A0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4.66</w:t>
            </w:r>
          </w:p>
        </w:tc>
        <w:tc>
          <w:tcPr>
            <w:tcW w:w="976" w:type="dxa"/>
          </w:tcPr>
          <w:p w14:paraId="77D0BE95"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0.205</w:t>
            </w:r>
          </w:p>
        </w:tc>
      </w:tr>
      <w:tr w:rsidR="009414C5" w:rsidRPr="00623D5F" w14:paraId="0E599EE9" w14:textId="77777777" w:rsidTr="009414C5">
        <w:trPr>
          <w:trHeight w:val="300"/>
          <w:jc w:val="center"/>
        </w:trPr>
        <w:tc>
          <w:tcPr>
            <w:tcW w:w="2363" w:type="dxa"/>
            <w:vAlign w:val="center"/>
          </w:tcPr>
          <w:p w14:paraId="254D6F51"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 xml:space="preserve">JP-CoMP 4 x </w:t>
            </w:r>
            <w:r w:rsidRPr="00623D5F">
              <w:rPr>
                <w:rFonts w:ascii="Arial" w:hAnsi="Arial" w:hint="eastAsia"/>
                <w:b/>
                <w:noProof/>
                <w:sz w:val="18"/>
                <w:lang w:val="en-US"/>
              </w:rPr>
              <w:t xml:space="preserve">4 </w:t>
            </w:r>
            <w:r w:rsidRPr="00623D5F">
              <w:rPr>
                <w:rFonts w:ascii="Arial" w:hAnsi="Arial"/>
                <w:b/>
                <w:noProof/>
                <w:sz w:val="18"/>
                <w:lang w:val="en-US"/>
              </w:rPr>
              <w:t>(C)</w:t>
            </w:r>
          </w:p>
        </w:tc>
        <w:tc>
          <w:tcPr>
            <w:tcW w:w="1345" w:type="dxa"/>
            <w:vAlign w:val="center"/>
          </w:tcPr>
          <w:p w14:paraId="26B43CB6"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vAlign w:val="center"/>
          </w:tcPr>
          <w:p w14:paraId="6B89D42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w:t>
            </w:r>
          </w:p>
        </w:tc>
        <w:tc>
          <w:tcPr>
            <w:tcW w:w="1246" w:type="dxa"/>
          </w:tcPr>
          <w:p w14:paraId="219BD0CE"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5.19</w:t>
            </w:r>
          </w:p>
        </w:tc>
        <w:tc>
          <w:tcPr>
            <w:tcW w:w="976" w:type="dxa"/>
          </w:tcPr>
          <w:p w14:paraId="71A6280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0.269</w:t>
            </w:r>
          </w:p>
        </w:tc>
      </w:tr>
    </w:tbl>
    <w:p w14:paraId="1F31FD87" w14:textId="77777777" w:rsidR="00D05C7A" w:rsidRPr="00623D5F" w:rsidRDefault="00D05C7A" w:rsidP="00140A93">
      <w:pPr>
        <w:keepNext/>
        <w:keepLines/>
        <w:spacing w:before="60"/>
        <w:jc w:val="center"/>
        <w:rPr>
          <w:rFonts w:ascii="Arial" w:hAnsi="Arial"/>
          <w:b/>
        </w:rPr>
      </w:pPr>
    </w:p>
    <w:p w14:paraId="5BD7F650" w14:textId="77777777" w:rsidR="00140A93" w:rsidRPr="00623D5F" w:rsidRDefault="00140A93" w:rsidP="00D05C7A">
      <w:pPr>
        <w:pStyle w:val="TH"/>
      </w:pPr>
      <w:r w:rsidRPr="00623D5F">
        <w:t>Table 1</w:t>
      </w:r>
      <w:r w:rsidRPr="00623D5F">
        <w:rPr>
          <w:rFonts w:hint="eastAsia"/>
        </w:rPr>
        <w:t>6A-2</w:t>
      </w:r>
      <w:r w:rsidRPr="00623D5F">
        <w:t xml:space="preserve">: </w:t>
      </w:r>
      <w:r w:rsidRPr="00623D5F">
        <w:rPr>
          <w:rFonts w:hint="eastAsia"/>
        </w:rPr>
        <w:t>Downlink spectral efficiency (TDD), Case1</w:t>
      </w:r>
    </w:p>
    <w:tbl>
      <w:tblPr>
        <w:tblW w:w="7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1246"/>
        <w:gridCol w:w="976"/>
      </w:tblGrid>
      <w:tr w:rsidR="009414C5" w:rsidRPr="00623D5F" w14:paraId="6C5E597E" w14:textId="77777777" w:rsidTr="009414C5">
        <w:trPr>
          <w:trHeight w:val="226"/>
          <w:jc w:val="center"/>
        </w:trPr>
        <w:tc>
          <w:tcPr>
            <w:tcW w:w="2363" w:type="dxa"/>
            <w:vMerge w:val="restart"/>
            <w:vAlign w:val="center"/>
          </w:tcPr>
          <w:p w14:paraId="071145D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45" w:type="dxa"/>
            <w:vMerge w:val="restart"/>
            <w:vAlign w:val="center"/>
          </w:tcPr>
          <w:p w14:paraId="3CB0F65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6BE81C88"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111" w:type="dxa"/>
            <w:vMerge w:val="restart"/>
            <w:vAlign w:val="center"/>
          </w:tcPr>
          <w:p w14:paraId="429B89F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246" w:type="dxa"/>
          </w:tcPr>
          <w:p w14:paraId="640791D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average </w:t>
            </w:r>
            <w:r w:rsidRPr="00623D5F">
              <w:rPr>
                <w:rFonts w:ascii="Arial" w:hAnsi="Arial"/>
                <w:b/>
                <w:noProof/>
                <w:sz w:val="18"/>
              </w:rPr>
              <w:t>[b/s/Hz/cell]</w:t>
            </w:r>
          </w:p>
        </w:tc>
        <w:tc>
          <w:tcPr>
            <w:tcW w:w="976" w:type="dxa"/>
          </w:tcPr>
          <w:p w14:paraId="1172637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6DD4D217" w14:textId="77777777" w:rsidTr="009414C5">
        <w:trPr>
          <w:trHeight w:val="250"/>
          <w:jc w:val="center"/>
        </w:trPr>
        <w:tc>
          <w:tcPr>
            <w:tcW w:w="2363" w:type="dxa"/>
            <w:vMerge/>
            <w:vAlign w:val="center"/>
          </w:tcPr>
          <w:p w14:paraId="7A9C1661" w14:textId="77777777" w:rsidR="00140A93" w:rsidRPr="00623D5F" w:rsidRDefault="00140A93" w:rsidP="009414C5">
            <w:pPr>
              <w:keepNext/>
              <w:widowControl w:val="0"/>
              <w:spacing w:after="0"/>
              <w:jc w:val="center"/>
              <w:rPr>
                <w:rFonts w:ascii="Arial" w:hAnsi="Arial"/>
                <w:b/>
                <w:noProof/>
                <w:sz w:val="18"/>
                <w:lang w:val="en-US"/>
              </w:rPr>
            </w:pPr>
          </w:p>
        </w:tc>
        <w:tc>
          <w:tcPr>
            <w:tcW w:w="1345" w:type="dxa"/>
            <w:vMerge/>
            <w:vAlign w:val="center"/>
          </w:tcPr>
          <w:p w14:paraId="51137EC0"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111" w:type="dxa"/>
            <w:vMerge/>
            <w:vAlign w:val="center"/>
          </w:tcPr>
          <w:p w14:paraId="73F25ACC"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246" w:type="dxa"/>
          </w:tcPr>
          <w:p w14:paraId="33923627"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c>
          <w:tcPr>
            <w:tcW w:w="976" w:type="dxa"/>
          </w:tcPr>
          <w:p w14:paraId="0B343B55"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r>
      <w:tr w:rsidR="009414C5" w:rsidRPr="00623D5F" w14:paraId="56A5C450" w14:textId="77777777" w:rsidTr="009414C5">
        <w:trPr>
          <w:trHeight w:val="312"/>
          <w:jc w:val="center"/>
        </w:trPr>
        <w:tc>
          <w:tcPr>
            <w:tcW w:w="2363" w:type="dxa"/>
            <w:vAlign w:val="center"/>
          </w:tcPr>
          <w:p w14:paraId="188CAEA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de-DE"/>
              </w:rPr>
              <w:t xml:space="preserve">MU-MIMO </w:t>
            </w:r>
            <w:r w:rsidRPr="00623D5F">
              <w:rPr>
                <w:rFonts w:ascii="Arial" w:hAnsi="Arial" w:hint="eastAsia"/>
                <w:b/>
                <w:noProof/>
                <w:sz w:val="18"/>
                <w:lang w:val="de-DE"/>
              </w:rPr>
              <w:t>2</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vAlign w:val="center"/>
          </w:tcPr>
          <w:p w14:paraId="6813E3C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2.4 / 0.07</w:t>
            </w:r>
          </w:p>
        </w:tc>
        <w:tc>
          <w:tcPr>
            <w:tcW w:w="1111" w:type="dxa"/>
            <w:vAlign w:val="center"/>
          </w:tcPr>
          <w:p w14:paraId="5E151C5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2</w:t>
            </w:r>
          </w:p>
        </w:tc>
        <w:tc>
          <w:tcPr>
            <w:tcW w:w="1246" w:type="dxa"/>
          </w:tcPr>
          <w:p w14:paraId="6AEDC69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2.88</w:t>
            </w:r>
          </w:p>
        </w:tc>
        <w:tc>
          <w:tcPr>
            <w:tcW w:w="976" w:type="dxa"/>
          </w:tcPr>
          <w:p w14:paraId="3EE79E04"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0.113</w:t>
            </w:r>
          </w:p>
        </w:tc>
      </w:tr>
      <w:tr w:rsidR="009414C5" w:rsidRPr="00623D5F" w14:paraId="6BD70552" w14:textId="77777777" w:rsidTr="009414C5">
        <w:trPr>
          <w:trHeight w:val="300"/>
          <w:jc w:val="center"/>
        </w:trPr>
        <w:tc>
          <w:tcPr>
            <w:tcW w:w="2363" w:type="dxa"/>
            <w:vAlign w:val="center"/>
          </w:tcPr>
          <w:p w14:paraId="30690821"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JP-CoMP</w:t>
            </w:r>
            <w:r w:rsidRPr="00623D5F">
              <w:rPr>
                <w:rFonts w:ascii="Arial" w:hAnsi="Arial"/>
                <w:b/>
                <w:noProof/>
                <w:sz w:val="18"/>
                <w:lang w:val="en-US"/>
              </w:rPr>
              <w:t xml:space="preserve"> </w:t>
            </w:r>
            <w:r w:rsidRPr="00623D5F">
              <w:rPr>
                <w:rFonts w:ascii="Arial" w:hAnsi="Arial" w:hint="eastAsia"/>
                <w:b/>
                <w:noProof/>
                <w:sz w:val="18"/>
                <w:lang w:val="en-US"/>
              </w:rPr>
              <w:t>2</w:t>
            </w:r>
            <w:r w:rsidRPr="00623D5F">
              <w:rPr>
                <w:rFonts w:ascii="Arial" w:hAnsi="Arial"/>
                <w:b/>
                <w:noProof/>
                <w:sz w:val="18"/>
                <w:lang w:val="en-US"/>
              </w:rPr>
              <w:t xml:space="preserve"> x 2</w:t>
            </w:r>
            <w:r w:rsidRPr="00623D5F">
              <w:rPr>
                <w:rFonts w:ascii="Arial" w:hAnsi="Arial" w:hint="eastAsia"/>
                <w:b/>
                <w:noProof/>
                <w:sz w:val="18"/>
                <w:lang w:val="en-US"/>
              </w:rPr>
              <w:t xml:space="preserve">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45" w:type="dxa"/>
            <w:vAlign w:val="center"/>
          </w:tcPr>
          <w:p w14:paraId="4869B66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2.4 / 0.07</w:t>
            </w:r>
          </w:p>
        </w:tc>
        <w:tc>
          <w:tcPr>
            <w:tcW w:w="1111" w:type="dxa"/>
            <w:vAlign w:val="center"/>
          </w:tcPr>
          <w:p w14:paraId="1A86594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246" w:type="dxa"/>
          </w:tcPr>
          <w:p w14:paraId="2F1C529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3.15</w:t>
            </w:r>
          </w:p>
        </w:tc>
        <w:tc>
          <w:tcPr>
            <w:tcW w:w="976" w:type="dxa"/>
          </w:tcPr>
          <w:p w14:paraId="6C9A05A2"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0.130</w:t>
            </w:r>
          </w:p>
        </w:tc>
      </w:tr>
      <w:tr w:rsidR="009414C5" w:rsidRPr="00623D5F" w14:paraId="3B693546" w14:textId="77777777" w:rsidTr="009414C5">
        <w:trPr>
          <w:trHeight w:val="300"/>
          <w:jc w:val="center"/>
        </w:trPr>
        <w:tc>
          <w:tcPr>
            <w:tcW w:w="2363" w:type="dxa"/>
            <w:vAlign w:val="center"/>
          </w:tcPr>
          <w:p w14:paraId="32F4032A"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vAlign w:val="center"/>
          </w:tcPr>
          <w:p w14:paraId="562A3D25"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2.6 / 0.09</w:t>
            </w:r>
          </w:p>
        </w:tc>
        <w:tc>
          <w:tcPr>
            <w:tcW w:w="1111" w:type="dxa"/>
            <w:vAlign w:val="center"/>
          </w:tcPr>
          <w:p w14:paraId="2D789AF2"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246" w:type="dxa"/>
          </w:tcPr>
          <w:p w14:paraId="06DCFBF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3.76</w:t>
            </w:r>
          </w:p>
        </w:tc>
        <w:tc>
          <w:tcPr>
            <w:tcW w:w="976" w:type="dxa"/>
          </w:tcPr>
          <w:p w14:paraId="66BB52ED"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0.151</w:t>
            </w:r>
          </w:p>
        </w:tc>
      </w:tr>
      <w:tr w:rsidR="009414C5" w:rsidRPr="00623D5F" w14:paraId="7DA88A2D" w14:textId="77777777" w:rsidTr="009414C5">
        <w:trPr>
          <w:trHeight w:val="300"/>
          <w:jc w:val="center"/>
        </w:trPr>
        <w:tc>
          <w:tcPr>
            <w:tcW w:w="2363" w:type="dxa"/>
            <w:vAlign w:val="center"/>
          </w:tcPr>
          <w:p w14:paraId="4E2D9CD7"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JP-CoMP 4 x 2</w:t>
            </w:r>
            <w:r w:rsidRPr="00623D5F">
              <w:rPr>
                <w:rFonts w:ascii="Arial" w:hAnsi="Arial" w:hint="eastAsia"/>
                <w:b/>
                <w:noProof/>
                <w:sz w:val="18"/>
                <w:lang w:val="en-US"/>
              </w:rPr>
              <w:t xml:space="preserve"> </w:t>
            </w:r>
            <w:r w:rsidRPr="00623D5F">
              <w:rPr>
                <w:rFonts w:ascii="Arial" w:hAnsi="Arial"/>
                <w:b/>
                <w:noProof/>
                <w:sz w:val="18"/>
                <w:lang w:val="en-US"/>
              </w:rPr>
              <w:t>(C)</w:t>
            </w:r>
          </w:p>
        </w:tc>
        <w:tc>
          <w:tcPr>
            <w:tcW w:w="1345" w:type="dxa"/>
            <w:vAlign w:val="center"/>
          </w:tcPr>
          <w:p w14:paraId="46E6B8D9"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vAlign w:val="center"/>
          </w:tcPr>
          <w:p w14:paraId="1C4E4762"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2</w:t>
            </w:r>
          </w:p>
        </w:tc>
        <w:tc>
          <w:tcPr>
            <w:tcW w:w="1246" w:type="dxa"/>
          </w:tcPr>
          <w:p w14:paraId="02153952"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4.64</w:t>
            </w:r>
          </w:p>
        </w:tc>
        <w:tc>
          <w:tcPr>
            <w:tcW w:w="976" w:type="dxa"/>
          </w:tcPr>
          <w:p w14:paraId="0344B38B"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0.199</w:t>
            </w:r>
          </w:p>
        </w:tc>
      </w:tr>
      <w:tr w:rsidR="009414C5" w:rsidRPr="00623D5F" w14:paraId="23AB9FB1" w14:textId="77777777" w:rsidTr="009414C5">
        <w:trPr>
          <w:trHeight w:val="300"/>
          <w:jc w:val="center"/>
        </w:trPr>
        <w:tc>
          <w:tcPr>
            <w:tcW w:w="2363" w:type="dxa"/>
            <w:vAlign w:val="center"/>
          </w:tcPr>
          <w:p w14:paraId="45C9D767"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w:t>
            </w:r>
            <w:r w:rsidRPr="00623D5F">
              <w:rPr>
                <w:rFonts w:ascii="Arial" w:hAnsi="Arial" w:hint="eastAsia"/>
                <w:b/>
                <w:noProof/>
                <w:sz w:val="18"/>
                <w:lang w:val="de-DE"/>
              </w:rPr>
              <w:t xml:space="preserve">4 </w:t>
            </w:r>
            <w:r w:rsidRPr="00623D5F">
              <w:rPr>
                <w:rFonts w:ascii="Arial" w:hAnsi="Arial"/>
                <w:b/>
                <w:noProof/>
                <w:sz w:val="18"/>
                <w:lang w:val="de-DE"/>
              </w:rPr>
              <w:t>(C)</w:t>
            </w:r>
          </w:p>
        </w:tc>
        <w:tc>
          <w:tcPr>
            <w:tcW w:w="1345" w:type="dxa"/>
            <w:vAlign w:val="center"/>
          </w:tcPr>
          <w:p w14:paraId="6B5974BD"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vAlign w:val="center"/>
          </w:tcPr>
          <w:p w14:paraId="61E06D3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tcPr>
          <w:p w14:paraId="79C9FEC9"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4.97</w:t>
            </w:r>
          </w:p>
        </w:tc>
        <w:tc>
          <w:tcPr>
            <w:tcW w:w="976" w:type="dxa"/>
          </w:tcPr>
          <w:p w14:paraId="55406D3D"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0.209</w:t>
            </w:r>
          </w:p>
        </w:tc>
      </w:tr>
      <w:tr w:rsidR="009414C5" w:rsidRPr="00623D5F" w14:paraId="4AABD92A" w14:textId="77777777" w:rsidTr="009414C5">
        <w:trPr>
          <w:trHeight w:val="300"/>
          <w:jc w:val="center"/>
        </w:trPr>
        <w:tc>
          <w:tcPr>
            <w:tcW w:w="2363" w:type="dxa"/>
            <w:vAlign w:val="center"/>
          </w:tcPr>
          <w:p w14:paraId="0A1A1DA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 xml:space="preserve">B-CoMP 4 x </w:t>
            </w:r>
            <w:r w:rsidRPr="00623D5F">
              <w:rPr>
                <w:rFonts w:ascii="Arial" w:hAnsi="Arial" w:hint="eastAsia"/>
                <w:b/>
                <w:noProof/>
                <w:sz w:val="18"/>
                <w:lang w:val="fr-FR"/>
              </w:rPr>
              <w:t xml:space="preserve">4 </w:t>
            </w:r>
            <w:r w:rsidRPr="00623D5F">
              <w:rPr>
                <w:rFonts w:ascii="Arial" w:hAnsi="Arial"/>
                <w:b/>
                <w:noProof/>
                <w:sz w:val="18"/>
                <w:lang w:val="fr-FR"/>
              </w:rPr>
              <w:t>(C)</w:t>
            </w:r>
          </w:p>
        </w:tc>
        <w:tc>
          <w:tcPr>
            <w:tcW w:w="1345" w:type="dxa"/>
            <w:vAlign w:val="center"/>
          </w:tcPr>
          <w:p w14:paraId="26F11731"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vAlign w:val="center"/>
          </w:tcPr>
          <w:p w14:paraId="0A13862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246" w:type="dxa"/>
          </w:tcPr>
          <w:p w14:paraId="2A0D2C8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5.06</w:t>
            </w:r>
          </w:p>
        </w:tc>
        <w:tc>
          <w:tcPr>
            <w:tcW w:w="976" w:type="dxa"/>
          </w:tcPr>
          <w:p w14:paraId="56711127"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0.244</w:t>
            </w:r>
          </w:p>
        </w:tc>
      </w:tr>
      <w:tr w:rsidR="009414C5" w:rsidRPr="00623D5F" w14:paraId="0F87C344" w14:textId="77777777" w:rsidTr="009414C5">
        <w:trPr>
          <w:trHeight w:val="300"/>
          <w:jc w:val="center"/>
        </w:trPr>
        <w:tc>
          <w:tcPr>
            <w:tcW w:w="2363" w:type="dxa"/>
            <w:vAlign w:val="center"/>
          </w:tcPr>
          <w:p w14:paraId="3DB6EB7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 xml:space="preserve">JP-CoMP 4 x </w:t>
            </w:r>
            <w:r w:rsidRPr="00623D5F">
              <w:rPr>
                <w:rFonts w:ascii="Arial" w:hAnsi="Arial" w:hint="eastAsia"/>
                <w:b/>
                <w:noProof/>
                <w:sz w:val="18"/>
                <w:lang w:val="en-US"/>
              </w:rPr>
              <w:t xml:space="preserve">4 </w:t>
            </w:r>
            <w:r w:rsidRPr="00623D5F">
              <w:rPr>
                <w:rFonts w:ascii="Arial" w:hAnsi="Arial"/>
                <w:b/>
                <w:noProof/>
                <w:sz w:val="18"/>
                <w:lang w:val="en-US"/>
              </w:rPr>
              <w:t>(C)</w:t>
            </w:r>
          </w:p>
        </w:tc>
        <w:tc>
          <w:tcPr>
            <w:tcW w:w="1345" w:type="dxa"/>
            <w:vAlign w:val="center"/>
          </w:tcPr>
          <w:p w14:paraId="2D74DBF9"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vAlign w:val="center"/>
          </w:tcPr>
          <w:p w14:paraId="7727B6D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1</w:t>
            </w:r>
          </w:p>
        </w:tc>
        <w:tc>
          <w:tcPr>
            <w:tcW w:w="1246" w:type="dxa"/>
          </w:tcPr>
          <w:p w14:paraId="499D8E8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6.61</w:t>
            </w:r>
          </w:p>
        </w:tc>
        <w:tc>
          <w:tcPr>
            <w:tcW w:w="976" w:type="dxa"/>
          </w:tcPr>
          <w:p w14:paraId="3C727F3B"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0.330</w:t>
            </w:r>
          </w:p>
        </w:tc>
      </w:tr>
    </w:tbl>
    <w:p w14:paraId="665AD075" w14:textId="77777777" w:rsidR="00140A93" w:rsidRPr="00623D5F" w:rsidRDefault="00140A93" w:rsidP="00140A93">
      <w:pPr>
        <w:rPr>
          <w:lang w:val="en-US"/>
        </w:rPr>
      </w:pPr>
    </w:p>
    <w:p w14:paraId="44FC00A7" w14:textId="77777777" w:rsidR="00140A93" w:rsidRPr="00623D5F" w:rsidRDefault="00140A93" w:rsidP="00140A93">
      <w:pPr>
        <w:rPr>
          <w:lang w:val="en-US"/>
        </w:rPr>
      </w:pPr>
      <w:r w:rsidRPr="00623D5F">
        <w:rPr>
          <w:rFonts w:hint="eastAsia"/>
          <w:lang w:val="en-US"/>
        </w:rPr>
        <w:t xml:space="preserve">Tables 16A-3 and16A-4 show the uplink spectral efficiency results in the 3GPP Case1 environment for FDD and TDD, respectively. The tables show that, Rel-8 SIMO, </w:t>
      </w:r>
      <w:proofErr w:type="spellStart"/>
      <w:r w:rsidRPr="00623D5F">
        <w:rPr>
          <w:rFonts w:hint="eastAsia"/>
          <w:lang w:val="en-US"/>
        </w:rPr>
        <w:t>CoMP</w:t>
      </w:r>
      <w:proofErr w:type="spellEnd"/>
      <w:r w:rsidRPr="00623D5F">
        <w:rPr>
          <w:rFonts w:hint="eastAsia"/>
          <w:lang w:val="en-US"/>
        </w:rPr>
        <w:t>, SU-MIMO and MU-MIMO schemes fulfil</w:t>
      </w:r>
      <w:r w:rsidRPr="00623D5F">
        <w:rPr>
          <w:lang w:val="en-US"/>
        </w:rPr>
        <w:t>l</w:t>
      </w:r>
      <w:r w:rsidRPr="00623D5F">
        <w:rPr>
          <w:rFonts w:hint="eastAsia"/>
          <w:lang w:val="en-US"/>
        </w:rPr>
        <w:t xml:space="preserve"> the 3GPP targets. </w:t>
      </w:r>
      <w:r w:rsidRPr="00623D5F">
        <w:rPr>
          <w:i/>
          <w:lang w:val="en-US"/>
        </w:rPr>
        <w:t>Thus it can be concluded</w:t>
      </w:r>
      <w:r w:rsidRPr="00623D5F">
        <w:rPr>
          <w:rFonts w:hint="eastAsia"/>
          <w:i/>
          <w:lang w:val="en-US"/>
        </w:rPr>
        <w:t xml:space="preserve"> </w:t>
      </w:r>
      <w:r w:rsidRPr="00623D5F">
        <w:rPr>
          <w:i/>
          <w:lang w:val="en-US"/>
        </w:rPr>
        <w:t xml:space="preserve">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w:t>
      </w:r>
      <w:r w:rsidRPr="00623D5F">
        <w:rPr>
          <w:rFonts w:hint="eastAsia"/>
          <w:i/>
          <w:lang w:val="en-US"/>
        </w:rPr>
        <w:t xml:space="preserve">3GPP targets </w:t>
      </w:r>
      <w:r w:rsidRPr="00623D5F">
        <w:rPr>
          <w:i/>
          <w:lang w:val="en-US"/>
        </w:rPr>
        <w:t xml:space="preserve">on </w:t>
      </w:r>
      <w:r w:rsidRPr="00623D5F">
        <w:rPr>
          <w:rFonts w:hint="eastAsia"/>
          <w:i/>
          <w:lang w:val="en-US"/>
        </w:rPr>
        <w:t>uplink</w:t>
      </w:r>
      <w:r w:rsidRPr="00623D5F">
        <w:rPr>
          <w:i/>
          <w:lang w:val="en-US"/>
        </w:rPr>
        <w:t xml:space="preserve"> cell-average and cell-edge spectral efficiency for the </w:t>
      </w:r>
      <w:r w:rsidRPr="00623D5F">
        <w:rPr>
          <w:rFonts w:hint="eastAsia"/>
          <w:i/>
          <w:lang w:val="en-US"/>
        </w:rPr>
        <w:t>3GPP Case1</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the 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12B1F2F1" w14:textId="77777777" w:rsidR="00140A93" w:rsidRPr="00623D5F" w:rsidRDefault="00140A93" w:rsidP="00D05C7A">
      <w:pPr>
        <w:pStyle w:val="TH"/>
      </w:pPr>
      <w:r w:rsidRPr="00623D5F">
        <w:lastRenderedPageBreak/>
        <w:t>Table 1</w:t>
      </w:r>
      <w:r w:rsidRPr="00623D5F">
        <w:rPr>
          <w:rFonts w:hint="eastAsia"/>
        </w:rPr>
        <w:t>6A-3</w:t>
      </w:r>
      <w:r w:rsidRPr="00623D5F">
        <w:t xml:space="preserve">: </w:t>
      </w:r>
      <w:r w:rsidRPr="00623D5F">
        <w:rPr>
          <w:rFonts w:hint="eastAsia"/>
        </w:rPr>
        <w:t>Uplink spectral efficiency (FDD), Case1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7D19C8A6" w14:textId="77777777" w:rsidTr="009414C5">
        <w:trPr>
          <w:trHeight w:val="477"/>
          <w:jc w:val="center"/>
        </w:trPr>
        <w:tc>
          <w:tcPr>
            <w:tcW w:w="2896" w:type="dxa"/>
            <w:vAlign w:val="center"/>
          </w:tcPr>
          <w:p w14:paraId="4FC1CD1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57" w:type="dxa"/>
            <w:vAlign w:val="center"/>
          </w:tcPr>
          <w:p w14:paraId="58E58E0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7987400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357" w:type="dxa"/>
            <w:vAlign w:val="center"/>
          </w:tcPr>
          <w:p w14:paraId="54AFDB9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357" w:type="dxa"/>
            <w:vAlign w:val="center"/>
          </w:tcPr>
          <w:p w14:paraId="7988906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average</w:t>
            </w:r>
          </w:p>
          <w:p w14:paraId="07191AD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[b/s/Hz/cell]</w:t>
            </w:r>
          </w:p>
        </w:tc>
        <w:tc>
          <w:tcPr>
            <w:tcW w:w="1357" w:type="dxa"/>
            <w:vAlign w:val="center"/>
          </w:tcPr>
          <w:p w14:paraId="69264B0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7DD1B6BE" w14:textId="77777777" w:rsidTr="009414C5">
        <w:trPr>
          <w:trHeight w:val="306"/>
          <w:jc w:val="center"/>
        </w:trPr>
        <w:tc>
          <w:tcPr>
            <w:tcW w:w="2896" w:type="dxa"/>
            <w:vAlign w:val="center"/>
          </w:tcPr>
          <w:p w14:paraId="61337878"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 xml:space="preserve">Rel-8 SIMO 1 x </w:t>
            </w:r>
            <w:r w:rsidRPr="00623D5F">
              <w:rPr>
                <w:rFonts w:ascii="Arial" w:hAnsi="Arial" w:hint="eastAsia"/>
                <w:b/>
                <w:noProof/>
                <w:sz w:val="18"/>
                <w:lang w:val="en-US"/>
              </w:rPr>
              <w:t xml:space="preserve">2 </w:t>
            </w:r>
            <w:r w:rsidRPr="00623D5F">
              <w:rPr>
                <w:rFonts w:ascii="Arial" w:hAnsi="Arial"/>
                <w:b/>
                <w:noProof/>
                <w:sz w:val="18"/>
                <w:lang w:val="en-US"/>
              </w:rPr>
              <w:t>(C)</w:t>
            </w:r>
          </w:p>
        </w:tc>
        <w:tc>
          <w:tcPr>
            <w:tcW w:w="1357" w:type="dxa"/>
            <w:vAlign w:val="center"/>
          </w:tcPr>
          <w:p w14:paraId="0EA190A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1.2 / 0.04</w:t>
            </w:r>
          </w:p>
        </w:tc>
        <w:tc>
          <w:tcPr>
            <w:tcW w:w="1357" w:type="dxa"/>
            <w:vAlign w:val="center"/>
          </w:tcPr>
          <w:p w14:paraId="6737103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6</w:t>
            </w:r>
          </w:p>
        </w:tc>
        <w:tc>
          <w:tcPr>
            <w:tcW w:w="1357" w:type="dxa"/>
            <w:vAlign w:val="center"/>
          </w:tcPr>
          <w:p w14:paraId="4675D4A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1.</w:t>
            </w:r>
            <w:r w:rsidRPr="00623D5F">
              <w:rPr>
                <w:rFonts w:ascii="Arial" w:hAnsi="Arial" w:cs="Arial" w:hint="eastAsia"/>
                <w:b/>
                <w:noProof/>
                <w:sz w:val="18"/>
              </w:rPr>
              <w:t>33</w:t>
            </w:r>
          </w:p>
        </w:tc>
        <w:tc>
          <w:tcPr>
            <w:tcW w:w="1357" w:type="dxa"/>
            <w:vAlign w:val="center"/>
          </w:tcPr>
          <w:p w14:paraId="316B561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47</w:t>
            </w:r>
          </w:p>
        </w:tc>
      </w:tr>
      <w:tr w:rsidR="009414C5" w:rsidRPr="00623D5F" w14:paraId="66334374" w14:textId="77777777" w:rsidTr="009414C5">
        <w:trPr>
          <w:trHeight w:val="294"/>
          <w:jc w:val="center"/>
        </w:trPr>
        <w:tc>
          <w:tcPr>
            <w:tcW w:w="2896" w:type="dxa"/>
            <w:vAlign w:val="center"/>
          </w:tcPr>
          <w:p w14:paraId="715C9ECA"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hint="eastAsia"/>
                <w:b/>
                <w:noProof/>
                <w:sz w:val="18"/>
                <w:lang w:val="pl-PL"/>
              </w:rPr>
              <w:t>CoMP</w:t>
            </w:r>
            <w:r w:rsidRPr="00623D5F">
              <w:rPr>
                <w:rFonts w:ascii="Arial" w:hAnsi="Arial"/>
                <w:b/>
                <w:noProof/>
                <w:sz w:val="18"/>
                <w:lang w:val="pl-PL"/>
              </w:rPr>
              <w:t xml:space="preserve"> 1 x 2</w:t>
            </w:r>
            <w:r w:rsidRPr="00623D5F">
              <w:rPr>
                <w:rFonts w:ascii="Arial" w:hAnsi="Arial" w:hint="eastAsia"/>
                <w:b/>
                <w:noProof/>
                <w:sz w:val="18"/>
                <w:lang w:val="pl-PL"/>
              </w:rPr>
              <w:t xml:space="preserve"> </w:t>
            </w:r>
            <w:r w:rsidRPr="00623D5F">
              <w:rPr>
                <w:rFonts w:ascii="Arial" w:hAnsi="Arial"/>
                <w:b/>
                <w:noProof/>
                <w:sz w:val="18"/>
                <w:lang w:val="pl-PL"/>
              </w:rPr>
              <w:t>(</w:t>
            </w:r>
            <w:r w:rsidRPr="00623D5F">
              <w:rPr>
                <w:rFonts w:ascii="Arial" w:hAnsi="Arial" w:hint="eastAsia"/>
                <w:b/>
                <w:noProof/>
                <w:sz w:val="18"/>
                <w:lang w:val="pl-PL"/>
              </w:rPr>
              <w:t>C</w:t>
            </w:r>
            <w:r w:rsidRPr="00623D5F">
              <w:rPr>
                <w:rFonts w:ascii="Arial" w:hAnsi="Arial"/>
                <w:b/>
                <w:noProof/>
                <w:sz w:val="18"/>
                <w:lang w:val="pl-PL"/>
              </w:rPr>
              <w:t>)</w:t>
            </w:r>
          </w:p>
        </w:tc>
        <w:tc>
          <w:tcPr>
            <w:tcW w:w="1357" w:type="dxa"/>
            <w:vAlign w:val="center"/>
          </w:tcPr>
          <w:p w14:paraId="0944B0AF" w14:textId="77777777" w:rsidR="00140A93" w:rsidRPr="00623D5F" w:rsidRDefault="00140A93" w:rsidP="009414C5">
            <w:pPr>
              <w:keepNext/>
              <w:widowControl w:val="0"/>
              <w:spacing w:after="0"/>
              <w:jc w:val="center"/>
              <w:rPr>
                <w:rFonts w:ascii="Arial" w:hAnsi="Arial"/>
                <w:b/>
                <w:noProof/>
                <w:sz w:val="18"/>
                <w:lang w:val="pl-PL" w:eastAsia="zh-CN"/>
              </w:rPr>
            </w:pPr>
            <w:r w:rsidRPr="00623D5F">
              <w:rPr>
                <w:rFonts w:ascii="Arial" w:hAnsi="Arial" w:hint="eastAsia"/>
                <w:b/>
                <w:noProof/>
                <w:sz w:val="18"/>
                <w:lang w:val="en-US"/>
              </w:rPr>
              <w:t>1.2 / 0.04</w:t>
            </w:r>
          </w:p>
        </w:tc>
        <w:tc>
          <w:tcPr>
            <w:tcW w:w="1357" w:type="dxa"/>
            <w:vAlign w:val="center"/>
          </w:tcPr>
          <w:p w14:paraId="2B3AE272"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1</w:t>
            </w:r>
          </w:p>
        </w:tc>
        <w:tc>
          <w:tcPr>
            <w:tcW w:w="1357" w:type="dxa"/>
            <w:vAlign w:val="center"/>
          </w:tcPr>
          <w:p w14:paraId="0D0E0416"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1.40</w:t>
            </w:r>
          </w:p>
        </w:tc>
        <w:tc>
          <w:tcPr>
            <w:tcW w:w="1357" w:type="dxa"/>
            <w:vAlign w:val="center"/>
          </w:tcPr>
          <w:p w14:paraId="6DBF7D35"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0.0</w:t>
            </w:r>
            <w:r w:rsidRPr="00623D5F">
              <w:rPr>
                <w:rFonts w:ascii="Arial" w:hAnsi="Arial" w:cs="Arial" w:hint="eastAsia"/>
                <w:b/>
                <w:noProof/>
                <w:sz w:val="18"/>
              </w:rPr>
              <w:t>51</w:t>
            </w:r>
          </w:p>
        </w:tc>
      </w:tr>
      <w:tr w:rsidR="009414C5" w:rsidRPr="00623D5F" w14:paraId="013C7E42" w14:textId="77777777" w:rsidTr="009414C5">
        <w:trPr>
          <w:trHeight w:val="294"/>
          <w:jc w:val="center"/>
        </w:trPr>
        <w:tc>
          <w:tcPr>
            <w:tcW w:w="2896" w:type="dxa"/>
            <w:vAlign w:val="center"/>
          </w:tcPr>
          <w:p w14:paraId="57AF93E1"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w:t>
            </w:r>
            <w:r w:rsidRPr="00623D5F">
              <w:rPr>
                <w:rFonts w:ascii="Arial" w:hAnsi="Arial"/>
                <w:b/>
                <w:noProof/>
                <w:sz w:val="18"/>
                <w:lang w:val="en-US"/>
              </w:rPr>
              <w:t>U-MIMO 2</w:t>
            </w:r>
            <w:r w:rsidRPr="00623D5F">
              <w:rPr>
                <w:rFonts w:ascii="Arial" w:hAnsi="Arial" w:hint="eastAsia"/>
                <w:b/>
                <w:noProof/>
                <w:sz w:val="18"/>
                <w:lang w:val="en-US"/>
              </w:rPr>
              <w:t xml:space="preserve"> </w:t>
            </w:r>
            <w:r w:rsidRPr="00623D5F">
              <w:rPr>
                <w:rFonts w:ascii="Arial" w:hAnsi="Arial"/>
                <w:b/>
                <w:noProof/>
                <w:sz w:val="18"/>
                <w:lang w:val="en-US"/>
              </w:rPr>
              <w:t>x</w:t>
            </w:r>
            <w:r w:rsidRPr="00623D5F">
              <w:rPr>
                <w:rFonts w:ascii="Arial" w:hAnsi="Arial" w:hint="eastAsia"/>
                <w:b/>
                <w:noProof/>
                <w:sz w:val="18"/>
                <w:lang w:val="en-US"/>
              </w:rPr>
              <w:t xml:space="preserve"> </w:t>
            </w:r>
            <w:r w:rsidRPr="00623D5F">
              <w:rPr>
                <w:rFonts w:ascii="Arial" w:hAnsi="Arial"/>
                <w:b/>
                <w:noProof/>
                <w:sz w:val="18"/>
                <w:lang w:val="en-US"/>
              </w:rPr>
              <w:t>4 (</w:t>
            </w:r>
            <w:r w:rsidRPr="00623D5F">
              <w:rPr>
                <w:rFonts w:ascii="Arial" w:hAnsi="Arial" w:hint="eastAsia"/>
                <w:b/>
                <w:noProof/>
                <w:sz w:val="18"/>
                <w:lang w:val="en-US"/>
              </w:rPr>
              <w:t>C</w:t>
            </w:r>
            <w:r w:rsidRPr="00623D5F">
              <w:rPr>
                <w:rFonts w:ascii="Arial" w:hAnsi="Arial"/>
                <w:b/>
                <w:noProof/>
                <w:sz w:val="18"/>
                <w:lang w:val="en-US"/>
              </w:rPr>
              <w:t>)</w:t>
            </w:r>
          </w:p>
        </w:tc>
        <w:tc>
          <w:tcPr>
            <w:tcW w:w="1357" w:type="dxa"/>
            <w:vAlign w:val="center"/>
          </w:tcPr>
          <w:p w14:paraId="05C8F74F"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2.0 / 0.07</w:t>
            </w:r>
          </w:p>
        </w:tc>
        <w:tc>
          <w:tcPr>
            <w:tcW w:w="1357" w:type="dxa"/>
            <w:vAlign w:val="center"/>
          </w:tcPr>
          <w:p w14:paraId="09C439A4"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357" w:type="dxa"/>
            <w:vAlign w:val="center"/>
          </w:tcPr>
          <w:p w14:paraId="47E3F4E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2.27</w:t>
            </w:r>
          </w:p>
        </w:tc>
        <w:tc>
          <w:tcPr>
            <w:tcW w:w="1357" w:type="dxa"/>
            <w:vAlign w:val="center"/>
          </w:tcPr>
          <w:p w14:paraId="0F38630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0.091</w:t>
            </w:r>
          </w:p>
        </w:tc>
      </w:tr>
    </w:tbl>
    <w:p w14:paraId="08C4549D" w14:textId="77777777" w:rsidR="00D05C7A" w:rsidRPr="00623D5F" w:rsidRDefault="00D05C7A" w:rsidP="00140A93">
      <w:pPr>
        <w:keepNext/>
        <w:keepLines/>
        <w:spacing w:before="60"/>
        <w:jc w:val="center"/>
        <w:rPr>
          <w:rFonts w:ascii="Arial" w:hAnsi="Arial"/>
          <w:b/>
        </w:rPr>
      </w:pPr>
    </w:p>
    <w:p w14:paraId="6EEECC12" w14:textId="77777777" w:rsidR="00140A93" w:rsidRPr="00623D5F" w:rsidRDefault="00140A93" w:rsidP="00D05C7A">
      <w:pPr>
        <w:pStyle w:val="TH"/>
      </w:pPr>
      <w:r w:rsidRPr="00623D5F">
        <w:t>Table 1</w:t>
      </w:r>
      <w:r w:rsidRPr="00623D5F">
        <w:rPr>
          <w:rFonts w:hint="eastAsia"/>
        </w:rPr>
        <w:t>6A-4</w:t>
      </w:r>
      <w:r w:rsidRPr="00623D5F">
        <w:t xml:space="preserve">: </w:t>
      </w:r>
      <w:r w:rsidRPr="00623D5F">
        <w:rPr>
          <w:rFonts w:hint="eastAsia"/>
        </w:rPr>
        <w:t>Uplink spectral efficiency (TDD), Case1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7D63020A" w14:textId="77777777" w:rsidTr="009414C5">
        <w:trPr>
          <w:trHeight w:val="477"/>
          <w:jc w:val="center"/>
        </w:trPr>
        <w:tc>
          <w:tcPr>
            <w:tcW w:w="2896" w:type="dxa"/>
            <w:vAlign w:val="center"/>
          </w:tcPr>
          <w:p w14:paraId="5A17CD5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57" w:type="dxa"/>
            <w:vAlign w:val="center"/>
          </w:tcPr>
          <w:p w14:paraId="5E2DF33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23D7CEE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357" w:type="dxa"/>
            <w:vAlign w:val="center"/>
          </w:tcPr>
          <w:p w14:paraId="2928886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357" w:type="dxa"/>
            <w:vAlign w:val="center"/>
          </w:tcPr>
          <w:p w14:paraId="130571C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average</w:t>
            </w:r>
          </w:p>
          <w:p w14:paraId="52EB503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[b/s/Hz/cell]</w:t>
            </w:r>
          </w:p>
        </w:tc>
        <w:tc>
          <w:tcPr>
            <w:tcW w:w="1357" w:type="dxa"/>
            <w:vAlign w:val="center"/>
          </w:tcPr>
          <w:p w14:paraId="28701A4E"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edge</w:t>
            </w:r>
          </w:p>
          <w:p w14:paraId="6FADE62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w:t>
            </w:r>
          </w:p>
        </w:tc>
      </w:tr>
      <w:tr w:rsidR="009414C5" w:rsidRPr="00623D5F" w14:paraId="52280013" w14:textId="77777777" w:rsidTr="009414C5">
        <w:trPr>
          <w:trHeight w:val="306"/>
          <w:jc w:val="center"/>
        </w:trPr>
        <w:tc>
          <w:tcPr>
            <w:tcW w:w="2896" w:type="dxa"/>
            <w:vAlign w:val="center"/>
          </w:tcPr>
          <w:p w14:paraId="5A52295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 xml:space="preserve">Rel-8 SIMO 1 x </w:t>
            </w:r>
            <w:r w:rsidRPr="00623D5F">
              <w:rPr>
                <w:rFonts w:ascii="Arial" w:hAnsi="Arial" w:hint="eastAsia"/>
                <w:b/>
                <w:noProof/>
                <w:sz w:val="18"/>
                <w:lang w:val="en-US"/>
              </w:rPr>
              <w:t xml:space="preserve">2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57" w:type="dxa"/>
            <w:vAlign w:val="center"/>
          </w:tcPr>
          <w:p w14:paraId="1D0934F1"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1.2 / 0.04</w:t>
            </w:r>
          </w:p>
        </w:tc>
        <w:tc>
          <w:tcPr>
            <w:tcW w:w="1357" w:type="dxa"/>
            <w:vAlign w:val="center"/>
          </w:tcPr>
          <w:p w14:paraId="0540D3D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357" w:type="dxa"/>
            <w:vAlign w:val="center"/>
          </w:tcPr>
          <w:p w14:paraId="230B0A1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1.24</w:t>
            </w:r>
          </w:p>
        </w:tc>
        <w:tc>
          <w:tcPr>
            <w:tcW w:w="1357" w:type="dxa"/>
            <w:vAlign w:val="center"/>
          </w:tcPr>
          <w:p w14:paraId="798DDB6E"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45</w:t>
            </w:r>
          </w:p>
        </w:tc>
      </w:tr>
      <w:tr w:rsidR="009414C5" w:rsidRPr="00623D5F" w14:paraId="20076B65" w14:textId="77777777" w:rsidTr="009414C5">
        <w:trPr>
          <w:trHeight w:val="306"/>
          <w:jc w:val="center"/>
        </w:trPr>
        <w:tc>
          <w:tcPr>
            <w:tcW w:w="2896" w:type="dxa"/>
            <w:vAlign w:val="center"/>
          </w:tcPr>
          <w:p w14:paraId="6397AF2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CoMP</w:t>
            </w:r>
            <w:r w:rsidRPr="00623D5F">
              <w:rPr>
                <w:rFonts w:ascii="Arial" w:hAnsi="Arial"/>
                <w:b/>
                <w:noProof/>
                <w:sz w:val="18"/>
                <w:lang w:val="en-US"/>
              </w:rPr>
              <w:t xml:space="preserve"> </w:t>
            </w:r>
            <w:r w:rsidRPr="00623D5F">
              <w:rPr>
                <w:rFonts w:ascii="Arial" w:hAnsi="Arial" w:hint="eastAsia"/>
                <w:b/>
                <w:noProof/>
                <w:sz w:val="18"/>
                <w:lang w:val="en-US"/>
              </w:rPr>
              <w:t xml:space="preserve">1 </w:t>
            </w:r>
            <w:r w:rsidRPr="00623D5F">
              <w:rPr>
                <w:rFonts w:ascii="Arial" w:hAnsi="Arial"/>
                <w:b/>
                <w:noProof/>
                <w:sz w:val="18"/>
                <w:lang w:val="en-US"/>
              </w:rPr>
              <w:t>x</w:t>
            </w:r>
            <w:r w:rsidRPr="00623D5F">
              <w:rPr>
                <w:rFonts w:ascii="Arial" w:hAnsi="Arial" w:hint="eastAsia"/>
                <w:b/>
                <w:noProof/>
                <w:sz w:val="18"/>
                <w:lang w:val="en-US"/>
              </w:rPr>
              <w:t xml:space="preserve"> 2</w:t>
            </w:r>
            <w:r w:rsidRPr="00623D5F">
              <w:rPr>
                <w:rFonts w:ascii="Arial" w:hAnsi="Arial"/>
                <w:b/>
                <w:noProof/>
                <w:sz w:val="18"/>
                <w:lang w:val="en-US"/>
              </w:rPr>
              <w:t xml:space="preserve"> (</w:t>
            </w:r>
            <w:r w:rsidRPr="00623D5F">
              <w:rPr>
                <w:rFonts w:ascii="Arial" w:hAnsi="Arial" w:hint="eastAsia"/>
                <w:b/>
                <w:noProof/>
                <w:sz w:val="18"/>
                <w:lang w:val="en-US"/>
              </w:rPr>
              <w:t>C</w:t>
            </w:r>
            <w:r w:rsidRPr="00623D5F">
              <w:rPr>
                <w:rFonts w:ascii="Arial" w:hAnsi="Arial"/>
                <w:b/>
                <w:noProof/>
                <w:sz w:val="18"/>
                <w:lang w:val="en-US"/>
              </w:rPr>
              <w:t>)</w:t>
            </w:r>
          </w:p>
        </w:tc>
        <w:tc>
          <w:tcPr>
            <w:tcW w:w="1357" w:type="dxa"/>
            <w:vAlign w:val="center"/>
          </w:tcPr>
          <w:p w14:paraId="4D26FAE7"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1.2 / 0.04</w:t>
            </w:r>
          </w:p>
        </w:tc>
        <w:tc>
          <w:tcPr>
            <w:tcW w:w="1357" w:type="dxa"/>
            <w:vAlign w:val="center"/>
          </w:tcPr>
          <w:p w14:paraId="6B744F4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357" w:type="dxa"/>
            <w:vAlign w:val="center"/>
          </w:tcPr>
          <w:p w14:paraId="68131F9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1.</w:t>
            </w:r>
            <w:r w:rsidRPr="00623D5F">
              <w:rPr>
                <w:rFonts w:ascii="Arial" w:hAnsi="Arial" w:cs="Arial" w:hint="eastAsia"/>
                <w:b/>
                <w:noProof/>
                <w:sz w:val="18"/>
              </w:rPr>
              <w:t>51</w:t>
            </w:r>
          </w:p>
        </w:tc>
        <w:tc>
          <w:tcPr>
            <w:tcW w:w="1357" w:type="dxa"/>
            <w:vAlign w:val="center"/>
          </w:tcPr>
          <w:p w14:paraId="40AF4C1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51</w:t>
            </w:r>
          </w:p>
        </w:tc>
      </w:tr>
      <w:tr w:rsidR="009414C5" w:rsidRPr="00623D5F" w14:paraId="3E10A395" w14:textId="77777777" w:rsidTr="009414C5">
        <w:trPr>
          <w:trHeight w:val="294"/>
          <w:jc w:val="center"/>
        </w:trPr>
        <w:tc>
          <w:tcPr>
            <w:tcW w:w="2896" w:type="dxa"/>
            <w:vAlign w:val="center"/>
          </w:tcPr>
          <w:p w14:paraId="57AFD563"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hint="eastAsia"/>
                <w:b/>
                <w:noProof/>
                <w:sz w:val="18"/>
                <w:lang w:val="pl-PL"/>
              </w:rPr>
              <w:t>S</w:t>
            </w:r>
            <w:r w:rsidRPr="00623D5F">
              <w:rPr>
                <w:rFonts w:ascii="Arial" w:hAnsi="Arial"/>
                <w:b/>
                <w:noProof/>
                <w:sz w:val="18"/>
                <w:lang w:val="pl-PL"/>
              </w:rPr>
              <w:t xml:space="preserve">U-MIMO </w:t>
            </w:r>
            <w:r w:rsidRPr="00623D5F">
              <w:rPr>
                <w:rFonts w:ascii="Arial" w:hAnsi="Arial" w:hint="eastAsia"/>
                <w:b/>
                <w:noProof/>
                <w:sz w:val="18"/>
                <w:lang w:val="pl-PL"/>
              </w:rPr>
              <w:t>2</w:t>
            </w:r>
            <w:r w:rsidRPr="00623D5F">
              <w:rPr>
                <w:rFonts w:ascii="Arial" w:hAnsi="Arial"/>
                <w:b/>
                <w:noProof/>
                <w:sz w:val="18"/>
                <w:lang w:val="pl-PL"/>
              </w:rPr>
              <w:t xml:space="preserve"> x 4</w:t>
            </w:r>
            <w:r w:rsidRPr="00623D5F">
              <w:rPr>
                <w:rFonts w:ascii="Arial" w:hAnsi="Arial" w:hint="eastAsia"/>
                <w:b/>
                <w:noProof/>
                <w:sz w:val="18"/>
                <w:lang w:val="pl-PL"/>
              </w:rPr>
              <w:t xml:space="preserve"> </w:t>
            </w:r>
            <w:r w:rsidRPr="00623D5F">
              <w:rPr>
                <w:rFonts w:ascii="Arial" w:hAnsi="Arial"/>
                <w:b/>
                <w:noProof/>
                <w:sz w:val="18"/>
                <w:lang w:val="pl-PL"/>
              </w:rPr>
              <w:t>(</w:t>
            </w:r>
            <w:r w:rsidRPr="00623D5F">
              <w:rPr>
                <w:rFonts w:ascii="Arial" w:hAnsi="Arial" w:hint="eastAsia"/>
                <w:b/>
                <w:noProof/>
                <w:sz w:val="18"/>
                <w:lang w:val="pl-PL"/>
              </w:rPr>
              <w:t>C</w:t>
            </w:r>
            <w:r w:rsidRPr="00623D5F">
              <w:rPr>
                <w:rFonts w:ascii="Arial" w:hAnsi="Arial"/>
                <w:b/>
                <w:noProof/>
                <w:sz w:val="18"/>
                <w:lang w:val="pl-PL"/>
              </w:rPr>
              <w:t>)</w:t>
            </w:r>
          </w:p>
        </w:tc>
        <w:tc>
          <w:tcPr>
            <w:tcW w:w="1357" w:type="dxa"/>
            <w:vAlign w:val="center"/>
          </w:tcPr>
          <w:p w14:paraId="0F9A0CB0" w14:textId="77777777" w:rsidR="00140A93" w:rsidRPr="00623D5F" w:rsidRDefault="00140A93" w:rsidP="009414C5">
            <w:pPr>
              <w:keepNext/>
              <w:widowControl w:val="0"/>
              <w:spacing w:after="0"/>
              <w:jc w:val="center"/>
              <w:rPr>
                <w:rFonts w:ascii="Arial" w:hAnsi="Arial"/>
                <w:b/>
                <w:noProof/>
                <w:sz w:val="18"/>
                <w:lang w:val="pl-PL" w:eastAsia="zh-CN"/>
              </w:rPr>
            </w:pPr>
            <w:r w:rsidRPr="00623D5F">
              <w:rPr>
                <w:rFonts w:ascii="Arial" w:hAnsi="Arial" w:hint="eastAsia"/>
                <w:b/>
                <w:noProof/>
                <w:sz w:val="18"/>
                <w:lang w:val="en-US"/>
              </w:rPr>
              <w:t>2.0 / 0.07</w:t>
            </w:r>
          </w:p>
        </w:tc>
        <w:tc>
          <w:tcPr>
            <w:tcW w:w="1357" w:type="dxa"/>
            <w:vAlign w:val="center"/>
          </w:tcPr>
          <w:p w14:paraId="23E5679F"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3</w:t>
            </w:r>
          </w:p>
        </w:tc>
        <w:tc>
          <w:tcPr>
            <w:tcW w:w="1357" w:type="dxa"/>
            <w:vAlign w:val="center"/>
          </w:tcPr>
          <w:p w14:paraId="32C514A1"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2.</w:t>
            </w:r>
            <w:r w:rsidRPr="00623D5F">
              <w:rPr>
                <w:rFonts w:ascii="Arial" w:hAnsi="Arial" w:cs="Arial" w:hint="eastAsia"/>
                <w:b/>
                <w:noProof/>
                <w:sz w:val="18"/>
              </w:rPr>
              <w:t>15</w:t>
            </w:r>
          </w:p>
        </w:tc>
        <w:tc>
          <w:tcPr>
            <w:tcW w:w="1357" w:type="dxa"/>
            <w:vAlign w:val="center"/>
          </w:tcPr>
          <w:p w14:paraId="4DB54479"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0.0</w:t>
            </w:r>
            <w:r w:rsidRPr="00623D5F">
              <w:rPr>
                <w:rFonts w:ascii="Arial" w:hAnsi="Arial" w:cs="Arial" w:hint="eastAsia"/>
                <w:b/>
                <w:noProof/>
                <w:sz w:val="18"/>
              </w:rPr>
              <w:t>90</w:t>
            </w:r>
          </w:p>
        </w:tc>
      </w:tr>
      <w:tr w:rsidR="009414C5" w:rsidRPr="00623D5F" w14:paraId="510F99FD" w14:textId="77777777" w:rsidTr="009414C5">
        <w:trPr>
          <w:trHeight w:val="294"/>
          <w:jc w:val="center"/>
        </w:trPr>
        <w:tc>
          <w:tcPr>
            <w:tcW w:w="2896" w:type="dxa"/>
            <w:vAlign w:val="center"/>
          </w:tcPr>
          <w:p w14:paraId="1F606BD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MU-MIMO 2</w:t>
            </w:r>
            <w:r w:rsidRPr="00623D5F">
              <w:rPr>
                <w:rFonts w:ascii="Arial" w:hAnsi="Arial" w:hint="eastAsia"/>
                <w:b/>
                <w:noProof/>
                <w:sz w:val="18"/>
                <w:lang w:val="en-US"/>
              </w:rPr>
              <w:t xml:space="preserve"> </w:t>
            </w:r>
            <w:r w:rsidRPr="00623D5F">
              <w:rPr>
                <w:rFonts w:ascii="Arial" w:hAnsi="Arial"/>
                <w:b/>
                <w:noProof/>
                <w:sz w:val="18"/>
                <w:lang w:val="en-US"/>
              </w:rPr>
              <w:t>x</w:t>
            </w:r>
            <w:r w:rsidRPr="00623D5F">
              <w:rPr>
                <w:rFonts w:ascii="Arial" w:hAnsi="Arial" w:hint="eastAsia"/>
                <w:b/>
                <w:noProof/>
                <w:sz w:val="18"/>
                <w:lang w:val="en-US"/>
              </w:rPr>
              <w:t xml:space="preserve"> </w:t>
            </w:r>
            <w:r w:rsidRPr="00623D5F">
              <w:rPr>
                <w:rFonts w:ascii="Arial" w:hAnsi="Arial"/>
                <w:b/>
                <w:noProof/>
                <w:sz w:val="18"/>
                <w:lang w:val="en-US"/>
              </w:rPr>
              <w:t>4 (</w:t>
            </w:r>
            <w:r w:rsidRPr="00623D5F">
              <w:rPr>
                <w:rFonts w:ascii="Arial" w:hAnsi="Arial" w:hint="eastAsia"/>
                <w:b/>
                <w:noProof/>
                <w:sz w:val="18"/>
                <w:lang w:val="en-US"/>
              </w:rPr>
              <w:t>C</w:t>
            </w:r>
            <w:r w:rsidRPr="00623D5F">
              <w:rPr>
                <w:rFonts w:ascii="Arial" w:hAnsi="Arial"/>
                <w:b/>
                <w:noProof/>
                <w:sz w:val="18"/>
                <w:lang w:val="en-US"/>
              </w:rPr>
              <w:t>)</w:t>
            </w:r>
          </w:p>
        </w:tc>
        <w:tc>
          <w:tcPr>
            <w:tcW w:w="1357" w:type="dxa"/>
            <w:vAlign w:val="center"/>
          </w:tcPr>
          <w:p w14:paraId="5116C3DE"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2.0 / 0.07</w:t>
            </w:r>
          </w:p>
        </w:tc>
        <w:tc>
          <w:tcPr>
            <w:tcW w:w="1357" w:type="dxa"/>
            <w:vAlign w:val="center"/>
          </w:tcPr>
          <w:p w14:paraId="7164F988"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cs="Arial"/>
                <w:b/>
                <w:noProof/>
                <w:sz w:val="18"/>
              </w:rPr>
              <w:t>1</w:t>
            </w:r>
          </w:p>
        </w:tc>
        <w:tc>
          <w:tcPr>
            <w:tcW w:w="1357" w:type="dxa"/>
            <w:vAlign w:val="center"/>
          </w:tcPr>
          <w:p w14:paraId="49C5C71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2.</w:t>
            </w:r>
            <w:r w:rsidRPr="00623D5F">
              <w:rPr>
                <w:rFonts w:ascii="Arial" w:hAnsi="Arial" w:cs="Arial" w:hint="eastAsia"/>
                <w:b/>
                <w:noProof/>
                <w:sz w:val="18"/>
              </w:rPr>
              <w:t>59</w:t>
            </w:r>
          </w:p>
        </w:tc>
        <w:tc>
          <w:tcPr>
            <w:tcW w:w="1357" w:type="dxa"/>
            <w:vAlign w:val="center"/>
          </w:tcPr>
          <w:p w14:paraId="4373EB1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79</w:t>
            </w:r>
          </w:p>
        </w:tc>
      </w:tr>
    </w:tbl>
    <w:p w14:paraId="5E9372AC" w14:textId="77777777" w:rsidR="00140A93" w:rsidRPr="00623D5F" w:rsidRDefault="00140A93" w:rsidP="000D1C94">
      <w:pPr>
        <w:rPr>
          <w:rFonts w:eastAsia="MS Mincho"/>
        </w:rPr>
      </w:pPr>
    </w:p>
    <w:p w14:paraId="59A322AD" w14:textId="77777777" w:rsidR="00492DA9" w:rsidRPr="00623D5F" w:rsidRDefault="00492DA9" w:rsidP="00895687">
      <w:pPr>
        <w:pStyle w:val="Heading1"/>
      </w:pPr>
      <w:bookmarkStart w:id="137" w:name="_Toc98582908"/>
      <w:r w:rsidRPr="00623D5F">
        <w:rPr>
          <w:rFonts w:hint="eastAsia"/>
        </w:rPr>
        <w:t>17</w:t>
      </w:r>
      <w:r w:rsidR="004933FF" w:rsidRPr="00623D5F">
        <w:tab/>
      </w:r>
      <w:r w:rsidRPr="00623D5F">
        <w:rPr>
          <w:rFonts w:hint="eastAsia"/>
        </w:rPr>
        <w:t>Conclusions</w:t>
      </w:r>
      <w:bookmarkEnd w:id="137"/>
    </w:p>
    <w:p w14:paraId="627619CB" w14:textId="77777777" w:rsidR="00492DA9" w:rsidRPr="00623D5F" w:rsidRDefault="00492DA9" w:rsidP="00492DA9">
      <w:r w:rsidRPr="00623D5F">
        <w:rPr>
          <w:rFonts w:hint="eastAsia"/>
        </w:rPr>
        <w:t>During the study of LTE-Advanced, many proposals on physical and higher layer radio protocols, NW architecture, RF related issues were investigated. Proposed technical features are built based on those of the LTE Rel-8, aiming at further performance enhancement. It was shown that</w:t>
      </w:r>
      <w:r w:rsidRPr="00623D5F">
        <w:t xml:space="preserve">, with the existing and </w:t>
      </w:r>
      <w:r w:rsidRPr="00623D5F">
        <w:rPr>
          <w:rFonts w:hint="eastAsia"/>
        </w:rPr>
        <w:t>the new capabilities addressed in this document</w:t>
      </w:r>
      <w:r w:rsidRPr="00623D5F">
        <w:t xml:space="preserve">, </w:t>
      </w:r>
      <w:r w:rsidRPr="00623D5F">
        <w:rPr>
          <w:rFonts w:hint="eastAsia"/>
        </w:rPr>
        <w:t>the ITU-R requirements as well as the 3GPP requirements</w:t>
      </w:r>
      <w:r w:rsidRPr="00623D5F">
        <w:t>/targets are fulfilled</w:t>
      </w:r>
      <w:r w:rsidRPr="00623D5F">
        <w:rPr>
          <w:rFonts w:hint="eastAsia"/>
        </w:rPr>
        <w:t xml:space="preserve">. Feasibility of the new capabilities for LTE-Advanced has been proven. As a result, the LTE-Advanced study item can be closed and work items and specific study items corresponding to selected features studied under the LTE-Advanced study item can be approved. </w:t>
      </w:r>
    </w:p>
    <w:p w14:paraId="67C85D81" w14:textId="77777777" w:rsidR="00525CDD" w:rsidRPr="00623D5F" w:rsidRDefault="00B7740E" w:rsidP="00B94E2C">
      <w:pPr>
        <w:pStyle w:val="Heading9"/>
        <w:rPr>
          <w:rFonts w:eastAsia="MS Mincho"/>
        </w:rPr>
      </w:pPr>
      <w:r w:rsidRPr="00623D5F">
        <w:rPr>
          <w:rFonts w:eastAsia="MS Mincho"/>
        </w:rPr>
        <w:br w:type="page"/>
      </w:r>
      <w:bookmarkStart w:id="138" w:name="_Toc98582909"/>
      <w:r w:rsidR="00525CDD" w:rsidRPr="00623D5F">
        <w:rPr>
          <w:rFonts w:eastAsia="MS Mincho" w:hint="eastAsia"/>
        </w:rPr>
        <w:lastRenderedPageBreak/>
        <w:t>Annex A</w:t>
      </w:r>
      <w:r w:rsidR="00734120" w:rsidRPr="00623D5F">
        <w:rPr>
          <w:rFonts w:eastAsia="MS Mincho" w:hint="eastAsia"/>
        </w:rPr>
        <w:t>:</w:t>
      </w:r>
      <w:r w:rsidR="00734120" w:rsidRPr="00623D5F">
        <w:rPr>
          <w:rFonts w:eastAsia="MS Mincho"/>
        </w:rPr>
        <w:br/>
      </w:r>
      <w:r w:rsidR="00525CDD" w:rsidRPr="00623D5F">
        <w:rPr>
          <w:rFonts w:eastAsia="MS Mincho" w:hint="eastAsia"/>
        </w:rPr>
        <w:t>Simulation model</w:t>
      </w:r>
      <w:bookmarkEnd w:id="138"/>
    </w:p>
    <w:p w14:paraId="0CB81920" w14:textId="77777777" w:rsidR="00FE4150" w:rsidRPr="00623D5F" w:rsidRDefault="00FE4150" w:rsidP="00085550">
      <w:pPr>
        <w:pStyle w:val="Heading1"/>
        <w:rPr>
          <w:rFonts w:eastAsia="MS UI Gothic"/>
        </w:rPr>
      </w:pPr>
      <w:bookmarkStart w:id="139" w:name="_Toc98582910"/>
      <w:r w:rsidRPr="00623D5F">
        <w:rPr>
          <w:rFonts w:eastAsia="MS UI Gothic" w:hint="eastAsia"/>
        </w:rPr>
        <w:t>A.1</w:t>
      </w:r>
      <w:r w:rsidRPr="00623D5F">
        <w:rPr>
          <w:rFonts w:eastAsia="MS UI Gothic" w:hint="eastAsia"/>
        </w:rPr>
        <w:tab/>
        <w:t>General assumption</w:t>
      </w:r>
      <w:bookmarkEnd w:id="139"/>
    </w:p>
    <w:p w14:paraId="0DA88C63" w14:textId="77777777" w:rsidR="0094053C" w:rsidRPr="00623D5F" w:rsidRDefault="00A466B3" w:rsidP="005938C3">
      <w:pPr>
        <w:rPr>
          <w:rFonts w:eastAsia="MS UI Gothic"/>
        </w:rPr>
      </w:pPr>
      <w:r w:rsidRPr="00623D5F">
        <w:rPr>
          <w:rFonts w:eastAsia="MS UI Gothic"/>
        </w:rPr>
        <w:t xml:space="preserve">This </w:t>
      </w:r>
      <w:r w:rsidR="00337AEB">
        <w:rPr>
          <w:rFonts w:eastAsia="MS UI Gothic"/>
        </w:rPr>
        <w:t>clause</w:t>
      </w:r>
      <w:r w:rsidRPr="00623D5F">
        <w:rPr>
          <w:rFonts w:eastAsia="MS UI Gothic"/>
        </w:rPr>
        <w:t xml:space="preserve"> describes the reference system deployments </w:t>
      </w:r>
      <w:r w:rsidRPr="00623D5F">
        <w:rPr>
          <w:rFonts w:eastAsia="MS UI Gothic" w:hint="eastAsia"/>
        </w:rPr>
        <w:t>used</w:t>
      </w:r>
      <w:r w:rsidRPr="00623D5F">
        <w:rPr>
          <w:rFonts w:eastAsia="MS UI Gothic"/>
        </w:rPr>
        <w:t xml:space="preserve"> for the different system evaluations. </w:t>
      </w:r>
      <w:r w:rsidRPr="00623D5F">
        <w:rPr>
          <w:rFonts w:eastAsia="MS UI Gothic" w:hint="eastAsia"/>
        </w:rPr>
        <w:t>The table below describes the simulation assumptions.</w:t>
      </w:r>
    </w:p>
    <w:p w14:paraId="161E6871" w14:textId="77777777" w:rsidR="00A466B3" w:rsidRPr="00623D5F" w:rsidRDefault="00A91767" w:rsidP="0094053C">
      <w:pPr>
        <w:pStyle w:val="TH"/>
        <w:rPr>
          <w:rFonts w:eastAsia="MS Mincho"/>
          <w:lang w:val="en-US"/>
        </w:rPr>
      </w:pPr>
      <w:r w:rsidRPr="00623D5F">
        <w:rPr>
          <w:rFonts w:eastAsia="MS Mincho" w:hint="eastAsia"/>
          <w:lang w:val="en-US"/>
        </w:rPr>
        <w:t>Table A.1-1: Simulation assumption</w:t>
      </w:r>
    </w:p>
    <w:tbl>
      <w:tblPr>
        <w:tblW w:w="4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487"/>
      </w:tblGrid>
      <w:tr w:rsidR="00BF5C85" w:rsidRPr="00623D5F" w14:paraId="701506EA" w14:textId="77777777" w:rsidTr="009414C5">
        <w:trPr>
          <w:trHeight w:val="259"/>
        </w:trPr>
        <w:tc>
          <w:tcPr>
            <w:tcW w:w="1508" w:type="pct"/>
            <w:noWrap/>
          </w:tcPr>
          <w:p w14:paraId="27996C8D" w14:textId="77777777" w:rsidR="00BF5C85" w:rsidRPr="00623D5F" w:rsidRDefault="00660E1C" w:rsidP="009414C5">
            <w:pPr>
              <w:keepLines/>
              <w:tabs>
                <w:tab w:val="center" w:pos="4536"/>
                <w:tab w:val="right" w:pos="9072"/>
              </w:tabs>
              <w:spacing w:after="0"/>
              <w:ind w:left="402" w:hanging="402"/>
              <w:rPr>
                <w:rFonts w:ascii="Arial" w:eastAsia="SimSun" w:hAnsi="Arial" w:cs="Arial"/>
                <w:b/>
                <w:bCs/>
                <w:noProof/>
                <w:sz w:val="18"/>
                <w:szCs w:val="18"/>
                <w:lang w:val="en-US" w:eastAsia="en-US"/>
              </w:rPr>
            </w:pPr>
            <w:r>
              <w:rPr>
                <w:rFonts w:ascii="Arial" w:eastAsia="SimSun" w:hAnsi="Arial" w:cs="Arial"/>
                <w:b/>
                <w:bCs/>
                <w:noProof/>
                <w:sz w:val="18"/>
                <w:szCs w:val="18"/>
                <w:lang w:val="en-US" w:eastAsia="en-US"/>
              </w:rPr>
              <w:pict w14:anchorId="1DCFCF01">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71" type="#_x0000_t74" alt="3D@1D002D352538099E1084E9C05DG@4085LDG85LDYV11029981!!!BIHO@]v11029981!!!!!!!111D15B811406HUT!dw`mt`uhno!`rrtlquhnor!rudq!3!3118,15,38/ymr!!!!!!!!!!!!!!!!!!!!!!!!!!!!!!!!!!!!!!!!!!!!!!!!!!!!!!!!!!!!!!!!!!!!!!!!!!!!!!!!!!!!!!!!!!!!!!!!!!!!!!!!!!!!!!!!!!!!!!!!!!!!!!!!!!!!!!!!!!!!!!!!!!!!!!!!!!!!!!!!!!!!!!!!!!!!!!!!!!!!!!!!!!!!!!!!!!!!!!!!!!!!!!!!!!!!!!!!!!!!!!!!!!!!!!!!!!!!!!!!!!!!!!!!!!!!!!!!!!!!!!!!!!!!!!!!!!!!!!!!!!!!!!!!!!!!!!!!!!!!!!!!!!!!!!!!!!!!!!!!!!!!!!!!!!!!!!!!!!!!!!!!!!!!!!!!!!!!!!!!!!!!!!!!!!!!!!!!!!!!!!!!!!!!!!!!!!!!!!!!!!!!!!!!!!!!!!!!!!!!!!!!!!!!!!!!!!!!!!!!!!!!!!!!!!!!!!!!!!!!!!!!!!!!!!!!!!!!!!!!!!!!!!!!!!!!!!!!!!!!!!!!!!!!!!!!!!!!!!!!!!!!!!!!!!!!!!!!!!!!!!!!!!!!!!!!!!!!!!!!!!!!!!!!!!!!!!!!!!!!!!!!!!!!!!!!!!!!!!!!!!!!!!!!!!!!!!!!!!!!!!!!!!!!!!!!!!!!!!!!!!!!!!!!!!!!!!!!!!!!!!!!!!!!!!!!!!!!!!!!!!!!!!!!!!!!!!!!!!!!!!!!!!!!!!!!!!!!!!!!!!!!!!!!!!!!!!!!!!!!!!!!!!!!!!!!!!!!!!!!!!!!!!!!!!!!!!!!!!!!!!!!!!!!!!!!!!!!!!!!!!!!!!!!!!!!!!!!!!!!!!!!!!!!!!!!!!!!!!!!!!!!!!!!!!!!!!!!!!!!!!!!!!!!!!!!!!!!!!!!!!!!!!!!!!!!!!!!!!!!!!!!!!!!!!!!!!!!!!!!!!!!!!!!!!!!!!!!!!!!!!!!!!!!!!!!!!!!!!!!!!!!!!!!!!!!!!!!!!!!!!!!!!!!!!!!!!!!!!!!!!!!!!!!!!!!!!!!!!!!!!!!!!!!!!!!!!!!!!!!!!!!!!!!!!!!!!!!!!!!!!!!!!!!!!!!!!!!!!!!!!!!!!!!!!!!!!!!!!!!!!!!!!!!!!!!!!!!!!!!!!!!!!!!!!!!!!!!!!!!!!!!!!!!!!!!!!!!!!!!!!!!!!!!!!!!!!!!!!!!!!!!!!!!!!!!!!!!!!!!!!!!!!!!!!!!!!!!!!!!!!!!!!!!!!!!!!!!!!!!!!!!!!!!!!!!!!!!!!!!!!!!!!!!!!!!!!!!!!!!!!!!!!!!!!!!!!!!!!!!!!!!!!!!!!!!!!!!!!!!!!!!!!!!!!!!!!!!!!!!!!!!!!!!!!!!!!!!!!!!!!!!!!!!!!!!!!!!!!!!!!!!!!!!!!!!!!!!!!!!!!!!!!!!!!!!!!!!!!!!!!!!!!!!!!!!!!!!!!!!!!!!!!!!!!!!!!!!!!!!!!!!!!!!!!!!!!!!!!!!!!!!!!!!!!!!!!!!!!!!!!!!!!!!!!!!!!!!!!!!!!!!!!!!!!!!!!!!!!!!!!!!!!!!!!!!!!!!!!!!!!!!!!!!!!!!!!!!!!!!!!!!!!!!!!!!!!!!!!!!!!!!!!!!!!!!!!!!!!!!!!!!!!!!!!!!!!!!!!!!!!!!!!!!!!!!!!!!!!!!!!!!!!!!!!!!!!!!!!!!!!!!!!!!!!!!!!!!!!!!!!!!!!!!!!!!!!!!!!!!!!!!!!!!!!!!!!!!!!!!!!!!!!!!!!!!!!!!!!!!!!!!!!!!!!!!!!!!!!!!!!!!!!!!!!!!!!!!!!!!!!!!!!!!!!!!!!!!!!!!!!!!!!!!!!!!!!!!!!!!!!!!!!!!!!!!!!!!!!!!!!!!!!!!!!!!!!!!!!!!!!!!!!!!!!!!!!!!!!!!!!!!!!!!!!!!!!!!!!!!!!!!!!!!!!!!!!!!!!!!!!!!!!!!!!!!!!!!!!!!!!!!!!!!!!!!!!!!!!!!!!!!!!!!!!!!!!!!!!!!!!!!!!!!!!!!!!!!!!!!!!!!!!!!!!!!!!!!!!!!!!!!!!!!!!!!!!!!!!!!!!!!!!!!!!!!!!!!!!!!!!!!!!!!!!!!!!!!!!!!!!!!!!!!!!!!!!!!!!!!!!!!!!!!!!!!!!!!!!!!!!!!!!!!!!!!!!!!!!!!!!!!!!!!!!!!!!!!!!!!!!!!!!!!!!!!!!!!!!!!!!!!!!!!!!!!!!!!!!!!!!!!!!!!!!!!!!!!!!!!!!!!!!!!!!!!!!!!!!!!!!!!!!!!!!!!!!!!!!!!!!!!!!!!!!!!!!!!!!!!!!!!!!!!!!!!!!!1!E" style="position:absolute;left:0;text-align:left;margin-left:0;margin-top:0;width:.75pt;height:.75pt;z-index:251657728;visibility:hidden" fillcolor="window" strokecolor="windowText" o:insetmode="auto"/>
              </w:pict>
            </w:r>
            <w:r w:rsidR="00BF5C85" w:rsidRPr="00623D5F">
              <w:rPr>
                <w:rFonts w:ascii="Arial" w:eastAsia="SimSun" w:hAnsi="Arial" w:cs="Arial"/>
                <w:b/>
                <w:bCs/>
                <w:noProof/>
                <w:sz w:val="18"/>
                <w:szCs w:val="18"/>
                <w:lang w:val="en-US" w:eastAsia="en-US"/>
              </w:rPr>
              <w:t>Parameter</w:t>
            </w:r>
          </w:p>
        </w:tc>
        <w:tc>
          <w:tcPr>
            <w:tcW w:w="3492" w:type="pct"/>
          </w:tcPr>
          <w:p w14:paraId="43E62B39" w14:textId="77777777" w:rsidR="00BF5C85" w:rsidRPr="00623D5F" w:rsidRDefault="00BF5C85" w:rsidP="009414C5">
            <w:pPr>
              <w:keepLines/>
              <w:tabs>
                <w:tab w:val="center" w:pos="4536"/>
                <w:tab w:val="right" w:pos="9072"/>
              </w:tabs>
              <w:spacing w:after="0"/>
              <w:ind w:left="402" w:hanging="402"/>
              <w:rPr>
                <w:rFonts w:ascii="Arial" w:hAnsi="Arial" w:cs="Arial"/>
                <w:b/>
                <w:bCs/>
                <w:noProof/>
                <w:sz w:val="18"/>
                <w:szCs w:val="18"/>
                <w:lang w:val="en-US"/>
              </w:rPr>
            </w:pPr>
            <w:r w:rsidRPr="00623D5F">
              <w:rPr>
                <w:rFonts w:ascii="Arial" w:eastAsia="SimSun" w:hAnsi="Arial" w:cs="Arial"/>
                <w:b/>
                <w:bCs/>
                <w:noProof/>
                <w:sz w:val="18"/>
                <w:szCs w:val="18"/>
                <w:lang w:val="en-US" w:eastAsia="en-US"/>
              </w:rPr>
              <w:t>Value</w:t>
            </w:r>
            <w:r w:rsidRPr="00623D5F">
              <w:rPr>
                <w:rFonts w:ascii="Arial" w:hAnsi="Arial" w:cs="Arial"/>
                <w:b/>
                <w:bCs/>
                <w:noProof/>
                <w:sz w:val="18"/>
                <w:szCs w:val="18"/>
                <w:lang w:val="en-US"/>
              </w:rPr>
              <w:t>s</w:t>
            </w:r>
            <w:r w:rsidRPr="00623D5F">
              <w:rPr>
                <w:rFonts w:ascii="Arial" w:eastAsia="SimSun" w:hAnsi="Arial" w:cs="Arial"/>
                <w:b/>
                <w:bCs/>
                <w:noProof/>
                <w:sz w:val="18"/>
                <w:szCs w:val="18"/>
                <w:lang w:val="en-US" w:eastAsia="en-US"/>
              </w:rPr>
              <w:t xml:space="preserve"> used for evaluation</w:t>
            </w:r>
          </w:p>
        </w:tc>
      </w:tr>
      <w:tr w:rsidR="00BF5C85" w:rsidRPr="00623D5F" w14:paraId="3DFC4807" w14:textId="77777777" w:rsidTr="009414C5">
        <w:trPr>
          <w:trHeight w:val="765"/>
        </w:trPr>
        <w:tc>
          <w:tcPr>
            <w:tcW w:w="1508" w:type="pct"/>
            <w:noWrap/>
          </w:tcPr>
          <w:p w14:paraId="71B73DB5"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Deployment scenario</w:t>
            </w:r>
          </w:p>
        </w:tc>
        <w:tc>
          <w:tcPr>
            <w:tcW w:w="3492" w:type="pct"/>
            <w:noWrap/>
          </w:tcPr>
          <w:p w14:paraId="1DC74EF4"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Indoor </w:t>
            </w:r>
          </w:p>
          <w:p w14:paraId="022CA669"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Microcellular</w:t>
            </w:r>
          </w:p>
          <w:p w14:paraId="05F8AD5D"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Base Coverage Urban</w:t>
            </w:r>
          </w:p>
          <w:p w14:paraId="301F8A80"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High Speed</w:t>
            </w:r>
          </w:p>
          <w:p w14:paraId="4511266F"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P</w:t>
            </w:r>
            <w:r w:rsidRPr="00623D5F">
              <w:rPr>
                <w:rFonts w:ascii="Arial" w:eastAsia="SimSun" w:hAnsi="Arial" w:cs="Arial"/>
                <w:noProof/>
                <w:sz w:val="18"/>
                <w:szCs w:val="18"/>
                <w:lang w:val="en-US" w:eastAsia="en-US"/>
              </w:rPr>
              <w:t>arameters and assumptions</w:t>
            </w:r>
            <w:r w:rsidRPr="00623D5F">
              <w:rPr>
                <w:rFonts w:ascii="Arial" w:hAnsi="Arial" w:cs="Arial"/>
                <w:noProof/>
                <w:sz w:val="18"/>
                <w:szCs w:val="18"/>
                <w:lang w:val="en-US"/>
              </w:rPr>
              <w:t xml:space="preserve"> not shown here for each scenario are shown in </w:t>
            </w:r>
            <w:r w:rsidRPr="00623D5F">
              <w:rPr>
                <w:rFonts w:ascii="Arial" w:eastAsia="SimSun" w:hAnsi="Arial" w:cs="Arial"/>
                <w:noProof/>
                <w:sz w:val="18"/>
                <w:szCs w:val="18"/>
                <w:lang w:val="en-US" w:eastAsia="en-US"/>
              </w:rPr>
              <w:t xml:space="preserve">ITU guidelines </w:t>
            </w:r>
            <w:r w:rsidRPr="00623D5F">
              <w:rPr>
                <w:rFonts w:ascii="Arial" w:hAnsi="Arial" w:cs="Arial"/>
                <w:noProof/>
                <w:sz w:val="18"/>
                <w:szCs w:val="18"/>
                <w:lang w:val="en-US"/>
              </w:rPr>
              <w:t>[</w:t>
            </w:r>
            <w:r w:rsidRPr="00623D5F">
              <w:rPr>
                <w:rFonts w:ascii="Arial" w:hAnsi="Arial" w:cs="Arial"/>
                <w:noProof/>
                <w:sz w:val="18"/>
                <w:szCs w:val="18"/>
              </w:rPr>
              <w:t>9</w:t>
            </w:r>
            <w:r w:rsidRPr="00623D5F">
              <w:rPr>
                <w:rFonts w:ascii="Arial" w:hAnsi="Arial" w:cs="Arial"/>
                <w:noProof/>
                <w:sz w:val="18"/>
                <w:szCs w:val="18"/>
                <w:lang w:val="en-US"/>
              </w:rPr>
              <w:t>].</w:t>
            </w:r>
          </w:p>
        </w:tc>
      </w:tr>
      <w:tr w:rsidR="00BF5C85" w:rsidRPr="00623D5F" w14:paraId="35DBAA89" w14:textId="77777777" w:rsidTr="009414C5">
        <w:trPr>
          <w:trHeight w:val="510"/>
        </w:trPr>
        <w:tc>
          <w:tcPr>
            <w:tcW w:w="1508" w:type="pct"/>
          </w:tcPr>
          <w:p w14:paraId="126412A8"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Duplex method </w:t>
            </w:r>
            <w:r w:rsidRPr="00623D5F">
              <w:rPr>
                <w:rFonts w:ascii="Arial" w:hAnsi="Arial" w:cs="Arial"/>
                <w:noProof/>
                <w:sz w:val="18"/>
                <w:szCs w:val="18"/>
                <w:lang w:val="en-US"/>
              </w:rPr>
              <w:t>and bandwidths</w:t>
            </w:r>
          </w:p>
        </w:tc>
        <w:tc>
          <w:tcPr>
            <w:tcW w:w="3492" w:type="pct"/>
          </w:tcPr>
          <w:p w14:paraId="242C6FE7"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eastAsia="SimSun" w:hAnsi="Arial" w:cs="Arial"/>
                <w:noProof/>
                <w:sz w:val="18"/>
                <w:szCs w:val="18"/>
                <w:lang w:val="en-US" w:eastAsia="en-US"/>
              </w:rPr>
              <w:t>FDD</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10+10</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 xml:space="preserve">MHz except </w:t>
            </w:r>
            <w:r w:rsidRPr="00623D5F">
              <w:rPr>
                <w:rFonts w:ascii="Arial" w:hAnsi="Arial" w:cs="Arial"/>
                <w:noProof/>
                <w:sz w:val="18"/>
                <w:szCs w:val="18"/>
                <w:lang w:val="en-US"/>
              </w:rPr>
              <w:t xml:space="preserve">Indoor </w:t>
            </w:r>
            <w:r w:rsidRPr="00623D5F">
              <w:rPr>
                <w:rFonts w:ascii="Arial" w:eastAsia="SimSun" w:hAnsi="Arial" w:cs="Arial"/>
                <w:noProof/>
                <w:sz w:val="18"/>
                <w:szCs w:val="18"/>
                <w:lang w:val="en-US" w:eastAsia="en-US"/>
              </w:rPr>
              <w:t xml:space="preserve"> with 20+20</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MHz</w:t>
            </w:r>
          </w:p>
          <w:p w14:paraId="57CDC596" w14:textId="77777777" w:rsidR="00BF5C85" w:rsidRPr="00623D5F" w:rsidRDefault="00BF5C85" w:rsidP="009414C5">
            <w:pPr>
              <w:keepLines/>
              <w:tabs>
                <w:tab w:val="center" w:pos="4536"/>
                <w:tab w:val="right" w:pos="9072"/>
              </w:tabs>
              <w:spacing w:after="0"/>
              <w:rPr>
                <w:rFonts w:ascii="Arial" w:hAnsi="Arial" w:cs="Arial"/>
                <w:noProof/>
                <w:sz w:val="18"/>
                <w:szCs w:val="18"/>
              </w:rPr>
            </w:pPr>
            <w:r w:rsidRPr="00623D5F">
              <w:rPr>
                <w:rFonts w:ascii="Arial" w:eastAsia="SimSun" w:hAnsi="Arial" w:cs="Arial"/>
                <w:noProof/>
                <w:sz w:val="18"/>
                <w:szCs w:val="18"/>
                <w:lang w:eastAsia="en-US"/>
              </w:rPr>
              <w:t>TDD</w:t>
            </w:r>
            <w:r w:rsidRPr="00623D5F">
              <w:rPr>
                <w:rFonts w:ascii="Arial" w:hAnsi="Arial" w:cs="Arial"/>
                <w:noProof/>
                <w:sz w:val="18"/>
                <w:szCs w:val="18"/>
              </w:rPr>
              <w:t xml:space="preserve">: </w:t>
            </w:r>
            <w:r w:rsidRPr="00623D5F">
              <w:rPr>
                <w:rFonts w:ascii="Arial" w:eastAsia="SimSun" w:hAnsi="Arial" w:cs="Arial"/>
                <w:noProof/>
                <w:sz w:val="18"/>
                <w:szCs w:val="18"/>
                <w:lang w:eastAsia="en-US"/>
              </w:rPr>
              <w:t>20</w:t>
            </w:r>
            <w:r w:rsidRPr="00623D5F">
              <w:rPr>
                <w:rFonts w:ascii="Arial" w:hAnsi="Arial" w:cs="Arial"/>
                <w:noProof/>
                <w:sz w:val="18"/>
                <w:szCs w:val="18"/>
              </w:rPr>
              <w:t xml:space="preserve"> </w:t>
            </w:r>
            <w:r w:rsidRPr="00623D5F">
              <w:rPr>
                <w:rFonts w:ascii="Arial" w:eastAsia="SimSun" w:hAnsi="Arial" w:cs="Arial"/>
                <w:noProof/>
                <w:sz w:val="18"/>
                <w:szCs w:val="18"/>
                <w:lang w:eastAsia="en-US"/>
              </w:rPr>
              <w:t>MHz</w:t>
            </w:r>
            <w:r w:rsidRPr="00623D5F">
              <w:rPr>
                <w:rFonts w:ascii="Arial" w:hAnsi="Arial" w:cs="Arial" w:hint="eastAsia"/>
                <w:noProof/>
                <w:sz w:val="18"/>
                <w:szCs w:val="18"/>
              </w:rPr>
              <w:t xml:space="preserve"> also 40 MHz in indoor</w:t>
            </w:r>
          </w:p>
          <w:p w14:paraId="0C21EF13" w14:textId="77777777" w:rsidR="00BF5C85" w:rsidRPr="00623D5F" w:rsidRDefault="00BF5C85" w:rsidP="009414C5">
            <w:pPr>
              <w:keepLines/>
              <w:tabs>
                <w:tab w:val="center" w:pos="4536"/>
                <w:tab w:val="right" w:pos="9072"/>
              </w:tabs>
              <w:spacing w:after="0"/>
              <w:ind w:leftChars="100" w:left="200"/>
              <w:rPr>
                <w:rFonts w:ascii="Arial" w:hAnsi="Arial" w:cs="Arial"/>
                <w:noProof/>
                <w:sz w:val="18"/>
                <w:szCs w:val="18"/>
                <w:lang w:val="en-US"/>
              </w:rPr>
            </w:pPr>
            <w:r w:rsidRPr="00623D5F">
              <w:rPr>
                <w:rFonts w:ascii="Arial" w:eastAsia="SimSun" w:hAnsi="Arial" w:cs="Arial"/>
                <w:noProof/>
                <w:sz w:val="18"/>
                <w:szCs w:val="18"/>
                <w:lang w:val="en-US" w:eastAsia="en-US"/>
              </w:rPr>
              <w:t>Baseline asymmetry during 5 subframes period:</w:t>
            </w:r>
          </w:p>
          <w:p w14:paraId="0CDD6EBE"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2 full DL subframes,</w:t>
            </w:r>
          </w:p>
          <w:p w14:paraId="25EE2366"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 xml:space="preserve">Special subframe: DwPTS </w:t>
            </w:r>
            <w:r w:rsidRPr="00623D5F">
              <w:rPr>
                <w:rFonts w:ascii="Arial" w:hAnsi="Arial" w:cs="Arial"/>
                <w:noProof/>
                <w:sz w:val="18"/>
                <w:szCs w:val="18"/>
                <w:lang w:val="en-US"/>
              </w:rPr>
              <w:t>11</w:t>
            </w:r>
            <w:r w:rsidRPr="00623D5F">
              <w:rPr>
                <w:rFonts w:ascii="Arial" w:eastAsia="SimSun" w:hAnsi="Arial" w:cs="Arial"/>
                <w:noProof/>
                <w:sz w:val="18"/>
                <w:szCs w:val="18"/>
                <w:lang w:val="en-US" w:eastAsia="en-US"/>
              </w:rPr>
              <w:t>symbol, GP 1 symbol, UpPTS</w:t>
            </w:r>
            <w:r w:rsidRPr="00623D5F">
              <w:rPr>
                <w:rFonts w:ascii="Arial" w:hAnsi="Arial" w:cs="Arial"/>
                <w:noProof/>
                <w:sz w:val="18"/>
                <w:szCs w:val="18"/>
                <w:lang w:val="en-US"/>
              </w:rPr>
              <w:t xml:space="preserve"> 2 </w:t>
            </w:r>
            <w:r w:rsidRPr="00623D5F">
              <w:rPr>
                <w:rFonts w:ascii="Arial" w:eastAsia="SimSun" w:hAnsi="Arial" w:cs="Arial"/>
                <w:noProof/>
                <w:sz w:val="18"/>
                <w:szCs w:val="18"/>
                <w:lang w:val="en-US" w:eastAsia="en-US"/>
              </w:rPr>
              <w:t>symbol,</w:t>
            </w:r>
          </w:p>
          <w:p w14:paraId="3BD0D89F"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2 full UL subframes</w:t>
            </w:r>
          </w:p>
          <w:p w14:paraId="56131A10" w14:textId="77777777" w:rsidR="00BF5C85" w:rsidRPr="00623D5F" w:rsidRDefault="00BF5C85" w:rsidP="009414C5">
            <w:pPr>
              <w:keepLines/>
              <w:tabs>
                <w:tab w:val="center" w:pos="4536"/>
                <w:tab w:val="right" w:pos="9072"/>
              </w:tabs>
              <w:spacing w:after="0"/>
              <w:ind w:leftChars="100" w:left="200"/>
              <w:rPr>
                <w:rFonts w:ascii="Arial" w:hAnsi="Arial" w:cs="Arial"/>
                <w:noProof/>
                <w:sz w:val="18"/>
                <w:szCs w:val="18"/>
                <w:lang w:val="en-US"/>
              </w:rPr>
            </w:pPr>
            <w:r w:rsidRPr="00623D5F">
              <w:rPr>
                <w:rFonts w:ascii="Arial" w:eastAsia="SimSun" w:hAnsi="Arial" w:cs="Arial"/>
                <w:noProof/>
                <w:sz w:val="18"/>
                <w:szCs w:val="18"/>
                <w:lang w:val="en-US" w:eastAsia="en-US"/>
              </w:rPr>
              <w:t>Alternative special subframe configurations may be used if stated</w:t>
            </w:r>
            <w:r w:rsidRPr="00623D5F">
              <w:rPr>
                <w:rFonts w:ascii="Arial" w:hAnsi="Arial" w:cs="Arial"/>
                <w:noProof/>
                <w:sz w:val="18"/>
                <w:szCs w:val="18"/>
                <w:lang w:val="en-US"/>
              </w:rPr>
              <w:t>.</w:t>
            </w:r>
          </w:p>
        </w:tc>
      </w:tr>
      <w:tr w:rsidR="00BF5C85" w:rsidRPr="00623D5F" w14:paraId="0D95689A" w14:textId="77777777" w:rsidTr="009414C5">
        <w:trPr>
          <w:trHeight w:val="255"/>
        </w:trPr>
        <w:tc>
          <w:tcPr>
            <w:tcW w:w="1508" w:type="pct"/>
          </w:tcPr>
          <w:p w14:paraId="472A11A0"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Network synchronization</w:t>
            </w:r>
          </w:p>
        </w:tc>
        <w:tc>
          <w:tcPr>
            <w:tcW w:w="3492" w:type="pct"/>
            <w:noWrap/>
          </w:tcPr>
          <w:p w14:paraId="33F30862"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Synchronized</w:t>
            </w:r>
          </w:p>
        </w:tc>
      </w:tr>
      <w:tr w:rsidR="00BF5C85" w:rsidRPr="00623D5F" w14:paraId="21AEC2E2" w14:textId="77777777" w:rsidTr="009414C5">
        <w:trPr>
          <w:trHeight w:val="255"/>
        </w:trPr>
        <w:tc>
          <w:tcPr>
            <w:tcW w:w="1508" w:type="pct"/>
          </w:tcPr>
          <w:p w14:paraId="37DA9CFC"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Handover margin</w:t>
            </w:r>
          </w:p>
        </w:tc>
        <w:tc>
          <w:tcPr>
            <w:tcW w:w="3492" w:type="pct"/>
            <w:noWrap/>
          </w:tcPr>
          <w:p w14:paraId="58C53C7F"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1</w:t>
            </w:r>
            <w:r w:rsidRPr="00623D5F">
              <w:rPr>
                <w:rFonts w:ascii="Arial" w:hAnsi="Arial" w:cs="Arial"/>
                <w:noProof/>
                <w:sz w:val="18"/>
                <w:szCs w:val="18"/>
                <w:lang w:val="en-US"/>
              </w:rPr>
              <w:t xml:space="preserve">.0 </w:t>
            </w:r>
            <w:r w:rsidRPr="00623D5F">
              <w:rPr>
                <w:rFonts w:ascii="Arial" w:eastAsia="SimSun" w:hAnsi="Arial" w:cs="Arial"/>
                <w:noProof/>
                <w:sz w:val="18"/>
                <w:szCs w:val="18"/>
                <w:lang w:val="en-US" w:eastAsia="en-US"/>
              </w:rPr>
              <w:t>dB</w:t>
            </w:r>
          </w:p>
        </w:tc>
      </w:tr>
      <w:tr w:rsidR="00BF5C85" w:rsidRPr="00623D5F" w14:paraId="37D2F517" w14:textId="77777777" w:rsidTr="009414C5">
        <w:trPr>
          <w:trHeight w:val="350"/>
        </w:trPr>
        <w:tc>
          <w:tcPr>
            <w:tcW w:w="1508" w:type="pct"/>
          </w:tcPr>
          <w:p w14:paraId="48771D69"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Downlink transmission scheme </w:t>
            </w:r>
          </w:p>
        </w:tc>
        <w:tc>
          <w:tcPr>
            <w:tcW w:w="3492" w:type="pct"/>
          </w:tcPr>
          <w:p w14:paraId="1CB01FA9"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Baseline transmission scheme (LTE Rel</w:t>
            </w:r>
            <w:r w:rsidRPr="00623D5F">
              <w:rPr>
                <w:rFonts w:ascii="Arial" w:eastAsia="MS Mincho" w:hAnsi="Arial" w:cs="Arial"/>
                <w:noProof/>
                <w:sz w:val="18"/>
                <w:szCs w:val="18"/>
                <w:lang w:val="en-US"/>
              </w:rPr>
              <w:t>-</w:t>
            </w:r>
            <w:r w:rsidRPr="00623D5F">
              <w:rPr>
                <w:rFonts w:ascii="Arial" w:hAnsi="Arial" w:cs="Arial"/>
                <w:noProof/>
                <w:sz w:val="18"/>
                <w:szCs w:val="18"/>
                <w:lang w:val="en-US"/>
              </w:rPr>
              <w:t>8)</w:t>
            </w:r>
          </w:p>
          <w:p w14:paraId="2BBB5A0E"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w:t>
            </w:r>
            <w:r w:rsidR="00BF5C85" w:rsidRPr="00623D5F">
              <w:rPr>
                <w:rFonts w:ascii="Arial" w:eastAsia="SimSun" w:hAnsi="Arial" w:cs="Arial"/>
                <w:noProof/>
                <w:sz w:val="18"/>
                <w:szCs w:val="18"/>
                <w:lang w:val="en-US" w:eastAsia="en-US"/>
              </w:rPr>
              <w:t>IMO closed loop precod</w:t>
            </w:r>
            <w:r w:rsidR="00BF5C85" w:rsidRPr="00623D5F">
              <w:rPr>
                <w:rFonts w:ascii="Arial" w:hAnsi="Arial" w:cs="Arial"/>
                <w:noProof/>
                <w:sz w:val="18"/>
                <w:szCs w:val="18"/>
                <w:lang w:val="en-US"/>
              </w:rPr>
              <w:t>ed</w:t>
            </w:r>
            <w:r w:rsidR="00BF5C85" w:rsidRPr="00623D5F">
              <w:rPr>
                <w:rFonts w:ascii="Arial" w:eastAsia="SimSun" w:hAnsi="Arial" w:cs="Arial"/>
                <w:noProof/>
                <w:sz w:val="18"/>
                <w:szCs w:val="18"/>
                <w:lang w:val="en-US" w:eastAsia="en-US"/>
              </w:rPr>
              <w:t xml:space="preserve"> spatial multiplexing</w:t>
            </w:r>
            <w:r w:rsidR="00BF5C85" w:rsidRPr="00623D5F">
              <w:rPr>
                <w:rFonts w:ascii="Arial" w:hAnsi="Arial" w:cs="Arial"/>
                <w:noProof/>
                <w:sz w:val="18"/>
                <w:szCs w:val="18"/>
                <w:lang w:val="en-US"/>
              </w:rPr>
              <w:t xml:space="preserve"> (transmission mode 4 [12]): Baseline: 4x2 MIMO</w:t>
            </w:r>
          </w:p>
          <w:p w14:paraId="4D7AA5C0"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MIMO s</w:t>
            </w:r>
            <w:r w:rsidR="00BF5C85" w:rsidRPr="00623D5F">
              <w:rPr>
                <w:rFonts w:ascii="Arial" w:eastAsia="SimSun" w:hAnsi="Arial" w:cs="Arial"/>
                <w:noProof/>
                <w:sz w:val="18"/>
                <w:szCs w:val="18"/>
                <w:lang w:val="en-US" w:eastAsia="en-US"/>
              </w:rPr>
              <w:t>ingle stream beamforming (transmission mode 7</w:t>
            </w:r>
            <w:r w:rsidR="00BF5C85" w:rsidRPr="00623D5F">
              <w:rPr>
                <w:rFonts w:ascii="Arial" w:hAnsi="Arial" w:cs="Arial"/>
                <w:noProof/>
                <w:sz w:val="18"/>
                <w:szCs w:val="18"/>
                <w:lang w:val="en-US"/>
              </w:rPr>
              <w:t xml:space="preserve"> [12]</w:t>
            </w:r>
            <w:r w:rsidR="00BF5C85" w:rsidRPr="00623D5F">
              <w:rPr>
                <w:rFonts w:ascii="Arial" w:eastAsia="SimSun" w:hAnsi="Arial" w:cs="Arial"/>
                <w:noProof/>
                <w:sz w:val="18"/>
                <w:szCs w:val="18"/>
                <w:lang w:val="en-US" w:eastAsia="en-US"/>
              </w:rPr>
              <w:t>)</w:t>
            </w:r>
          </w:p>
          <w:p w14:paraId="75358858"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Advanced scheme (LTE- Rel-10 and beyond (LTE-Advanced))</w:t>
            </w:r>
          </w:p>
          <w:p w14:paraId="21BC90C1"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MU-MIMO without coordination</w:t>
            </w:r>
          </w:p>
          <w:p w14:paraId="5A0A0E75"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C</w:t>
            </w:r>
            <w:r w:rsidR="00BF5C85" w:rsidRPr="00623D5F">
              <w:rPr>
                <w:rFonts w:ascii="Arial" w:hAnsi="Arial" w:cs="Arial"/>
                <w:noProof/>
                <w:sz w:val="18"/>
                <w:szCs w:val="18"/>
                <w:lang w:val="en-US"/>
              </w:rPr>
              <w:t xml:space="preserve">oordinated scheduling / </w:t>
            </w:r>
            <w:r w:rsidR="00BF5C85" w:rsidRPr="00623D5F">
              <w:rPr>
                <w:rFonts w:ascii="Arial" w:eastAsia="MS Mincho" w:hAnsi="Arial" w:cs="Arial"/>
                <w:noProof/>
                <w:sz w:val="18"/>
                <w:szCs w:val="18"/>
                <w:lang w:val="en-US"/>
              </w:rPr>
              <w:t>B</w:t>
            </w:r>
            <w:r w:rsidR="00BF5C85" w:rsidRPr="00623D5F">
              <w:rPr>
                <w:rFonts w:ascii="Arial" w:hAnsi="Arial" w:cs="Arial"/>
                <w:noProof/>
                <w:sz w:val="18"/>
                <w:szCs w:val="18"/>
                <w:lang w:val="en-US"/>
              </w:rPr>
              <w:t>eamforming</w:t>
            </w:r>
            <w:r w:rsidR="00BF5C85" w:rsidRPr="00623D5F">
              <w:rPr>
                <w:rFonts w:ascii="Arial" w:eastAsia="MS Mincho" w:hAnsi="Arial" w:cs="Arial"/>
                <w:noProof/>
                <w:sz w:val="18"/>
                <w:szCs w:val="18"/>
                <w:lang w:val="en-US"/>
              </w:rPr>
              <w:t xml:space="preserve"> (CS/CB)-CoMP</w:t>
            </w:r>
          </w:p>
          <w:p w14:paraId="4ED9903F"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Joint processing </w:t>
            </w:r>
            <w:r w:rsidR="00BF5C85" w:rsidRPr="00623D5F">
              <w:rPr>
                <w:rFonts w:ascii="Arial" w:eastAsia="MS Mincho" w:hAnsi="Arial" w:cs="Arial"/>
                <w:noProof/>
                <w:sz w:val="18"/>
                <w:szCs w:val="18"/>
                <w:lang w:val="en-US"/>
              </w:rPr>
              <w:t>(JP)-</w:t>
            </w:r>
            <w:r w:rsidR="00BF5C85" w:rsidRPr="00623D5F">
              <w:rPr>
                <w:rFonts w:ascii="Arial" w:hAnsi="Arial" w:cs="Arial"/>
                <w:noProof/>
                <w:sz w:val="18"/>
                <w:szCs w:val="18"/>
                <w:lang w:val="en-US"/>
              </w:rPr>
              <w:t>CoMP</w:t>
            </w:r>
            <w:r w:rsidR="00BF5C85" w:rsidRPr="00623D5F">
              <w:rPr>
                <w:rFonts w:ascii="Arial" w:eastAsia="MS Mincho" w:hAnsi="Arial" w:cs="Arial"/>
                <w:noProof/>
                <w:sz w:val="18"/>
                <w:szCs w:val="18"/>
                <w:lang w:val="en-US"/>
              </w:rPr>
              <w:t xml:space="preserve"> </w:t>
            </w:r>
          </w:p>
          <w:p w14:paraId="0B7F9064"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(SU-MIMO is possible for all cases.)</w:t>
            </w:r>
          </w:p>
        </w:tc>
      </w:tr>
      <w:tr w:rsidR="00BF5C85" w:rsidRPr="00623D5F" w14:paraId="5CB40D46" w14:textId="77777777" w:rsidTr="009414C5">
        <w:trPr>
          <w:trHeight w:val="255"/>
        </w:trPr>
        <w:tc>
          <w:tcPr>
            <w:tcW w:w="1508" w:type="pct"/>
          </w:tcPr>
          <w:p w14:paraId="33114601"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Downlink scheduler</w:t>
            </w:r>
          </w:p>
        </w:tc>
        <w:tc>
          <w:tcPr>
            <w:tcW w:w="3492" w:type="pct"/>
            <w:noWrap/>
          </w:tcPr>
          <w:p w14:paraId="38B75541"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For baseline transmission scheme (LTE Rel</w:t>
            </w:r>
            <w:r w:rsidRPr="00623D5F">
              <w:rPr>
                <w:rFonts w:ascii="Arial" w:eastAsia="MS Mincho" w:hAnsi="Arial" w:cs="Arial" w:hint="eastAsia"/>
                <w:noProof/>
                <w:sz w:val="18"/>
                <w:szCs w:val="18"/>
                <w:lang w:val="en-US"/>
              </w:rPr>
              <w:t>-</w:t>
            </w:r>
            <w:r w:rsidRPr="00623D5F">
              <w:rPr>
                <w:rFonts w:ascii="Arial" w:hAnsi="Arial" w:cs="Arial"/>
                <w:noProof/>
                <w:sz w:val="18"/>
                <w:szCs w:val="18"/>
                <w:lang w:val="en-US"/>
              </w:rPr>
              <w:t xml:space="preserve">8):  </w:t>
            </w:r>
          </w:p>
          <w:p w14:paraId="6C4E5DA0" w14:textId="77777777" w:rsidR="00BF5C85" w:rsidRPr="00623D5F" w:rsidRDefault="00BF5C85" w:rsidP="009414C5">
            <w:pPr>
              <w:keepLines/>
              <w:tabs>
                <w:tab w:val="center" w:pos="4536"/>
                <w:tab w:val="right" w:pos="9072"/>
              </w:tabs>
              <w:spacing w:after="0"/>
              <w:ind w:leftChars="200" w:left="400"/>
              <w:rPr>
                <w:rFonts w:ascii="Arial" w:hAnsi="Arial" w:cs="Arial"/>
                <w:noProof/>
                <w:sz w:val="18"/>
                <w:szCs w:val="18"/>
                <w:lang w:val="en-US"/>
              </w:rPr>
            </w:pPr>
            <w:r w:rsidRPr="00623D5F">
              <w:rPr>
                <w:rFonts w:ascii="Arial" w:eastAsia="SimSun" w:hAnsi="Arial" w:cs="Arial"/>
                <w:noProof/>
                <w:sz w:val="18"/>
                <w:szCs w:val="18"/>
                <w:lang w:val="en-US" w:eastAsia="en-US"/>
              </w:rPr>
              <w:t xml:space="preserve">Proportional </w:t>
            </w:r>
            <w:r w:rsidRPr="00623D5F">
              <w:rPr>
                <w:rFonts w:ascii="Arial" w:hAnsi="Arial" w:cs="Arial"/>
                <w:noProof/>
                <w:sz w:val="18"/>
                <w:szCs w:val="18"/>
                <w:lang w:val="en-US"/>
              </w:rPr>
              <w:t>f</w:t>
            </w:r>
            <w:r w:rsidRPr="00623D5F">
              <w:rPr>
                <w:rFonts w:ascii="Arial" w:eastAsia="SimSun" w:hAnsi="Arial" w:cs="Arial"/>
                <w:noProof/>
                <w:sz w:val="18"/>
                <w:szCs w:val="18"/>
                <w:lang w:val="en-US" w:eastAsia="en-US"/>
              </w:rPr>
              <w:t xml:space="preserve">air in </w:t>
            </w:r>
            <w:r w:rsidRPr="00623D5F">
              <w:rPr>
                <w:rFonts w:ascii="Arial" w:hAnsi="Arial" w:cs="Arial"/>
                <w:noProof/>
                <w:sz w:val="18"/>
                <w:szCs w:val="18"/>
                <w:lang w:val="en-US"/>
              </w:rPr>
              <w:t>t</w:t>
            </w:r>
            <w:r w:rsidRPr="00623D5F">
              <w:rPr>
                <w:rFonts w:ascii="Arial" w:eastAsia="SimSun" w:hAnsi="Arial" w:cs="Arial"/>
                <w:noProof/>
                <w:sz w:val="18"/>
                <w:szCs w:val="18"/>
                <w:lang w:val="en-US" w:eastAsia="en-US"/>
              </w:rPr>
              <w:t xml:space="preserve">ime and </w:t>
            </w:r>
            <w:r w:rsidRPr="00623D5F">
              <w:rPr>
                <w:rFonts w:ascii="Arial" w:hAnsi="Arial" w:cs="Arial"/>
                <w:noProof/>
                <w:sz w:val="18"/>
                <w:szCs w:val="18"/>
                <w:lang w:val="en-US"/>
              </w:rPr>
              <w:t>f</w:t>
            </w:r>
            <w:r w:rsidRPr="00623D5F">
              <w:rPr>
                <w:rFonts w:ascii="Arial" w:eastAsia="SimSun" w:hAnsi="Arial" w:cs="Arial"/>
                <w:noProof/>
                <w:sz w:val="18"/>
                <w:szCs w:val="18"/>
                <w:lang w:val="en-US" w:eastAsia="en-US"/>
              </w:rPr>
              <w:t>requency</w:t>
            </w:r>
          </w:p>
          <w:p w14:paraId="156ABA1D"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For advanced transmission scheme (LTE-</w:t>
            </w:r>
            <w:r w:rsidRPr="00623D5F">
              <w:rPr>
                <w:rFonts w:ascii="Arial" w:hAnsi="Arial" w:cs="Arial" w:hint="eastAsia"/>
                <w:noProof/>
                <w:sz w:val="18"/>
                <w:szCs w:val="18"/>
                <w:lang w:val="en-US"/>
              </w:rPr>
              <w:t xml:space="preserve"> Rel-10 and beyond (LTE-Advanced)</w:t>
            </w:r>
            <w:r w:rsidRPr="00623D5F">
              <w:rPr>
                <w:rFonts w:ascii="Arial" w:hAnsi="Arial" w:cs="Arial"/>
                <w:noProof/>
                <w:sz w:val="18"/>
                <w:szCs w:val="18"/>
                <w:lang w:val="en-US"/>
              </w:rPr>
              <w:t xml:space="preserve">) </w:t>
            </w:r>
          </w:p>
          <w:p w14:paraId="3A72AF18" w14:textId="77777777" w:rsidR="00BF5C85" w:rsidRPr="00623D5F" w:rsidRDefault="00BF5C85" w:rsidP="009414C5">
            <w:pPr>
              <w:keepLines/>
              <w:tabs>
                <w:tab w:val="center" w:pos="4536"/>
                <w:tab w:val="right" w:pos="9072"/>
              </w:tabs>
              <w:spacing w:after="0"/>
              <w:ind w:leftChars="200" w:left="400"/>
              <w:rPr>
                <w:rFonts w:ascii="Arial" w:hAnsi="Arial" w:cs="Arial"/>
                <w:noProof/>
                <w:sz w:val="18"/>
                <w:szCs w:val="18"/>
                <w:lang w:val="en-US"/>
              </w:rPr>
            </w:pPr>
            <w:r w:rsidRPr="00623D5F">
              <w:rPr>
                <w:rFonts w:ascii="Arial" w:hAnsi="Arial" w:cs="Arial"/>
                <w:noProof/>
                <w:sz w:val="18"/>
                <w:szCs w:val="18"/>
                <w:lang w:val="en-US"/>
              </w:rPr>
              <w:t>A</w:t>
            </w:r>
            <w:r w:rsidRPr="00623D5F">
              <w:rPr>
                <w:rFonts w:ascii="Arial" w:eastAsia="SimSun" w:hAnsi="Arial" w:cs="Arial"/>
                <w:noProof/>
                <w:sz w:val="18"/>
                <w:szCs w:val="18"/>
                <w:lang w:val="en-US" w:eastAsia="en-US"/>
              </w:rPr>
              <w:t>ligned with</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transmission scheme</w:t>
            </w:r>
          </w:p>
        </w:tc>
      </w:tr>
      <w:tr w:rsidR="00BF5C85" w:rsidRPr="00623D5F" w14:paraId="19010F8E" w14:textId="77777777" w:rsidTr="009414C5">
        <w:trPr>
          <w:trHeight w:val="968"/>
        </w:trPr>
        <w:tc>
          <w:tcPr>
            <w:tcW w:w="1508" w:type="pct"/>
          </w:tcPr>
          <w:p w14:paraId="026E234E"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Downlink link adaptation</w:t>
            </w:r>
          </w:p>
        </w:tc>
        <w:tc>
          <w:tcPr>
            <w:tcW w:w="3492" w:type="pct"/>
          </w:tcPr>
          <w:p w14:paraId="564D17E3" w14:textId="77777777" w:rsidR="00BF5C85" w:rsidRPr="00623D5F" w:rsidRDefault="00BF5C85" w:rsidP="009414C5">
            <w:pPr>
              <w:keepLines/>
              <w:tabs>
                <w:tab w:val="center" w:pos="4536"/>
                <w:tab w:val="right" w:pos="9072"/>
              </w:tabs>
              <w:spacing w:after="0"/>
              <w:jc w:val="both"/>
              <w:rPr>
                <w:rFonts w:ascii="Arial" w:hAnsi="Arial" w:cs="Arial"/>
                <w:noProof/>
                <w:sz w:val="18"/>
                <w:szCs w:val="18"/>
                <w:lang w:val="en-US"/>
              </w:rPr>
            </w:pPr>
            <w:r w:rsidRPr="00623D5F">
              <w:rPr>
                <w:rFonts w:ascii="Arial" w:eastAsia="SimSun" w:hAnsi="Arial" w:cs="Arial"/>
                <w:noProof/>
                <w:sz w:val="18"/>
                <w:szCs w:val="18"/>
                <w:lang w:val="en-US" w:eastAsia="en-US"/>
              </w:rPr>
              <w:t>Non-ideal based on non-ideal CQI/PMI/RI reports</w:t>
            </w:r>
            <w:r w:rsidRPr="00623D5F">
              <w:rPr>
                <w:rFonts w:ascii="Arial" w:eastAsia="SimSun" w:hAnsi="Arial" w:cs="Arial"/>
                <w:noProof/>
                <w:sz w:val="18"/>
                <w:szCs w:val="18"/>
                <w:lang w:val="en-US" w:eastAsia="zh-CN"/>
              </w:rPr>
              <w:t xml:space="preserve"> and/or non-ideal sounding transmission, </w:t>
            </w:r>
            <w:r w:rsidRPr="00623D5F">
              <w:rPr>
                <w:rFonts w:ascii="Arial" w:hAnsi="Arial" w:cs="Arial"/>
                <w:noProof/>
                <w:sz w:val="18"/>
                <w:szCs w:val="18"/>
                <w:lang w:val="en-US"/>
              </w:rPr>
              <w:t>r</w:t>
            </w:r>
            <w:r w:rsidRPr="00623D5F">
              <w:rPr>
                <w:rFonts w:ascii="Arial" w:eastAsia="SimSun" w:hAnsi="Arial" w:cs="Arial"/>
                <w:noProof/>
                <w:sz w:val="18"/>
                <w:szCs w:val="18"/>
                <w:lang w:val="en-US" w:eastAsia="en-US"/>
              </w:rPr>
              <w:t>eporting mode and period selected according to scheduler and MIMO transmission schemes</w:t>
            </w:r>
            <w:r w:rsidRPr="00623D5F">
              <w:rPr>
                <w:rFonts w:ascii="Arial" w:hAnsi="Arial" w:cs="Arial"/>
                <w:noProof/>
                <w:sz w:val="18"/>
                <w:szCs w:val="18"/>
                <w:lang w:val="en-US"/>
              </w:rPr>
              <w:t>; r</w:t>
            </w:r>
            <w:r w:rsidRPr="00623D5F">
              <w:rPr>
                <w:rFonts w:ascii="Arial" w:eastAsia="SimSun" w:hAnsi="Arial" w:cs="Arial"/>
                <w:noProof/>
                <w:sz w:val="18"/>
                <w:szCs w:val="18"/>
                <w:lang w:val="en-US" w:eastAsia="en-US"/>
              </w:rPr>
              <w:t>eporting delay and MCS based on LTE transport formats according to [12]</w:t>
            </w:r>
            <w:r w:rsidRPr="00623D5F">
              <w:rPr>
                <w:rFonts w:ascii="Arial" w:hAnsi="Arial" w:cs="Arial"/>
                <w:noProof/>
                <w:sz w:val="18"/>
                <w:szCs w:val="18"/>
                <w:lang w:val="en-US"/>
              </w:rPr>
              <w:t>.</w:t>
            </w:r>
          </w:p>
          <w:p w14:paraId="669A5447" w14:textId="77777777" w:rsidR="00BF5C85" w:rsidRPr="00623D5F" w:rsidRDefault="00BF5C85" w:rsidP="009414C5">
            <w:pPr>
              <w:keepLines/>
              <w:tabs>
                <w:tab w:val="center" w:pos="4536"/>
                <w:tab w:val="right" w:pos="9072"/>
              </w:tabs>
              <w:spacing w:after="0"/>
              <w:jc w:val="both"/>
              <w:rPr>
                <w:rFonts w:ascii="Arial" w:eastAsia="SimSun" w:hAnsi="Arial" w:cs="Arial"/>
                <w:noProof/>
                <w:sz w:val="18"/>
                <w:szCs w:val="18"/>
                <w:lang w:eastAsia="zh-CN"/>
              </w:rPr>
            </w:pPr>
            <w:r w:rsidRPr="00623D5F">
              <w:rPr>
                <w:rFonts w:ascii="Arial" w:hAnsi="Arial" w:cs="Arial"/>
                <w:noProof/>
                <w:sz w:val="18"/>
                <w:szCs w:val="18"/>
              </w:rPr>
              <w:t>Baseline (LTE Rel</w:t>
            </w:r>
            <w:r w:rsidRPr="00623D5F">
              <w:rPr>
                <w:rFonts w:ascii="Arial" w:eastAsia="MS Mincho" w:hAnsi="Arial" w:cs="Arial" w:hint="eastAsia"/>
                <w:noProof/>
                <w:sz w:val="18"/>
                <w:szCs w:val="18"/>
              </w:rPr>
              <w:t>-</w:t>
            </w:r>
            <w:r w:rsidRPr="00623D5F">
              <w:rPr>
                <w:rFonts w:ascii="Arial" w:hAnsi="Arial" w:cs="Arial"/>
                <w:noProof/>
                <w:sz w:val="18"/>
                <w:szCs w:val="18"/>
              </w:rPr>
              <w:t xml:space="preserve">8): </w:t>
            </w:r>
          </w:p>
          <w:p w14:paraId="49A01F74" w14:textId="77777777" w:rsidR="00BF5C85" w:rsidRPr="00623D5F" w:rsidRDefault="00BF5C85" w:rsidP="009414C5">
            <w:pPr>
              <w:keepLines/>
              <w:tabs>
                <w:tab w:val="center" w:pos="4536"/>
                <w:tab w:val="right" w:pos="9072"/>
              </w:tabs>
              <w:spacing w:after="0"/>
              <w:ind w:firstLineChars="50" w:firstLine="90"/>
              <w:jc w:val="both"/>
              <w:rPr>
                <w:rFonts w:ascii="Arial" w:hAnsi="Arial" w:cs="Arial"/>
                <w:noProof/>
                <w:sz w:val="18"/>
                <w:szCs w:val="18"/>
              </w:rPr>
            </w:pPr>
            <w:r w:rsidRPr="00623D5F">
              <w:rPr>
                <w:rFonts w:ascii="Arial" w:eastAsia="SimSun" w:hAnsi="Arial" w:cs="Arial"/>
                <w:noProof/>
                <w:sz w:val="18"/>
                <w:szCs w:val="18"/>
                <w:lang w:eastAsia="zh-CN"/>
              </w:rPr>
              <w:t>A)</w:t>
            </w:r>
            <w:r w:rsidRPr="00623D5F">
              <w:rPr>
                <w:rFonts w:ascii="Arial" w:hAnsi="Arial" w:cs="Arial"/>
                <w:noProof/>
                <w:sz w:val="18"/>
                <w:szCs w:val="18"/>
              </w:rPr>
              <w:t xml:space="preserve"> Non-frequency selective PMI and frequency selective CQI </w:t>
            </w:r>
            <w:r w:rsidRPr="00623D5F">
              <w:rPr>
                <w:rFonts w:ascii="Arial" w:eastAsia="SimSun" w:hAnsi="Arial" w:cs="Arial"/>
                <w:noProof/>
                <w:sz w:val="18"/>
                <w:szCs w:val="18"/>
                <w:lang w:eastAsia="zh-CN"/>
              </w:rPr>
              <w:t>report</w:t>
            </w:r>
            <w:r w:rsidRPr="00623D5F">
              <w:rPr>
                <w:rFonts w:ascii="Arial" w:hAnsi="Arial" w:cs="Arial"/>
                <w:noProof/>
                <w:sz w:val="18"/>
                <w:szCs w:val="18"/>
              </w:rPr>
              <w:t xml:space="preserve"> with 5ms periodicity, subband CQI with measurement error: N(0,1) per PRB</w:t>
            </w:r>
          </w:p>
          <w:p w14:paraId="1EE3820E" w14:textId="77777777" w:rsidR="00BF5C85" w:rsidRPr="00623D5F" w:rsidRDefault="00BF5C85" w:rsidP="009414C5">
            <w:pPr>
              <w:keepLines/>
              <w:tabs>
                <w:tab w:val="center" w:pos="4536"/>
                <w:tab w:val="right" w:pos="9072"/>
              </w:tabs>
              <w:spacing w:after="0"/>
              <w:jc w:val="both"/>
              <w:rPr>
                <w:rFonts w:ascii="Arial" w:hAnsi="Arial" w:cs="Arial"/>
                <w:noProof/>
                <w:sz w:val="18"/>
                <w:szCs w:val="18"/>
              </w:rPr>
            </w:pPr>
            <w:r w:rsidRPr="00623D5F">
              <w:rPr>
                <w:rFonts w:ascii="Arial" w:eastAsia="SimSun" w:hAnsi="Arial" w:cs="Arial"/>
                <w:noProof/>
                <w:sz w:val="18"/>
                <w:szCs w:val="18"/>
                <w:lang w:eastAsia="zh-CN"/>
              </w:rPr>
              <w:t xml:space="preserve"> B)</w:t>
            </w:r>
            <w:r w:rsidRPr="00623D5F">
              <w:rPr>
                <w:rFonts w:ascii="Arial" w:hAnsi="Arial" w:cs="Arial"/>
                <w:noProof/>
                <w:sz w:val="18"/>
                <w:szCs w:val="18"/>
              </w:rPr>
              <w:t xml:space="preserve"> Sounding-based</w:t>
            </w:r>
            <w:r w:rsidRPr="00623D5F">
              <w:rPr>
                <w:rFonts w:ascii="Arial" w:eastAsia="SimSun" w:hAnsi="Arial" w:cs="Arial"/>
                <w:noProof/>
                <w:sz w:val="18"/>
                <w:szCs w:val="18"/>
                <w:lang w:eastAsia="zh-CN"/>
              </w:rPr>
              <w:t xml:space="preserve"> precoding</w:t>
            </w:r>
            <w:r w:rsidRPr="00623D5F">
              <w:rPr>
                <w:rFonts w:ascii="Arial" w:hAnsi="Arial" w:cs="Arial"/>
                <w:noProof/>
                <w:sz w:val="18"/>
                <w:szCs w:val="18"/>
              </w:rPr>
              <w:t xml:space="preserve">, frequency selective CQI </w:t>
            </w:r>
            <w:r w:rsidRPr="00623D5F">
              <w:rPr>
                <w:rFonts w:ascii="Arial" w:eastAsia="SimSun" w:hAnsi="Arial" w:cs="Arial"/>
                <w:noProof/>
                <w:sz w:val="18"/>
                <w:szCs w:val="18"/>
                <w:lang w:eastAsia="zh-CN"/>
              </w:rPr>
              <w:t xml:space="preserve">report </w:t>
            </w:r>
            <w:r w:rsidRPr="00623D5F">
              <w:rPr>
                <w:rFonts w:ascii="Arial" w:hAnsi="Arial" w:cs="Arial"/>
                <w:noProof/>
                <w:sz w:val="18"/>
                <w:szCs w:val="18"/>
              </w:rPr>
              <w:t>with 5ms periodicity, subband CQI with measurement error: N(0,1) per PRB</w:t>
            </w:r>
          </w:p>
        </w:tc>
      </w:tr>
      <w:tr w:rsidR="00BF5C85" w:rsidRPr="00623D5F" w14:paraId="54C874BE" w14:textId="77777777" w:rsidTr="009414C5">
        <w:trPr>
          <w:trHeight w:val="336"/>
        </w:trPr>
        <w:tc>
          <w:tcPr>
            <w:tcW w:w="1508" w:type="pct"/>
          </w:tcPr>
          <w:p w14:paraId="58BE8477"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Downlink HARQ scheme</w:t>
            </w:r>
          </w:p>
        </w:tc>
        <w:tc>
          <w:tcPr>
            <w:tcW w:w="3492" w:type="pct"/>
            <w:noWrap/>
          </w:tcPr>
          <w:p w14:paraId="1FECA6D1"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Incremental redundancy or Chase combining</w:t>
            </w:r>
          </w:p>
        </w:tc>
      </w:tr>
      <w:tr w:rsidR="00BF5C85" w:rsidRPr="00623D5F" w14:paraId="4CDB64A3" w14:textId="77777777" w:rsidTr="009414C5">
        <w:trPr>
          <w:trHeight w:val="359"/>
        </w:trPr>
        <w:tc>
          <w:tcPr>
            <w:tcW w:w="1508" w:type="pct"/>
          </w:tcPr>
          <w:p w14:paraId="29338E8B"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Downlink receiver type</w:t>
            </w:r>
          </w:p>
        </w:tc>
        <w:tc>
          <w:tcPr>
            <w:tcW w:w="3492" w:type="pct"/>
            <w:noWrap/>
          </w:tcPr>
          <w:p w14:paraId="39F02517"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Baseline scheme</w:t>
            </w:r>
          </w:p>
          <w:p w14:paraId="4CCBBED8" w14:textId="77777777" w:rsidR="00BF5C85" w:rsidRPr="00623D5F" w:rsidRDefault="00BF5C85" w:rsidP="009414C5">
            <w:pPr>
              <w:keepLines/>
              <w:tabs>
                <w:tab w:val="center" w:pos="4536"/>
                <w:tab w:val="right" w:pos="9072"/>
              </w:tabs>
              <w:spacing w:after="0"/>
              <w:ind w:leftChars="100" w:left="600" w:hanging="400"/>
              <w:rPr>
                <w:rFonts w:ascii="Arial" w:hAnsi="Arial" w:cs="Arial"/>
                <w:noProof/>
                <w:sz w:val="18"/>
                <w:szCs w:val="18"/>
                <w:lang w:val="en-US"/>
              </w:rPr>
            </w:pPr>
            <w:r w:rsidRPr="00623D5F">
              <w:rPr>
                <w:rFonts w:ascii="Arial" w:eastAsia="SimSun" w:hAnsi="Arial" w:cs="Arial"/>
                <w:noProof/>
                <w:sz w:val="18"/>
                <w:szCs w:val="18"/>
                <w:lang w:val="en-US" w:eastAsia="en-US"/>
              </w:rPr>
              <w:t>MMSE</w:t>
            </w:r>
          </w:p>
          <w:p w14:paraId="3F6535FE"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Advanced scheme</w:t>
            </w:r>
          </w:p>
          <w:p w14:paraId="28D51CBA" w14:textId="77777777" w:rsidR="00BF5C85" w:rsidRPr="00623D5F" w:rsidRDefault="00BF5C85" w:rsidP="009414C5">
            <w:pPr>
              <w:keepLines/>
              <w:tabs>
                <w:tab w:val="center" w:pos="4536"/>
                <w:tab w:val="right" w:pos="9072"/>
              </w:tabs>
              <w:spacing w:after="0"/>
              <w:ind w:leftChars="100" w:left="600" w:hanging="400"/>
              <w:rPr>
                <w:rFonts w:ascii="Arial" w:hAnsi="Arial" w:cs="Arial"/>
                <w:noProof/>
                <w:sz w:val="18"/>
                <w:szCs w:val="18"/>
                <w:lang w:val="en-US"/>
              </w:rPr>
            </w:pPr>
            <w:r w:rsidRPr="00623D5F">
              <w:rPr>
                <w:rFonts w:ascii="Arial" w:hAnsi="Arial" w:cs="Arial"/>
                <w:noProof/>
                <w:sz w:val="18"/>
                <w:szCs w:val="18"/>
                <w:lang w:val="en-US"/>
              </w:rPr>
              <w:t>MMSE-SIC, MLD based receiver</w:t>
            </w:r>
          </w:p>
          <w:p w14:paraId="12BBE20A" w14:textId="77777777" w:rsidR="00BF5C85" w:rsidRPr="00623D5F" w:rsidRDefault="00BF5C85" w:rsidP="009414C5">
            <w:pPr>
              <w:keepLines/>
              <w:tabs>
                <w:tab w:val="center" w:pos="4536"/>
                <w:tab w:val="right" w:pos="9072"/>
              </w:tabs>
              <w:spacing w:after="0"/>
              <w:rPr>
                <w:rFonts w:ascii="Arial" w:eastAsia="MS Mincho" w:hAnsi="Arial" w:cs="Arial"/>
                <w:noProof/>
                <w:sz w:val="18"/>
                <w:szCs w:val="18"/>
                <w:lang w:val="en-US"/>
              </w:rPr>
            </w:pPr>
            <w:r w:rsidRPr="00623D5F">
              <w:rPr>
                <w:rFonts w:ascii="Arial" w:hAnsi="Arial" w:cs="Arial"/>
                <w:noProof/>
                <w:sz w:val="18"/>
                <w:szCs w:val="18"/>
                <w:lang w:val="en-US"/>
              </w:rPr>
              <w:t>Each company should report a description on interference rejection and cancellation capabilities</w:t>
            </w:r>
            <w:r w:rsidRPr="00623D5F">
              <w:rPr>
                <w:rFonts w:ascii="Arial" w:eastAsia="MS Mincho" w:hAnsi="Arial" w:cs="Arial" w:hint="eastAsia"/>
                <w:noProof/>
                <w:sz w:val="18"/>
                <w:szCs w:val="18"/>
                <w:lang w:val="en-US"/>
              </w:rPr>
              <w:t>.</w:t>
            </w:r>
          </w:p>
        </w:tc>
      </w:tr>
      <w:tr w:rsidR="00BF5C85" w:rsidRPr="00623D5F" w14:paraId="6EF56E4A" w14:textId="77777777" w:rsidTr="009414C5">
        <w:trPr>
          <w:trHeight w:val="510"/>
        </w:trPr>
        <w:tc>
          <w:tcPr>
            <w:tcW w:w="1508" w:type="pct"/>
          </w:tcPr>
          <w:p w14:paraId="17B0943D"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Uplink transmission scheme</w:t>
            </w:r>
          </w:p>
        </w:tc>
        <w:tc>
          <w:tcPr>
            <w:tcW w:w="3492" w:type="pct"/>
            <w:noWrap/>
          </w:tcPr>
          <w:p w14:paraId="6C33A586" w14:textId="77777777" w:rsidR="00BF5C85" w:rsidRPr="00623D5F" w:rsidRDefault="00BF5C85" w:rsidP="00B94E2C">
            <w:pPr>
              <w:spacing w:after="0"/>
              <w:rPr>
                <w:rFonts w:ascii="Arial" w:hAnsi="Arial" w:cs="Arial"/>
                <w:noProof/>
                <w:sz w:val="18"/>
                <w:szCs w:val="18"/>
                <w:lang w:val="en-US"/>
              </w:rPr>
            </w:pPr>
            <w:r w:rsidRPr="00623D5F">
              <w:rPr>
                <w:rFonts w:ascii="Arial" w:hAnsi="Arial" w:cs="Arial"/>
                <w:noProof/>
                <w:sz w:val="18"/>
                <w:szCs w:val="18"/>
                <w:lang w:val="en-US"/>
              </w:rPr>
              <w:t>Baseline transmission scheme (LTE Rel</w:t>
            </w:r>
            <w:r w:rsidRPr="00623D5F">
              <w:rPr>
                <w:rFonts w:ascii="Arial" w:eastAsia="MS Mincho" w:hAnsi="Arial" w:cs="Arial"/>
                <w:noProof/>
                <w:sz w:val="18"/>
                <w:szCs w:val="18"/>
                <w:lang w:val="en-US"/>
              </w:rPr>
              <w:t>-</w:t>
            </w:r>
            <w:r w:rsidRPr="00623D5F">
              <w:rPr>
                <w:rFonts w:ascii="Arial" w:hAnsi="Arial" w:cs="Arial"/>
                <w:noProof/>
                <w:sz w:val="18"/>
                <w:szCs w:val="18"/>
                <w:lang w:val="en-US"/>
              </w:rPr>
              <w:t>8)</w:t>
            </w:r>
          </w:p>
          <w:p w14:paraId="1461FCD2"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SIMO </w:t>
            </w:r>
            <w:r w:rsidR="00BF5C85" w:rsidRPr="00623D5F">
              <w:rPr>
                <w:rFonts w:ascii="Arial" w:eastAsia="SimSun" w:hAnsi="Arial" w:cs="Arial"/>
                <w:noProof/>
                <w:sz w:val="18"/>
                <w:szCs w:val="18"/>
                <w:lang w:val="en-US" w:eastAsia="en-US"/>
              </w:rPr>
              <w:t>with and without MU-MIMO</w:t>
            </w:r>
          </w:p>
          <w:p w14:paraId="0E2CB093" w14:textId="77777777" w:rsidR="00BF5C85" w:rsidRPr="00623D5F" w:rsidRDefault="00BF5C85" w:rsidP="00B94E2C">
            <w:pPr>
              <w:spacing w:after="0"/>
              <w:ind w:left="568"/>
              <w:rPr>
                <w:rFonts w:ascii="Arial" w:hAnsi="Arial" w:cs="Arial"/>
                <w:noProof/>
                <w:sz w:val="18"/>
                <w:szCs w:val="18"/>
                <w:lang w:val="en-US"/>
              </w:rPr>
            </w:pPr>
            <w:r w:rsidRPr="00623D5F">
              <w:rPr>
                <w:rFonts w:ascii="Arial" w:hAnsi="Arial" w:cs="Arial"/>
                <w:noProof/>
                <w:sz w:val="18"/>
                <w:szCs w:val="18"/>
                <w:lang w:val="en-US"/>
              </w:rPr>
              <w:t>Baseline: 1 x 4 SIMO</w:t>
            </w:r>
          </w:p>
          <w:p w14:paraId="637EB84A" w14:textId="77777777" w:rsidR="00BF5C85" w:rsidRPr="00623D5F" w:rsidRDefault="00BF5C85" w:rsidP="00B94E2C">
            <w:pPr>
              <w:spacing w:after="0"/>
              <w:rPr>
                <w:rFonts w:ascii="Arial" w:hAnsi="Arial" w:cs="Arial"/>
                <w:noProof/>
                <w:sz w:val="18"/>
                <w:szCs w:val="18"/>
                <w:lang w:val="en-US"/>
              </w:rPr>
            </w:pPr>
            <w:r w:rsidRPr="00623D5F">
              <w:rPr>
                <w:rFonts w:ascii="Arial" w:hAnsi="Arial" w:cs="Arial"/>
                <w:noProof/>
                <w:sz w:val="18"/>
                <w:szCs w:val="18"/>
                <w:lang w:val="en-US"/>
              </w:rPr>
              <w:t>Advanced transmission scheme (LTE Rel-10 and beyond (LTE-Advanced))</w:t>
            </w:r>
          </w:p>
          <w:p w14:paraId="0F70D444"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SimSun" w:hAnsi="Arial" w:cs="Arial"/>
                <w:noProof/>
                <w:sz w:val="18"/>
                <w:szCs w:val="18"/>
                <w:lang w:val="en-US" w:eastAsia="en-US"/>
              </w:rPr>
              <w:t>SU-MIMO</w:t>
            </w:r>
          </w:p>
          <w:p w14:paraId="768BDEF6"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lastRenderedPageBreak/>
              <w:t>-</w:t>
            </w:r>
            <w:r w:rsidRPr="00623D5F">
              <w:rPr>
                <w:rFonts w:ascii="Arial" w:eastAsia="MS UI Gothic" w:hAnsi="Arial" w:cs="Arial"/>
                <w:sz w:val="18"/>
                <w:szCs w:val="18"/>
              </w:rPr>
              <w:tab/>
            </w:r>
            <w:r w:rsidR="00BF5C85" w:rsidRPr="00623D5F">
              <w:rPr>
                <w:rFonts w:ascii="Arial" w:eastAsia="SimSun" w:hAnsi="Arial" w:cs="Arial"/>
                <w:noProof/>
                <w:sz w:val="18"/>
                <w:szCs w:val="18"/>
                <w:lang w:val="en-US" w:eastAsia="en-US"/>
              </w:rPr>
              <w:t>UL CoMP</w:t>
            </w:r>
          </w:p>
        </w:tc>
      </w:tr>
      <w:tr w:rsidR="00BF5C85" w:rsidRPr="00623D5F" w14:paraId="5EB92DA0" w14:textId="77777777" w:rsidTr="009414C5">
        <w:trPr>
          <w:trHeight w:val="229"/>
        </w:trPr>
        <w:tc>
          <w:tcPr>
            <w:tcW w:w="1508" w:type="pct"/>
          </w:tcPr>
          <w:p w14:paraId="5894EE8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lastRenderedPageBreak/>
              <w:t>Uplink scheduler</w:t>
            </w:r>
          </w:p>
        </w:tc>
        <w:tc>
          <w:tcPr>
            <w:tcW w:w="3492" w:type="pct"/>
            <w:noWrap/>
          </w:tcPr>
          <w:p w14:paraId="648F0B81"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Channel dependent</w:t>
            </w:r>
          </w:p>
        </w:tc>
      </w:tr>
      <w:tr w:rsidR="00BF5C85" w:rsidRPr="00623D5F" w14:paraId="0A066DEE" w14:textId="77777777" w:rsidTr="009414C5">
        <w:trPr>
          <w:trHeight w:val="255"/>
        </w:trPr>
        <w:tc>
          <w:tcPr>
            <w:tcW w:w="1508" w:type="pct"/>
          </w:tcPr>
          <w:p w14:paraId="01184432"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Uplink </w:t>
            </w:r>
            <w:r w:rsidRPr="00623D5F">
              <w:rPr>
                <w:rFonts w:ascii="Arial" w:eastAsia="MS Mincho" w:hAnsi="Arial" w:cs="Arial" w:hint="eastAsia"/>
                <w:noProof/>
                <w:sz w:val="18"/>
                <w:szCs w:val="18"/>
                <w:lang w:val="en-US"/>
              </w:rPr>
              <w:t>p</w:t>
            </w:r>
            <w:r w:rsidRPr="00623D5F">
              <w:rPr>
                <w:rFonts w:ascii="Arial" w:eastAsia="SimSun" w:hAnsi="Arial" w:cs="Arial"/>
                <w:noProof/>
                <w:sz w:val="18"/>
                <w:szCs w:val="18"/>
                <w:lang w:val="en-US" w:eastAsia="en-US"/>
              </w:rPr>
              <w:t>ower control</w:t>
            </w:r>
          </w:p>
        </w:tc>
        <w:tc>
          <w:tcPr>
            <w:tcW w:w="3492" w:type="pct"/>
            <w:noWrap/>
          </w:tcPr>
          <w:p w14:paraId="1AFCE950" w14:textId="77777777" w:rsidR="00BF5C85" w:rsidRPr="00623D5F" w:rsidRDefault="00BF5C85" w:rsidP="009414C5">
            <w:pPr>
              <w:keepLines/>
              <w:tabs>
                <w:tab w:val="center" w:pos="4536"/>
                <w:tab w:val="right" w:pos="9072"/>
              </w:tabs>
              <w:spacing w:after="0"/>
              <w:ind w:left="400" w:hanging="400"/>
              <w:jc w:val="both"/>
              <w:rPr>
                <w:rFonts w:ascii="Arial" w:hAnsi="Arial" w:cs="Arial"/>
                <w:noProof/>
                <w:sz w:val="18"/>
                <w:szCs w:val="18"/>
                <w:lang w:val="en-US"/>
              </w:rPr>
            </w:pPr>
            <w:r w:rsidRPr="00623D5F">
              <w:rPr>
                <w:rFonts w:ascii="Arial" w:hAnsi="Arial" w:cs="Arial"/>
                <w:noProof/>
                <w:sz w:val="18"/>
                <w:szCs w:val="18"/>
                <w:lang w:val="en-US"/>
              </w:rPr>
              <w:t xml:space="preserve">Baseline: </w:t>
            </w:r>
            <w:r w:rsidRPr="00623D5F">
              <w:rPr>
                <w:rFonts w:ascii="Arial" w:eastAsia="SimSun" w:hAnsi="Arial" w:cs="Arial"/>
                <w:noProof/>
                <w:sz w:val="18"/>
                <w:szCs w:val="18"/>
                <w:lang w:val="en-US" w:eastAsia="en-US"/>
              </w:rPr>
              <w:t>Fractional power control.</w:t>
            </w:r>
          </w:p>
          <w:p w14:paraId="738F6FE9" w14:textId="77777777" w:rsidR="00BF5C85" w:rsidRPr="00623D5F" w:rsidRDefault="00BF5C85" w:rsidP="009414C5">
            <w:pPr>
              <w:keepLines/>
              <w:tabs>
                <w:tab w:val="center" w:pos="4536"/>
                <w:tab w:val="right" w:pos="9072"/>
              </w:tabs>
              <w:spacing w:after="0"/>
              <w:ind w:left="400" w:hanging="400"/>
              <w:jc w:val="both"/>
              <w:rPr>
                <w:rFonts w:ascii="Arial" w:eastAsia="SimSun" w:hAnsi="Arial" w:cs="Arial"/>
                <w:noProof/>
                <w:sz w:val="18"/>
                <w:szCs w:val="18"/>
                <w:lang w:val="en-US" w:eastAsia="en-US"/>
              </w:rPr>
            </w:pPr>
            <w:r w:rsidRPr="00623D5F">
              <w:rPr>
                <w:rFonts w:ascii="Arial" w:hAnsi="Arial" w:cs="Arial"/>
                <w:noProof/>
                <w:sz w:val="18"/>
                <w:szCs w:val="18"/>
                <w:lang w:val="en-US"/>
              </w:rPr>
              <w:t>Alternative: Other Rel</w:t>
            </w:r>
            <w:r w:rsidRPr="00623D5F">
              <w:rPr>
                <w:rFonts w:ascii="Arial" w:eastAsia="MS Mincho" w:hAnsi="Arial" w:cs="Arial" w:hint="eastAsia"/>
                <w:noProof/>
                <w:sz w:val="18"/>
                <w:szCs w:val="18"/>
                <w:lang w:val="en-US"/>
              </w:rPr>
              <w:t>-</w:t>
            </w:r>
            <w:r w:rsidRPr="00623D5F">
              <w:rPr>
                <w:rFonts w:ascii="Arial" w:hAnsi="Arial" w:cs="Arial"/>
                <w:noProof/>
                <w:sz w:val="18"/>
                <w:szCs w:val="18"/>
                <w:lang w:val="en-US"/>
              </w:rPr>
              <w:t xml:space="preserve">8 specified </w:t>
            </w:r>
            <w:r w:rsidRPr="00623D5F">
              <w:rPr>
                <w:rFonts w:ascii="Arial" w:eastAsia="SimSun" w:hAnsi="Arial" w:cs="Arial"/>
                <w:noProof/>
                <w:sz w:val="18"/>
                <w:szCs w:val="18"/>
                <w:lang w:val="en-US" w:eastAsia="en-US"/>
              </w:rPr>
              <w:t xml:space="preserve"> </w:t>
            </w:r>
          </w:p>
          <w:p w14:paraId="60C53EC8" w14:textId="77777777" w:rsidR="00BF5C85" w:rsidRPr="00623D5F" w:rsidRDefault="00BF5C85" w:rsidP="009414C5">
            <w:pPr>
              <w:keepLines/>
              <w:tabs>
                <w:tab w:val="center" w:pos="4536"/>
                <w:tab w:val="right" w:pos="9072"/>
              </w:tabs>
              <w:spacing w:after="0"/>
              <w:jc w:val="both"/>
              <w:rPr>
                <w:rFonts w:ascii="Arial" w:hAnsi="Arial" w:cs="Arial"/>
                <w:noProof/>
                <w:color w:val="000000"/>
                <w:sz w:val="18"/>
                <w:szCs w:val="18"/>
                <w:lang w:val="en-US"/>
              </w:rPr>
            </w:pPr>
            <w:r w:rsidRPr="00623D5F">
              <w:rPr>
                <w:rFonts w:ascii="Arial" w:hAnsi="Arial" w:cs="Arial"/>
                <w:noProof/>
                <w:color w:val="000000"/>
                <w:sz w:val="18"/>
                <w:szCs w:val="18"/>
                <w:lang w:val="en-US"/>
              </w:rPr>
              <w:t>Power control parameters (P0 and alpha)</w:t>
            </w:r>
            <w:r w:rsidRPr="00623D5F">
              <w:rPr>
                <w:rFonts w:ascii="Arial" w:eastAsia="SimSun" w:hAnsi="Arial" w:cs="Arial"/>
                <w:noProof/>
                <w:color w:val="000000"/>
                <w:sz w:val="18"/>
                <w:szCs w:val="18"/>
                <w:lang w:val="en-US" w:eastAsia="en-US"/>
              </w:rPr>
              <w:t> </w:t>
            </w:r>
            <w:r w:rsidRPr="00623D5F">
              <w:rPr>
                <w:rFonts w:ascii="Arial" w:hAnsi="Arial" w:cs="Arial"/>
                <w:noProof/>
                <w:color w:val="000000"/>
                <w:sz w:val="18"/>
                <w:szCs w:val="18"/>
                <w:lang w:val="en-US"/>
              </w:rPr>
              <w:t xml:space="preserve">are </w:t>
            </w:r>
            <w:r w:rsidRPr="00623D5F">
              <w:rPr>
                <w:rFonts w:ascii="Arial" w:eastAsia="SimSun" w:hAnsi="Arial" w:cs="Arial"/>
                <w:noProof/>
                <w:color w:val="000000"/>
                <w:sz w:val="18"/>
                <w:szCs w:val="18"/>
                <w:lang w:val="en-US" w:eastAsia="en-US"/>
              </w:rPr>
              <w:t>chosen according to the deployment</w:t>
            </w:r>
            <w:r w:rsidRPr="00623D5F">
              <w:rPr>
                <w:rFonts w:ascii="Arial" w:hAnsi="Arial" w:cs="Arial"/>
                <w:noProof/>
                <w:color w:val="000000"/>
                <w:sz w:val="18"/>
                <w:szCs w:val="18"/>
                <w:lang w:val="en-US"/>
              </w:rPr>
              <w:t xml:space="preserve"> </w:t>
            </w:r>
            <w:r w:rsidRPr="00623D5F">
              <w:rPr>
                <w:rFonts w:ascii="Arial" w:eastAsia="SimSun" w:hAnsi="Arial" w:cs="Arial"/>
                <w:noProof/>
                <w:color w:val="000000"/>
                <w:sz w:val="18"/>
                <w:szCs w:val="18"/>
                <w:lang w:val="en-US" w:eastAsia="en-US"/>
              </w:rPr>
              <w:t>scenario</w:t>
            </w:r>
            <w:r w:rsidRPr="00623D5F">
              <w:rPr>
                <w:rFonts w:ascii="Arial" w:hAnsi="Arial" w:cs="Arial"/>
                <w:noProof/>
                <w:color w:val="000000"/>
                <w:sz w:val="18"/>
                <w:szCs w:val="18"/>
                <w:lang w:val="en-US"/>
              </w:rPr>
              <w:t>.</w:t>
            </w:r>
            <w:r w:rsidRPr="00623D5F">
              <w:rPr>
                <w:rFonts w:ascii="Arial" w:hAnsi="Arial" w:cs="Arial"/>
                <w:noProof/>
                <w:color w:val="000000"/>
                <w:sz w:val="18"/>
                <w:szCs w:val="18"/>
              </w:rPr>
              <w:t xml:space="preserve"> (IoT reported with simulation results.)</w:t>
            </w:r>
          </w:p>
        </w:tc>
      </w:tr>
      <w:tr w:rsidR="00BF5C85" w:rsidRPr="00623D5F" w14:paraId="115EC813" w14:textId="77777777" w:rsidTr="009414C5">
        <w:trPr>
          <w:trHeight w:val="524"/>
        </w:trPr>
        <w:tc>
          <w:tcPr>
            <w:tcW w:w="1508" w:type="pct"/>
          </w:tcPr>
          <w:p w14:paraId="33B3ECD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 xml:space="preserve">Uplink </w:t>
            </w:r>
            <w:r w:rsidRPr="00623D5F">
              <w:rPr>
                <w:rFonts w:ascii="Arial" w:hAnsi="Arial" w:cs="Arial"/>
                <w:noProof/>
                <w:sz w:val="18"/>
                <w:szCs w:val="18"/>
                <w:lang w:val="en-US"/>
              </w:rPr>
              <w:t>l</w:t>
            </w:r>
            <w:r w:rsidRPr="00623D5F">
              <w:rPr>
                <w:rFonts w:ascii="Arial" w:eastAsia="SimSun" w:hAnsi="Arial" w:cs="Arial"/>
                <w:noProof/>
                <w:sz w:val="18"/>
                <w:szCs w:val="18"/>
                <w:lang w:val="en-US" w:eastAsia="en-US"/>
              </w:rPr>
              <w:t>ink adaptation</w:t>
            </w:r>
          </w:p>
        </w:tc>
        <w:tc>
          <w:tcPr>
            <w:tcW w:w="3492" w:type="pct"/>
          </w:tcPr>
          <w:p w14:paraId="18911852"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eastAsia="SimSun" w:hAnsi="Arial" w:cs="Arial"/>
                <w:noProof/>
                <w:sz w:val="18"/>
                <w:szCs w:val="18"/>
                <w:lang w:val="en-US" w:eastAsia="en-US"/>
              </w:rPr>
              <w:t>Non-ideal based on delayed SRS-based measurement</w:t>
            </w:r>
            <w:r w:rsidRPr="00623D5F">
              <w:rPr>
                <w:rFonts w:ascii="Arial" w:hAnsi="Arial" w:cs="Arial"/>
                <w:noProof/>
                <w:sz w:val="18"/>
                <w:szCs w:val="18"/>
                <w:lang w:val="en-US"/>
              </w:rPr>
              <w:t xml:space="preserve">s: </w:t>
            </w:r>
            <w:r w:rsidRPr="00623D5F">
              <w:rPr>
                <w:rFonts w:ascii="Arial" w:eastAsia="SimSun" w:hAnsi="Arial" w:cs="Arial"/>
                <w:noProof/>
                <w:sz w:val="18"/>
                <w:szCs w:val="18"/>
                <w:lang w:val="en-US" w:eastAsia="en-US"/>
              </w:rPr>
              <w:t>MCS based on LTE transport formats</w:t>
            </w:r>
            <w:r w:rsidRPr="00623D5F">
              <w:rPr>
                <w:rFonts w:ascii="Arial" w:hAnsi="Arial" w:cs="Arial"/>
                <w:noProof/>
                <w:sz w:val="18"/>
                <w:szCs w:val="18"/>
                <w:lang w:val="en-US"/>
              </w:rPr>
              <w:t xml:space="preserve"> and</w:t>
            </w:r>
            <w:r w:rsidRPr="00623D5F">
              <w:rPr>
                <w:rFonts w:ascii="Arial" w:eastAsia="SimSun" w:hAnsi="Arial" w:cs="Arial"/>
                <w:noProof/>
                <w:sz w:val="18"/>
                <w:szCs w:val="18"/>
                <w:lang w:val="en-US" w:eastAsia="en-US"/>
              </w:rPr>
              <w:t xml:space="preserve"> SRS period and</w:t>
            </w:r>
            <w:r w:rsidRPr="00623D5F">
              <w:rPr>
                <w:rFonts w:ascii="Arial" w:hAnsi="Arial" w:cs="Arial"/>
                <w:noProof/>
                <w:sz w:val="18"/>
                <w:szCs w:val="18"/>
                <w:lang w:val="en-US"/>
              </w:rPr>
              <w:t xml:space="preserve"> bandwidths according to</w:t>
            </w:r>
            <w:r w:rsidRPr="00623D5F">
              <w:rPr>
                <w:rFonts w:ascii="Arial" w:eastAsia="SimSun" w:hAnsi="Arial" w:cs="Arial"/>
                <w:noProof/>
                <w:sz w:val="18"/>
                <w:szCs w:val="18"/>
                <w:lang w:val="en-US" w:eastAsia="en-US"/>
              </w:rPr>
              <w:t xml:space="preserve"> [12]</w:t>
            </w:r>
            <w:r w:rsidRPr="00623D5F">
              <w:rPr>
                <w:rFonts w:ascii="Arial" w:hAnsi="Arial" w:cs="Arial"/>
                <w:noProof/>
                <w:sz w:val="18"/>
                <w:szCs w:val="18"/>
                <w:lang w:val="en-US"/>
              </w:rPr>
              <w:t>.</w:t>
            </w:r>
          </w:p>
        </w:tc>
      </w:tr>
      <w:tr w:rsidR="00BF5C85" w:rsidRPr="00623D5F" w14:paraId="7D8288D2" w14:textId="77777777" w:rsidTr="009414C5">
        <w:trPr>
          <w:trHeight w:val="201"/>
        </w:trPr>
        <w:tc>
          <w:tcPr>
            <w:tcW w:w="1508" w:type="pct"/>
          </w:tcPr>
          <w:p w14:paraId="7C2E42E9"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Uplink HARQ scheme</w:t>
            </w:r>
          </w:p>
        </w:tc>
        <w:tc>
          <w:tcPr>
            <w:tcW w:w="3492" w:type="pct"/>
          </w:tcPr>
          <w:p w14:paraId="15C9E5D3"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Incremental redundancy or Chase combining</w:t>
            </w:r>
          </w:p>
        </w:tc>
      </w:tr>
      <w:tr w:rsidR="00BF5C85" w:rsidRPr="00623D5F" w14:paraId="5B0C2265" w14:textId="77777777" w:rsidTr="009414C5">
        <w:trPr>
          <w:trHeight w:val="228"/>
        </w:trPr>
        <w:tc>
          <w:tcPr>
            <w:tcW w:w="1508" w:type="pct"/>
            <w:noWrap/>
          </w:tcPr>
          <w:p w14:paraId="13C7D0D6"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Uplink receiver type</w:t>
            </w:r>
          </w:p>
        </w:tc>
        <w:tc>
          <w:tcPr>
            <w:tcW w:w="3492" w:type="pct"/>
            <w:noWrap/>
          </w:tcPr>
          <w:p w14:paraId="73A34E9F"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de-DE"/>
              </w:rPr>
            </w:pPr>
            <w:r w:rsidRPr="00623D5F">
              <w:rPr>
                <w:rFonts w:ascii="Arial" w:eastAsia="SimSun" w:hAnsi="Arial" w:cs="Arial"/>
                <w:noProof/>
                <w:sz w:val="18"/>
                <w:szCs w:val="18"/>
                <w:lang w:val="de-DE" w:eastAsia="en-US"/>
              </w:rPr>
              <w:t>MMSE</w:t>
            </w:r>
            <w:r w:rsidRPr="00623D5F">
              <w:rPr>
                <w:rFonts w:ascii="Arial" w:hAnsi="Arial" w:cs="Arial"/>
                <w:noProof/>
                <w:sz w:val="18"/>
                <w:szCs w:val="18"/>
                <w:lang w:val="de-DE"/>
              </w:rPr>
              <w:t xml:space="preserve"> or MMSE-SIC (MU-MIMO)</w:t>
            </w:r>
          </w:p>
        </w:tc>
      </w:tr>
      <w:tr w:rsidR="00BF5C85" w:rsidRPr="00623D5F" w14:paraId="04DE9E37" w14:textId="77777777" w:rsidTr="009414C5">
        <w:trPr>
          <w:trHeight w:val="4097"/>
        </w:trPr>
        <w:tc>
          <w:tcPr>
            <w:tcW w:w="1508" w:type="pct"/>
          </w:tcPr>
          <w:p w14:paraId="7B90679C"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Antenna configuration</w:t>
            </w:r>
            <w:r w:rsidRPr="00623D5F">
              <w:rPr>
                <w:rFonts w:ascii="Arial" w:eastAsia="SimSun" w:hAnsi="Arial" w:cs="Arial"/>
                <w:noProof/>
                <w:sz w:val="18"/>
                <w:szCs w:val="18"/>
                <w:lang w:val="en-US" w:eastAsia="en-US"/>
              </w:rPr>
              <w:br/>
              <w:t>base station</w:t>
            </w:r>
          </w:p>
        </w:tc>
        <w:tc>
          <w:tcPr>
            <w:tcW w:w="3492" w:type="pct"/>
          </w:tcPr>
          <w:p w14:paraId="6DE3D397"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Baseline: 4 or 8 Tx antennas with the following configurations:</w:t>
            </w:r>
          </w:p>
          <w:p w14:paraId="583934E0"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w:t>
            </w:r>
            <w:r w:rsidRPr="00623D5F">
              <w:rPr>
                <w:rFonts w:ascii="Arial" w:eastAsia="SimSun" w:hAnsi="Arial" w:cs="Arial"/>
                <w:noProof/>
                <w:sz w:val="18"/>
                <w:szCs w:val="18"/>
                <w:lang w:val="en-US" w:eastAsia="en-US"/>
              </w:rPr>
              <w:tab/>
              <w:t>Uncorrelated co-polarized:</w:t>
            </w:r>
            <w:r w:rsidRPr="00623D5F">
              <w:rPr>
                <w:rFonts w:ascii="Arial" w:eastAsia="SimSun" w:hAnsi="Arial" w:cs="Arial"/>
                <w:noProof/>
                <w:sz w:val="18"/>
                <w:szCs w:val="18"/>
                <w:lang w:val="en-US" w:eastAsia="en-US"/>
              </w:rPr>
              <w:br/>
              <w:t>Co-polarized antennas separated 4 wavelengths</w:t>
            </w:r>
            <w:r w:rsidRPr="00623D5F">
              <w:rPr>
                <w:rFonts w:ascii="Arial" w:eastAsia="SimSun" w:hAnsi="Arial" w:cs="Arial"/>
                <w:noProof/>
                <w:sz w:val="18"/>
                <w:szCs w:val="18"/>
                <w:lang w:val="en-US" w:eastAsia="en-US"/>
              </w:rPr>
              <w:br/>
              <w:t>(illustration for 4 Tx: |         |          |          |)</w:t>
            </w:r>
          </w:p>
          <w:p w14:paraId="25AE5A4E"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B)</w:t>
            </w:r>
            <w:r w:rsidRPr="00623D5F">
              <w:rPr>
                <w:rFonts w:ascii="Arial" w:eastAsia="SimSun" w:hAnsi="Arial" w:cs="Arial"/>
                <w:noProof/>
                <w:sz w:val="18"/>
                <w:szCs w:val="18"/>
                <w:lang w:val="en-US" w:eastAsia="en-US"/>
              </w:rPr>
              <w:tab/>
              <w:t>Grouped co-polarized:</w:t>
            </w:r>
            <w:r w:rsidRPr="00623D5F">
              <w:rPr>
                <w:rFonts w:ascii="Arial" w:eastAsia="SimSun" w:hAnsi="Arial" w:cs="Arial"/>
                <w:noProof/>
                <w:sz w:val="18"/>
                <w:szCs w:val="18"/>
                <w:lang w:val="en-US" w:eastAsia="en-US"/>
              </w:rPr>
              <w:br/>
              <w:t>Two groups of co-polarized antennas. 10 wavelengths between center of each group. 0.5 wavelength separation within each group</w:t>
            </w:r>
            <w:r w:rsidRPr="00623D5F">
              <w:rPr>
                <w:rFonts w:ascii="Arial" w:eastAsia="SimSun" w:hAnsi="Arial" w:cs="Arial"/>
                <w:noProof/>
                <w:sz w:val="18"/>
                <w:szCs w:val="18"/>
                <w:lang w:val="en-US" w:eastAsia="en-US"/>
              </w:rPr>
              <w:br/>
              <w:t>(illustration  for 4 Tx: ||          || )</w:t>
            </w:r>
          </w:p>
          <w:p w14:paraId="2CCB2F83"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w:t>
            </w:r>
            <w:r w:rsidR="004C0732" w:rsidRPr="00623D5F">
              <w:rPr>
                <w:rFonts w:ascii="Arial" w:eastAsia="SimSun" w:hAnsi="Arial" w:cs="Arial"/>
                <w:noProof/>
                <w:sz w:val="18"/>
                <w:szCs w:val="18"/>
                <w:lang w:val="en-US" w:eastAsia="en-US"/>
              </w:rPr>
              <w:tab/>
            </w:r>
            <w:r w:rsidRPr="00623D5F">
              <w:rPr>
                <w:rFonts w:ascii="Arial" w:eastAsia="SimSun" w:hAnsi="Arial" w:cs="Arial"/>
                <w:noProof/>
                <w:sz w:val="18"/>
                <w:szCs w:val="18"/>
                <w:lang w:val="en-US" w:eastAsia="en-US"/>
              </w:rPr>
              <w:t>Correlated: co-polarized:</w:t>
            </w:r>
            <w:r w:rsidRPr="00623D5F">
              <w:rPr>
                <w:rFonts w:ascii="Arial" w:eastAsia="SimSun" w:hAnsi="Arial" w:cs="Arial"/>
                <w:noProof/>
                <w:sz w:val="18"/>
                <w:szCs w:val="18"/>
                <w:lang w:val="en-US" w:eastAsia="en-US"/>
              </w:rPr>
              <w:br/>
              <w:t>0.5 wavelengths between antennas</w:t>
            </w:r>
            <w:r w:rsidRPr="00623D5F">
              <w:rPr>
                <w:rFonts w:ascii="Arial" w:eastAsia="SimSun" w:hAnsi="Arial" w:cs="Arial"/>
                <w:noProof/>
                <w:sz w:val="18"/>
                <w:szCs w:val="18"/>
                <w:lang w:val="en-US" w:eastAsia="en-US"/>
              </w:rPr>
              <w:br/>
              <w:t>(illustration for 4 Tx: |||| )</w:t>
            </w:r>
          </w:p>
          <w:p w14:paraId="09EA91E1"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w:t>
            </w:r>
            <w:r w:rsidR="004C0732" w:rsidRPr="00623D5F">
              <w:rPr>
                <w:rFonts w:ascii="Arial" w:eastAsia="SimSun" w:hAnsi="Arial" w:cs="Arial"/>
                <w:noProof/>
                <w:sz w:val="18"/>
                <w:szCs w:val="18"/>
                <w:lang w:val="en-US" w:eastAsia="en-US"/>
              </w:rPr>
              <w:tab/>
            </w:r>
            <w:r w:rsidRPr="00623D5F">
              <w:rPr>
                <w:rFonts w:ascii="Arial" w:eastAsia="SimSun" w:hAnsi="Arial" w:cs="Arial"/>
                <w:noProof/>
                <w:sz w:val="18"/>
                <w:szCs w:val="18"/>
                <w:lang w:val="en-US" w:eastAsia="en-US"/>
              </w:rPr>
              <w:t>Uncorrelated cross-polarized:</w:t>
            </w:r>
            <w:r w:rsidRPr="00623D5F">
              <w:rPr>
                <w:rFonts w:ascii="Arial" w:eastAsia="SimSun" w:hAnsi="Arial" w:cs="Arial"/>
                <w:noProof/>
                <w:sz w:val="18"/>
                <w:szCs w:val="18"/>
                <w:lang w:val="en-US" w:eastAsia="en-US"/>
              </w:rPr>
              <w:br/>
              <w:t>Columns with +-45deg  linearly polarized antennas</w:t>
            </w:r>
            <w:r w:rsidRPr="00623D5F">
              <w:rPr>
                <w:rFonts w:ascii="Arial" w:eastAsia="SimSun" w:hAnsi="Arial" w:cs="Arial"/>
                <w:noProof/>
                <w:sz w:val="18"/>
                <w:szCs w:val="18"/>
                <w:lang w:val="en-US" w:eastAsia="en-US"/>
              </w:rPr>
              <w:br/>
              <w:t>Columns separated 4 wavelengths</w:t>
            </w:r>
            <w:r w:rsidRPr="00623D5F">
              <w:rPr>
                <w:rFonts w:ascii="Arial" w:eastAsia="SimSun" w:hAnsi="Arial" w:cs="Arial"/>
                <w:noProof/>
                <w:sz w:val="18"/>
                <w:szCs w:val="18"/>
                <w:lang w:val="en-US" w:eastAsia="en-US"/>
              </w:rPr>
              <w:br/>
              <w:t>(illustration for 4 Tx: X    X)</w:t>
            </w:r>
          </w:p>
          <w:p w14:paraId="06EB1DB0" w14:textId="77777777" w:rsidR="00BF5C85" w:rsidRPr="00623D5F" w:rsidRDefault="00B94E2C" w:rsidP="00B94E2C">
            <w:pPr>
              <w:pStyle w:val="B1"/>
              <w:spacing w:after="0"/>
              <w:rPr>
                <w:rFonts w:ascii="Arial" w:eastAsia="MS Mincho" w:hAnsi="Arial" w:cs="Arial"/>
                <w:sz w:val="18"/>
                <w:szCs w:val="18"/>
              </w:rPr>
            </w:pPr>
            <w:r w:rsidRPr="00623D5F">
              <w:rPr>
                <w:rFonts w:ascii="Arial" w:eastAsia="SimSun" w:hAnsi="Arial" w:cs="Arial"/>
                <w:noProof/>
                <w:sz w:val="18"/>
                <w:szCs w:val="18"/>
                <w:lang w:val="en-US" w:eastAsia="en-US"/>
              </w:rPr>
              <w:t>E)</w:t>
            </w:r>
            <w:r w:rsidRPr="00623D5F">
              <w:rPr>
                <w:rFonts w:ascii="Arial" w:eastAsia="SimSun" w:hAnsi="Arial" w:cs="Arial"/>
                <w:noProof/>
                <w:sz w:val="18"/>
                <w:szCs w:val="18"/>
                <w:lang w:val="en-US" w:eastAsia="en-US"/>
              </w:rPr>
              <w:tab/>
              <w:t>Correlated cross-polarized</w:t>
            </w:r>
            <w:r w:rsidRPr="00623D5F">
              <w:rPr>
                <w:rFonts w:ascii="Arial" w:eastAsia="SimSun" w:hAnsi="Arial" w:cs="Arial"/>
                <w:noProof/>
                <w:sz w:val="18"/>
                <w:szCs w:val="18"/>
                <w:lang w:val="en-US" w:eastAsia="en-US"/>
              </w:rPr>
              <w:br/>
              <w:t>Columns with +-45deg  linearly polarized antennas</w:t>
            </w:r>
            <w:r w:rsidRPr="00623D5F">
              <w:rPr>
                <w:rFonts w:ascii="Arial" w:eastAsia="SimSun" w:hAnsi="Arial" w:cs="Arial"/>
                <w:noProof/>
                <w:sz w:val="18"/>
                <w:szCs w:val="18"/>
                <w:lang w:val="en-US" w:eastAsia="en-US"/>
              </w:rPr>
              <w:br/>
              <w:t>Columns separated 0.5  wavelengths</w:t>
            </w:r>
            <w:r w:rsidRPr="00623D5F">
              <w:rPr>
                <w:rFonts w:ascii="Arial" w:eastAsia="SimSun" w:hAnsi="Arial" w:cs="Arial"/>
                <w:noProof/>
                <w:sz w:val="18"/>
                <w:szCs w:val="18"/>
                <w:lang w:val="en-US" w:eastAsia="en-US"/>
              </w:rPr>
              <w:br/>
              <w:t>(illustration for 8Tx: XXXX</w:t>
            </w:r>
            <w:r w:rsidRPr="00623D5F">
              <w:rPr>
                <w:rFonts w:ascii="Arial" w:hAnsi="Arial" w:cs="Arial"/>
                <w:noProof/>
                <w:sz w:val="18"/>
                <w:szCs w:val="18"/>
                <w:lang w:val="en-US"/>
              </w:rPr>
              <w:t>)</w:t>
            </w:r>
          </w:p>
        </w:tc>
      </w:tr>
      <w:tr w:rsidR="00BF5C85" w:rsidRPr="00623D5F" w14:paraId="4CF6C295" w14:textId="77777777" w:rsidTr="009414C5">
        <w:trPr>
          <w:trHeight w:val="916"/>
        </w:trPr>
        <w:tc>
          <w:tcPr>
            <w:tcW w:w="1508" w:type="pct"/>
          </w:tcPr>
          <w:p w14:paraId="6B685D1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Antenna configuration  UE</w:t>
            </w:r>
          </w:p>
        </w:tc>
        <w:tc>
          <w:tcPr>
            <w:tcW w:w="3492" w:type="pct"/>
          </w:tcPr>
          <w:p w14:paraId="1DC78B7B" w14:textId="77777777" w:rsidR="00BF5C85" w:rsidRPr="00623D5F" w:rsidRDefault="00BF5C85" w:rsidP="009414C5">
            <w:pPr>
              <w:keepLines/>
              <w:tabs>
                <w:tab w:val="center" w:pos="4536"/>
                <w:tab w:val="right" w:pos="9072"/>
              </w:tabs>
              <w:spacing w:after="0"/>
              <w:jc w:val="both"/>
              <w:rPr>
                <w:rFonts w:ascii="Arial" w:eastAsia="SimSun" w:hAnsi="Arial" w:cs="Arial"/>
                <w:noProof/>
                <w:sz w:val="18"/>
                <w:szCs w:val="18"/>
                <w:lang w:val="en-US" w:eastAsia="en-US"/>
              </w:rPr>
            </w:pPr>
            <w:r w:rsidRPr="00623D5F">
              <w:rPr>
                <w:rFonts w:ascii="Arial" w:hAnsi="Arial" w:cs="Arial"/>
                <w:noProof/>
                <w:sz w:val="18"/>
                <w:szCs w:val="18"/>
                <w:lang w:val="en-US"/>
              </w:rPr>
              <w:t>Baseline:</w:t>
            </w:r>
          </w:p>
          <w:p w14:paraId="0B3E9E9E" w14:textId="77777777" w:rsidR="00BF5C85" w:rsidRPr="00623D5F" w:rsidRDefault="00BF5C85" w:rsidP="009414C5">
            <w:pPr>
              <w:keepLines/>
              <w:tabs>
                <w:tab w:val="center" w:pos="4536"/>
                <w:tab w:val="right" w:pos="9072"/>
              </w:tabs>
              <w:spacing w:after="0"/>
              <w:ind w:leftChars="100" w:left="200"/>
              <w:jc w:val="both"/>
              <w:rPr>
                <w:rFonts w:ascii="Arial" w:hAnsi="Arial" w:cs="Arial"/>
                <w:noProof/>
                <w:sz w:val="18"/>
                <w:szCs w:val="18"/>
                <w:lang w:val="en-US"/>
              </w:rPr>
            </w:pPr>
            <w:r w:rsidRPr="00623D5F">
              <w:rPr>
                <w:rFonts w:ascii="Arial" w:eastAsia="SimSun" w:hAnsi="Arial" w:cs="Arial"/>
                <w:noProof/>
                <w:sz w:val="18"/>
                <w:szCs w:val="18"/>
                <w:lang w:val="en-US" w:eastAsia="en-US"/>
              </w:rPr>
              <w:t>Vertically polarized antennas</w:t>
            </w:r>
            <w:r w:rsidRPr="00623D5F">
              <w:rPr>
                <w:rFonts w:ascii="Arial" w:hAnsi="Arial" w:cs="Arial"/>
                <w:noProof/>
                <w:sz w:val="18"/>
                <w:szCs w:val="18"/>
                <w:lang w:val="en-US"/>
              </w:rPr>
              <w:t xml:space="preserve"> with </w:t>
            </w:r>
            <w:r w:rsidRPr="00623D5F">
              <w:rPr>
                <w:rFonts w:ascii="Arial" w:eastAsia="SimSun" w:hAnsi="Arial" w:cs="Arial"/>
                <w:noProof/>
                <w:sz w:val="18"/>
                <w:szCs w:val="18"/>
                <w:lang w:val="en-US" w:eastAsia="en-US"/>
              </w:rPr>
              <w:t>0.5 wavelengths separation at UE</w:t>
            </w:r>
          </w:p>
          <w:p w14:paraId="7C57B7F6" w14:textId="77777777" w:rsidR="00BF5C85" w:rsidRPr="00623D5F" w:rsidRDefault="00BF5C85" w:rsidP="009414C5">
            <w:pPr>
              <w:keepLines/>
              <w:tabs>
                <w:tab w:val="center" w:pos="4536"/>
                <w:tab w:val="right" w:pos="9072"/>
              </w:tabs>
              <w:spacing w:after="0"/>
              <w:jc w:val="both"/>
              <w:rPr>
                <w:rFonts w:ascii="Arial" w:hAnsi="Arial" w:cs="Arial"/>
                <w:noProof/>
                <w:sz w:val="18"/>
                <w:szCs w:val="18"/>
                <w:lang w:val="en-US"/>
              </w:rPr>
            </w:pPr>
            <w:r w:rsidRPr="00623D5F">
              <w:rPr>
                <w:rFonts w:ascii="Arial" w:hAnsi="Arial" w:cs="Arial"/>
                <w:noProof/>
                <w:sz w:val="18"/>
                <w:szCs w:val="18"/>
                <w:lang w:val="en-US"/>
              </w:rPr>
              <w:t>Alternative:</w:t>
            </w:r>
          </w:p>
          <w:p w14:paraId="4C394AC8" w14:textId="77777777" w:rsidR="00BF5C85" w:rsidRPr="00623D5F" w:rsidRDefault="00BF5C85" w:rsidP="009414C5">
            <w:pPr>
              <w:keepLines/>
              <w:tabs>
                <w:tab w:val="center" w:pos="4536"/>
                <w:tab w:val="right" w:pos="9072"/>
              </w:tabs>
              <w:spacing w:after="0"/>
              <w:ind w:leftChars="100" w:left="200"/>
              <w:jc w:val="both"/>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Columns with linearly polarized orthogonal antennas</w:t>
            </w:r>
            <w:r w:rsidRPr="00623D5F">
              <w:rPr>
                <w:rFonts w:ascii="Arial" w:hAnsi="Arial" w:cs="Arial"/>
                <w:noProof/>
                <w:sz w:val="18"/>
                <w:szCs w:val="18"/>
                <w:lang w:val="en-US"/>
              </w:rPr>
              <w:t xml:space="preserve"> with </w:t>
            </w:r>
            <w:r w:rsidRPr="00623D5F">
              <w:rPr>
                <w:rFonts w:ascii="Arial" w:eastAsia="SimSun" w:hAnsi="Arial" w:cs="Arial"/>
                <w:noProof/>
                <w:sz w:val="18"/>
                <w:szCs w:val="18"/>
                <w:lang w:val="en-US" w:eastAsia="en-US"/>
              </w:rPr>
              <w:t>0.5 wavelengths spacing between columns</w:t>
            </w:r>
          </w:p>
        </w:tc>
      </w:tr>
      <w:tr w:rsidR="00BF5C85" w:rsidRPr="00623D5F" w14:paraId="4DDAECC1" w14:textId="77777777" w:rsidTr="009414C5">
        <w:trPr>
          <w:trHeight w:val="510"/>
        </w:trPr>
        <w:tc>
          <w:tcPr>
            <w:tcW w:w="1508" w:type="pct"/>
          </w:tcPr>
          <w:p w14:paraId="3193A57F"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Channel estimation</w:t>
            </w:r>
          </w:p>
          <w:p w14:paraId="0840CB09" w14:textId="77777777" w:rsidR="00BF5C85" w:rsidRPr="00623D5F" w:rsidRDefault="00BF5C85" w:rsidP="009414C5">
            <w:pPr>
              <w:keepLines/>
              <w:tabs>
                <w:tab w:val="center" w:pos="4536"/>
                <w:tab w:val="right" w:pos="9072"/>
              </w:tabs>
              <w:spacing w:after="0"/>
              <w:ind w:left="400" w:hanging="400"/>
              <w:rPr>
                <w:rFonts w:ascii="Arial" w:eastAsia="MS Mincho" w:hAnsi="Arial" w:cs="Arial"/>
                <w:noProof/>
                <w:sz w:val="18"/>
                <w:szCs w:val="18"/>
                <w:lang w:val="en-US"/>
              </w:rPr>
            </w:pPr>
            <w:r w:rsidRPr="00623D5F">
              <w:rPr>
                <w:rFonts w:ascii="Arial" w:hAnsi="Arial" w:cs="Arial"/>
                <w:noProof/>
                <w:sz w:val="18"/>
                <w:szCs w:val="18"/>
                <w:lang w:val="en-US"/>
              </w:rPr>
              <w:t>(Uplink and downlink)</w:t>
            </w:r>
          </w:p>
        </w:tc>
        <w:tc>
          <w:tcPr>
            <w:tcW w:w="3492" w:type="pct"/>
          </w:tcPr>
          <w:p w14:paraId="38B9E034"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Non-i</w:t>
            </w:r>
            <w:r w:rsidRPr="00623D5F">
              <w:rPr>
                <w:rFonts w:ascii="Arial" w:eastAsia="SimSun" w:hAnsi="Arial" w:cs="Arial"/>
                <w:noProof/>
                <w:sz w:val="18"/>
                <w:szCs w:val="18"/>
                <w:lang w:val="en-US" w:eastAsia="en-US"/>
              </w:rPr>
              <w:t>deal</w:t>
            </w:r>
            <w:r w:rsidRPr="00623D5F">
              <w:rPr>
                <w:rFonts w:ascii="Arial" w:hAnsi="Arial" w:cs="Arial"/>
                <w:noProof/>
                <w:sz w:val="18"/>
                <w:szCs w:val="18"/>
                <w:lang w:val="en-US"/>
              </w:rPr>
              <w:t xml:space="preserve"> </w:t>
            </w:r>
            <w:r w:rsidRPr="00623D5F" w:rsidDel="00510133">
              <w:rPr>
                <w:rFonts w:ascii="Arial" w:eastAsia="SimSun" w:hAnsi="Arial" w:cs="Arial"/>
                <w:b/>
                <w:bCs/>
                <w:noProof/>
                <w:sz w:val="18"/>
                <w:szCs w:val="18"/>
                <w:lang w:val="en-US" w:eastAsia="en-US"/>
              </w:rPr>
              <w:br/>
            </w:r>
            <w:r w:rsidRPr="00623D5F">
              <w:rPr>
                <w:rFonts w:ascii="Arial" w:hAnsi="Arial" w:cs="Arial"/>
                <w:b/>
                <w:bCs/>
                <w:noProof/>
                <w:sz w:val="18"/>
                <w:szCs w:val="18"/>
                <w:lang w:val="en-US"/>
              </w:rPr>
              <w:t>(</w:t>
            </w:r>
            <w:r w:rsidRPr="00623D5F">
              <w:rPr>
                <w:rFonts w:ascii="Arial" w:hAnsi="Arial" w:cs="Arial"/>
                <w:bCs/>
                <w:noProof/>
                <w:sz w:val="18"/>
                <w:szCs w:val="18"/>
                <w:lang w:val="en-US"/>
              </w:rPr>
              <w:t>c</w:t>
            </w:r>
            <w:r w:rsidRPr="00623D5F">
              <w:rPr>
                <w:rFonts w:ascii="Arial" w:eastAsia="SimSun" w:hAnsi="Arial" w:cs="Arial"/>
                <w:bCs/>
                <w:noProof/>
                <w:sz w:val="18"/>
                <w:szCs w:val="18"/>
                <w:lang w:val="en-US" w:eastAsia="en-US"/>
              </w:rPr>
              <w:t>onsider both estimation errors both for demodulation reference signals and sounding reference signals</w:t>
            </w:r>
            <w:r w:rsidRPr="00623D5F">
              <w:rPr>
                <w:rFonts w:ascii="Arial" w:hAnsi="Arial" w:cs="Arial"/>
                <w:bCs/>
                <w:noProof/>
                <w:sz w:val="18"/>
                <w:szCs w:val="18"/>
                <w:lang w:val="en-US"/>
              </w:rPr>
              <w:t>)</w:t>
            </w:r>
          </w:p>
        </w:tc>
      </w:tr>
      <w:tr w:rsidR="00BF5C85" w:rsidRPr="00623D5F" w14:paraId="1C5F2BB4" w14:textId="77777777" w:rsidTr="009414C5">
        <w:trPr>
          <w:trHeight w:val="1408"/>
        </w:trPr>
        <w:tc>
          <w:tcPr>
            <w:tcW w:w="1508" w:type="pct"/>
          </w:tcPr>
          <w:p w14:paraId="62B974FD"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 xml:space="preserve">Control channel and reference signal overhead, Acknowledgements etc. </w:t>
            </w:r>
          </w:p>
        </w:tc>
        <w:tc>
          <w:tcPr>
            <w:tcW w:w="3492" w:type="pct"/>
          </w:tcPr>
          <w:p w14:paraId="7FC9F5AF" w14:textId="77777777" w:rsidR="00B94E2C" w:rsidRPr="00623D5F" w:rsidRDefault="00B94E2C" w:rsidP="00B94E2C">
            <w:pPr>
              <w:pStyle w:val="B1"/>
              <w:spacing w:after="0"/>
              <w:rPr>
                <w:rFonts w:ascii="Arial" w:eastAsia="MS Mincho"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For baseline transmission (LTE) schemes:</w:t>
            </w:r>
          </w:p>
          <w:p w14:paraId="01E32A5F"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Downlink</w:t>
            </w:r>
          </w:p>
          <w:p w14:paraId="02DD324B"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CRS and antenna port 5 according to DL transmission schemes</w:t>
            </w:r>
          </w:p>
          <w:p w14:paraId="7ADF0810"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DL CCH of</w:t>
            </w:r>
            <w:r w:rsidRPr="00623D5F">
              <w:rPr>
                <w:rFonts w:ascii="Arial" w:eastAsia="MS Mincho" w:hAnsi="Arial" w:cs="Arial"/>
                <w:noProof/>
                <w:sz w:val="18"/>
                <w:szCs w:val="18"/>
                <w:lang w:val="en-US"/>
              </w:rPr>
              <w:t xml:space="preserve"> L</w:t>
            </w:r>
            <w:r w:rsidRPr="00623D5F">
              <w:rPr>
                <w:rFonts w:ascii="Arial" w:hAnsi="Arial" w:cs="Arial"/>
                <w:noProof/>
                <w:sz w:val="18"/>
                <w:szCs w:val="18"/>
                <w:lang w:val="en-US"/>
              </w:rPr>
              <w:t xml:space="preserve"> OFDM symbols</w:t>
            </w:r>
            <w:r w:rsidRPr="00623D5F">
              <w:rPr>
                <w:rFonts w:ascii="Arial" w:eastAsia="MS Mincho" w:hAnsi="Arial" w:cs="Arial"/>
                <w:noProof/>
                <w:sz w:val="18"/>
                <w:szCs w:val="18"/>
                <w:lang w:val="en-US"/>
              </w:rPr>
              <w:t xml:space="preserve"> (L=1,2,3)</w:t>
            </w:r>
          </w:p>
          <w:p w14:paraId="59455414"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S</w:t>
            </w:r>
            <w:r w:rsidRPr="00623D5F">
              <w:rPr>
                <w:rFonts w:ascii="Arial" w:eastAsia="MS Mincho" w:hAnsi="Arial" w:cs="Arial"/>
                <w:noProof/>
                <w:sz w:val="18"/>
                <w:szCs w:val="18"/>
                <w:lang w:val="en-US"/>
              </w:rPr>
              <w:t>S</w:t>
            </w:r>
            <w:r w:rsidRPr="00623D5F">
              <w:rPr>
                <w:rFonts w:ascii="Arial" w:hAnsi="Arial" w:cs="Arial"/>
                <w:noProof/>
                <w:sz w:val="18"/>
                <w:szCs w:val="18"/>
                <w:lang w:val="en-US"/>
              </w:rPr>
              <w:t>/</w:t>
            </w:r>
            <w:r w:rsidRPr="00623D5F">
              <w:rPr>
                <w:rFonts w:ascii="Arial" w:eastAsia="MS Mincho" w:hAnsi="Arial" w:cs="Arial"/>
                <w:noProof/>
                <w:sz w:val="18"/>
                <w:szCs w:val="18"/>
                <w:lang w:val="en-US"/>
              </w:rPr>
              <w:t>P</w:t>
            </w:r>
            <w:r w:rsidRPr="00623D5F">
              <w:rPr>
                <w:rFonts w:ascii="Arial" w:hAnsi="Arial" w:cs="Arial"/>
                <w:noProof/>
                <w:sz w:val="18"/>
                <w:szCs w:val="18"/>
                <w:lang w:val="en-US"/>
              </w:rPr>
              <w:t>BCH</w:t>
            </w:r>
          </w:p>
          <w:p w14:paraId="53B768CB"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Uplink</w:t>
            </w:r>
          </w:p>
          <w:p w14:paraId="3E3C124E"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SRS overhead according to UL (and DL) scheduler and transmission scheme</w:t>
            </w:r>
          </w:p>
          <w:p w14:paraId="21971D05"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UL CCH according to CQI/PMI reporting mode and periodicity used for DL simulation for the same scenario</w:t>
            </w:r>
          </w:p>
          <w:p w14:paraId="3D4104C2" w14:textId="77777777" w:rsidR="00B94E2C" w:rsidRPr="00623D5F" w:rsidRDefault="00B94E2C" w:rsidP="00B94E2C">
            <w:pPr>
              <w:pStyle w:val="B1"/>
              <w:spacing w:after="0"/>
              <w:rPr>
                <w:rFonts w:ascii="Arial" w:eastAsia="MS Mincho"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For advanced transmission schemes (LTE Rel-10 and beyond (LTE-Advanced))</w:t>
            </w:r>
          </w:p>
          <w:p w14:paraId="02606C4F"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Downlink</w:t>
            </w:r>
          </w:p>
          <w:p w14:paraId="4827C068" w14:textId="77777777" w:rsidR="00B94E2C" w:rsidRPr="00623D5F" w:rsidRDefault="00B94E2C" w:rsidP="00B94E2C">
            <w:pPr>
              <w:pStyle w:val="B3"/>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Overhead assuming 6 MBSFN subframes per DL radio frame (FDD),  2 MBSFN subframes per DL radio frame (TDD)</w:t>
            </w:r>
          </w:p>
          <w:p w14:paraId="380D27FB"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DL CCH of</w:t>
            </w:r>
            <w:r w:rsidRPr="00623D5F">
              <w:rPr>
                <w:rFonts w:ascii="Arial" w:eastAsia="MS Mincho" w:hAnsi="Arial" w:cs="Arial"/>
                <w:noProof/>
                <w:sz w:val="18"/>
                <w:szCs w:val="18"/>
                <w:lang w:val="en-US"/>
              </w:rPr>
              <w:t xml:space="preserve"> L</w:t>
            </w:r>
            <w:r w:rsidRPr="00623D5F">
              <w:rPr>
                <w:rFonts w:ascii="Arial" w:hAnsi="Arial" w:cs="Arial"/>
                <w:noProof/>
                <w:sz w:val="18"/>
                <w:szCs w:val="18"/>
                <w:lang w:val="en-US"/>
              </w:rPr>
              <w:t xml:space="preserve"> OFDM symbols</w:t>
            </w:r>
            <w:r w:rsidRPr="00623D5F">
              <w:rPr>
                <w:rFonts w:ascii="Arial" w:eastAsia="MS Mincho" w:hAnsi="Arial" w:cs="Arial"/>
                <w:noProof/>
                <w:sz w:val="18"/>
                <w:szCs w:val="18"/>
                <w:lang w:val="en-US"/>
              </w:rPr>
              <w:t xml:space="preserve"> (L=1,2,3)</w:t>
            </w:r>
          </w:p>
          <w:p w14:paraId="6BC39CA0"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S</w:t>
            </w:r>
            <w:r w:rsidRPr="00623D5F">
              <w:rPr>
                <w:rFonts w:ascii="Arial" w:eastAsia="MS Mincho" w:hAnsi="Arial" w:cs="Arial"/>
                <w:noProof/>
                <w:sz w:val="18"/>
                <w:szCs w:val="18"/>
                <w:lang w:val="en-US"/>
              </w:rPr>
              <w:t>S</w:t>
            </w:r>
            <w:r w:rsidRPr="00623D5F">
              <w:rPr>
                <w:rFonts w:ascii="Arial" w:hAnsi="Arial" w:cs="Arial"/>
                <w:noProof/>
                <w:sz w:val="18"/>
                <w:szCs w:val="18"/>
                <w:lang w:val="en-US"/>
              </w:rPr>
              <w:t>/</w:t>
            </w:r>
            <w:r w:rsidRPr="00623D5F">
              <w:rPr>
                <w:rFonts w:ascii="Arial" w:eastAsia="MS Mincho" w:hAnsi="Arial" w:cs="Arial"/>
                <w:noProof/>
                <w:sz w:val="18"/>
                <w:szCs w:val="18"/>
                <w:lang w:val="en-US"/>
              </w:rPr>
              <w:t>P</w:t>
            </w:r>
            <w:r w:rsidRPr="00623D5F">
              <w:rPr>
                <w:rFonts w:ascii="Arial" w:hAnsi="Arial" w:cs="Arial"/>
                <w:noProof/>
                <w:sz w:val="18"/>
                <w:szCs w:val="18"/>
                <w:lang w:val="en-US"/>
              </w:rPr>
              <w:t>BCH</w:t>
            </w:r>
          </w:p>
          <w:p w14:paraId="4A5C9B2A" w14:textId="77777777" w:rsidR="00B94E2C" w:rsidRPr="00623D5F" w:rsidRDefault="00B94E2C" w:rsidP="00B94E2C">
            <w:pPr>
              <w:pStyle w:val="B3"/>
              <w:spacing w:after="0"/>
              <w:rPr>
                <w:rFonts w:ascii="Arial"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Overhead for CRS with 1 antenna port</w:t>
            </w:r>
          </w:p>
          <w:p w14:paraId="5DB9699B" w14:textId="77777777" w:rsidR="00B94E2C" w:rsidRPr="00623D5F" w:rsidRDefault="00B94E2C" w:rsidP="00B94E2C">
            <w:pPr>
              <w:pStyle w:val="B3"/>
              <w:spacing w:after="0"/>
              <w:rPr>
                <w:rFonts w:ascii="Arial"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w:t>
            </w:r>
            <w:r w:rsidRPr="00623D5F">
              <w:rPr>
                <w:rFonts w:ascii="Arial" w:hAnsi="Arial" w:cs="Arial"/>
                <w:noProof/>
                <w:sz w:val="18"/>
                <w:szCs w:val="18"/>
                <w:lang w:val="en-US"/>
              </w:rPr>
              <w:t xml:space="preserve">verhead for DRS  </w:t>
            </w:r>
          </w:p>
          <w:p w14:paraId="2D1546DC"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Uplink</w:t>
            </w:r>
          </w:p>
          <w:p w14:paraId="244C40D0" w14:textId="77777777" w:rsidR="00BF5C85" w:rsidRPr="00623D5F" w:rsidRDefault="00B94E2C" w:rsidP="00B94E2C">
            <w:pPr>
              <w:pStyle w:val="B3"/>
              <w:spacing w:after="0"/>
              <w:rPr>
                <w:rFonts w:ascii="Arial" w:eastAsia="MS Mincho" w:hAnsi="Arial" w:cs="Arial"/>
                <w:sz w:val="18"/>
                <w:szCs w:val="18"/>
              </w:rPr>
            </w:pPr>
            <w:r w:rsidRPr="00623D5F">
              <w:rPr>
                <w:rFonts w:ascii="Arial" w:hAnsi="Arial" w:cs="Arial"/>
                <w:noProof/>
                <w:sz w:val="18"/>
                <w:szCs w:val="18"/>
                <w:lang w:val="en-US"/>
              </w:rPr>
              <w:t>-</w:t>
            </w:r>
            <w:r w:rsidRPr="00623D5F">
              <w:rPr>
                <w:rFonts w:ascii="Arial" w:hAnsi="Arial" w:cs="Arial"/>
                <w:noProof/>
                <w:sz w:val="18"/>
                <w:szCs w:val="18"/>
                <w:lang w:val="en-US"/>
              </w:rPr>
              <w:tab/>
              <w:t>UL overhead for CSI feedback and SRS transmission according to transmission scheme factored into the uplink results for the same scenarios</w:t>
            </w:r>
          </w:p>
        </w:tc>
      </w:tr>
      <w:tr w:rsidR="00BF5C85" w:rsidRPr="00623D5F" w14:paraId="6EE7990F" w14:textId="77777777" w:rsidTr="009414C5">
        <w:trPr>
          <w:trHeight w:val="464"/>
        </w:trPr>
        <w:tc>
          <w:tcPr>
            <w:tcW w:w="1508" w:type="pct"/>
          </w:tcPr>
          <w:p w14:paraId="0A1C5E74"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Feedback and control channel errors</w:t>
            </w:r>
          </w:p>
        </w:tc>
        <w:tc>
          <w:tcPr>
            <w:tcW w:w="3492" w:type="pct"/>
          </w:tcPr>
          <w:p w14:paraId="7D60353E"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None</w:t>
            </w:r>
          </w:p>
        </w:tc>
      </w:tr>
    </w:tbl>
    <w:p w14:paraId="45E7D94C" w14:textId="77777777" w:rsidR="00FE4150" w:rsidRPr="00623D5F" w:rsidRDefault="00FE4150" w:rsidP="00FE4150">
      <w:pPr>
        <w:rPr>
          <w:rFonts w:eastAsia="MS Mincho"/>
        </w:rPr>
      </w:pPr>
    </w:p>
    <w:p w14:paraId="6A881465" w14:textId="77777777" w:rsidR="00FE4150" w:rsidRPr="00623D5F" w:rsidRDefault="00FE4150" w:rsidP="00963AF1">
      <w:pPr>
        <w:pStyle w:val="Heading1"/>
        <w:rPr>
          <w:rFonts w:eastAsia="MS UI Gothic"/>
        </w:rPr>
      </w:pPr>
      <w:bookmarkStart w:id="140" w:name="_Toc98582911"/>
      <w:r w:rsidRPr="00623D5F">
        <w:rPr>
          <w:rFonts w:eastAsia="MS UI Gothic" w:hint="eastAsia"/>
        </w:rPr>
        <w:lastRenderedPageBreak/>
        <w:t>A.</w:t>
      </w:r>
      <w:r w:rsidR="00172443" w:rsidRPr="00623D5F">
        <w:rPr>
          <w:rFonts w:eastAsia="MS UI Gothic" w:hint="eastAsia"/>
        </w:rPr>
        <w:t>2</w:t>
      </w:r>
      <w:r w:rsidRPr="00623D5F">
        <w:rPr>
          <w:rFonts w:eastAsia="MS UI Gothic" w:hint="eastAsia"/>
        </w:rPr>
        <w:tab/>
      </w:r>
      <w:proofErr w:type="spellStart"/>
      <w:r w:rsidRPr="00623D5F">
        <w:rPr>
          <w:rFonts w:eastAsia="MS UI Gothic" w:hint="eastAsia"/>
        </w:rPr>
        <w:t>CoMP</w:t>
      </w:r>
      <w:proofErr w:type="spellEnd"/>
      <w:r w:rsidRPr="00623D5F">
        <w:rPr>
          <w:rFonts w:eastAsia="MS UI Gothic" w:hint="eastAsia"/>
        </w:rPr>
        <w:t xml:space="preserve"> assumption for evaluation</w:t>
      </w:r>
      <w:bookmarkEnd w:id="140"/>
    </w:p>
    <w:p w14:paraId="01835417" w14:textId="77777777" w:rsidR="00FE4150" w:rsidRPr="00623D5F" w:rsidRDefault="00FE4150" w:rsidP="00FE4150">
      <w:r w:rsidRPr="00623D5F">
        <w:rPr>
          <w:rFonts w:hint="eastAsia"/>
        </w:rPr>
        <w:t xml:space="preserve">For the </w:t>
      </w:r>
      <w:r w:rsidRPr="00623D5F">
        <w:t>performance</w:t>
      </w:r>
      <w:r w:rsidRPr="00623D5F">
        <w:rPr>
          <w:rFonts w:hint="eastAsia"/>
        </w:rPr>
        <w:t xml:space="preserve"> evaluation of DL </w:t>
      </w:r>
      <w:proofErr w:type="spellStart"/>
      <w:r w:rsidRPr="00623D5F">
        <w:rPr>
          <w:rFonts w:hint="eastAsia"/>
        </w:rPr>
        <w:t>CoMP</w:t>
      </w:r>
      <w:proofErr w:type="spellEnd"/>
      <w:r w:rsidRPr="00623D5F">
        <w:rPr>
          <w:rFonts w:hint="eastAsia"/>
        </w:rPr>
        <w:t xml:space="preserve"> schemes, </w:t>
      </w:r>
      <w:r w:rsidRPr="00623D5F">
        <w:t>following</w:t>
      </w:r>
      <w:r w:rsidRPr="00623D5F">
        <w:rPr>
          <w:rFonts w:hint="eastAsia"/>
        </w:rPr>
        <w:t xml:space="preserve"> two types of </w:t>
      </w:r>
      <w:proofErr w:type="spellStart"/>
      <w:r w:rsidRPr="00623D5F">
        <w:rPr>
          <w:rFonts w:hint="eastAsia"/>
        </w:rPr>
        <w:t>CoMP</w:t>
      </w:r>
      <w:proofErr w:type="spellEnd"/>
      <w:r w:rsidRPr="00623D5F">
        <w:rPr>
          <w:rFonts w:hint="eastAsia"/>
        </w:rPr>
        <w:t xml:space="preserve"> categories were evaluated.</w:t>
      </w:r>
    </w:p>
    <w:p w14:paraId="263DB153" w14:textId="77777777" w:rsidR="00FE4150" w:rsidRPr="00623D5F" w:rsidRDefault="00FE4150" w:rsidP="00FE4150">
      <w:pPr>
        <w:pStyle w:val="B1"/>
      </w:pPr>
      <w:r w:rsidRPr="00623D5F">
        <w:rPr>
          <w:rFonts w:hint="eastAsia"/>
        </w:rPr>
        <w:t>-</w:t>
      </w:r>
      <w:r w:rsidRPr="00623D5F">
        <w:rPr>
          <w:rFonts w:hint="eastAsia"/>
        </w:rPr>
        <w:tab/>
      </w:r>
      <w:r w:rsidRPr="00623D5F">
        <w:t xml:space="preserve">Joint Processing (JP): data is available at each </w:t>
      </w:r>
      <w:r w:rsidRPr="00623D5F">
        <w:rPr>
          <w:rFonts w:hint="eastAsia"/>
        </w:rPr>
        <w:t xml:space="preserve">of the geometrically separated </w:t>
      </w:r>
      <w:r w:rsidRPr="00623D5F">
        <w:t>point</w:t>
      </w:r>
      <w:r w:rsidRPr="00623D5F">
        <w:rPr>
          <w:rFonts w:hint="eastAsia"/>
        </w:rPr>
        <w:t>s, and PDSCH transmission occurs from multiple points.</w:t>
      </w:r>
      <w:r w:rsidRPr="00623D5F">
        <w:t xml:space="preserve"> </w:t>
      </w:r>
    </w:p>
    <w:p w14:paraId="27C8951F" w14:textId="77777777" w:rsidR="00FE4150" w:rsidRPr="00623D5F" w:rsidRDefault="00FE4150" w:rsidP="00FE4150">
      <w:pPr>
        <w:pStyle w:val="B1"/>
      </w:pPr>
      <w:r w:rsidRPr="00623D5F">
        <w:rPr>
          <w:rFonts w:hint="eastAsia"/>
        </w:rPr>
        <w:t>-</w:t>
      </w:r>
      <w:r w:rsidRPr="00623D5F">
        <w:rPr>
          <w:rFonts w:hint="eastAsia"/>
        </w:rPr>
        <w:tab/>
      </w:r>
      <w:r w:rsidRPr="00623D5F">
        <w:t>Coordinated Scheduling/Beamforming (CS/CB): data is only available at serving cell (data transmission from that point) but user scheduling/beamforming decisions are made with coordination among cell</w:t>
      </w:r>
      <w:r w:rsidRPr="00623D5F">
        <w:rPr>
          <w:rFonts w:hint="eastAsia"/>
        </w:rPr>
        <w:t>s.</w:t>
      </w:r>
    </w:p>
    <w:p w14:paraId="550D8EAE" w14:textId="77777777" w:rsidR="00FE4150" w:rsidRPr="00623D5F" w:rsidRDefault="00BF5C85" w:rsidP="00BF5C85">
      <w:pPr>
        <w:pStyle w:val="TH"/>
      </w:pPr>
      <w:r w:rsidRPr="00623D5F">
        <w:object w:dxaOrig="2809" w:dyaOrig="3048" w14:anchorId="48450858">
          <v:shape id="_x0000_i1101" type="#_x0000_t75" style="width:112.5pt;height:122.25pt" o:ole="">
            <v:imagedata r:id="rId153" o:title=""/>
          </v:shape>
          <o:OLEObject Type="Embed" ProgID="Visio.Drawing.11" ShapeID="_x0000_i1101" DrawAspect="Content" ObjectID="_1819462786" r:id="rId154"/>
        </w:object>
      </w:r>
    </w:p>
    <w:p w14:paraId="04278530" w14:textId="77777777" w:rsidR="00FE4150" w:rsidRPr="00623D5F" w:rsidRDefault="00FE4150" w:rsidP="0058508F">
      <w:pPr>
        <w:pStyle w:val="TH"/>
        <w:rPr>
          <w:rFonts w:eastAsia="MS Mincho"/>
        </w:rPr>
      </w:pPr>
      <w:r w:rsidRPr="00623D5F">
        <w:rPr>
          <w:rFonts w:hint="eastAsia"/>
        </w:rPr>
        <w:t>(a) Joint processing</w:t>
      </w:r>
    </w:p>
    <w:p w14:paraId="7B2D47AB" w14:textId="77777777" w:rsidR="00FE4150" w:rsidRPr="00623D5F" w:rsidRDefault="00FE4150" w:rsidP="0058508F">
      <w:pPr>
        <w:rPr>
          <w:rFonts w:eastAsia="MS Mincho"/>
        </w:rPr>
      </w:pPr>
    </w:p>
    <w:p w14:paraId="13236508" w14:textId="77777777" w:rsidR="00FE4150" w:rsidRPr="00623D5F" w:rsidRDefault="0058508F" w:rsidP="0058508F">
      <w:pPr>
        <w:pStyle w:val="TH"/>
        <w:rPr>
          <w:rFonts w:eastAsia="MS Mincho"/>
        </w:rPr>
      </w:pPr>
      <w:r w:rsidRPr="00623D5F">
        <w:object w:dxaOrig="2809" w:dyaOrig="3048" w14:anchorId="1B5DED8A">
          <v:shape id="_x0000_i1102" type="#_x0000_t75" style="width:112.5pt;height:122.25pt" o:ole="">
            <v:imagedata r:id="rId155" o:title=""/>
          </v:shape>
          <o:OLEObject Type="Embed" ProgID="Visio.Drawing.11" ShapeID="_x0000_i1102" DrawAspect="Content" ObjectID="_1819462787" r:id="rId156"/>
        </w:object>
      </w:r>
    </w:p>
    <w:p w14:paraId="4FE7ABC3" w14:textId="77777777" w:rsidR="00FE4150" w:rsidRPr="00623D5F" w:rsidRDefault="00FE4150" w:rsidP="0058508F">
      <w:pPr>
        <w:pStyle w:val="TH"/>
        <w:rPr>
          <w:rFonts w:eastAsia="MS Mincho"/>
        </w:rPr>
      </w:pPr>
      <w:r w:rsidRPr="00623D5F">
        <w:rPr>
          <w:rFonts w:eastAsia="MS Mincho" w:hint="eastAsia"/>
        </w:rPr>
        <w:t xml:space="preserve">(b) </w:t>
      </w:r>
      <w:r w:rsidRPr="00623D5F">
        <w:rPr>
          <w:rFonts w:eastAsia="MS Mincho"/>
        </w:rPr>
        <w:t>Coordinated Scheduling/Beamforming (CS/CB)</w:t>
      </w:r>
    </w:p>
    <w:p w14:paraId="05B5391A" w14:textId="77777777" w:rsidR="00FE4150" w:rsidRPr="00623D5F" w:rsidRDefault="00FE4150" w:rsidP="0094053C">
      <w:pPr>
        <w:pStyle w:val="TF"/>
      </w:pPr>
      <w:r w:rsidRPr="00623D5F">
        <w:rPr>
          <w:rFonts w:hint="eastAsia"/>
        </w:rPr>
        <w:t xml:space="preserve">Figure </w:t>
      </w:r>
      <w:r w:rsidRPr="00623D5F">
        <w:rPr>
          <w:rFonts w:eastAsia="MS Mincho" w:hint="eastAsia"/>
        </w:rPr>
        <w:t>A</w:t>
      </w:r>
      <w:r w:rsidRPr="00623D5F">
        <w:rPr>
          <w:rFonts w:hint="eastAsia"/>
        </w:rPr>
        <w:t>.</w:t>
      </w:r>
      <w:r w:rsidR="00D11E6C" w:rsidRPr="00623D5F">
        <w:rPr>
          <w:rFonts w:eastAsia="MS Mincho" w:hint="eastAsia"/>
        </w:rPr>
        <w:t>2</w:t>
      </w:r>
      <w:r w:rsidRPr="00623D5F">
        <w:rPr>
          <w:rFonts w:eastAsia="MS Mincho" w:hint="eastAsia"/>
        </w:rPr>
        <w:t>-1</w:t>
      </w:r>
      <w:r w:rsidRPr="00623D5F">
        <w:rPr>
          <w:rFonts w:hint="eastAsia"/>
        </w:rPr>
        <w:t>: Coordinated multi-point transmission</w:t>
      </w:r>
    </w:p>
    <w:p w14:paraId="145C4515" w14:textId="77777777" w:rsidR="00172443" w:rsidRPr="00623D5F" w:rsidRDefault="00172443" w:rsidP="00963AF1">
      <w:pPr>
        <w:pStyle w:val="Heading1"/>
        <w:rPr>
          <w:rFonts w:eastAsia="MS UI Gothic"/>
        </w:rPr>
      </w:pPr>
      <w:bookmarkStart w:id="141" w:name="_Toc98582912"/>
      <w:r w:rsidRPr="00623D5F">
        <w:rPr>
          <w:rFonts w:eastAsia="MS UI Gothic" w:hint="eastAsia"/>
        </w:rPr>
        <w:t>A.3</w:t>
      </w:r>
      <w:r w:rsidR="00963AF1" w:rsidRPr="00623D5F">
        <w:rPr>
          <w:rFonts w:eastAsia="MS UI Gothic"/>
        </w:rPr>
        <w:tab/>
      </w:r>
      <w:r w:rsidRPr="00623D5F">
        <w:rPr>
          <w:rFonts w:eastAsia="MS UI Gothic" w:hint="eastAsia"/>
        </w:rPr>
        <w:t>Detailed simulation results</w:t>
      </w:r>
      <w:bookmarkEnd w:id="141"/>
    </w:p>
    <w:p w14:paraId="32D2F7AB" w14:textId="77777777" w:rsidR="00172443" w:rsidRPr="00623D5F" w:rsidRDefault="00172443" w:rsidP="00172443">
      <w:pPr>
        <w:rPr>
          <w:rFonts w:eastAsia="MS UI Gothic"/>
        </w:rPr>
      </w:pPr>
      <w:r w:rsidRPr="00623D5F">
        <w:rPr>
          <w:rFonts w:eastAsia="MS UI Gothic" w:hint="eastAsia"/>
        </w:rPr>
        <w:t>Detailed simulation results of cell spectral efficiency and cell edge spectral efficiency for full-buffer traffic, VoIP</w:t>
      </w:r>
      <w:r w:rsidRPr="00623D5F">
        <w:rPr>
          <w:rFonts w:eastAsia="MS UI Gothic"/>
        </w:rPr>
        <w:t xml:space="preserve"> capacity</w:t>
      </w:r>
      <w:r w:rsidRPr="00623D5F">
        <w:rPr>
          <w:rFonts w:eastAsia="MS UI Gothic" w:hint="eastAsia"/>
        </w:rPr>
        <w:t xml:space="preserve"> and mobility in </w:t>
      </w:r>
      <w:r w:rsidR="00337AEB">
        <w:rPr>
          <w:rFonts w:eastAsia="MS UI Gothic" w:hint="eastAsia"/>
        </w:rPr>
        <w:t>Clause</w:t>
      </w:r>
      <w:r w:rsidRPr="00623D5F">
        <w:rPr>
          <w:rFonts w:eastAsia="MS UI Gothic" w:hint="eastAsia"/>
        </w:rPr>
        <w:t xml:space="preserve"> 16.4 are contained in </w:t>
      </w:r>
      <w:r w:rsidR="003E6480" w:rsidRPr="00623D5F">
        <w:rPr>
          <w:rFonts w:eastAsia="MS UI Gothic"/>
        </w:rPr>
        <w:t>RP-090744</w:t>
      </w:r>
      <w:r w:rsidR="003E6480" w:rsidRPr="00623D5F">
        <w:rPr>
          <w:rFonts w:eastAsia="MS UI Gothic" w:hint="eastAsia"/>
        </w:rPr>
        <w:t xml:space="preserve"> </w:t>
      </w:r>
      <w:r w:rsidR="00264E11" w:rsidRPr="00623D5F">
        <w:rPr>
          <w:rFonts w:eastAsia="MS UI Gothic"/>
        </w:rPr>
        <w:t>[</w:t>
      </w:r>
      <w:r w:rsidR="00867AC7" w:rsidRPr="00623D5F">
        <w:rPr>
          <w:rFonts w:eastAsia="MS UI Gothic" w:hint="eastAsia"/>
        </w:rPr>
        <w:t>1</w:t>
      </w:r>
      <w:r w:rsidR="00D43DF3" w:rsidRPr="00623D5F">
        <w:rPr>
          <w:rFonts w:eastAsia="MS UI Gothic" w:hint="eastAsia"/>
        </w:rPr>
        <w:t>3</w:t>
      </w:r>
      <w:r w:rsidR="00264E11" w:rsidRPr="00623D5F">
        <w:rPr>
          <w:rFonts w:eastAsia="MS UI Gothic"/>
        </w:rPr>
        <w:t>]</w:t>
      </w:r>
      <w:r w:rsidRPr="00623D5F">
        <w:rPr>
          <w:rFonts w:eastAsia="MS UI Gothic" w:hint="eastAsia"/>
        </w:rPr>
        <w:t xml:space="preserve">. </w:t>
      </w:r>
      <w:r w:rsidRPr="00623D5F">
        <w:rPr>
          <w:rFonts w:eastAsia="MS UI Gothic"/>
        </w:rPr>
        <w:t>T</w:t>
      </w:r>
      <w:r w:rsidRPr="00623D5F">
        <w:rPr>
          <w:rFonts w:eastAsia="MS UI Gothic" w:hint="eastAsia"/>
        </w:rPr>
        <w:t xml:space="preserve">he following </w:t>
      </w:r>
      <w:r w:rsidR="00264E11" w:rsidRPr="00623D5F">
        <w:rPr>
          <w:rFonts w:eastAsia="MS UI Gothic"/>
        </w:rPr>
        <w:t xml:space="preserve">18 corporate </w:t>
      </w:r>
      <w:r w:rsidR="00736244" w:rsidRPr="00623D5F">
        <w:rPr>
          <w:rFonts w:eastAsia="MS UI Gothic"/>
        </w:rPr>
        <w:t>entities</w:t>
      </w:r>
      <w:r w:rsidRPr="00623D5F">
        <w:rPr>
          <w:rFonts w:eastAsia="MS UI Gothic" w:hint="eastAsia"/>
        </w:rPr>
        <w:t xml:space="preserve"> </w:t>
      </w:r>
      <w:r w:rsidRPr="00623D5F">
        <w:rPr>
          <w:rFonts w:eastAsia="MS UI Gothic"/>
        </w:rPr>
        <w:t xml:space="preserve">(listed below </w:t>
      </w:r>
      <w:r w:rsidRPr="00623D5F">
        <w:rPr>
          <w:rFonts w:eastAsia="MS UI Gothic" w:hint="eastAsia"/>
        </w:rPr>
        <w:t>alphabetical</w:t>
      </w:r>
      <w:r w:rsidRPr="00623D5F">
        <w:rPr>
          <w:rFonts w:eastAsia="MS UI Gothic"/>
        </w:rPr>
        <w:t>ly)</w:t>
      </w:r>
      <w:r w:rsidRPr="00623D5F">
        <w:rPr>
          <w:rFonts w:eastAsia="MS UI Gothic" w:hint="eastAsia"/>
        </w:rPr>
        <w:t xml:space="preserve"> </w:t>
      </w:r>
      <w:r w:rsidRPr="00623D5F">
        <w:rPr>
          <w:rFonts w:eastAsia="MS UI Gothic"/>
        </w:rPr>
        <w:t>participated in these simulations</w:t>
      </w:r>
      <w:r w:rsidRPr="00623D5F">
        <w:rPr>
          <w:rFonts w:eastAsia="MS UI Gothic" w:hint="eastAsia"/>
        </w:rPr>
        <w:t>:</w:t>
      </w:r>
    </w:p>
    <w:p w14:paraId="62742812" w14:textId="77777777" w:rsidR="00A466B3" w:rsidRPr="00623D5F" w:rsidRDefault="00172443" w:rsidP="00D11E6C">
      <w:pPr>
        <w:rPr>
          <w:rFonts w:eastAsia="MS UI Gothic"/>
        </w:rPr>
      </w:pPr>
      <w:r w:rsidRPr="00623D5F">
        <w:rPr>
          <w:rFonts w:eastAsia="MS UI Gothic"/>
        </w:rPr>
        <w:t>Alcatel-Lucent/Alcatel-Lucent Shanghai Bell, CATT, CMCC, Ericsson/ST-Ericsson, Fujitsu, Hitachi, Huawei, LGE, Motorola, NEC, Nokia/Nokia Siemens Networks, NTT DOCOMO, Panasonic, Qualcomm, RITT, Samsung, Texas Instruments, ZTE</w:t>
      </w:r>
    </w:p>
    <w:p w14:paraId="1D322949" w14:textId="77777777" w:rsidR="00A466B3" w:rsidRPr="00623D5F" w:rsidRDefault="00B7740E" w:rsidP="00CD6B7E">
      <w:pPr>
        <w:pStyle w:val="Heading9"/>
        <w:rPr>
          <w:rFonts w:eastAsia="MS Mincho"/>
        </w:rPr>
      </w:pPr>
      <w:r w:rsidRPr="00623D5F">
        <w:rPr>
          <w:rFonts w:eastAsia="MS Mincho"/>
        </w:rPr>
        <w:br w:type="page"/>
      </w:r>
      <w:bookmarkStart w:id="142" w:name="_Toc98582913"/>
      <w:r w:rsidR="007C6E2F" w:rsidRPr="00623D5F">
        <w:rPr>
          <w:rFonts w:eastAsia="MS Mincho" w:hint="eastAsia"/>
        </w:rPr>
        <w:lastRenderedPageBreak/>
        <w:t>Annex B:</w:t>
      </w:r>
      <w:r w:rsidR="00CD6B7E" w:rsidRPr="00623D5F">
        <w:rPr>
          <w:rFonts w:eastAsia="MS Mincho"/>
        </w:rPr>
        <w:br/>
      </w:r>
      <w:r w:rsidR="007C6E2F" w:rsidRPr="00623D5F">
        <w:rPr>
          <w:rFonts w:eastAsia="MS Mincho" w:hint="eastAsia"/>
        </w:rPr>
        <w:t>Latency performance of Rel</w:t>
      </w:r>
      <w:r w:rsidR="00D11E6C" w:rsidRPr="00623D5F">
        <w:rPr>
          <w:rFonts w:eastAsia="MS Mincho" w:hint="eastAsia"/>
        </w:rPr>
        <w:t>-</w:t>
      </w:r>
      <w:r w:rsidR="007C6E2F" w:rsidRPr="00623D5F">
        <w:rPr>
          <w:rFonts w:eastAsia="MS Mincho" w:hint="eastAsia"/>
        </w:rPr>
        <w:t>8</w:t>
      </w:r>
      <w:bookmarkEnd w:id="142"/>
    </w:p>
    <w:p w14:paraId="28669AD4" w14:textId="77777777" w:rsidR="007C6E2F" w:rsidRPr="00623D5F" w:rsidRDefault="007C6E2F" w:rsidP="00963AF1">
      <w:pPr>
        <w:pStyle w:val="Heading1"/>
      </w:pPr>
      <w:bookmarkStart w:id="143" w:name="_Toc98582914"/>
      <w:r w:rsidRPr="00623D5F">
        <w:rPr>
          <w:rFonts w:eastAsia="MS Mincho" w:hint="eastAsia"/>
        </w:rPr>
        <w:t>B</w:t>
      </w:r>
      <w:r w:rsidRPr="00623D5F">
        <w:t>.</w:t>
      </w:r>
      <w:r w:rsidRPr="00623D5F">
        <w:rPr>
          <w:rFonts w:eastAsia="MS Mincho" w:hint="eastAsia"/>
        </w:rPr>
        <w:t>1</w:t>
      </w:r>
      <w:r w:rsidRPr="00623D5F">
        <w:tab/>
      </w:r>
      <w:r w:rsidRPr="00623D5F">
        <w:rPr>
          <w:rFonts w:eastAsia="MS Mincho" w:hint="eastAsia"/>
        </w:rPr>
        <w:t>C-plane latency</w:t>
      </w:r>
      <w:bookmarkEnd w:id="143"/>
    </w:p>
    <w:p w14:paraId="034E9188" w14:textId="77777777" w:rsidR="007C6E2F" w:rsidRPr="00623D5F" w:rsidRDefault="007C6E2F" w:rsidP="00B7740E">
      <w:pPr>
        <w:pStyle w:val="Heading2"/>
      </w:pPr>
      <w:bookmarkStart w:id="144" w:name="_Toc98582915"/>
      <w:r w:rsidRPr="00623D5F">
        <w:rPr>
          <w:rFonts w:eastAsia="MS Mincho" w:hint="eastAsia"/>
        </w:rPr>
        <w:t>B</w:t>
      </w:r>
      <w:r w:rsidRPr="00623D5F">
        <w:t>.</w:t>
      </w:r>
      <w:r w:rsidRPr="00623D5F">
        <w:rPr>
          <w:rFonts w:eastAsia="MS Mincho" w:hint="eastAsia"/>
        </w:rPr>
        <w:t>1</w:t>
      </w:r>
      <w:r w:rsidRPr="00623D5F">
        <w:t>.1</w:t>
      </w:r>
      <w:r w:rsidR="004C0732" w:rsidRPr="00623D5F">
        <w:tab/>
      </w:r>
      <w:r w:rsidRPr="00623D5F">
        <w:t>Transition IDLE to CONNECTED</w:t>
      </w:r>
      <w:bookmarkEnd w:id="144"/>
    </w:p>
    <w:p w14:paraId="7831D210" w14:textId="77777777" w:rsidR="007C6E2F" w:rsidRPr="00623D5F" w:rsidRDefault="007C6E2F" w:rsidP="007C6E2F">
      <w:pPr>
        <w:rPr>
          <w:rFonts w:eastAsia="MS Mincho"/>
        </w:rPr>
      </w:pPr>
      <w:r w:rsidRPr="00623D5F">
        <w:t xml:space="preserve">Figure </w:t>
      </w:r>
      <w:r w:rsidRPr="00623D5F">
        <w:rPr>
          <w:rFonts w:eastAsia="MS Mincho" w:hint="eastAsia"/>
        </w:rPr>
        <w:t>B</w:t>
      </w:r>
      <w:r w:rsidRPr="00623D5F">
        <w:t>.1 provides an example C-plane flow for the IDLE to CONNECTED transition for Rel-8</w:t>
      </w:r>
      <w:r w:rsidR="00D43DF3" w:rsidRPr="00623D5F">
        <w:rPr>
          <w:rFonts w:eastAsia="MS Mincho" w:hint="eastAsia"/>
        </w:rPr>
        <w:t>.</w:t>
      </w:r>
    </w:p>
    <w:bookmarkStart w:id="145" w:name="_Ref223754584"/>
    <w:p w14:paraId="2A54B0D8" w14:textId="77777777" w:rsidR="0058508F" w:rsidRPr="00623D5F" w:rsidRDefault="0058508F" w:rsidP="0058508F">
      <w:pPr>
        <w:pStyle w:val="TH"/>
      </w:pPr>
      <w:r w:rsidRPr="00623D5F">
        <w:object w:dxaOrig="9125" w:dyaOrig="15764" w14:anchorId="7D6E8B3D">
          <v:shape id="_x0000_i1103" type="#_x0000_t75" style="width:396.75pt;height:447.75pt" o:ole="">
            <v:imagedata r:id="rId157" o:title="" cropbottom="22806f"/>
          </v:shape>
          <o:OLEObject Type="Embed" ProgID="Visio.Drawing.11" ShapeID="_x0000_i1103" DrawAspect="Content" ObjectID="_1819462788" r:id="rId158"/>
        </w:object>
      </w:r>
    </w:p>
    <w:p w14:paraId="0E1110C9" w14:textId="77777777" w:rsidR="007C6E2F" w:rsidRPr="00623D5F" w:rsidRDefault="007C6E2F" w:rsidP="0094053C">
      <w:pPr>
        <w:pStyle w:val="TF"/>
        <w:rPr>
          <w:lang w:val="en-US"/>
        </w:rPr>
      </w:pPr>
      <w:r w:rsidRPr="00623D5F">
        <w:t xml:space="preserve">Figure </w:t>
      </w:r>
      <w:bookmarkEnd w:id="145"/>
      <w:r w:rsidRPr="00623D5F">
        <w:rPr>
          <w:rFonts w:eastAsia="MS Mincho" w:hint="eastAsia"/>
        </w:rPr>
        <w:t>B</w:t>
      </w:r>
      <w:r w:rsidRPr="00623D5F">
        <w:t>.1</w:t>
      </w:r>
      <w:r w:rsidR="003519B0" w:rsidRPr="00623D5F">
        <w:rPr>
          <w:rFonts w:eastAsia="MS Mincho" w:hint="eastAsia"/>
        </w:rPr>
        <w:t>.1-1</w:t>
      </w:r>
      <w:r w:rsidRPr="00623D5F">
        <w:t xml:space="preserve">: </w:t>
      </w:r>
      <w:r w:rsidRPr="00623D5F">
        <w:rPr>
          <w:lang w:val="en-US"/>
        </w:rPr>
        <w:t>C-plane activation procedure (example for Rel-8)</w:t>
      </w:r>
    </w:p>
    <w:p w14:paraId="3FBD98FB" w14:textId="77777777" w:rsidR="007C6E2F" w:rsidRPr="00623D5F" w:rsidRDefault="007C6E2F" w:rsidP="00B7740E">
      <w:pPr>
        <w:pStyle w:val="Heading3"/>
      </w:pPr>
      <w:bookmarkStart w:id="146" w:name="_Toc98582916"/>
      <w:r w:rsidRPr="00623D5F">
        <w:rPr>
          <w:rFonts w:eastAsia="MS Mincho" w:hint="eastAsia"/>
        </w:rPr>
        <w:t>B</w:t>
      </w:r>
      <w:r w:rsidRPr="00623D5F">
        <w:t>.</w:t>
      </w:r>
      <w:r w:rsidRPr="00623D5F">
        <w:rPr>
          <w:rFonts w:eastAsia="MS Mincho" w:hint="eastAsia"/>
        </w:rPr>
        <w:t>1</w:t>
      </w:r>
      <w:r w:rsidRPr="00623D5F">
        <w:t>.1.1</w:t>
      </w:r>
      <w:r w:rsidRPr="00623D5F">
        <w:rPr>
          <w:rFonts w:hint="eastAsia"/>
        </w:rPr>
        <w:tab/>
      </w:r>
      <w:r w:rsidRPr="00623D5F">
        <w:t>FDD frame structure</w:t>
      </w:r>
      <w:bookmarkEnd w:id="146"/>
    </w:p>
    <w:p w14:paraId="67A2A43B" w14:textId="77777777" w:rsidR="007C6E2F" w:rsidRPr="00623D5F" w:rsidRDefault="007C6E2F" w:rsidP="007C6E2F">
      <w:r w:rsidRPr="00623D5F">
        <w:t xml:space="preserve">Table </w:t>
      </w:r>
      <w:r w:rsidRPr="00623D5F">
        <w:rPr>
          <w:rFonts w:eastAsia="MS Mincho" w:hint="eastAsia"/>
        </w:rPr>
        <w:t>B</w:t>
      </w:r>
      <w:r w:rsidRPr="00623D5F">
        <w:t>.</w:t>
      </w:r>
      <w:r w:rsidR="00423D43" w:rsidRPr="00623D5F">
        <w:rPr>
          <w:rFonts w:eastAsia="MS Mincho" w:hint="eastAsia"/>
        </w:rPr>
        <w:t>1</w:t>
      </w:r>
      <w:r w:rsidR="003519B0" w:rsidRPr="00623D5F">
        <w:rPr>
          <w:rFonts w:eastAsia="MS Mincho" w:hint="eastAsia"/>
        </w:rPr>
        <w:t>.1.1-1</w:t>
      </w:r>
      <w:r w:rsidRPr="00623D5F">
        <w:t xml:space="preserve"> provide</w:t>
      </w:r>
      <w:r w:rsidR="00D3586D" w:rsidRPr="00623D5F">
        <w:t>s</w:t>
      </w:r>
      <w:r w:rsidRPr="00623D5F">
        <w:t xml:space="preserve"> a timing analysis, assuming FDD frame structure, o</w:t>
      </w:r>
      <w:r w:rsidR="003519B0" w:rsidRPr="00623D5F">
        <w:t xml:space="preserve">f the flow depicted in Figure </w:t>
      </w:r>
      <w:r w:rsidR="003519B0" w:rsidRPr="00623D5F">
        <w:rPr>
          <w:rFonts w:eastAsia="MS Mincho" w:hint="eastAsia"/>
        </w:rPr>
        <w:t>B</w:t>
      </w:r>
      <w:r w:rsidRPr="00623D5F">
        <w:t>.1</w:t>
      </w:r>
      <w:r w:rsidR="00423D43" w:rsidRPr="00623D5F">
        <w:rPr>
          <w:rFonts w:eastAsia="MS Mincho" w:hint="eastAsia"/>
        </w:rPr>
        <w:t>.</w:t>
      </w:r>
      <w:r w:rsidR="003519B0" w:rsidRPr="00623D5F">
        <w:rPr>
          <w:rFonts w:eastAsia="MS Mincho" w:hint="eastAsia"/>
        </w:rPr>
        <w:t>1-1</w:t>
      </w:r>
      <w:r w:rsidRPr="00623D5F">
        <w:t xml:space="preserve">. The analysis illustrates that the state transition from IDLE to CONNECTED can be achieved within a minimum of 76ms, </w:t>
      </w:r>
      <w:r w:rsidRPr="00623D5F">
        <w:lastRenderedPageBreak/>
        <w:t>with 3ms msg2 window and 1ms PRACH cycle. Considering more reasonable settings (5ms msg2 window and 5ms PRACH cycle), a 80ms transition time is achieved.</w:t>
      </w:r>
    </w:p>
    <w:p w14:paraId="65835D79" w14:textId="77777777" w:rsidR="007C6E2F" w:rsidRPr="00623D5F" w:rsidRDefault="007C6E2F" w:rsidP="007C6E2F">
      <w:pPr>
        <w:pStyle w:val="TH"/>
      </w:pPr>
      <w:bookmarkStart w:id="147" w:name="_Ref223756217"/>
      <w:r w:rsidRPr="00623D5F">
        <w:t xml:space="preserve">Table </w:t>
      </w:r>
      <w:bookmarkEnd w:id="147"/>
      <w:r w:rsidR="003519B0" w:rsidRPr="00623D5F">
        <w:rPr>
          <w:rFonts w:eastAsia="MS Mincho" w:hint="eastAsia"/>
        </w:rPr>
        <w:t>B</w:t>
      </w:r>
      <w:r w:rsidR="003519B0" w:rsidRPr="00623D5F">
        <w:t>.</w:t>
      </w:r>
      <w:r w:rsidR="003519B0" w:rsidRPr="00623D5F">
        <w:rPr>
          <w:rFonts w:eastAsia="MS Mincho" w:hint="eastAsia"/>
        </w:rPr>
        <w:t>1.1.1-1</w:t>
      </w:r>
      <w:r w:rsidRPr="00623D5F">
        <w:t xml:space="preserve">: C-plane latency analysis for Rel-8 </w:t>
      </w:r>
      <w:r w:rsidR="00905EE9" w:rsidRPr="00623D5F">
        <w:br/>
      </w:r>
      <w:r w:rsidRPr="00623D5F">
        <w:t>(based on the</w:t>
      </w:r>
      <w:r w:rsidR="003519B0" w:rsidRPr="00623D5F">
        <w:t xml:space="preserve"> procedure depicted in Figure </w:t>
      </w:r>
      <w:r w:rsidR="003519B0" w:rsidRPr="00623D5F">
        <w:rPr>
          <w:rFonts w:eastAsia="MS Mincho" w:hint="eastAsia"/>
        </w:rPr>
        <w:t>B.1.1-</w:t>
      </w:r>
      <w:r w:rsidRPr="00623D5F">
        <w:t>1)</w:t>
      </w:r>
    </w:p>
    <w:tbl>
      <w:tblPr>
        <w:tblW w:w="9039" w:type="dxa"/>
        <w:tblInd w:w="567" w:type="dxa"/>
        <w:tblLayout w:type="fixed"/>
        <w:tblLook w:val="0000" w:firstRow="0" w:lastRow="0" w:firstColumn="0" w:lastColumn="0" w:noHBand="0" w:noVBand="0"/>
      </w:tblPr>
      <w:tblGrid>
        <w:gridCol w:w="1080"/>
        <w:gridCol w:w="5974"/>
        <w:gridCol w:w="992"/>
        <w:gridCol w:w="993"/>
      </w:tblGrid>
      <w:tr w:rsidR="0058508F" w:rsidRPr="00623D5F" w14:paraId="3DDCA450" w14:textId="77777777">
        <w:trPr>
          <w:trHeight w:val="688"/>
        </w:trPr>
        <w:tc>
          <w:tcPr>
            <w:tcW w:w="1080" w:type="dxa"/>
            <w:tcBorders>
              <w:top w:val="single" w:sz="8" w:space="0" w:color="auto"/>
              <w:left w:val="single" w:sz="8" w:space="0" w:color="auto"/>
              <w:bottom w:val="single" w:sz="8" w:space="0" w:color="auto"/>
              <w:right w:val="single" w:sz="8" w:space="0" w:color="auto"/>
            </w:tcBorders>
            <w:noWrap/>
            <w:vAlign w:val="bottom"/>
          </w:tcPr>
          <w:p w14:paraId="7BA5D653" w14:textId="77777777" w:rsidR="0058508F" w:rsidRPr="00623D5F" w:rsidRDefault="0058508F" w:rsidP="00F65F53">
            <w:pPr>
              <w:pStyle w:val="TAH"/>
            </w:pPr>
            <w:r w:rsidRPr="00623D5F">
              <w:t>Component</w:t>
            </w:r>
          </w:p>
        </w:tc>
        <w:tc>
          <w:tcPr>
            <w:tcW w:w="5974" w:type="dxa"/>
            <w:tcBorders>
              <w:top w:val="single" w:sz="8" w:space="0" w:color="auto"/>
              <w:left w:val="nil"/>
              <w:bottom w:val="single" w:sz="8" w:space="0" w:color="auto"/>
              <w:right w:val="single" w:sz="8" w:space="0" w:color="auto"/>
            </w:tcBorders>
            <w:noWrap/>
            <w:vAlign w:val="bottom"/>
          </w:tcPr>
          <w:p w14:paraId="241C3985" w14:textId="77777777" w:rsidR="0058508F" w:rsidRPr="00623D5F" w:rsidRDefault="0058508F" w:rsidP="00F65F53">
            <w:pPr>
              <w:pStyle w:val="TAH"/>
            </w:pPr>
            <w:r w:rsidRPr="00623D5F">
              <w:t>Description</w:t>
            </w:r>
          </w:p>
        </w:tc>
        <w:tc>
          <w:tcPr>
            <w:tcW w:w="992" w:type="dxa"/>
            <w:tcBorders>
              <w:top w:val="single" w:sz="8" w:space="0" w:color="auto"/>
              <w:left w:val="nil"/>
              <w:bottom w:val="single" w:sz="8" w:space="0" w:color="auto"/>
              <w:right w:val="single" w:sz="8" w:space="0" w:color="auto"/>
            </w:tcBorders>
            <w:noWrap/>
            <w:vAlign w:val="bottom"/>
          </w:tcPr>
          <w:p w14:paraId="69D77775" w14:textId="77777777" w:rsidR="0058508F" w:rsidRPr="00623D5F" w:rsidRDefault="0058508F" w:rsidP="00F65F53">
            <w:pPr>
              <w:pStyle w:val="TAH"/>
            </w:pPr>
            <w:r w:rsidRPr="00623D5F">
              <w:t>Minimum</w:t>
            </w:r>
          </w:p>
          <w:p w14:paraId="0A0EC309" w14:textId="77777777" w:rsidR="0058508F" w:rsidRPr="00623D5F" w:rsidRDefault="0058508F" w:rsidP="00F65F53">
            <w:pPr>
              <w:pStyle w:val="TAH"/>
            </w:pPr>
            <w:r w:rsidRPr="00623D5F">
              <w:t>[</w:t>
            </w:r>
            <w:proofErr w:type="spellStart"/>
            <w:r w:rsidRPr="00623D5F">
              <w:t>ms</w:t>
            </w:r>
            <w:proofErr w:type="spellEnd"/>
            <w:r w:rsidRPr="00623D5F">
              <w:t>]</w:t>
            </w:r>
          </w:p>
        </w:tc>
        <w:tc>
          <w:tcPr>
            <w:tcW w:w="993" w:type="dxa"/>
            <w:tcBorders>
              <w:top w:val="single" w:sz="8" w:space="0" w:color="auto"/>
              <w:left w:val="nil"/>
              <w:bottom w:val="single" w:sz="8" w:space="0" w:color="auto"/>
              <w:right w:val="single" w:sz="8" w:space="0" w:color="auto"/>
            </w:tcBorders>
          </w:tcPr>
          <w:p w14:paraId="735CE996" w14:textId="77777777" w:rsidR="0058508F" w:rsidRPr="00623D5F" w:rsidRDefault="0058508F" w:rsidP="00F65F53">
            <w:pPr>
              <w:pStyle w:val="TAH"/>
            </w:pPr>
            <w:r w:rsidRPr="00623D5F">
              <w:t xml:space="preserve">Average </w:t>
            </w:r>
          </w:p>
          <w:p w14:paraId="4E7A1DF8" w14:textId="77777777" w:rsidR="0058508F" w:rsidRPr="00623D5F" w:rsidRDefault="0058508F" w:rsidP="00F65F53">
            <w:pPr>
              <w:pStyle w:val="TAH"/>
            </w:pPr>
            <w:r w:rsidRPr="00623D5F">
              <w:t>[</w:t>
            </w:r>
            <w:proofErr w:type="spellStart"/>
            <w:r w:rsidRPr="00623D5F">
              <w:t>ms</w:t>
            </w:r>
            <w:proofErr w:type="spellEnd"/>
            <w:r w:rsidRPr="00623D5F">
              <w:t>]</w:t>
            </w:r>
          </w:p>
        </w:tc>
      </w:tr>
      <w:tr w:rsidR="0058508F" w:rsidRPr="00623D5F" w14:paraId="501D7D13" w14:textId="77777777">
        <w:trPr>
          <w:trHeight w:val="255"/>
        </w:trPr>
        <w:tc>
          <w:tcPr>
            <w:tcW w:w="1080" w:type="dxa"/>
            <w:tcBorders>
              <w:top w:val="nil"/>
              <w:left w:val="single" w:sz="8" w:space="0" w:color="auto"/>
              <w:bottom w:val="single" w:sz="8" w:space="0" w:color="auto"/>
              <w:right w:val="single" w:sz="8" w:space="0" w:color="auto"/>
            </w:tcBorders>
            <w:noWrap/>
          </w:tcPr>
          <w:p w14:paraId="54985625" w14:textId="77777777" w:rsidR="0058508F" w:rsidRPr="00623D5F" w:rsidRDefault="0058508F" w:rsidP="00F65F53">
            <w:pPr>
              <w:pStyle w:val="TAC"/>
              <w:rPr>
                <w:lang w:val="en-US"/>
              </w:rPr>
            </w:pPr>
            <w:r w:rsidRPr="00623D5F">
              <w:rPr>
                <w:lang w:val="en-US"/>
              </w:rPr>
              <w:t>1</w:t>
            </w:r>
          </w:p>
        </w:tc>
        <w:tc>
          <w:tcPr>
            <w:tcW w:w="5974" w:type="dxa"/>
            <w:tcBorders>
              <w:top w:val="nil"/>
              <w:left w:val="nil"/>
              <w:bottom w:val="single" w:sz="8" w:space="0" w:color="auto"/>
              <w:right w:val="single" w:sz="8" w:space="0" w:color="auto"/>
            </w:tcBorders>
          </w:tcPr>
          <w:p w14:paraId="732DB569" w14:textId="77777777" w:rsidR="0058508F" w:rsidRPr="00623D5F" w:rsidRDefault="0058508F" w:rsidP="00F65F53">
            <w:pPr>
              <w:pStyle w:val="TAC"/>
              <w:rPr>
                <w:lang w:val="en-US"/>
              </w:rPr>
            </w:pPr>
            <w:r w:rsidRPr="00623D5F">
              <w:rPr>
                <w:lang w:val="en-US"/>
              </w:rPr>
              <w:t>Average delay due to RACH scheduling period</w:t>
            </w:r>
          </w:p>
        </w:tc>
        <w:tc>
          <w:tcPr>
            <w:tcW w:w="992" w:type="dxa"/>
            <w:tcBorders>
              <w:top w:val="nil"/>
              <w:left w:val="nil"/>
              <w:bottom w:val="single" w:sz="8" w:space="0" w:color="auto"/>
              <w:right w:val="single" w:sz="8" w:space="0" w:color="auto"/>
            </w:tcBorders>
          </w:tcPr>
          <w:p w14:paraId="3B957388" w14:textId="77777777" w:rsidR="0058508F" w:rsidRPr="00623D5F" w:rsidRDefault="0058508F" w:rsidP="00F65F53">
            <w:pPr>
              <w:pStyle w:val="TAC"/>
              <w:rPr>
                <w:lang w:val="en-US"/>
              </w:rPr>
            </w:pPr>
            <w:r w:rsidRPr="00623D5F">
              <w:rPr>
                <w:lang w:val="en-US"/>
              </w:rPr>
              <w:t>0</w:t>
            </w:r>
            <w:r w:rsidRPr="00623D5F">
              <w:rPr>
                <w:rFonts w:eastAsia="MS Mincho" w:hint="eastAsia"/>
                <w:lang w:val="en-US"/>
              </w:rPr>
              <w:t>.</w:t>
            </w:r>
            <w:r w:rsidRPr="00623D5F">
              <w:rPr>
                <w:lang w:val="en-US"/>
              </w:rPr>
              <w:t>5</w:t>
            </w:r>
          </w:p>
        </w:tc>
        <w:tc>
          <w:tcPr>
            <w:tcW w:w="993" w:type="dxa"/>
            <w:tcBorders>
              <w:top w:val="nil"/>
              <w:left w:val="nil"/>
              <w:bottom w:val="single" w:sz="8" w:space="0" w:color="auto"/>
              <w:right w:val="single" w:sz="8" w:space="0" w:color="auto"/>
            </w:tcBorders>
          </w:tcPr>
          <w:p w14:paraId="6F7E01F1" w14:textId="77777777" w:rsidR="0058508F" w:rsidRPr="00623D5F" w:rsidRDefault="0058508F" w:rsidP="00F65F53">
            <w:pPr>
              <w:pStyle w:val="TAC"/>
              <w:rPr>
                <w:lang w:val="en-US"/>
              </w:rPr>
            </w:pPr>
            <w:r w:rsidRPr="00623D5F">
              <w:rPr>
                <w:lang w:val="en-US"/>
              </w:rPr>
              <w:t>2.5</w:t>
            </w:r>
          </w:p>
        </w:tc>
      </w:tr>
      <w:tr w:rsidR="0058508F" w:rsidRPr="00623D5F" w14:paraId="709E1E84" w14:textId="77777777">
        <w:trPr>
          <w:trHeight w:val="255"/>
        </w:trPr>
        <w:tc>
          <w:tcPr>
            <w:tcW w:w="1080" w:type="dxa"/>
            <w:tcBorders>
              <w:top w:val="nil"/>
              <w:left w:val="single" w:sz="8" w:space="0" w:color="auto"/>
              <w:bottom w:val="single" w:sz="8" w:space="0" w:color="auto"/>
              <w:right w:val="single" w:sz="8" w:space="0" w:color="auto"/>
            </w:tcBorders>
            <w:noWrap/>
          </w:tcPr>
          <w:p w14:paraId="16542BEE" w14:textId="77777777" w:rsidR="0058508F" w:rsidRPr="00623D5F" w:rsidRDefault="0058508F" w:rsidP="00F65F53">
            <w:pPr>
              <w:pStyle w:val="TAC"/>
              <w:rPr>
                <w:lang w:val="en-US"/>
              </w:rPr>
            </w:pPr>
            <w:r w:rsidRPr="00623D5F">
              <w:rPr>
                <w:lang w:val="en-US"/>
              </w:rPr>
              <w:t>2</w:t>
            </w:r>
          </w:p>
        </w:tc>
        <w:tc>
          <w:tcPr>
            <w:tcW w:w="5974" w:type="dxa"/>
            <w:tcBorders>
              <w:top w:val="nil"/>
              <w:left w:val="nil"/>
              <w:bottom w:val="single" w:sz="8" w:space="0" w:color="auto"/>
              <w:right w:val="single" w:sz="8" w:space="0" w:color="auto"/>
            </w:tcBorders>
          </w:tcPr>
          <w:p w14:paraId="3625FDC3" w14:textId="77777777" w:rsidR="0058508F" w:rsidRPr="00623D5F" w:rsidRDefault="0058508F" w:rsidP="00F65F53">
            <w:pPr>
              <w:pStyle w:val="TAC"/>
              <w:rPr>
                <w:lang w:val="en-US"/>
              </w:rPr>
            </w:pPr>
            <w:r w:rsidRPr="00623D5F">
              <w:rPr>
                <w:lang w:val="en-US"/>
              </w:rPr>
              <w:t>RACH Preamble</w:t>
            </w:r>
          </w:p>
        </w:tc>
        <w:tc>
          <w:tcPr>
            <w:tcW w:w="992" w:type="dxa"/>
            <w:tcBorders>
              <w:top w:val="nil"/>
              <w:left w:val="nil"/>
              <w:bottom w:val="single" w:sz="8" w:space="0" w:color="auto"/>
              <w:right w:val="single" w:sz="8" w:space="0" w:color="auto"/>
            </w:tcBorders>
          </w:tcPr>
          <w:p w14:paraId="6A84F36F"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097BE21D" w14:textId="77777777" w:rsidR="0058508F" w:rsidRPr="00623D5F" w:rsidRDefault="0058508F" w:rsidP="00F65F53">
            <w:pPr>
              <w:pStyle w:val="TAC"/>
              <w:rPr>
                <w:lang w:val="en-US"/>
              </w:rPr>
            </w:pPr>
            <w:r w:rsidRPr="00623D5F">
              <w:rPr>
                <w:lang w:val="en-US"/>
              </w:rPr>
              <w:t>1</w:t>
            </w:r>
          </w:p>
        </w:tc>
      </w:tr>
      <w:tr w:rsidR="0058508F" w:rsidRPr="00623D5F" w14:paraId="09A64170" w14:textId="77777777">
        <w:trPr>
          <w:trHeight w:val="255"/>
        </w:trPr>
        <w:tc>
          <w:tcPr>
            <w:tcW w:w="1080" w:type="dxa"/>
            <w:tcBorders>
              <w:top w:val="nil"/>
              <w:left w:val="single" w:sz="8" w:space="0" w:color="auto"/>
              <w:bottom w:val="single" w:sz="8" w:space="0" w:color="auto"/>
              <w:right w:val="single" w:sz="8" w:space="0" w:color="auto"/>
            </w:tcBorders>
            <w:noWrap/>
          </w:tcPr>
          <w:p w14:paraId="7D059FB1" w14:textId="77777777" w:rsidR="0058508F" w:rsidRPr="00623D5F" w:rsidRDefault="0058508F" w:rsidP="00F65F53">
            <w:pPr>
              <w:pStyle w:val="TAC"/>
              <w:rPr>
                <w:lang w:val="en-US"/>
              </w:rPr>
            </w:pPr>
            <w:r w:rsidRPr="00623D5F">
              <w:rPr>
                <w:lang w:val="en-US"/>
              </w:rPr>
              <w:t>3-4</w:t>
            </w:r>
          </w:p>
        </w:tc>
        <w:tc>
          <w:tcPr>
            <w:tcW w:w="5974" w:type="dxa"/>
            <w:tcBorders>
              <w:top w:val="nil"/>
              <w:left w:val="nil"/>
              <w:bottom w:val="single" w:sz="8" w:space="0" w:color="auto"/>
              <w:right w:val="single" w:sz="8" w:space="0" w:color="auto"/>
            </w:tcBorders>
          </w:tcPr>
          <w:p w14:paraId="5BCC3F50" w14:textId="77777777" w:rsidR="0058508F" w:rsidRPr="00623D5F" w:rsidRDefault="0058508F" w:rsidP="00F65F53">
            <w:pPr>
              <w:pStyle w:val="TAC"/>
              <w:rPr>
                <w:lang w:val="en-US"/>
              </w:rPr>
            </w:pPr>
            <w:r w:rsidRPr="00623D5F">
              <w:rPr>
                <w:lang w:val="en-US"/>
              </w:rPr>
              <w:t>Preamble detection and transmission of RA response (Time between the end RACH transmission and UE</w:t>
            </w:r>
            <w:r w:rsidR="004C0732" w:rsidRPr="00623D5F">
              <w:rPr>
                <w:lang w:val="en-US"/>
              </w:rPr>
              <w:t>'</w:t>
            </w:r>
            <w:r w:rsidRPr="00623D5F">
              <w:rPr>
                <w:lang w:val="en-US"/>
              </w:rPr>
              <w:t>s reception of scheduling grant and timing adjustment)</w:t>
            </w:r>
          </w:p>
        </w:tc>
        <w:tc>
          <w:tcPr>
            <w:tcW w:w="992" w:type="dxa"/>
            <w:tcBorders>
              <w:top w:val="nil"/>
              <w:left w:val="nil"/>
              <w:bottom w:val="single" w:sz="8" w:space="0" w:color="auto"/>
              <w:right w:val="single" w:sz="8" w:space="0" w:color="auto"/>
            </w:tcBorders>
          </w:tcPr>
          <w:p w14:paraId="45A5BD33" w14:textId="77777777" w:rsidR="0058508F" w:rsidRPr="00623D5F" w:rsidRDefault="0058508F" w:rsidP="00F65F53">
            <w:pPr>
              <w:pStyle w:val="TAC"/>
              <w:rPr>
                <w:lang w:val="en-US"/>
              </w:rPr>
            </w:pPr>
            <w:r w:rsidRPr="00623D5F">
              <w:rPr>
                <w:lang w:val="en-US"/>
              </w:rPr>
              <w:t>3</w:t>
            </w:r>
          </w:p>
        </w:tc>
        <w:tc>
          <w:tcPr>
            <w:tcW w:w="993" w:type="dxa"/>
            <w:tcBorders>
              <w:top w:val="nil"/>
              <w:left w:val="nil"/>
              <w:bottom w:val="single" w:sz="8" w:space="0" w:color="auto"/>
              <w:right w:val="single" w:sz="8" w:space="0" w:color="auto"/>
            </w:tcBorders>
          </w:tcPr>
          <w:p w14:paraId="02581EE7" w14:textId="77777777" w:rsidR="0058508F" w:rsidRPr="00623D5F" w:rsidRDefault="0058508F" w:rsidP="00F65F53">
            <w:pPr>
              <w:pStyle w:val="TAC"/>
              <w:rPr>
                <w:lang w:val="en-US"/>
              </w:rPr>
            </w:pPr>
            <w:r w:rsidRPr="00623D5F">
              <w:rPr>
                <w:lang w:val="en-US"/>
              </w:rPr>
              <w:t>5</w:t>
            </w:r>
          </w:p>
        </w:tc>
      </w:tr>
      <w:tr w:rsidR="0058508F" w:rsidRPr="00623D5F" w14:paraId="08D8AB7E" w14:textId="77777777">
        <w:trPr>
          <w:trHeight w:val="495"/>
        </w:trPr>
        <w:tc>
          <w:tcPr>
            <w:tcW w:w="1080" w:type="dxa"/>
            <w:tcBorders>
              <w:top w:val="nil"/>
              <w:left w:val="single" w:sz="8" w:space="0" w:color="auto"/>
              <w:bottom w:val="single" w:sz="8" w:space="0" w:color="auto"/>
              <w:right w:val="single" w:sz="8" w:space="0" w:color="auto"/>
            </w:tcBorders>
            <w:noWrap/>
          </w:tcPr>
          <w:p w14:paraId="4A291E09" w14:textId="77777777" w:rsidR="0058508F" w:rsidRPr="00623D5F" w:rsidRDefault="0058508F" w:rsidP="00F65F53">
            <w:pPr>
              <w:pStyle w:val="TAC"/>
              <w:rPr>
                <w:lang w:val="en-US"/>
              </w:rPr>
            </w:pPr>
            <w:r w:rsidRPr="00623D5F">
              <w:rPr>
                <w:lang w:val="en-US"/>
              </w:rPr>
              <w:t>5</w:t>
            </w:r>
          </w:p>
        </w:tc>
        <w:tc>
          <w:tcPr>
            <w:tcW w:w="5974" w:type="dxa"/>
            <w:tcBorders>
              <w:top w:val="nil"/>
              <w:left w:val="nil"/>
              <w:bottom w:val="single" w:sz="8" w:space="0" w:color="auto"/>
              <w:right w:val="single" w:sz="8" w:space="0" w:color="auto"/>
            </w:tcBorders>
          </w:tcPr>
          <w:p w14:paraId="26722085" w14:textId="77777777" w:rsidR="0058508F" w:rsidRPr="00623D5F" w:rsidRDefault="0058508F" w:rsidP="00F65F53">
            <w:pPr>
              <w:pStyle w:val="TAC"/>
              <w:rPr>
                <w:lang w:val="en-US"/>
              </w:rPr>
            </w:pPr>
            <w:r w:rsidRPr="00623D5F">
              <w:rPr>
                <w:lang w:val="en-US"/>
              </w:rPr>
              <w:t>UE Processing Delay (decoding of scheduling grant, timing alignment and C-RNTI assignment + L1 encoding of RRC Connection Request)</w:t>
            </w:r>
          </w:p>
        </w:tc>
        <w:tc>
          <w:tcPr>
            <w:tcW w:w="992" w:type="dxa"/>
            <w:tcBorders>
              <w:top w:val="nil"/>
              <w:left w:val="nil"/>
              <w:bottom w:val="single" w:sz="8" w:space="0" w:color="auto"/>
              <w:right w:val="single" w:sz="8" w:space="0" w:color="auto"/>
            </w:tcBorders>
          </w:tcPr>
          <w:p w14:paraId="03565008" w14:textId="77777777" w:rsidR="0058508F" w:rsidRPr="00623D5F" w:rsidRDefault="0058508F" w:rsidP="00F65F53">
            <w:pPr>
              <w:pStyle w:val="TAC"/>
              <w:rPr>
                <w:lang w:val="en-US"/>
              </w:rPr>
            </w:pPr>
            <w:r w:rsidRPr="00623D5F">
              <w:rPr>
                <w:lang w:val="en-US"/>
              </w:rPr>
              <w:t>5</w:t>
            </w:r>
          </w:p>
        </w:tc>
        <w:tc>
          <w:tcPr>
            <w:tcW w:w="993" w:type="dxa"/>
            <w:tcBorders>
              <w:top w:val="nil"/>
              <w:left w:val="nil"/>
              <w:bottom w:val="single" w:sz="8" w:space="0" w:color="auto"/>
              <w:right w:val="single" w:sz="8" w:space="0" w:color="auto"/>
            </w:tcBorders>
          </w:tcPr>
          <w:p w14:paraId="214901D9" w14:textId="77777777" w:rsidR="0058508F" w:rsidRPr="00623D5F" w:rsidRDefault="0058508F" w:rsidP="00F65F53">
            <w:pPr>
              <w:pStyle w:val="TAC"/>
              <w:rPr>
                <w:rFonts w:eastAsia="MS Mincho"/>
                <w:lang w:val="en-US"/>
              </w:rPr>
            </w:pPr>
            <w:r w:rsidRPr="00623D5F">
              <w:rPr>
                <w:lang w:val="en-US"/>
              </w:rPr>
              <w:t>5</w:t>
            </w:r>
          </w:p>
        </w:tc>
      </w:tr>
      <w:tr w:rsidR="0058508F" w:rsidRPr="00623D5F" w14:paraId="4AB9F957" w14:textId="77777777">
        <w:trPr>
          <w:trHeight w:val="255"/>
        </w:trPr>
        <w:tc>
          <w:tcPr>
            <w:tcW w:w="1080" w:type="dxa"/>
            <w:tcBorders>
              <w:top w:val="nil"/>
              <w:left w:val="single" w:sz="8" w:space="0" w:color="auto"/>
              <w:bottom w:val="single" w:sz="8" w:space="0" w:color="auto"/>
              <w:right w:val="single" w:sz="8" w:space="0" w:color="auto"/>
            </w:tcBorders>
            <w:noWrap/>
          </w:tcPr>
          <w:p w14:paraId="7B37A316" w14:textId="77777777" w:rsidR="0058508F" w:rsidRPr="00623D5F" w:rsidRDefault="0058508F" w:rsidP="00F65F53">
            <w:pPr>
              <w:pStyle w:val="TAC"/>
              <w:rPr>
                <w:lang w:val="en-US"/>
              </w:rPr>
            </w:pPr>
            <w:r w:rsidRPr="00623D5F">
              <w:rPr>
                <w:lang w:val="en-US"/>
              </w:rPr>
              <w:t>6</w:t>
            </w:r>
          </w:p>
        </w:tc>
        <w:tc>
          <w:tcPr>
            <w:tcW w:w="5974" w:type="dxa"/>
            <w:tcBorders>
              <w:top w:val="nil"/>
              <w:left w:val="nil"/>
              <w:bottom w:val="single" w:sz="8" w:space="0" w:color="auto"/>
              <w:right w:val="single" w:sz="8" w:space="0" w:color="auto"/>
            </w:tcBorders>
          </w:tcPr>
          <w:p w14:paraId="20788A8A" w14:textId="77777777" w:rsidR="0058508F" w:rsidRPr="00623D5F" w:rsidRDefault="0058508F" w:rsidP="00F65F53">
            <w:pPr>
              <w:pStyle w:val="TAC"/>
              <w:rPr>
                <w:lang w:val="en-US"/>
              </w:rPr>
            </w:pPr>
            <w:r w:rsidRPr="00623D5F">
              <w:rPr>
                <w:lang w:val="en-US"/>
              </w:rPr>
              <w:t>Transmission of RRC Connection Request</w:t>
            </w:r>
          </w:p>
        </w:tc>
        <w:tc>
          <w:tcPr>
            <w:tcW w:w="992" w:type="dxa"/>
            <w:tcBorders>
              <w:top w:val="nil"/>
              <w:left w:val="nil"/>
              <w:bottom w:val="single" w:sz="8" w:space="0" w:color="auto"/>
              <w:right w:val="single" w:sz="8" w:space="0" w:color="auto"/>
            </w:tcBorders>
          </w:tcPr>
          <w:p w14:paraId="4B679A3D"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6094E249" w14:textId="77777777" w:rsidR="0058508F" w:rsidRPr="00623D5F" w:rsidRDefault="0058508F" w:rsidP="00F65F53">
            <w:pPr>
              <w:pStyle w:val="TAC"/>
              <w:rPr>
                <w:lang w:val="en-US"/>
              </w:rPr>
            </w:pPr>
            <w:r w:rsidRPr="00623D5F">
              <w:rPr>
                <w:lang w:val="en-US"/>
              </w:rPr>
              <w:t>1</w:t>
            </w:r>
          </w:p>
        </w:tc>
      </w:tr>
      <w:tr w:rsidR="0058508F" w:rsidRPr="00623D5F" w14:paraId="51891BFB" w14:textId="77777777">
        <w:trPr>
          <w:trHeight w:val="255"/>
        </w:trPr>
        <w:tc>
          <w:tcPr>
            <w:tcW w:w="1080" w:type="dxa"/>
            <w:tcBorders>
              <w:top w:val="nil"/>
              <w:left w:val="single" w:sz="8" w:space="0" w:color="auto"/>
              <w:bottom w:val="single" w:sz="8" w:space="0" w:color="auto"/>
              <w:right w:val="single" w:sz="8" w:space="0" w:color="auto"/>
            </w:tcBorders>
            <w:noWrap/>
          </w:tcPr>
          <w:p w14:paraId="5B9F4AE2" w14:textId="77777777" w:rsidR="0058508F" w:rsidRPr="00623D5F" w:rsidRDefault="0058508F" w:rsidP="00F65F53">
            <w:pPr>
              <w:pStyle w:val="TAC"/>
              <w:rPr>
                <w:lang w:val="en-US"/>
              </w:rPr>
            </w:pPr>
            <w:r w:rsidRPr="00623D5F">
              <w:rPr>
                <w:lang w:val="en-US"/>
              </w:rPr>
              <w:t>7</w:t>
            </w:r>
          </w:p>
        </w:tc>
        <w:tc>
          <w:tcPr>
            <w:tcW w:w="5974" w:type="dxa"/>
            <w:tcBorders>
              <w:top w:val="nil"/>
              <w:left w:val="nil"/>
              <w:bottom w:val="single" w:sz="8" w:space="0" w:color="auto"/>
              <w:right w:val="single" w:sz="8" w:space="0" w:color="auto"/>
            </w:tcBorders>
          </w:tcPr>
          <w:p w14:paraId="0908967F" w14:textId="77777777" w:rsidR="0058508F" w:rsidRPr="00623D5F" w:rsidRDefault="0058508F" w:rsidP="00F65F53">
            <w:pPr>
              <w:pStyle w:val="TAC"/>
              <w:rPr>
                <w:lang w:val="en-US"/>
              </w:rPr>
            </w:pPr>
            <w:r w:rsidRPr="00623D5F">
              <w:rPr>
                <w:lang w:val="en-US"/>
              </w:rPr>
              <w:t xml:space="preserve">Processing delay in </w:t>
            </w:r>
            <w:proofErr w:type="spellStart"/>
            <w:r w:rsidRPr="00623D5F">
              <w:rPr>
                <w:lang w:val="en-US"/>
              </w:rPr>
              <w:t>eNB</w:t>
            </w:r>
            <w:proofErr w:type="spellEnd"/>
            <w:r w:rsidRPr="00623D5F">
              <w:rPr>
                <w:lang w:val="en-US"/>
              </w:rPr>
              <w:t xml:space="preserve"> (L2 and RRC)</w:t>
            </w:r>
          </w:p>
        </w:tc>
        <w:tc>
          <w:tcPr>
            <w:tcW w:w="992" w:type="dxa"/>
            <w:tcBorders>
              <w:top w:val="nil"/>
              <w:left w:val="nil"/>
              <w:bottom w:val="single" w:sz="8" w:space="0" w:color="auto"/>
              <w:right w:val="single" w:sz="8" w:space="0" w:color="auto"/>
            </w:tcBorders>
          </w:tcPr>
          <w:p w14:paraId="29824A2C"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06645121" w14:textId="77777777" w:rsidR="0058508F" w:rsidRPr="00623D5F" w:rsidRDefault="0058508F" w:rsidP="00F65F53">
            <w:pPr>
              <w:pStyle w:val="TAC"/>
              <w:rPr>
                <w:lang w:val="en-US"/>
              </w:rPr>
            </w:pPr>
            <w:r w:rsidRPr="00623D5F">
              <w:rPr>
                <w:lang w:val="en-US"/>
              </w:rPr>
              <w:t>4</w:t>
            </w:r>
          </w:p>
        </w:tc>
      </w:tr>
      <w:tr w:rsidR="0058508F" w:rsidRPr="00623D5F" w14:paraId="316EA271" w14:textId="77777777">
        <w:trPr>
          <w:trHeight w:val="255"/>
        </w:trPr>
        <w:tc>
          <w:tcPr>
            <w:tcW w:w="1080" w:type="dxa"/>
            <w:tcBorders>
              <w:top w:val="nil"/>
              <w:left w:val="single" w:sz="8" w:space="0" w:color="auto"/>
              <w:bottom w:val="single" w:sz="8" w:space="0" w:color="auto"/>
              <w:right w:val="single" w:sz="8" w:space="0" w:color="auto"/>
            </w:tcBorders>
            <w:noWrap/>
          </w:tcPr>
          <w:p w14:paraId="1403407B" w14:textId="77777777" w:rsidR="0058508F" w:rsidRPr="00623D5F" w:rsidRDefault="0058508F" w:rsidP="00F65F53">
            <w:pPr>
              <w:pStyle w:val="TAC"/>
              <w:rPr>
                <w:lang w:val="en-US"/>
              </w:rPr>
            </w:pPr>
            <w:r w:rsidRPr="00623D5F">
              <w:rPr>
                <w:lang w:val="en-US"/>
              </w:rPr>
              <w:t>8</w:t>
            </w:r>
          </w:p>
        </w:tc>
        <w:tc>
          <w:tcPr>
            <w:tcW w:w="5974" w:type="dxa"/>
            <w:tcBorders>
              <w:top w:val="nil"/>
              <w:left w:val="nil"/>
              <w:bottom w:val="single" w:sz="8" w:space="0" w:color="auto"/>
              <w:right w:val="single" w:sz="8" w:space="0" w:color="auto"/>
            </w:tcBorders>
          </w:tcPr>
          <w:p w14:paraId="5BCD6F6C" w14:textId="77777777" w:rsidR="0058508F" w:rsidRPr="00623D5F" w:rsidRDefault="0058508F" w:rsidP="00F65F53">
            <w:pPr>
              <w:pStyle w:val="TAC"/>
              <w:rPr>
                <w:lang w:val="en-US"/>
              </w:rPr>
            </w:pPr>
            <w:r w:rsidRPr="00623D5F">
              <w:rPr>
                <w:lang w:val="en-US"/>
              </w:rPr>
              <w:t>Transmission of RRC Connection Set-up (and UL grant)</w:t>
            </w:r>
          </w:p>
        </w:tc>
        <w:tc>
          <w:tcPr>
            <w:tcW w:w="992" w:type="dxa"/>
            <w:tcBorders>
              <w:top w:val="nil"/>
              <w:left w:val="nil"/>
              <w:bottom w:val="single" w:sz="8" w:space="0" w:color="auto"/>
              <w:right w:val="single" w:sz="8" w:space="0" w:color="auto"/>
            </w:tcBorders>
          </w:tcPr>
          <w:p w14:paraId="733859AC"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53D51AB6" w14:textId="77777777" w:rsidR="0058508F" w:rsidRPr="00623D5F" w:rsidRDefault="0058508F" w:rsidP="00F65F53">
            <w:pPr>
              <w:pStyle w:val="TAC"/>
              <w:rPr>
                <w:lang w:val="en-US"/>
              </w:rPr>
            </w:pPr>
            <w:r w:rsidRPr="00623D5F">
              <w:rPr>
                <w:lang w:val="en-US"/>
              </w:rPr>
              <w:t>1</w:t>
            </w:r>
          </w:p>
        </w:tc>
      </w:tr>
      <w:tr w:rsidR="0058508F" w:rsidRPr="00623D5F" w14:paraId="6396EA20" w14:textId="77777777">
        <w:trPr>
          <w:trHeight w:val="255"/>
        </w:trPr>
        <w:tc>
          <w:tcPr>
            <w:tcW w:w="1080" w:type="dxa"/>
            <w:tcBorders>
              <w:top w:val="nil"/>
              <w:left w:val="single" w:sz="8" w:space="0" w:color="auto"/>
              <w:bottom w:val="single" w:sz="8" w:space="0" w:color="auto"/>
              <w:right w:val="single" w:sz="8" w:space="0" w:color="auto"/>
            </w:tcBorders>
            <w:noWrap/>
          </w:tcPr>
          <w:p w14:paraId="7C5A9938" w14:textId="77777777" w:rsidR="0058508F" w:rsidRPr="00623D5F" w:rsidRDefault="0058508F" w:rsidP="00F65F53">
            <w:pPr>
              <w:pStyle w:val="TAC"/>
              <w:rPr>
                <w:lang w:val="en-US"/>
              </w:rPr>
            </w:pPr>
            <w:r w:rsidRPr="00623D5F">
              <w:rPr>
                <w:lang w:val="en-US"/>
              </w:rPr>
              <w:t>9</w:t>
            </w:r>
          </w:p>
        </w:tc>
        <w:tc>
          <w:tcPr>
            <w:tcW w:w="5974" w:type="dxa"/>
            <w:tcBorders>
              <w:top w:val="nil"/>
              <w:left w:val="nil"/>
              <w:bottom w:val="single" w:sz="8" w:space="0" w:color="auto"/>
              <w:right w:val="single" w:sz="8" w:space="0" w:color="auto"/>
            </w:tcBorders>
          </w:tcPr>
          <w:p w14:paraId="3AB5072F" w14:textId="77777777" w:rsidR="0058508F" w:rsidRPr="00623D5F" w:rsidRDefault="0058508F" w:rsidP="00F65F53">
            <w:pPr>
              <w:pStyle w:val="TAC"/>
              <w:rPr>
                <w:lang w:val="en-US"/>
              </w:rPr>
            </w:pPr>
            <w:r w:rsidRPr="00623D5F">
              <w:rPr>
                <w:lang w:val="en-US"/>
              </w:rPr>
              <w:t>Processing delay in the UE (L2 and RRC)</w:t>
            </w:r>
          </w:p>
        </w:tc>
        <w:tc>
          <w:tcPr>
            <w:tcW w:w="992" w:type="dxa"/>
            <w:tcBorders>
              <w:top w:val="nil"/>
              <w:left w:val="nil"/>
              <w:bottom w:val="single" w:sz="8" w:space="0" w:color="auto"/>
              <w:right w:val="single" w:sz="8" w:space="0" w:color="auto"/>
            </w:tcBorders>
          </w:tcPr>
          <w:p w14:paraId="4DE16A11" w14:textId="77777777" w:rsidR="0058508F" w:rsidRPr="00623D5F" w:rsidRDefault="0058508F" w:rsidP="00F65F53">
            <w:pPr>
              <w:pStyle w:val="TAC"/>
              <w:rPr>
                <w:lang w:val="en-US"/>
              </w:rPr>
            </w:pPr>
            <w:r w:rsidRPr="00623D5F">
              <w:rPr>
                <w:lang w:val="en-US"/>
              </w:rPr>
              <w:t>15</w:t>
            </w:r>
          </w:p>
        </w:tc>
        <w:tc>
          <w:tcPr>
            <w:tcW w:w="993" w:type="dxa"/>
            <w:tcBorders>
              <w:top w:val="nil"/>
              <w:left w:val="nil"/>
              <w:bottom w:val="single" w:sz="8" w:space="0" w:color="auto"/>
              <w:right w:val="single" w:sz="8" w:space="0" w:color="auto"/>
            </w:tcBorders>
          </w:tcPr>
          <w:p w14:paraId="5BAEFFC4" w14:textId="77777777" w:rsidR="0058508F" w:rsidRPr="00623D5F" w:rsidRDefault="0058508F" w:rsidP="00F65F53">
            <w:pPr>
              <w:pStyle w:val="TAC"/>
              <w:rPr>
                <w:lang w:val="en-US"/>
              </w:rPr>
            </w:pPr>
            <w:r w:rsidRPr="00623D5F">
              <w:rPr>
                <w:lang w:val="en-US"/>
              </w:rPr>
              <w:t>15</w:t>
            </w:r>
          </w:p>
        </w:tc>
      </w:tr>
      <w:tr w:rsidR="0058508F" w:rsidRPr="00623D5F" w14:paraId="5F30E1AC" w14:textId="77777777">
        <w:trPr>
          <w:trHeight w:val="255"/>
        </w:trPr>
        <w:tc>
          <w:tcPr>
            <w:tcW w:w="1080" w:type="dxa"/>
            <w:tcBorders>
              <w:top w:val="nil"/>
              <w:left w:val="single" w:sz="8" w:space="0" w:color="auto"/>
              <w:bottom w:val="single" w:sz="8" w:space="0" w:color="auto"/>
              <w:right w:val="single" w:sz="8" w:space="0" w:color="auto"/>
            </w:tcBorders>
            <w:noWrap/>
          </w:tcPr>
          <w:p w14:paraId="2FA0CB5B" w14:textId="77777777" w:rsidR="0058508F" w:rsidRPr="00623D5F" w:rsidRDefault="0058508F" w:rsidP="00F65F53">
            <w:pPr>
              <w:pStyle w:val="TAC"/>
              <w:rPr>
                <w:lang w:val="en-US"/>
              </w:rPr>
            </w:pPr>
            <w:r w:rsidRPr="00623D5F">
              <w:rPr>
                <w:lang w:val="en-US"/>
              </w:rPr>
              <w:t>10</w:t>
            </w:r>
          </w:p>
        </w:tc>
        <w:tc>
          <w:tcPr>
            <w:tcW w:w="5974" w:type="dxa"/>
            <w:tcBorders>
              <w:top w:val="nil"/>
              <w:left w:val="nil"/>
              <w:bottom w:val="single" w:sz="8" w:space="0" w:color="auto"/>
              <w:right w:val="single" w:sz="8" w:space="0" w:color="auto"/>
            </w:tcBorders>
          </w:tcPr>
          <w:p w14:paraId="46A633F5" w14:textId="77777777" w:rsidR="0058508F" w:rsidRPr="00623D5F" w:rsidRDefault="0058508F" w:rsidP="00F65F53">
            <w:pPr>
              <w:pStyle w:val="TAC"/>
              <w:rPr>
                <w:lang w:val="en-US"/>
              </w:rPr>
            </w:pPr>
            <w:r w:rsidRPr="00623D5F">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tcPr>
          <w:p w14:paraId="712405EF"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0E048A0E" w14:textId="77777777" w:rsidR="0058508F" w:rsidRPr="00623D5F" w:rsidRDefault="0058508F" w:rsidP="00F65F53">
            <w:pPr>
              <w:pStyle w:val="TAC"/>
              <w:rPr>
                <w:lang w:val="en-US"/>
              </w:rPr>
            </w:pPr>
            <w:r w:rsidRPr="00623D5F">
              <w:rPr>
                <w:lang w:val="en-US"/>
              </w:rPr>
              <w:t>1</w:t>
            </w:r>
          </w:p>
        </w:tc>
      </w:tr>
      <w:tr w:rsidR="0058508F" w:rsidRPr="00623D5F" w14:paraId="6C4C064C" w14:textId="77777777">
        <w:trPr>
          <w:trHeight w:val="255"/>
        </w:trPr>
        <w:tc>
          <w:tcPr>
            <w:tcW w:w="1080" w:type="dxa"/>
            <w:tcBorders>
              <w:top w:val="nil"/>
              <w:left w:val="single" w:sz="8" w:space="0" w:color="auto"/>
              <w:bottom w:val="single" w:sz="8" w:space="0" w:color="auto"/>
              <w:right w:val="single" w:sz="8" w:space="0" w:color="auto"/>
            </w:tcBorders>
            <w:noWrap/>
          </w:tcPr>
          <w:p w14:paraId="714E723A" w14:textId="77777777" w:rsidR="0058508F" w:rsidRPr="00623D5F" w:rsidRDefault="0058508F" w:rsidP="00F65F53">
            <w:pPr>
              <w:pStyle w:val="TAC"/>
              <w:rPr>
                <w:lang w:val="en-US"/>
              </w:rPr>
            </w:pPr>
            <w:r w:rsidRPr="00623D5F">
              <w:rPr>
                <w:lang w:val="en-US"/>
              </w:rPr>
              <w:t>11</w:t>
            </w:r>
          </w:p>
        </w:tc>
        <w:tc>
          <w:tcPr>
            <w:tcW w:w="5974" w:type="dxa"/>
            <w:tcBorders>
              <w:top w:val="nil"/>
              <w:left w:val="nil"/>
              <w:bottom w:val="single" w:sz="8" w:space="0" w:color="auto"/>
              <w:right w:val="single" w:sz="8" w:space="0" w:color="auto"/>
            </w:tcBorders>
          </w:tcPr>
          <w:p w14:paraId="698106BD" w14:textId="77777777" w:rsidR="0058508F" w:rsidRPr="00623D5F" w:rsidRDefault="0058508F" w:rsidP="00F65F53">
            <w:pPr>
              <w:pStyle w:val="TAC"/>
              <w:rPr>
                <w:lang w:val="en-US"/>
              </w:rPr>
            </w:pPr>
            <w:r w:rsidRPr="00623D5F">
              <w:rPr>
                <w:lang w:val="en-US"/>
              </w:rPr>
              <w:t xml:space="preserve">Processing delay in </w:t>
            </w:r>
            <w:proofErr w:type="spellStart"/>
            <w:r w:rsidRPr="00623D5F">
              <w:rPr>
                <w:lang w:val="en-US"/>
              </w:rPr>
              <w:t>eNB</w:t>
            </w:r>
            <w:proofErr w:type="spellEnd"/>
            <w:r w:rsidRPr="00623D5F">
              <w:rPr>
                <w:lang w:val="en-US"/>
              </w:rPr>
              <w:t xml:space="preserve"> (</w:t>
            </w:r>
            <w:proofErr w:type="spellStart"/>
            <w:r w:rsidRPr="00623D5F">
              <w:rPr>
                <w:lang w:val="en-US"/>
              </w:rPr>
              <w:t>Uu</w:t>
            </w:r>
            <w:proofErr w:type="spellEnd"/>
            <w:r w:rsidRPr="00623D5F">
              <w:rPr>
                <w:lang w:val="en-US"/>
              </w:rPr>
              <w:t xml:space="preserve"> –&gt; S1-C)</w:t>
            </w:r>
          </w:p>
        </w:tc>
        <w:tc>
          <w:tcPr>
            <w:tcW w:w="992" w:type="dxa"/>
            <w:tcBorders>
              <w:top w:val="nil"/>
              <w:left w:val="nil"/>
              <w:bottom w:val="single" w:sz="8" w:space="0" w:color="auto"/>
              <w:right w:val="single" w:sz="8" w:space="0" w:color="auto"/>
            </w:tcBorders>
          </w:tcPr>
          <w:p w14:paraId="15EC819D"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2D352EAA" w14:textId="77777777" w:rsidR="0058508F" w:rsidRPr="00623D5F" w:rsidRDefault="0058508F" w:rsidP="00F65F53">
            <w:pPr>
              <w:pStyle w:val="TAC"/>
              <w:rPr>
                <w:lang w:val="en-US"/>
              </w:rPr>
            </w:pPr>
            <w:r w:rsidRPr="00623D5F">
              <w:rPr>
                <w:lang w:val="en-US"/>
              </w:rPr>
              <w:t>4</w:t>
            </w:r>
          </w:p>
        </w:tc>
      </w:tr>
      <w:tr w:rsidR="0058508F" w:rsidRPr="00623D5F" w14:paraId="6AD0542B" w14:textId="77777777">
        <w:trPr>
          <w:trHeight w:val="255"/>
        </w:trPr>
        <w:tc>
          <w:tcPr>
            <w:tcW w:w="1080" w:type="dxa"/>
            <w:tcBorders>
              <w:top w:val="nil"/>
              <w:left w:val="single" w:sz="8" w:space="0" w:color="auto"/>
              <w:bottom w:val="single" w:sz="8" w:space="0" w:color="auto"/>
              <w:right w:val="single" w:sz="8" w:space="0" w:color="auto"/>
            </w:tcBorders>
            <w:noWrap/>
          </w:tcPr>
          <w:p w14:paraId="3B9A89F2" w14:textId="77777777" w:rsidR="0058508F" w:rsidRPr="00623D5F" w:rsidRDefault="0058508F" w:rsidP="00F65F53">
            <w:pPr>
              <w:pStyle w:val="TAC"/>
              <w:rPr>
                <w:lang w:val="en-US"/>
              </w:rPr>
            </w:pPr>
            <w:r w:rsidRPr="00623D5F">
              <w:rPr>
                <w:lang w:val="en-US"/>
              </w:rPr>
              <w:t>12</w:t>
            </w:r>
          </w:p>
        </w:tc>
        <w:tc>
          <w:tcPr>
            <w:tcW w:w="5974" w:type="dxa"/>
            <w:tcBorders>
              <w:top w:val="nil"/>
              <w:left w:val="nil"/>
              <w:bottom w:val="single" w:sz="8" w:space="0" w:color="auto"/>
              <w:right w:val="single" w:sz="8" w:space="0" w:color="auto"/>
            </w:tcBorders>
          </w:tcPr>
          <w:p w14:paraId="32AAD7F7" w14:textId="77777777" w:rsidR="0058508F" w:rsidRPr="00623D5F" w:rsidRDefault="0058508F" w:rsidP="00F65F53">
            <w:pPr>
              <w:pStyle w:val="TAC"/>
              <w:rPr>
                <w:lang w:val="en-US"/>
              </w:rPr>
            </w:pPr>
            <w:r w:rsidRPr="00623D5F">
              <w:rPr>
                <w:lang w:val="en-US"/>
              </w:rPr>
              <w:t>S1-C Transfer delay</w:t>
            </w:r>
          </w:p>
        </w:tc>
        <w:tc>
          <w:tcPr>
            <w:tcW w:w="992" w:type="dxa"/>
            <w:tcBorders>
              <w:top w:val="nil"/>
              <w:left w:val="nil"/>
              <w:bottom w:val="single" w:sz="8" w:space="0" w:color="auto"/>
              <w:right w:val="single" w:sz="8" w:space="0" w:color="auto"/>
            </w:tcBorders>
          </w:tcPr>
          <w:p w14:paraId="5F2BEA68" w14:textId="77777777" w:rsidR="0058508F" w:rsidRPr="00623D5F" w:rsidRDefault="0058508F" w:rsidP="00F65F53">
            <w:pPr>
              <w:pStyle w:val="TAC"/>
              <w:rPr>
                <w:lang w:val="en-US"/>
              </w:rPr>
            </w:pPr>
            <w:r w:rsidRPr="00623D5F">
              <w:rPr>
                <w:lang w:val="en-US"/>
              </w:rPr>
              <w:t>T_S1</w:t>
            </w:r>
          </w:p>
        </w:tc>
        <w:tc>
          <w:tcPr>
            <w:tcW w:w="993" w:type="dxa"/>
            <w:tcBorders>
              <w:top w:val="nil"/>
              <w:left w:val="nil"/>
              <w:bottom w:val="single" w:sz="8" w:space="0" w:color="auto"/>
              <w:right w:val="single" w:sz="8" w:space="0" w:color="auto"/>
            </w:tcBorders>
          </w:tcPr>
          <w:p w14:paraId="32CC8328" w14:textId="77777777" w:rsidR="0058508F" w:rsidRPr="00623D5F" w:rsidRDefault="0058508F" w:rsidP="00F65F53">
            <w:pPr>
              <w:pStyle w:val="TAC"/>
              <w:rPr>
                <w:lang w:val="en-US"/>
              </w:rPr>
            </w:pPr>
            <w:r w:rsidRPr="00623D5F">
              <w:rPr>
                <w:lang w:val="en-US"/>
              </w:rPr>
              <w:t>T_S1</w:t>
            </w:r>
          </w:p>
        </w:tc>
      </w:tr>
      <w:tr w:rsidR="0058508F" w:rsidRPr="00623D5F" w14:paraId="7DFA451D" w14:textId="77777777">
        <w:trPr>
          <w:trHeight w:val="255"/>
        </w:trPr>
        <w:tc>
          <w:tcPr>
            <w:tcW w:w="1080" w:type="dxa"/>
            <w:tcBorders>
              <w:top w:val="nil"/>
              <w:left w:val="single" w:sz="8" w:space="0" w:color="auto"/>
              <w:bottom w:val="single" w:sz="8" w:space="0" w:color="auto"/>
              <w:right w:val="single" w:sz="8" w:space="0" w:color="auto"/>
            </w:tcBorders>
            <w:noWrap/>
          </w:tcPr>
          <w:p w14:paraId="5539F021" w14:textId="77777777" w:rsidR="0058508F" w:rsidRPr="00623D5F" w:rsidRDefault="0058508F" w:rsidP="00F65F53">
            <w:pPr>
              <w:pStyle w:val="TAC"/>
              <w:rPr>
                <w:lang w:val="en-US"/>
              </w:rPr>
            </w:pPr>
            <w:r w:rsidRPr="00623D5F">
              <w:rPr>
                <w:lang w:val="en-US"/>
              </w:rPr>
              <w:t>13</w:t>
            </w:r>
          </w:p>
        </w:tc>
        <w:tc>
          <w:tcPr>
            <w:tcW w:w="5974" w:type="dxa"/>
            <w:tcBorders>
              <w:top w:val="nil"/>
              <w:left w:val="nil"/>
              <w:bottom w:val="single" w:sz="8" w:space="0" w:color="auto"/>
              <w:right w:val="single" w:sz="8" w:space="0" w:color="auto"/>
            </w:tcBorders>
          </w:tcPr>
          <w:p w14:paraId="2ABDFB3B" w14:textId="77777777" w:rsidR="0058508F" w:rsidRPr="00623D5F" w:rsidRDefault="0058508F" w:rsidP="00F65F53">
            <w:pPr>
              <w:pStyle w:val="TAC"/>
              <w:rPr>
                <w:lang w:val="en-US"/>
              </w:rPr>
            </w:pPr>
            <w:r w:rsidRPr="00623D5F">
              <w:rPr>
                <w:lang w:val="en-US"/>
              </w:rPr>
              <w:t>MME Processing Delay (including UE context retrieval of 10ms)</w:t>
            </w:r>
          </w:p>
        </w:tc>
        <w:tc>
          <w:tcPr>
            <w:tcW w:w="992" w:type="dxa"/>
            <w:tcBorders>
              <w:top w:val="nil"/>
              <w:left w:val="nil"/>
              <w:bottom w:val="single" w:sz="8" w:space="0" w:color="auto"/>
              <w:right w:val="single" w:sz="8" w:space="0" w:color="auto"/>
            </w:tcBorders>
          </w:tcPr>
          <w:p w14:paraId="555BC6B9" w14:textId="77777777" w:rsidR="0058508F" w:rsidRPr="00623D5F" w:rsidRDefault="0058508F" w:rsidP="00F65F53">
            <w:pPr>
              <w:pStyle w:val="TAC"/>
              <w:rPr>
                <w:lang w:val="en-US"/>
              </w:rPr>
            </w:pPr>
            <w:r w:rsidRPr="00623D5F">
              <w:rPr>
                <w:lang w:val="en-US"/>
              </w:rPr>
              <w:t>15</w:t>
            </w:r>
          </w:p>
        </w:tc>
        <w:tc>
          <w:tcPr>
            <w:tcW w:w="993" w:type="dxa"/>
            <w:tcBorders>
              <w:top w:val="nil"/>
              <w:left w:val="nil"/>
              <w:bottom w:val="single" w:sz="8" w:space="0" w:color="auto"/>
              <w:right w:val="single" w:sz="8" w:space="0" w:color="auto"/>
            </w:tcBorders>
          </w:tcPr>
          <w:p w14:paraId="3CE37B34" w14:textId="77777777" w:rsidR="0058508F" w:rsidRPr="00623D5F" w:rsidRDefault="0058508F" w:rsidP="00F65F53">
            <w:pPr>
              <w:pStyle w:val="TAC"/>
              <w:rPr>
                <w:lang w:val="en-US"/>
              </w:rPr>
            </w:pPr>
            <w:r w:rsidRPr="00623D5F">
              <w:rPr>
                <w:lang w:val="en-US"/>
              </w:rPr>
              <w:t>15</w:t>
            </w:r>
          </w:p>
        </w:tc>
      </w:tr>
      <w:tr w:rsidR="0058508F" w:rsidRPr="00623D5F" w14:paraId="151A2693" w14:textId="77777777">
        <w:trPr>
          <w:trHeight w:val="255"/>
        </w:trPr>
        <w:tc>
          <w:tcPr>
            <w:tcW w:w="1080" w:type="dxa"/>
            <w:tcBorders>
              <w:top w:val="nil"/>
              <w:left w:val="single" w:sz="8" w:space="0" w:color="auto"/>
              <w:bottom w:val="single" w:sz="8" w:space="0" w:color="auto"/>
              <w:right w:val="single" w:sz="8" w:space="0" w:color="auto"/>
            </w:tcBorders>
            <w:noWrap/>
          </w:tcPr>
          <w:p w14:paraId="053A77D4" w14:textId="77777777" w:rsidR="0058508F" w:rsidRPr="00623D5F" w:rsidRDefault="0058508F" w:rsidP="00F65F53">
            <w:pPr>
              <w:pStyle w:val="TAC"/>
              <w:rPr>
                <w:lang w:val="en-US"/>
              </w:rPr>
            </w:pPr>
            <w:r w:rsidRPr="00623D5F">
              <w:rPr>
                <w:lang w:val="en-US"/>
              </w:rPr>
              <w:t>14</w:t>
            </w:r>
          </w:p>
        </w:tc>
        <w:tc>
          <w:tcPr>
            <w:tcW w:w="5974" w:type="dxa"/>
            <w:tcBorders>
              <w:top w:val="nil"/>
              <w:left w:val="nil"/>
              <w:bottom w:val="single" w:sz="8" w:space="0" w:color="auto"/>
              <w:right w:val="single" w:sz="8" w:space="0" w:color="auto"/>
            </w:tcBorders>
          </w:tcPr>
          <w:p w14:paraId="2F13B118" w14:textId="77777777" w:rsidR="0058508F" w:rsidRPr="00623D5F" w:rsidRDefault="0058508F" w:rsidP="00F65F53">
            <w:pPr>
              <w:pStyle w:val="TAC"/>
              <w:rPr>
                <w:lang w:val="en-US"/>
              </w:rPr>
            </w:pPr>
            <w:r w:rsidRPr="00623D5F">
              <w:rPr>
                <w:lang w:val="en-US"/>
              </w:rPr>
              <w:t>S1-C Transfer delay</w:t>
            </w:r>
          </w:p>
        </w:tc>
        <w:tc>
          <w:tcPr>
            <w:tcW w:w="992" w:type="dxa"/>
            <w:tcBorders>
              <w:top w:val="nil"/>
              <w:left w:val="nil"/>
              <w:bottom w:val="single" w:sz="8" w:space="0" w:color="auto"/>
              <w:right w:val="single" w:sz="8" w:space="0" w:color="auto"/>
            </w:tcBorders>
          </w:tcPr>
          <w:p w14:paraId="217DBE96" w14:textId="77777777" w:rsidR="0058508F" w:rsidRPr="00623D5F" w:rsidRDefault="0058508F" w:rsidP="00F65F53">
            <w:pPr>
              <w:pStyle w:val="TAC"/>
              <w:rPr>
                <w:lang w:val="en-US"/>
              </w:rPr>
            </w:pPr>
            <w:r w:rsidRPr="00623D5F">
              <w:rPr>
                <w:lang w:val="en-US"/>
              </w:rPr>
              <w:t>T_S1</w:t>
            </w:r>
          </w:p>
        </w:tc>
        <w:tc>
          <w:tcPr>
            <w:tcW w:w="993" w:type="dxa"/>
            <w:tcBorders>
              <w:top w:val="nil"/>
              <w:left w:val="nil"/>
              <w:bottom w:val="single" w:sz="8" w:space="0" w:color="auto"/>
              <w:right w:val="single" w:sz="8" w:space="0" w:color="auto"/>
            </w:tcBorders>
          </w:tcPr>
          <w:p w14:paraId="7005444D" w14:textId="77777777" w:rsidR="0058508F" w:rsidRPr="00623D5F" w:rsidRDefault="0058508F" w:rsidP="00F65F53">
            <w:pPr>
              <w:pStyle w:val="TAC"/>
              <w:rPr>
                <w:lang w:val="en-US"/>
              </w:rPr>
            </w:pPr>
            <w:r w:rsidRPr="00623D5F">
              <w:rPr>
                <w:lang w:val="en-US"/>
              </w:rPr>
              <w:t>T_S1</w:t>
            </w:r>
          </w:p>
        </w:tc>
      </w:tr>
      <w:tr w:rsidR="0058508F" w:rsidRPr="00623D5F" w14:paraId="46123D23" w14:textId="77777777">
        <w:trPr>
          <w:trHeight w:val="255"/>
        </w:trPr>
        <w:tc>
          <w:tcPr>
            <w:tcW w:w="1080" w:type="dxa"/>
            <w:tcBorders>
              <w:top w:val="nil"/>
              <w:left w:val="single" w:sz="8" w:space="0" w:color="auto"/>
              <w:bottom w:val="single" w:sz="8" w:space="0" w:color="auto"/>
              <w:right w:val="single" w:sz="8" w:space="0" w:color="auto"/>
            </w:tcBorders>
            <w:noWrap/>
          </w:tcPr>
          <w:p w14:paraId="27469EC2" w14:textId="77777777" w:rsidR="0058508F" w:rsidRPr="00623D5F" w:rsidRDefault="0058508F" w:rsidP="00F65F53">
            <w:pPr>
              <w:pStyle w:val="TAC"/>
              <w:rPr>
                <w:lang w:val="en-US"/>
              </w:rPr>
            </w:pPr>
            <w:r w:rsidRPr="00623D5F">
              <w:rPr>
                <w:lang w:val="en-US"/>
              </w:rPr>
              <w:t>15</w:t>
            </w:r>
          </w:p>
        </w:tc>
        <w:tc>
          <w:tcPr>
            <w:tcW w:w="5974" w:type="dxa"/>
            <w:tcBorders>
              <w:top w:val="nil"/>
              <w:left w:val="nil"/>
              <w:bottom w:val="single" w:sz="8" w:space="0" w:color="auto"/>
              <w:right w:val="single" w:sz="8" w:space="0" w:color="auto"/>
            </w:tcBorders>
          </w:tcPr>
          <w:p w14:paraId="5B454BA5" w14:textId="77777777" w:rsidR="0058508F" w:rsidRPr="00623D5F" w:rsidRDefault="0058508F" w:rsidP="00F65F53">
            <w:pPr>
              <w:pStyle w:val="TAC"/>
              <w:rPr>
                <w:lang w:val="en-US"/>
              </w:rPr>
            </w:pPr>
            <w:r w:rsidRPr="00623D5F">
              <w:rPr>
                <w:lang w:val="en-US"/>
              </w:rPr>
              <w:t xml:space="preserve">Processing delay in </w:t>
            </w:r>
            <w:proofErr w:type="spellStart"/>
            <w:r w:rsidRPr="00623D5F">
              <w:rPr>
                <w:lang w:val="en-US"/>
              </w:rPr>
              <w:t>eNB</w:t>
            </w:r>
            <w:proofErr w:type="spellEnd"/>
            <w:r w:rsidRPr="00623D5F">
              <w:rPr>
                <w:lang w:val="en-US"/>
              </w:rPr>
              <w:t xml:space="preserve"> (S1-C –&gt; </w:t>
            </w:r>
            <w:proofErr w:type="spellStart"/>
            <w:r w:rsidRPr="00623D5F">
              <w:rPr>
                <w:lang w:val="en-US"/>
              </w:rPr>
              <w:t>Uu</w:t>
            </w:r>
            <w:proofErr w:type="spellEnd"/>
            <w:r w:rsidRPr="00623D5F">
              <w:rPr>
                <w:lang w:val="en-US"/>
              </w:rPr>
              <w:t>)</w:t>
            </w:r>
          </w:p>
        </w:tc>
        <w:tc>
          <w:tcPr>
            <w:tcW w:w="992" w:type="dxa"/>
            <w:tcBorders>
              <w:top w:val="nil"/>
              <w:left w:val="nil"/>
              <w:bottom w:val="single" w:sz="8" w:space="0" w:color="auto"/>
              <w:right w:val="single" w:sz="8" w:space="0" w:color="auto"/>
            </w:tcBorders>
          </w:tcPr>
          <w:p w14:paraId="0C73EA9C"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55FC2B34" w14:textId="77777777" w:rsidR="0058508F" w:rsidRPr="00623D5F" w:rsidRDefault="0058508F" w:rsidP="00F65F53">
            <w:pPr>
              <w:pStyle w:val="TAC"/>
              <w:rPr>
                <w:lang w:val="en-US"/>
              </w:rPr>
            </w:pPr>
            <w:r w:rsidRPr="00623D5F">
              <w:rPr>
                <w:lang w:val="en-US"/>
              </w:rPr>
              <w:t>4</w:t>
            </w:r>
          </w:p>
        </w:tc>
      </w:tr>
      <w:tr w:rsidR="0058508F" w:rsidRPr="00623D5F" w14:paraId="46F4FD6F" w14:textId="77777777">
        <w:trPr>
          <w:trHeight w:val="255"/>
        </w:trPr>
        <w:tc>
          <w:tcPr>
            <w:tcW w:w="1080" w:type="dxa"/>
            <w:tcBorders>
              <w:top w:val="nil"/>
              <w:left w:val="single" w:sz="8" w:space="0" w:color="auto"/>
              <w:bottom w:val="single" w:sz="8" w:space="0" w:color="auto"/>
              <w:right w:val="single" w:sz="8" w:space="0" w:color="auto"/>
            </w:tcBorders>
            <w:noWrap/>
          </w:tcPr>
          <w:p w14:paraId="44C039FC" w14:textId="77777777" w:rsidR="0058508F" w:rsidRPr="00623D5F" w:rsidRDefault="0058508F" w:rsidP="00F65F53">
            <w:pPr>
              <w:pStyle w:val="TAC"/>
              <w:rPr>
                <w:lang w:val="en-US"/>
              </w:rPr>
            </w:pPr>
            <w:r w:rsidRPr="00623D5F">
              <w:rPr>
                <w:lang w:val="en-US"/>
              </w:rPr>
              <w:t>16</w:t>
            </w:r>
          </w:p>
        </w:tc>
        <w:tc>
          <w:tcPr>
            <w:tcW w:w="5974" w:type="dxa"/>
            <w:tcBorders>
              <w:top w:val="nil"/>
              <w:left w:val="nil"/>
              <w:bottom w:val="single" w:sz="8" w:space="0" w:color="auto"/>
              <w:right w:val="single" w:sz="8" w:space="0" w:color="auto"/>
            </w:tcBorders>
          </w:tcPr>
          <w:p w14:paraId="1D7D6352" w14:textId="77777777" w:rsidR="0058508F" w:rsidRPr="00623D5F" w:rsidRDefault="0058508F" w:rsidP="00F65F53">
            <w:pPr>
              <w:pStyle w:val="TAC"/>
              <w:rPr>
                <w:lang w:val="en-US"/>
              </w:rPr>
            </w:pPr>
            <w:r w:rsidRPr="00623D5F">
              <w:rPr>
                <w:lang w:val="en-US"/>
              </w:rPr>
              <w:t>Transmission of RRC Security Mode Command and Connection Reconfiguration (+TTI alignment)</w:t>
            </w:r>
          </w:p>
        </w:tc>
        <w:tc>
          <w:tcPr>
            <w:tcW w:w="992" w:type="dxa"/>
            <w:tcBorders>
              <w:top w:val="nil"/>
              <w:left w:val="nil"/>
              <w:bottom w:val="single" w:sz="8" w:space="0" w:color="auto"/>
              <w:right w:val="single" w:sz="8" w:space="0" w:color="auto"/>
            </w:tcBorders>
          </w:tcPr>
          <w:p w14:paraId="6E581468" w14:textId="77777777" w:rsidR="0058508F" w:rsidRPr="00623D5F" w:rsidRDefault="0058508F" w:rsidP="00F65F53">
            <w:pPr>
              <w:pStyle w:val="TAC"/>
              <w:rPr>
                <w:lang w:val="en-US"/>
              </w:rPr>
            </w:pPr>
            <w:r w:rsidRPr="00623D5F">
              <w:rPr>
                <w:lang w:val="en-US"/>
              </w:rPr>
              <w:t>1</w:t>
            </w:r>
            <w:r w:rsidRPr="00623D5F">
              <w:rPr>
                <w:rFonts w:eastAsia="MS Mincho" w:hint="eastAsia"/>
                <w:lang w:val="en-US"/>
              </w:rPr>
              <w:t>.</w:t>
            </w:r>
            <w:r w:rsidRPr="00623D5F">
              <w:rPr>
                <w:lang w:val="en-US"/>
              </w:rPr>
              <w:t>5</w:t>
            </w:r>
          </w:p>
        </w:tc>
        <w:tc>
          <w:tcPr>
            <w:tcW w:w="993" w:type="dxa"/>
            <w:tcBorders>
              <w:top w:val="nil"/>
              <w:left w:val="nil"/>
              <w:bottom w:val="single" w:sz="8" w:space="0" w:color="auto"/>
              <w:right w:val="single" w:sz="8" w:space="0" w:color="auto"/>
            </w:tcBorders>
          </w:tcPr>
          <w:p w14:paraId="4413CEE5" w14:textId="77777777" w:rsidR="0058508F" w:rsidRPr="00623D5F" w:rsidRDefault="0058508F" w:rsidP="00F65F53">
            <w:pPr>
              <w:pStyle w:val="TAC"/>
              <w:rPr>
                <w:lang w:val="en-US"/>
              </w:rPr>
            </w:pPr>
            <w:r w:rsidRPr="00623D5F">
              <w:rPr>
                <w:lang w:val="en-US"/>
              </w:rPr>
              <w:t>1.5</w:t>
            </w:r>
          </w:p>
        </w:tc>
      </w:tr>
      <w:tr w:rsidR="0058508F" w:rsidRPr="00623D5F" w14:paraId="23333DE7" w14:textId="77777777">
        <w:trPr>
          <w:trHeight w:val="255"/>
        </w:trPr>
        <w:tc>
          <w:tcPr>
            <w:tcW w:w="1080" w:type="dxa"/>
            <w:tcBorders>
              <w:top w:val="nil"/>
              <w:left w:val="single" w:sz="8" w:space="0" w:color="auto"/>
              <w:bottom w:val="single" w:sz="8" w:space="0" w:color="auto"/>
              <w:right w:val="single" w:sz="8" w:space="0" w:color="auto"/>
            </w:tcBorders>
            <w:noWrap/>
          </w:tcPr>
          <w:p w14:paraId="3FAB67C9" w14:textId="77777777" w:rsidR="0058508F" w:rsidRPr="00623D5F" w:rsidRDefault="0058508F" w:rsidP="00F65F53">
            <w:pPr>
              <w:pStyle w:val="TAC"/>
              <w:rPr>
                <w:lang w:val="en-US"/>
              </w:rPr>
            </w:pPr>
            <w:r w:rsidRPr="00623D5F">
              <w:rPr>
                <w:lang w:val="en-US"/>
              </w:rPr>
              <w:t>17</w:t>
            </w:r>
          </w:p>
        </w:tc>
        <w:tc>
          <w:tcPr>
            <w:tcW w:w="5974" w:type="dxa"/>
            <w:tcBorders>
              <w:top w:val="nil"/>
              <w:left w:val="nil"/>
              <w:bottom w:val="single" w:sz="8" w:space="0" w:color="auto"/>
              <w:right w:val="single" w:sz="8" w:space="0" w:color="auto"/>
            </w:tcBorders>
          </w:tcPr>
          <w:p w14:paraId="2DB96968" w14:textId="77777777" w:rsidR="0058508F" w:rsidRPr="00623D5F" w:rsidRDefault="0058508F" w:rsidP="00F65F53">
            <w:pPr>
              <w:pStyle w:val="TAC"/>
              <w:rPr>
                <w:lang w:val="en-US"/>
              </w:rPr>
            </w:pPr>
            <w:r w:rsidRPr="00623D5F">
              <w:rPr>
                <w:lang w:val="en-US"/>
              </w:rPr>
              <w:t>Processing delay in UE (L2 and RRC)</w:t>
            </w:r>
          </w:p>
        </w:tc>
        <w:tc>
          <w:tcPr>
            <w:tcW w:w="992" w:type="dxa"/>
            <w:tcBorders>
              <w:top w:val="nil"/>
              <w:left w:val="nil"/>
              <w:bottom w:val="single" w:sz="8" w:space="0" w:color="auto"/>
              <w:right w:val="single" w:sz="8" w:space="0" w:color="auto"/>
            </w:tcBorders>
          </w:tcPr>
          <w:p w14:paraId="3D0D7706" w14:textId="77777777" w:rsidR="0058508F" w:rsidRPr="00623D5F" w:rsidRDefault="0058508F" w:rsidP="00F65F53">
            <w:pPr>
              <w:pStyle w:val="TAC"/>
              <w:rPr>
                <w:lang w:val="en-US"/>
              </w:rPr>
            </w:pPr>
            <w:r w:rsidRPr="00623D5F">
              <w:rPr>
                <w:lang w:val="en-US"/>
              </w:rPr>
              <w:t>20</w:t>
            </w:r>
          </w:p>
        </w:tc>
        <w:tc>
          <w:tcPr>
            <w:tcW w:w="993" w:type="dxa"/>
            <w:tcBorders>
              <w:top w:val="nil"/>
              <w:left w:val="nil"/>
              <w:bottom w:val="single" w:sz="8" w:space="0" w:color="auto"/>
              <w:right w:val="single" w:sz="8" w:space="0" w:color="auto"/>
            </w:tcBorders>
          </w:tcPr>
          <w:p w14:paraId="489BFC84" w14:textId="77777777" w:rsidR="0058508F" w:rsidRPr="00623D5F" w:rsidRDefault="0058508F" w:rsidP="00F65F53">
            <w:pPr>
              <w:pStyle w:val="TAC"/>
              <w:rPr>
                <w:lang w:val="en-US"/>
              </w:rPr>
            </w:pPr>
            <w:r w:rsidRPr="00623D5F">
              <w:rPr>
                <w:lang w:val="en-US"/>
              </w:rPr>
              <w:t>20</w:t>
            </w:r>
          </w:p>
        </w:tc>
      </w:tr>
      <w:tr w:rsidR="0058508F" w:rsidRPr="00623D5F" w14:paraId="023AAA54" w14:textId="77777777">
        <w:trPr>
          <w:trHeight w:val="255"/>
        </w:trPr>
        <w:tc>
          <w:tcPr>
            <w:tcW w:w="1080" w:type="dxa"/>
            <w:tcBorders>
              <w:top w:val="nil"/>
              <w:left w:val="single" w:sz="8" w:space="0" w:color="auto"/>
              <w:bottom w:val="single" w:sz="8" w:space="0" w:color="auto"/>
              <w:right w:val="single" w:sz="8" w:space="0" w:color="auto"/>
            </w:tcBorders>
            <w:noWrap/>
          </w:tcPr>
          <w:p w14:paraId="7FDA9A9C" w14:textId="77777777" w:rsidR="0058508F" w:rsidRPr="00623D5F" w:rsidRDefault="0058508F" w:rsidP="00F65F53">
            <w:pPr>
              <w:pStyle w:val="TAC"/>
              <w:rPr>
                <w:lang w:val="en-US"/>
              </w:rPr>
            </w:pPr>
          </w:p>
        </w:tc>
        <w:tc>
          <w:tcPr>
            <w:tcW w:w="5974" w:type="dxa"/>
            <w:tcBorders>
              <w:top w:val="nil"/>
              <w:left w:val="nil"/>
              <w:bottom w:val="single" w:sz="8" w:space="0" w:color="auto"/>
              <w:right w:val="single" w:sz="8" w:space="0" w:color="auto"/>
            </w:tcBorders>
          </w:tcPr>
          <w:p w14:paraId="006A4EC2" w14:textId="77777777" w:rsidR="0058508F" w:rsidRPr="00623D5F" w:rsidRDefault="0058508F" w:rsidP="00F65F53">
            <w:pPr>
              <w:pStyle w:val="TAC"/>
              <w:rPr>
                <w:lang w:val="en-US"/>
              </w:rPr>
            </w:pPr>
            <w:r w:rsidRPr="00623D5F">
              <w:rPr>
                <w:b/>
                <w:bCs/>
                <w:lang w:val="en-US"/>
              </w:rPr>
              <w:t>Total delay [</w:t>
            </w:r>
            <w:proofErr w:type="spellStart"/>
            <w:r w:rsidRPr="00623D5F">
              <w:rPr>
                <w:b/>
                <w:bCs/>
                <w:lang w:val="en-US"/>
              </w:rPr>
              <w:t>ms</w:t>
            </w:r>
            <w:proofErr w:type="spellEnd"/>
            <w:r w:rsidRPr="00623D5F">
              <w:rPr>
                <w:b/>
                <w:bCs/>
                <w:lang w:val="en-US"/>
              </w:rPr>
              <w:t>]</w:t>
            </w:r>
          </w:p>
        </w:tc>
        <w:tc>
          <w:tcPr>
            <w:tcW w:w="992" w:type="dxa"/>
            <w:tcBorders>
              <w:top w:val="nil"/>
              <w:left w:val="nil"/>
              <w:bottom w:val="single" w:sz="8" w:space="0" w:color="auto"/>
              <w:right w:val="single" w:sz="8" w:space="0" w:color="auto"/>
            </w:tcBorders>
          </w:tcPr>
          <w:p w14:paraId="095C142A" w14:textId="77777777" w:rsidR="0058508F" w:rsidRPr="00623D5F" w:rsidRDefault="0058508F" w:rsidP="00F65F53">
            <w:pPr>
              <w:pStyle w:val="TAC"/>
              <w:rPr>
                <w:lang w:val="en-US"/>
              </w:rPr>
            </w:pPr>
            <w:r w:rsidRPr="00623D5F">
              <w:rPr>
                <w:b/>
                <w:bCs/>
                <w:lang w:val="en-US"/>
              </w:rPr>
              <w:t>76</w:t>
            </w:r>
          </w:p>
        </w:tc>
        <w:tc>
          <w:tcPr>
            <w:tcW w:w="993" w:type="dxa"/>
            <w:tcBorders>
              <w:top w:val="nil"/>
              <w:left w:val="nil"/>
              <w:bottom w:val="single" w:sz="8" w:space="0" w:color="auto"/>
              <w:right w:val="single" w:sz="8" w:space="0" w:color="auto"/>
            </w:tcBorders>
          </w:tcPr>
          <w:p w14:paraId="2C7E3EC4" w14:textId="77777777" w:rsidR="0058508F" w:rsidRPr="00623D5F" w:rsidRDefault="0058508F" w:rsidP="00F65F53">
            <w:pPr>
              <w:pStyle w:val="TAC"/>
              <w:rPr>
                <w:b/>
                <w:bCs/>
                <w:lang w:val="en-US"/>
              </w:rPr>
            </w:pPr>
            <w:r w:rsidRPr="00623D5F">
              <w:rPr>
                <w:b/>
                <w:bCs/>
                <w:lang w:val="en-US"/>
              </w:rPr>
              <w:t>80</w:t>
            </w:r>
          </w:p>
        </w:tc>
      </w:tr>
    </w:tbl>
    <w:p w14:paraId="1FA50E6E" w14:textId="77777777" w:rsidR="007C6E2F" w:rsidRPr="00623D5F" w:rsidRDefault="007C6E2F" w:rsidP="007C6E2F">
      <w:pPr>
        <w:rPr>
          <w:lang w:val="en-US"/>
        </w:rPr>
      </w:pPr>
    </w:p>
    <w:p w14:paraId="1A274CBF" w14:textId="77777777" w:rsidR="007C6E2F" w:rsidRPr="00623D5F" w:rsidRDefault="007C6E2F" w:rsidP="007C6E2F">
      <w:pPr>
        <w:pStyle w:val="NO"/>
        <w:rPr>
          <w:rFonts w:eastAsia="MS Mincho"/>
        </w:rPr>
      </w:pPr>
      <w:r w:rsidRPr="00623D5F">
        <w:t>Note 1:</w:t>
      </w:r>
      <w:r w:rsidRPr="00623D5F">
        <w:tab/>
        <w:t>The figures included in Steps 12 and 14 are not included in the latency requirement and are outside the scope of RAN</w:t>
      </w:r>
      <w:r w:rsidRPr="00623D5F">
        <w:rPr>
          <w:rFonts w:eastAsia="MS Mincho" w:hint="eastAsia"/>
        </w:rPr>
        <w:t xml:space="preserve"> WG</w:t>
      </w:r>
      <w:r w:rsidRPr="00623D5F">
        <w:t>2, therefore they are not included in the total delay.</w:t>
      </w:r>
    </w:p>
    <w:p w14:paraId="70B805C0" w14:textId="77777777" w:rsidR="007C6E2F" w:rsidRPr="00623D5F" w:rsidRDefault="007C6E2F" w:rsidP="00B7740E">
      <w:pPr>
        <w:pStyle w:val="Heading3"/>
      </w:pPr>
      <w:bookmarkStart w:id="148" w:name="_Toc98582917"/>
      <w:r w:rsidRPr="00623D5F">
        <w:rPr>
          <w:rFonts w:eastAsia="MS Mincho" w:hint="eastAsia"/>
        </w:rPr>
        <w:t>B</w:t>
      </w:r>
      <w:r w:rsidRPr="00623D5F">
        <w:t>.</w:t>
      </w:r>
      <w:r w:rsidRPr="00623D5F">
        <w:rPr>
          <w:rFonts w:eastAsia="MS Mincho" w:hint="eastAsia"/>
        </w:rPr>
        <w:t>1</w:t>
      </w:r>
      <w:r w:rsidRPr="00623D5F">
        <w:t>.1.2</w:t>
      </w:r>
      <w:r w:rsidRPr="00623D5F">
        <w:rPr>
          <w:rFonts w:hint="eastAsia"/>
        </w:rPr>
        <w:tab/>
      </w:r>
      <w:r w:rsidRPr="00623D5F">
        <w:t>TDD frame structure</w:t>
      </w:r>
      <w:bookmarkEnd w:id="148"/>
    </w:p>
    <w:p w14:paraId="5EC18E72" w14:textId="77777777" w:rsidR="007C6E2F" w:rsidRPr="00623D5F" w:rsidRDefault="00423D43" w:rsidP="007C6E2F">
      <w:r w:rsidRPr="00623D5F">
        <w:t xml:space="preserve">Table </w:t>
      </w:r>
      <w:r w:rsidRPr="00623D5F">
        <w:rPr>
          <w:rFonts w:eastAsia="MS Mincho" w:hint="eastAsia"/>
        </w:rPr>
        <w:t>B</w:t>
      </w:r>
      <w:r w:rsidR="007C6E2F" w:rsidRPr="00623D5F">
        <w:t>.</w:t>
      </w:r>
      <w:r w:rsidRPr="00623D5F">
        <w:rPr>
          <w:rFonts w:eastAsia="MS Mincho" w:hint="eastAsia"/>
        </w:rPr>
        <w:t>1.1.2-1</w:t>
      </w:r>
      <w:r w:rsidR="007C6E2F" w:rsidRPr="00623D5F">
        <w:t xml:space="preserve"> provide</w:t>
      </w:r>
      <w:r w:rsidR="00D3586D" w:rsidRPr="00623D5F">
        <w:t>s</w:t>
      </w:r>
      <w:r w:rsidR="007C6E2F" w:rsidRPr="00623D5F">
        <w:t xml:space="preserve"> a timing analysis, assuming TDD frame structure</w:t>
      </w:r>
      <w:r w:rsidR="007C6E2F" w:rsidRPr="00623D5F">
        <w:rPr>
          <w:rFonts w:hint="eastAsia"/>
        </w:rPr>
        <w:t xml:space="preserve"> (UL/DL configuration</w:t>
      </w:r>
      <w:r w:rsidR="007C6E2F" w:rsidRPr="00623D5F">
        <w:t xml:space="preserve"> </w:t>
      </w:r>
      <w:r w:rsidR="007C6E2F" w:rsidRPr="00623D5F">
        <w:rPr>
          <w:rFonts w:hint="eastAsia"/>
        </w:rPr>
        <w:t>#1)</w:t>
      </w:r>
      <w:r w:rsidR="007C6E2F" w:rsidRPr="00623D5F">
        <w:t>, o</w:t>
      </w:r>
      <w:r w:rsidRPr="00623D5F">
        <w:t xml:space="preserve">f the flow depicted in Figure </w:t>
      </w:r>
      <w:r w:rsidRPr="00623D5F">
        <w:rPr>
          <w:rFonts w:eastAsia="MS Mincho" w:hint="eastAsia"/>
        </w:rPr>
        <w:t>B</w:t>
      </w:r>
      <w:r w:rsidR="007C6E2F" w:rsidRPr="00623D5F">
        <w:t>.1.</w:t>
      </w:r>
      <w:r w:rsidRPr="00623D5F">
        <w:rPr>
          <w:rFonts w:eastAsia="MS Mincho" w:hint="eastAsia"/>
        </w:rPr>
        <w:t>1-1</w:t>
      </w:r>
      <w:r w:rsidR="007C6E2F" w:rsidRPr="00623D5F">
        <w:t xml:space="preserve"> The analysis illustrates that the state transition from IDLE to CONNECTED can be achieved within a minimum of 82.6ms, with 3ms msg2 window and maximum PRACH density in time domain (e.g. PRACH configuration Index = 12). Considering more reasonable settings (5ms msg2 window and 5ms PRACH cycle), a 84.6ms transition time is achieved.</w:t>
      </w:r>
    </w:p>
    <w:p w14:paraId="42829F07" w14:textId="77777777" w:rsidR="007C6E2F" w:rsidRPr="00623D5F" w:rsidRDefault="007C6E2F" w:rsidP="0094053C">
      <w:pPr>
        <w:pStyle w:val="TH"/>
      </w:pPr>
      <w:r w:rsidRPr="00623D5F">
        <w:lastRenderedPageBreak/>
        <w:t xml:space="preserve">Table </w:t>
      </w:r>
      <w:r w:rsidR="003519B0" w:rsidRPr="00623D5F">
        <w:rPr>
          <w:rFonts w:eastAsia="MS Mincho" w:hint="eastAsia"/>
        </w:rPr>
        <w:t>B</w:t>
      </w:r>
      <w:r w:rsidR="003519B0" w:rsidRPr="00623D5F">
        <w:t>.</w:t>
      </w:r>
      <w:r w:rsidR="003519B0" w:rsidRPr="00623D5F">
        <w:rPr>
          <w:rFonts w:eastAsia="MS Mincho" w:hint="eastAsia"/>
        </w:rPr>
        <w:t>1.1.2-1</w:t>
      </w:r>
      <w:r w:rsidRPr="00623D5F">
        <w:t xml:space="preserve">: C-plane latency analysis for Rel-8 (based on </w:t>
      </w:r>
      <w:r w:rsidR="00423D43" w:rsidRPr="00623D5F">
        <w:t xml:space="preserve">the procedure depicted in </w:t>
      </w:r>
      <w:r w:rsidR="00423D43" w:rsidRPr="00623D5F">
        <w:rPr>
          <w:rFonts w:eastAsia="MS Mincho" w:hint="eastAsia"/>
        </w:rPr>
        <w:t>B.</w:t>
      </w:r>
      <w:r w:rsidR="00D3586D" w:rsidRPr="00623D5F">
        <w:rPr>
          <w:rFonts w:eastAsia="MS Mincho"/>
        </w:rPr>
        <w:t>1.1</w:t>
      </w:r>
      <w:r w:rsidR="00423D43" w:rsidRPr="00623D5F">
        <w:rPr>
          <w:rFonts w:eastAsia="MS Mincho" w:hint="eastAsia"/>
        </w:rPr>
        <w:t>-</w:t>
      </w:r>
      <w:r w:rsidRPr="00623D5F">
        <w:t>1)</w:t>
      </w:r>
    </w:p>
    <w:tbl>
      <w:tblPr>
        <w:tblW w:w="9571" w:type="dxa"/>
        <w:tblInd w:w="567" w:type="dxa"/>
        <w:tblLayout w:type="fixed"/>
        <w:tblLook w:val="0000" w:firstRow="0" w:lastRow="0" w:firstColumn="0" w:lastColumn="0" w:noHBand="0" w:noVBand="0"/>
      </w:tblPr>
      <w:tblGrid>
        <w:gridCol w:w="1080"/>
        <w:gridCol w:w="5974"/>
        <w:gridCol w:w="839"/>
        <w:gridCol w:w="839"/>
        <w:gridCol w:w="839"/>
      </w:tblGrid>
      <w:tr w:rsidR="0058508F" w:rsidRPr="00623D5F" w14:paraId="217E10BB" w14:textId="77777777">
        <w:trPr>
          <w:trHeight w:val="255"/>
        </w:trPr>
        <w:tc>
          <w:tcPr>
            <w:tcW w:w="1080" w:type="dxa"/>
            <w:tcBorders>
              <w:top w:val="single" w:sz="8" w:space="0" w:color="auto"/>
              <w:left w:val="single" w:sz="8" w:space="0" w:color="auto"/>
              <w:bottom w:val="single" w:sz="8" w:space="0" w:color="auto"/>
              <w:right w:val="single" w:sz="8" w:space="0" w:color="auto"/>
            </w:tcBorders>
            <w:noWrap/>
            <w:vAlign w:val="bottom"/>
          </w:tcPr>
          <w:p w14:paraId="281BB3CC" w14:textId="77777777" w:rsidR="0058508F" w:rsidRPr="00623D5F" w:rsidRDefault="0058508F" w:rsidP="00F65F53">
            <w:pPr>
              <w:pStyle w:val="TAH"/>
            </w:pPr>
            <w:r w:rsidRPr="00623D5F">
              <w:t>Component</w:t>
            </w:r>
          </w:p>
        </w:tc>
        <w:tc>
          <w:tcPr>
            <w:tcW w:w="5974" w:type="dxa"/>
            <w:tcBorders>
              <w:top w:val="single" w:sz="8" w:space="0" w:color="auto"/>
              <w:left w:val="single" w:sz="8" w:space="0" w:color="auto"/>
              <w:bottom w:val="single" w:sz="8" w:space="0" w:color="auto"/>
              <w:right w:val="single" w:sz="8" w:space="0" w:color="auto"/>
            </w:tcBorders>
            <w:noWrap/>
            <w:vAlign w:val="bottom"/>
          </w:tcPr>
          <w:p w14:paraId="49CD744C" w14:textId="77777777" w:rsidR="0058508F" w:rsidRPr="00623D5F" w:rsidRDefault="0058508F" w:rsidP="00F65F53">
            <w:pPr>
              <w:pStyle w:val="TAH"/>
            </w:pPr>
            <w:r w:rsidRPr="00623D5F">
              <w:t>Description</w:t>
            </w:r>
          </w:p>
        </w:tc>
        <w:tc>
          <w:tcPr>
            <w:tcW w:w="839" w:type="dxa"/>
            <w:tcBorders>
              <w:top w:val="single" w:sz="8" w:space="0" w:color="auto"/>
              <w:left w:val="single" w:sz="8" w:space="0" w:color="auto"/>
              <w:bottom w:val="single" w:sz="8" w:space="0" w:color="auto"/>
              <w:right w:val="single" w:sz="8" w:space="0" w:color="auto"/>
            </w:tcBorders>
            <w:vAlign w:val="bottom"/>
          </w:tcPr>
          <w:p w14:paraId="69F3639E" w14:textId="77777777" w:rsidR="0058508F" w:rsidRPr="00623D5F" w:rsidRDefault="0058508F" w:rsidP="00F65F53">
            <w:pPr>
              <w:pStyle w:val="TAH"/>
            </w:pPr>
            <w:r w:rsidRPr="00623D5F">
              <w:t>Rel-8</w:t>
            </w:r>
          </w:p>
        </w:tc>
        <w:tc>
          <w:tcPr>
            <w:tcW w:w="839" w:type="dxa"/>
            <w:tcBorders>
              <w:top w:val="single" w:sz="8" w:space="0" w:color="auto"/>
              <w:left w:val="single" w:sz="8" w:space="0" w:color="auto"/>
              <w:bottom w:val="single" w:sz="8" w:space="0" w:color="auto"/>
              <w:right w:val="single" w:sz="8" w:space="0" w:color="auto"/>
            </w:tcBorders>
            <w:vAlign w:val="bottom"/>
          </w:tcPr>
          <w:p w14:paraId="3941A6B3" w14:textId="77777777" w:rsidR="0058508F" w:rsidRPr="00623D5F" w:rsidRDefault="0058508F" w:rsidP="00F65F53">
            <w:pPr>
              <w:pStyle w:val="TAH"/>
            </w:pPr>
            <w:r w:rsidRPr="00623D5F">
              <w:t>Rel-8</w:t>
            </w:r>
          </w:p>
        </w:tc>
        <w:tc>
          <w:tcPr>
            <w:tcW w:w="839" w:type="dxa"/>
            <w:tcBorders>
              <w:top w:val="single" w:sz="8" w:space="0" w:color="auto"/>
              <w:left w:val="single" w:sz="8" w:space="0" w:color="auto"/>
              <w:bottom w:val="single" w:sz="8" w:space="0" w:color="auto"/>
              <w:right w:val="single" w:sz="8" w:space="0" w:color="auto"/>
            </w:tcBorders>
            <w:vAlign w:val="bottom"/>
          </w:tcPr>
          <w:p w14:paraId="26A4F5FF" w14:textId="77777777" w:rsidR="0058508F" w:rsidRPr="00623D5F" w:rsidRDefault="0058508F" w:rsidP="00F65F53">
            <w:pPr>
              <w:pStyle w:val="TAH"/>
            </w:pPr>
            <w:r w:rsidRPr="00623D5F">
              <w:t>Rel-8</w:t>
            </w:r>
          </w:p>
        </w:tc>
      </w:tr>
      <w:tr w:rsidR="0058508F" w:rsidRPr="00623D5F" w14:paraId="3C3D2C55" w14:textId="77777777">
        <w:trPr>
          <w:trHeight w:val="255"/>
        </w:trPr>
        <w:tc>
          <w:tcPr>
            <w:tcW w:w="1080" w:type="dxa"/>
            <w:tcBorders>
              <w:top w:val="single" w:sz="8" w:space="0" w:color="auto"/>
              <w:left w:val="single" w:sz="8" w:space="0" w:color="auto"/>
              <w:bottom w:val="single" w:sz="8" w:space="0" w:color="auto"/>
              <w:right w:val="single" w:sz="8" w:space="0" w:color="auto"/>
            </w:tcBorders>
            <w:noWrap/>
            <w:vAlign w:val="bottom"/>
          </w:tcPr>
          <w:p w14:paraId="7C548848"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noWrap/>
            <w:vAlign w:val="bottom"/>
          </w:tcPr>
          <w:p w14:paraId="51FD34C1" w14:textId="77777777" w:rsidR="0058508F" w:rsidRPr="00623D5F" w:rsidRDefault="0058508F" w:rsidP="00F65F53">
            <w:pPr>
              <w:pStyle w:val="TAC"/>
            </w:pPr>
          </w:p>
        </w:tc>
        <w:tc>
          <w:tcPr>
            <w:tcW w:w="1678" w:type="dxa"/>
            <w:gridSpan w:val="2"/>
            <w:tcBorders>
              <w:top w:val="single" w:sz="8" w:space="0" w:color="auto"/>
              <w:left w:val="single" w:sz="8" w:space="0" w:color="auto"/>
              <w:bottom w:val="single" w:sz="8" w:space="0" w:color="auto"/>
              <w:right w:val="single" w:sz="8" w:space="0" w:color="auto"/>
            </w:tcBorders>
            <w:vAlign w:val="bottom"/>
          </w:tcPr>
          <w:p w14:paraId="79DDC107" w14:textId="77777777" w:rsidR="0058508F" w:rsidRPr="00623D5F" w:rsidRDefault="0058508F" w:rsidP="00F65F53">
            <w:pPr>
              <w:pStyle w:val="TAC"/>
              <w:rPr>
                <w:lang w:val="de-DE"/>
              </w:rPr>
            </w:pPr>
            <w:r w:rsidRPr="00623D5F">
              <w:rPr>
                <w:lang w:val="de-DE"/>
              </w:rPr>
              <w:t>Minimum(</w:t>
            </w:r>
            <w:proofErr w:type="spellStart"/>
            <w:r w:rsidRPr="00623D5F">
              <w:rPr>
                <w:lang w:val="de-DE"/>
              </w:rPr>
              <w:t>ms</w:t>
            </w:r>
            <w:proofErr w:type="spellEnd"/>
            <w:r w:rsidRPr="00623D5F">
              <w:rPr>
                <w:lang w:val="de-DE"/>
              </w:rPr>
              <w:t>)</w:t>
            </w:r>
          </w:p>
          <w:p w14:paraId="4B431F7B" w14:textId="77777777" w:rsidR="0058508F" w:rsidRPr="00623D5F" w:rsidRDefault="0058508F" w:rsidP="00F65F53">
            <w:pPr>
              <w:pStyle w:val="TAC"/>
              <w:rPr>
                <w:lang w:val="de-DE"/>
              </w:rPr>
            </w:pPr>
            <w:r w:rsidRPr="00623D5F">
              <w:rPr>
                <w:lang w:val="de-DE"/>
              </w:rPr>
              <w:t xml:space="preserve">PRACH in </w:t>
            </w:r>
            <w:r w:rsidRPr="00623D5F">
              <w:rPr>
                <w:rFonts w:hint="eastAsia"/>
                <w:lang w:val="de-DE"/>
              </w:rPr>
              <w:t>subframe#</w:t>
            </w:r>
            <w:r w:rsidRPr="00623D5F">
              <w:rPr>
                <w:lang w:val="de-DE"/>
              </w:rPr>
              <w:t>2/ #3/ #7/ #8</w:t>
            </w:r>
          </w:p>
        </w:tc>
        <w:tc>
          <w:tcPr>
            <w:tcW w:w="839" w:type="dxa"/>
            <w:tcBorders>
              <w:top w:val="single" w:sz="8" w:space="0" w:color="auto"/>
              <w:left w:val="single" w:sz="8" w:space="0" w:color="auto"/>
              <w:bottom w:val="single" w:sz="8" w:space="0" w:color="auto"/>
              <w:right w:val="single" w:sz="8" w:space="0" w:color="auto"/>
            </w:tcBorders>
            <w:vAlign w:val="bottom"/>
          </w:tcPr>
          <w:p w14:paraId="691B87ED" w14:textId="77777777" w:rsidR="0058508F" w:rsidRPr="00623D5F" w:rsidRDefault="0058508F" w:rsidP="00F65F53">
            <w:pPr>
              <w:pStyle w:val="TAC"/>
            </w:pPr>
            <w:r w:rsidRPr="00623D5F">
              <w:t>Average [</w:t>
            </w:r>
            <w:proofErr w:type="spellStart"/>
            <w:r w:rsidRPr="00623D5F">
              <w:t>ms</w:t>
            </w:r>
            <w:proofErr w:type="spellEnd"/>
            <w:r w:rsidRPr="00623D5F">
              <w:t>]</w:t>
            </w:r>
          </w:p>
          <w:p w14:paraId="603A6B8F" w14:textId="77777777" w:rsidR="0058508F" w:rsidRPr="00623D5F" w:rsidRDefault="0058508F" w:rsidP="00F65F53">
            <w:pPr>
              <w:pStyle w:val="TAC"/>
            </w:pPr>
            <w:r w:rsidRPr="00623D5F">
              <w:t xml:space="preserve">PRACH in </w:t>
            </w:r>
            <w:r w:rsidRPr="00623D5F">
              <w:rPr>
                <w:rFonts w:hint="eastAsia"/>
              </w:rPr>
              <w:t>subframe#1</w:t>
            </w:r>
            <w:r w:rsidRPr="00623D5F">
              <w:t>/ #6</w:t>
            </w:r>
          </w:p>
        </w:tc>
      </w:tr>
      <w:tr w:rsidR="0058508F" w:rsidRPr="00623D5F" w14:paraId="680842B0" w14:textId="77777777">
        <w:trPr>
          <w:trHeight w:val="255"/>
        </w:trPr>
        <w:tc>
          <w:tcPr>
            <w:tcW w:w="1080" w:type="dxa"/>
            <w:tcBorders>
              <w:top w:val="single" w:sz="8" w:space="0" w:color="auto"/>
              <w:left w:val="single" w:sz="8" w:space="0" w:color="auto"/>
              <w:bottom w:val="single" w:sz="8" w:space="0" w:color="auto"/>
              <w:right w:val="single" w:sz="8" w:space="0" w:color="auto"/>
            </w:tcBorders>
            <w:noWrap/>
            <w:vAlign w:val="bottom"/>
          </w:tcPr>
          <w:p w14:paraId="11DA9B7D"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noWrap/>
            <w:vAlign w:val="bottom"/>
          </w:tcPr>
          <w:p w14:paraId="0A8BBF63" w14:textId="77777777" w:rsidR="0058508F" w:rsidRPr="00623D5F" w:rsidRDefault="0058508F" w:rsidP="00F65F53">
            <w:pPr>
              <w:pStyle w:val="TAC"/>
            </w:pPr>
          </w:p>
        </w:tc>
        <w:tc>
          <w:tcPr>
            <w:tcW w:w="839" w:type="dxa"/>
            <w:tcBorders>
              <w:top w:val="single" w:sz="8" w:space="0" w:color="auto"/>
              <w:left w:val="single" w:sz="8" w:space="0" w:color="auto"/>
              <w:bottom w:val="single" w:sz="8" w:space="0" w:color="auto"/>
              <w:right w:val="single" w:sz="8" w:space="0" w:color="auto"/>
            </w:tcBorders>
            <w:vAlign w:val="bottom"/>
          </w:tcPr>
          <w:p w14:paraId="2E39FC8D" w14:textId="77777777" w:rsidR="0058508F" w:rsidRPr="00623D5F" w:rsidRDefault="0058508F" w:rsidP="00F65F53">
            <w:pPr>
              <w:pStyle w:val="TAC"/>
            </w:pPr>
            <w:r w:rsidRPr="00623D5F">
              <w:rPr>
                <w:rFonts w:hint="eastAsia"/>
              </w:rPr>
              <w:t>Msg1 in subframe#</w:t>
            </w:r>
            <w:r w:rsidRPr="00623D5F">
              <w:t>2 or #7</w:t>
            </w:r>
          </w:p>
          <w:p w14:paraId="019A80EC" w14:textId="77777777" w:rsidR="0058508F" w:rsidRPr="00623D5F" w:rsidRDefault="0058508F" w:rsidP="00F65F53">
            <w:pPr>
              <w:pStyle w:val="TAC"/>
            </w:pPr>
            <w:r w:rsidRPr="00623D5F">
              <w:t>(probability=0.8)</w:t>
            </w:r>
          </w:p>
        </w:tc>
        <w:tc>
          <w:tcPr>
            <w:tcW w:w="839" w:type="dxa"/>
            <w:tcBorders>
              <w:top w:val="single" w:sz="8" w:space="0" w:color="auto"/>
              <w:left w:val="single" w:sz="8" w:space="0" w:color="auto"/>
              <w:bottom w:val="single" w:sz="8" w:space="0" w:color="auto"/>
              <w:right w:val="single" w:sz="8" w:space="0" w:color="auto"/>
            </w:tcBorders>
            <w:vAlign w:val="bottom"/>
          </w:tcPr>
          <w:p w14:paraId="1F508D17" w14:textId="77777777" w:rsidR="0058508F" w:rsidRPr="00623D5F" w:rsidRDefault="0058508F" w:rsidP="00F65F53">
            <w:pPr>
              <w:pStyle w:val="TAC"/>
            </w:pPr>
            <w:r w:rsidRPr="00623D5F">
              <w:rPr>
                <w:rFonts w:hint="eastAsia"/>
              </w:rPr>
              <w:t>Msg1 in subframe#</w:t>
            </w:r>
            <w:r w:rsidRPr="00623D5F">
              <w:t>3 or #8</w:t>
            </w:r>
          </w:p>
          <w:p w14:paraId="70417D67" w14:textId="77777777" w:rsidR="0058508F" w:rsidRPr="00623D5F" w:rsidRDefault="0058508F" w:rsidP="00F65F53">
            <w:pPr>
              <w:pStyle w:val="TAC"/>
            </w:pPr>
            <w:r w:rsidRPr="00623D5F">
              <w:t>(probability =0.2)</w:t>
            </w:r>
          </w:p>
        </w:tc>
        <w:tc>
          <w:tcPr>
            <w:tcW w:w="839" w:type="dxa"/>
            <w:tcBorders>
              <w:top w:val="single" w:sz="8" w:space="0" w:color="auto"/>
              <w:left w:val="single" w:sz="8" w:space="0" w:color="auto"/>
              <w:bottom w:val="single" w:sz="8" w:space="0" w:color="auto"/>
              <w:right w:val="single" w:sz="8" w:space="0" w:color="auto"/>
            </w:tcBorders>
            <w:vAlign w:val="bottom"/>
          </w:tcPr>
          <w:p w14:paraId="1B74B9CA" w14:textId="77777777" w:rsidR="0058508F" w:rsidRPr="00623D5F" w:rsidRDefault="0058508F" w:rsidP="00F65F53">
            <w:pPr>
              <w:pStyle w:val="TAC"/>
            </w:pPr>
            <w:r w:rsidRPr="00623D5F">
              <w:rPr>
                <w:rFonts w:hint="eastAsia"/>
              </w:rPr>
              <w:t>Msg1 in subframe#1</w:t>
            </w:r>
            <w:r w:rsidRPr="00623D5F">
              <w:t xml:space="preserve"> or #6</w:t>
            </w:r>
          </w:p>
        </w:tc>
      </w:tr>
      <w:tr w:rsidR="0058508F" w:rsidRPr="00623D5F" w14:paraId="45B9CD8A"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1FF33EA5" w14:textId="77777777" w:rsidR="0058508F" w:rsidRPr="00623D5F" w:rsidRDefault="0058508F" w:rsidP="00F65F53">
            <w:pPr>
              <w:pStyle w:val="TAC"/>
            </w:pPr>
            <w:r w:rsidRPr="00623D5F">
              <w:t>1</w:t>
            </w:r>
          </w:p>
        </w:tc>
        <w:tc>
          <w:tcPr>
            <w:tcW w:w="5974" w:type="dxa"/>
            <w:tcBorders>
              <w:top w:val="single" w:sz="8" w:space="0" w:color="auto"/>
              <w:left w:val="single" w:sz="8" w:space="0" w:color="auto"/>
              <w:bottom w:val="single" w:sz="8" w:space="0" w:color="auto"/>
              <w:right w:val="single" w:sz="8" w:space="0" w:color="auto"/>
            </w:tcBorders>
          </w:tcPr>
          <w:p w14:paraId="51B6F836" w14:textId="77777777" w:rsidR="0058508F" w:rsidRPr="00623D5F" w:rsidRDefault="0058508F" w:rsidP="00F65F53">
            <w:pPr>
              <w:pStyle w:val="TAC"/>
            </w:pPr>
            <w:r w:rsidRPr="00623D5F">
              <w:t>Average delay due to RACH scheduling period</w:t>
            </w:r>
          </w:p>
        </w:tc>
        <w:tc>
          <w:tcPr>
            <w:tcW w:w="839" w:type="dxa"/>
            <w:tcBorders>
              <w:top w:val="single" w:sz="8" w:space="0" w:color="auto"/>
              <w:left w:val="single" w:sz="8" w:space="0" w:color="auto"/>
              <w:bottom w:val="single" w:sz="8" w:space="0" w:color="auto"/>
              <w:right w:val="single" w:sz="8" w:space="0" w:color="auto"/>
            </w:tcBorders>
          </w:tcPr>
          <w:p w14:paraId="735D1943" w14:textId="77777777" w:rsidR="0058508F" w:rsidRPr="00623D5F" w:rsidRDefault="0058508F" w:rsidP="00F65F53">
            <w:pPr>
              <w:pStyle w:val="TAC"/>
            </w:pPr>
            <w:r w:rsidRPr="00623D5F">
              <w:t>2</w:t>
            </w:r>
          </w:p>
        </w:tc>
        <w:tc>
          <w:tcPr>
            <w:tcW w:w="839" w:type="dxa"/>
            <w:tcBorders>
              <w:top w:val="single" w:sz="8" w:space="0" w:color="auto"/>
              <w:left w:val="single" w:sz="8" w:space="0" w:color="auto"/>
              <w:bottom w:val="single" w:sz="8" w:space="0" w:color="auto"/>
              <w:right w:val="single" w:sz="8" w:space="0" w:color="auto"/>
            </w:tcBorders>
          </w:tcPr>
          <w:p w14:paraId="559F23E3" w14:textId="77777777" w:rsidR="0058508F" w:rsidRPr="00623D5F" w:rsidRDefault="0058508F" w:rsidP="00F65F53">
            <w:pPr>
              <w:pStyle w:val="TAC"/>
            </w:pPr>
            <w:r w:rsidRPr="00623D5F">
              <w:t>0.5</w:t>
            </w:r>
          </w:p>
        </w:tc>
        <w:tc>
          <w:tcPr>
            <w:tcW w:w="839" w:type="dxa"/>
            <w:tcBorders>
              <w:top w:val="single" w:sz="8" w:space="0" w:color="auto"/>
              <w:left w:val="single" w:sz="8" w:space="0" w:color="auto"/>
              <w:bottom w:val="single" w:sz="8" w:space="0" w:color="auto"/>
              <w:right w:val="single" w:sz="8" w:space="0" w:color="auto"/>
            </w:tcBorders>
          </w:tcPr>
          <w:p w14:paraId="5530A1BE" w14:textId="77777777" w:rsidR="0058508F" w:rsidRPr="00623D5F" w:rsidRDefault="0058508F" w:rsidP="00F65F53">
            <w:pPr>
              <w:pStyle w:val="TAC"/>
            </w:pPr>
            <w:r w:rsidRPr="00623D5F">
              <w:t>2.5</w:t>
            </w:r>
          </w:p>
        </w:tc>
      </w:tr>
      <w:tr w:rsidR="0058508F" w:rsidRPr="00623D5F" w14:paraId="2629A00B"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040F06F8" w14:textId="77777777" w:rsidR="0058508F" w:rsidRPr="00623D5F" w:rsidRDefault="0058508F" w:rsidP="00F65F53">
            <w:pPr>
              <w:pStyle w:val="TAC"/>
            </w:pPr>
            <w:r w:rsidRPr="00623D5F">
              <w:t>2</w:t>
            </w:r>
          </w:p>
        </w:tc>
        <w:tc>
          <w:tcPr>
            <w:tcW w:w="5974" w:type="dxa"/>
            <w:tcBorders>
              <w:top w:val="single" w:sz="8" w:space="0" w:color="auto"/>
              <w:left w:val="single" w:sz="8" w:space="0" w:color="auto"/>
              <w:bottom w:val="single" w:sz="8" w:space="0" w:color="auto"/>
              <w:right w:val="single" w:sz="8" w:space="0" w:color="auto"/>
            </w:tcBorders>
          </w:tcPr>
          <w:p w14:paraId="4F8B17C8" w14:textId="77777777" w:rsidR="0058508F" w:rsidRPr="00623D5F" w:rsidRDefault="0058508F" w:rsidP="00F65F53">
            <w:pPr>
              <w:pStyle w:val="TAC"/>
            </w:pPr>
            <w:r w:rsidRPr="00623D5F">
              <w:t>RACH Preamble</w:t>
            </w:r>
          </w:p>
        </w:tc>
        <w:tc>
          <w:tcPr>
            <w:tcW w:w="839" w:type="dxa"/>
            <w:tcBorders>
              <w:top w:val="single" w:sz="8" w:space="0" w:color="auto"/>
              <w:left w:val="single" w:sz="8" w:space="0" w:color="auto"/>
              <w:bottom w:val="single" w:sz="8" w:space="0" w:color="auto"/>
              <w:right w:val="single" w:sz="8" w:space="0" w:color="auto"/>
            </w:tcBorders>
          </w:tcPr>
          <w:p w14:paraId="261C3CA2"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244ED8B0"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7FDB9680" w14:textId="77777777" w:rsidR="0058508F" w:rsidRPr="00623D5F" w:rsidRDefault="0058508F" w:rsidP="00F65F53">
            <w:pPr>
              <w:pStyle w:val="TAC"/>
            </w:pPr>
            <w:r w:rsidRPr="00623D5F">
              <w:t>1</w:t>
            </w:r>
          </w:p>
        </w:tc>
      </w:tr>
      <w:tr w:rsidR="0058508F" w:rsidRPr="00623D5F" w14:paraId="3BD4D189"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25ED7D12" w14:textId="77777777" w:rsidR="0058508F" w:rsidRPr="00623D5F" w:rsidRDefault="0058508F" w:rsidP="00F65F53">
            <w:pPr>
              <w:pStyle w:val="TAC"/>
            </w:pPr>
            <w:r w:rsidRPr="00623D5F">
              <w:t>3-4</w:t>
            </w:r>
          </w:p>
        </w:tc>
        <w:tc>
          <w:tcPr>
            <w:tcW w:w="5974" w:type="dxa"/>
            <w:tcBorders>
              <w:top w:val="single" w:sz="8" w:space="0" w:color="auto"/>
              <w:left w:val="single" w:sz="8" w:space="0" w:color="auto"/>
              <w:bottom w:val="single" w:sz="8" w:space="0" w:color="auto"/>
              <w:right w:val="single" w:sz="8" w:space="0" w:color="auto"/>
            </w:tcBorders>
          </w:tcPr>
          <w:p w14:paraId="22E3E26C" w14:textId="77777777" w:rsidR="0058508F" w:rsidRPr="00623D5F" w:rsidRDefault="0058508F" w:rsidP="00F65F53">
            <w:pPr>
              <w:pStyle w:val="TAC"/>
            </w:pPr>
            <w:r w:rsidRPr="00623D5F">
              <w:t>Preamble detection and transmission of RA response (Time between the end RACH transmission and UE</w:t>
            </w:r>
            <w:r w:rsidR="004C0732" w:rsidRPr="00623D5F">
              <w:t>'</w:t>
            </w:r>
            <w:r w:rsidRPr="00623D5F">
              <w:t>s reception of scheduling grant and timing adjustment)</w:t>
            </w:r>
            <w:r w:rsidRPr="00623D5F">
              <w:rPr>
                <w:rFonts w:hint="eastAsia"/>
              </w:rPr>
              <w:t xml:space="preserve"> + delay for nearest DL subframe</w:t>
            </w:r>
          </w:p>
        </w:tc>
        <w:tc>
          <w:tcPr>
            <w:tcW w:w="839" w:type="dxa"/>
            <w:tcBorders>
              <w:top w:val="single" w:sz="8" w:space="0" w:color="auto"/>
              <w:left w:val="single" w:sz="8" w:space="0" w:color="auto"/>
              <w:bottom w:val="single" w:sz="8" w:space="0" w:color="auto"/>
              <w:right w:val="single" w:sz="8" w:space="0" w:color="auto"/>
            </w:tcBorders>
          </w:tcPr>
          <w:p w14:paraId="1B721CA2" w14:textId="77777777" w:rsidR="0058508F" w:rsidRPr="00623D5F" w:rsidRDefault="0058508F" w:rsidP="00F65F53">
            <w:pPr>
              <w:pStyle w:val="TAC"/>
            </w:pPr>
            <w:r w:rsidRPr="00623D5F">
              <w:rPr>
                <w:rFonts w:hint="eastAsia"/>
              </w:rPr>
              <w:t>3</w:t>
            </w:r>
          </w:p>
        </w:tc>
        <w:tc>
          <w:tcPr>
            <w:tcW w:w="839" w:type="dxa"/>
            <w:tcBorders>
              <w:top w:val="single" w:sz="8" w:space="0" w:color="auto"/>
              <w:left w:val="single" w:sz="8" w:space="0" w:color="auto"/>
              <w:bottom w:val="single" w:sz="8" w:space="0" w:color="auto"/>
              <w:right w:val="single" w:sz="8" w:space="0" w:color="auto"/>
            </w:tcBorders>
          </w:tcPr>
          <w:p w14:paraId="03C12CB3" w14:textId="77777777" w:rsidR="0058508F" w:rsidRPr="00623D5F" w:rsidRDefault="0058508F" w:rsidP="00F65F53">
            <w:pPr>
              <w:pStyle w:val="TAC"/>
            </w:pPr>
            <w:r w:rsidRPr="00623D5F">
              <w:rPr>
                <w:rFonts w:hint="eastAsia"/>
              </w:rPr>
              <w:t>3</w:t>
            </w:r>
          </w:p>
        </w:tc>
        <w:tc>
          <w:tcPr>
            <w:tcW w:w="839" w:type="dxa"/>
            <w:tcBorders>
              <w:top w:val="single" w:sz="8" w:space="0" w:color="auto"/>
              <w:left w:val="single" w:sz="8" w:space="0" w:color="auto"/>
              <w:bottom w:val="single" w:sz="8" w:space="0" w:color="auto"/>
              <w:right w:val="single" w:sz="8" w:space="0" w:color="auto"/>
            </w:tcBorders>
          </w:tcPr>
          <w:p w14:paraId="24DC8B32" w14:textId="77777777" w:rsidR="0058508F" w:rsidRPr="00623D5F" w:rsidRDefault="0058508F" w:rsidP="00F65F53">
            <w:pPr>
              <w:pStyle w:val="TAC"/>
            </w:pPr>
            <w:r w:rsidRPr="00623D5F">
              <w:t>5</w:t>
            </w:r>
          </w:p>
        </w:tc>
      </w:tr>
      <w:tr w:rsidR="0058508F" w:rsidRPr="00623D5F" w14:paraId="472D75F5" w14:textId="77777777">
        <w:trPr>
          <w:trHeight w:val="495"/>
        </w:trPr>
        <w:tc>
          <w:tcPr>
            <w:tcW w:w="1080" w:type="dxa"/>
            <w:tcBorders>
              <w:top w:val="single" w:sz="8" w:space="0" w:color="auto"/>
              <w:left w:val="single" w:sz="8" w:space="0" w:color="auto"/>
              <w:bottom w:val="single" w:sz="8" w:space="0" w:color="auto"/>
              <w:right w:val="single" w:sz="8" w:space="0" w:color="auto"/>
            </w:tcBorders>
            <w:noWrap/>
          </w:tcPr>
          <w:p w14:paraId="6E773C79" w14:textId="77777777" w:rsidR="0058508F" w:rsidRPr="00623D5F" w:rsidRDefault="0058508F" w:rsidP="00F65F53">
            <w:pPr>
              <w:pStyle w:val="TAC"/>
            </w:pPr>
            <w:r w:rsidRPr="00623D5F">
              <w:t>5</w:t>
            </w:r>
          </w:p>
        </w:tc>
        <w:tc>
          <w:tcPr>
            <w:tcW w:w="5974" w:type="dxa"/>
            <w:tcBorders>
              <w:top w:val="single" w:sz="8" w:space="0" w:color="auto"/>
              <w:left w:val="single" w:sz="8" w:space="0" w:color="auto"/>
              <w:bottom w:val="single" w:sz="8" w:space="0" w:color="auto"/>
              <w:right w:val="single" w:sz="8" w:space="0" w:color="auto"/>
            </w:tcBorders>
          </w:tcPr>
          <w:p w14:paraId="6F57E7A3" w14:textId="77777777" w:rsidR="0058508F" w:rsidRPr="00623D5F" w:rsidRDefault="0058508F" w:rsidP="00F65F53">
            <w:pPr>
              <w:pStyle w:val="TAC"/>
            </w:pPr>
            <w:r w:rsidRPr="00623D5F">
              <w:t>UE Processing Delay (decoding of scheduling grant, timing alignment and C-RNTI assignment + L1 encoding of RRC Connection Request)</w:t>
            </w:r>
            <w:r w:rsidRPr="00623D5F">
              <w:rPr>
                <w:rFonts w:hint="eastAsia"/>
              </w:rPr>
              <w:t xml:space="preserve"> + delay for nearest UL subframe</w:t>
            </w:r>
          </w:p>
        </w:tc>
        <w:tc>
          <w:tcPr>
            <w:tcW w:w="839" w:type="dxa"/>
            <w:tcBorders>
              <w:top w:val="single" w:sz="8" w:space="0" w:color="auto"/>
              <w:left w:val="single" w:sz="8" w:space="0" w:color="auto"/>
              <w:bottom w:val="single" w:sz="8" w:space="0" w:color="auto"/>
              <w:right w:val="single" w:sz="8" w:space="0" w:color="auto"/>
            </w:tcBorders>
          </w:tcPr>
          <w:p w14:paraId="1A5E57D2" w14:textId="77777777" w:rsidR="0058508F" w:rsidRPr="00623D5F" w:rsidRDefault="0058508F" w:rsidP="00F65F53">
            <w:pPr>
              <w:pStyle w:val="TAC"/>
            </w:pPr>
            <w:r w:rsidRPr="00623D5F">
              <w:t>6</w:t>
            </w:r>
          </w:p>
        </w:tc>
        <w:tc>
          <w:tcPr>
            <w:tcW w:w="839" w:type="dxa"/>
            <w:tcBorders>
              <w:top w:val="single" w:sz="8" w:space="0" w:color="auto"/>
              <w:left w:val="single" w:sz="8" w:space="0" w:color="auto"/>
              <w:bottom w:val="single" w:sz="8" w:space="0" w:color="auto"/>
              <w:right w:val="single" w:sz="8" w:space="0" w:color="auto"/>
            </w:tcBorders>
          </w:tcPr>
          <w:p w14:paraId="305BD3A7" w14:textId="77777777" w:rsidR="0058508F" w:rsidRPr="00623D5F" w:rsidRDefault="0058508F" w:rsidP="00F65F53">
            <w:pPr>
              <w:pStyle w:val="TAC"/>
            </w:pPr>
            <w:r w:rsidRPr="00623D5F">
              <w:t>5</w:t>
            </w:r>
          </w:p>
        </w:tc>
        <w:tc>
          <w:tcPr>
            <w:tcW w:w="839" w:type="dxa"/>
            <w:tcBorders>
              <w:top w:val="single" w:sz="8" w:space="0" w:color="auto"/>
              <w:left w:val="single" w:sz="8" w:space="0" w:color="auto"/>
              <w:bottom w:val="single" w:sz="8" w:space="0" w:color="auto"/>
              <w:right w:val="single" w:sz="8" w:space="0" w:color="auto"/>
            </w:tcBorders>
          </w:tcPr>
          <w:p w14:paraId="4DD388A1" w14:textId="77777777" w:rsidR="0058508F" w:rsidRPr="00623D5F" w:rsidRDefault="0058508F" w:rsidP="00F65F53">
            <w:pPr>
              <w:pStyle w:val="TAC"/>
            </w:pPr>
            <w:r w:rsidRPr="00623D5F">
              <w:t>5</w:t>
            </w:r>
          </w:p>
        </w:tc>
      </w:tr>
      <w:tr w:rsidR="0058508F" w:rsidRPr="00623D5F" w14:paraId="7C068AEA"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3613204E" w14:textId="77777777" w:rsidR="0058508F" w:rsidRPr="00623D5F" w:rsidRDefault="0058508F" w:rsidP="00F65F53">
            <w:pPr>
              <w:pStyle w:val="TAC"/>
            </w:pPr>
            <w:r w:rsidRPr="00623D5F">
              <w:t>6</w:t>
            </w:r>
          </w:p>
        </w:tc>
        <w:tc>
          <w:tcPr>
            <w:tcW w:w="5974" w:type="dxa"/>
            <w:tcBorders>
              <w:top w:val="single" w:sz="8" w:space="0" w:color="auto"/>
              <w:left w:val="single" w:sz="8" w:space="0" w:color="auto"/>
              <w:bottom w:val="single" w:sz="8" w:space="0" w:color="auto"/>
              <w:right w:val="single" w:sz="8" w:space="0" w:color="auto"/>
            </w:tcBorders>
          </w:tcPr>
          <w:p w14:paraId="16CB242F" w14:textId="77777777" w:rsidR="0058508F" w:rsidRPr="00623D5F" w:rsidRDefault="0058508F" w:rsidP="00F65F53">
            <w:pPr>
              <w:pStyle w:val="TAC"/>
            </w:pPr>
            <w:r w:rsidRPr="00623D5F">
              <w:t>Transmission of RRC Connection Request</w:t>
            </w:r>
          </w:p>
        </w:tc>
        <w:tc>
          <w:tcPr>
            <w:tcW w:w="839" w:type="dxa"/>
            <w:tcBorders>
              <w:top w:val="single" w:sz="8" w:space="0" w:color="auto"/>
              <w:left w:val="single" w:sz="8" w:space="0" w:color="auto"/>
              <w:bottom w:val="single" w:sz="8" w:space="0" w:color="auto"/>
              <w:right w:val="single" w:sz="8" w:space="0" w:color="auto"/>
            </w:tcBorders>
          </w:tcPr>
          <w:p w14:paraId="0A37DC5F"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1C0DCBF5"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58562642" w14:textId="77777777" w:rsidR="0058508F" w:rsidRPr="00623D5F" w:rsidRDefault="0058508F" w:rsidP="00F65F53">
            <w:pPr>
              <w:pStyle w:val="TAC"/>
            </w:pPr>
            <w:r w:rsidRPr="00623D5F">
              <w:t>1</w:t>
            </w:r>
          </w:p>
        </w:tc>
      </w:tr>
      <w:tr w:rsidR="0058508F" w:rsidRPr="00623D5F" w14:paraId="11EE2C8B"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220C2427" w14:textId="77777777" w:rsidR="0058508F" w:rsidRPr="00623D5F" w:rsidRDefault="0058508F" w:rsidP="00F65F53">
            <w:pPr>
              <w:pStyle w:val="TAC"/>
            </w:pPr>
            <w:r w:rsidRPr="00623D5F">
              <w:t>7</w:t>
            </w:r>
          </w:p>
        </w:tc>
        <w:tc>
          <w:tcPr>
            <w:tcW w:w="5974" w:type="dxa"/>
            <w:tcBorders>
              <w:top w:val="single" w:sz="8" w:space="0" w:color="auto"/>
              <w:left w:val="single" w:sz="8" w:space="0" w:color="auto"/>
              <w:bottom w:val="single" w:sz="8" w:space="0" w:color="auto"/>
              <w:right w:val="single" w:sz="8" w:space="0" w:color="auto"/>
            </w:tcBorders>
          </w:tcPr>
          <w:p w14:paraId="46D3AA6F" w14:textId="77777777" w:rsidR="0058508F" w:rsidRPr="00623D5F" w:rsidRDefault="0058508F" w:rsidP="00F65F53">
            <w:pPr>
              <w:pStyle w:val="TAC"/>
            </w:pPr>
            <w:r w:rsidRPr="00623D5F">
              <w:t xml:space="preserve">Processing delay in </w:t>
            </w:r>
            <w:proofErr w:type="spellStart"/>
            <w:r w:rsidRPr="00623D5F">
              <w:t>eNB</w:t>
            </w:r>
            <w:proofErr w:type="spellEnd"/>
            <w:r w:rsidRPr="00623D5F">
              <w:t xml:space="preserve"> (L2 and RRC)</w:t>
            </w:r>
            <w:r w:rsidRPr="00623D5F">
              <w:rPr>
                <w:rFonts w:hint="eastAsia"/>
              </w:rPr>
              <w:t xml:space="preserve"> + delay for nearest DL subframe</w:t>
            </w:r>
          </w:p>
        </w:tc>
        <w:tc>
          <w:tcPr>
            <w:tcW w:w="839" w:type="dxa"/>
            <w:tcBorders>
              <w:top w:val="single" w:sz="8" w:space="0" w:color="auto"/>
              <w:left w:val="single" w:sz="8" w:space="0" w:color="auto"/>
              <w:bottom w:val="single" w:sz="8" w:space="0" w:color="auto"/>
              <w:right w:val="single" w:sz="8" w:space="0" w:color="auto"/>
            </w:tcBorders>
          </w:tcPr>
          <w:p w14:paraId="413E3BFE" w14:textId="77777777" w:rsidR="0058508F" w:rsidRPr="00623D5F" w:rsidRDefault="0058508F" w:rsidP="00F65F53">
            <w:pPr>
              <w:pStyle w:val="TAC"/>
            </w:pPr>
            <w:r w:rsidRPr="00623D5F">
              <w:rPr>
                <w:rFonts w:hint="eastAsia"/>
              </w:rPr>
              <w:t>6</w:t>
            </w:r>
          </w:p>
        </w:tc>
        <w:tc>
          <w:tcPr>
            <w:tcW w:w="839" w:type="dxa"/>
            <w:tcBorders>
              <w:top w:val="single" w:sz="8" w:space="0" w:color="auto"/>
              <w:left w:val="single" w:sz="8" w:space="0" w:color="auto"/>
              <w:bottom w:val="single" w:sz="8" w:space="0" w:color="auto"/>
              <w:right w:val="single" w:sz="8" w:space="0" w:color="auto"/>
            </w:tcBorders>
          </w:tcPr>
          <w:p w14:paraId="0B9046AF" w14:textId="77777777" w:rsidR="0058508F" w:rsidRPr="00623D5F" w:rsidRDefault="0058508F" w:rsidP="00F65F53">
            <w:pPr>
              <w:pStyle w:val="TAC"/>
            </w:pPr>
            <w:r w:rsidRPr="00623D5F">
              <w:rPr>
                <w:rFonts w:hint="eastAsia"/>
              </w:rPr>
              <w:t>6</w:t>
            </w:r>
          </w:p>
        </w:tc>
        <w:tc>
          <w:tcPr>
            <w:tcW w:w="839" w:type="dxa"/>
            <w:tcBorders>
              <w:top w:val="single" w:sz="8" w:space="0" w:color="auto"/>
              <w:left w:val="single" w:sz="8" w:space="0" w:color="auto"/>
              <w:bottom w:val="single" w:sz="8" w:space="0" w:color="auto"/>
              <w:right w:val="single" w:sz="8" w:space="0" w:color="auto"/>
            </w:tcBorders>
          </w:tcPr>
          <w:p w14:paraId="38F45F06" w14:textId="77777777" w:rsidR="0058508F" w:rsidRPr="00623D5F" w:rsidRDefault="0058508F" w:rsidP="00F65F53">
            <w:pPr>
              <w:pStyle w:val="TAC"/>
            </w:pPr>
            <w:r w:rsidRPr="00623D5F">
              <w:rPr>
                <w:rFonts w:hint="eastAsia"/>
              </w:rPr>
              <w:t>6</w:t>
            </w:r>
          </w:p>
        </w:tc>
      </w:tr>
      <w:tr w:rsidR="0058508F" w:rsidRPr="00623D5F" w14:paraId="171FC59A"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792F8F48" w14:textId="77777777" w:rsidR="0058508F" w:rsidRPr="00623D5F" w:rsidRDefault="0058508F" w:rsidP="00F65F53">
            <w:pPr>
              <w:pStyle w:val="TAC"/>
            </w:pPr>
            <w:r w:rsidRPr="00623D5F">
              <w:t>8</w:t>
            </w:r>
          </w:p>
        </w:tc>
        <w:tc>
          <w:tcPr>
            <w:tcW w:w="5974" w:type="dxa"/>
            <w:tcBorders>
              <w:top w:val="single" w:sz="8" w:space="0" w:color="auto"/>
              <w:left w:val="single" w:sz="8" w:space="0" w:color="auto"/>
              <w:bottom w:val="single" w:sz="8" w:space="0" w:color="auto"/>
              <w:right w:val="single" w:sz="8" w:space="0" w:color="auto"/>
            </w:tcBorders>
          </w:tcPr>
          <w:p w14:paraId="3098C59A" w14:textId="77777777" w:rsidR="0058508F" w:rsidRPr="00623D5F" w:rsidRDefault="0058508F" w:rsidP="00F65F53">
            <w:pPr>
              <w:pStyle w:val="TAC"/>
            </w:pPr>
            <w:r w:rsidRPr="00623D5F">
              <w:t>Transmission of RRC Connection Set-up (and UL grant)</w:t>
            </w:r>
          </w:p>
        </w:tc>
        <w:tc>
          <w:tcPr>
            <w:tcW w:w="839" w:type="dxa"/>
            <w:tcBorders>
              <w:top w:val="single" w:sz="8" w:space="0" w:color="auto"/>
              <w:left w:val="single" w:sz="8" w:space="0" w:color="auto"/>
              <w:bottom w:val="single" w:sz="8" w:space="0" w:color="auto"/>
              <w:right w:val="single" w:sz="8" w:space="0" w:color="auto"/>
            </w:tcBorders>
          </w:tcPr>
          <w:p w14:paraId="6FE175F1"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77685F4"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58FDAE97" w14:textId="77777777" w:rsidR="0058508F" w:rsidRPr="00623D5F" w:rsidRDefault="0058508F" w:rsidP="00F65F53">
            <w:pPr>
              <w:pStyle w:val="TAC"/>
            </w:pPr>
            <w:r w:rsidRPr="00623D5F">
              <w:t>1</w:t>
            </w:r>
          </w:p>
        </w:tc>
      </w:tr>
      <w:tr w:rsidR="0058508F" w:rsidRPr="00623D5F" w14:paraId="759354B8"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38EC6A41" w14:textId="77777777" w:rsidR="0058508F" w:rsidRPr="00623D5F" w:rsidRDefault="0058508F" w:rsidP="00F65F53">
            <w:pPr>
              <w:pStyle w:val="TAC"/>
            </w:pPr>
            <w:r w:rsidRPr="00623D5F">
              <w:t>9</w:t>
            </w:r>
          </w:p>
        </w:tc>
        <w:tc>
          <w:tcPr>
            <w:tcW w:w="5974" w:type="dxa"/>
            <w:tcBorders>
              <w:top w:val="single" w:sz="8" w:space="0" w:color="auto"/>
              <w:left w:val="single" w:sz="8" w:space="0" w:color="auto"/>
              <w:bottom w:val="single" w:sz="8" w:space="0" w:color="auto"/>
              <w:right w:val="single" w:sz="8" w:space="0" w:color="auto"/>
            </w:tcBorders>
          </w:tcPr>
          <w:p w14:paraId="60B51A20" w14:textId="77777777" w:rsidR="0058508F" w:rsidRPr="00623D5F" w:rsidRDefault="0058508F" w:rsidP="00F65F53">
            <w:pPr>
              <w:pStyle w:val="TAC"/>
            </w:pPr>
            <w:r w:rsidRPr="00623D5F">
              <w:t>Processing delay in the UE (L2 and RRC)</w:t>
            </w:r>
            <w:r w:rsidRPr="00623D5F">
              <w:rPr>
                <w:rFonts w:hint="eastAsia"/>
              </w:rPr>
              <w:t xml:space="preserve"> + delay for nearest UL subframe</w:t>
            </w:r>
          </w:p>
        </w:tc>
        <w:tc>
          <w:tcPr>
            <w:tcW w:w="839" w:type="dxa"/>
            <w:tcBorders>
              <w:top w:val="single" w:sz="8" w:space="0" w:color="auto"/>
              <w:left w:val="single" w:sz="8" w:space="0" w:color="auto"/>
              <w:bottom w:val="single" w:sz="8" w:space="0" w:color="auto"/>
              <w:right w:val="single" w:sz="8" w:space="0" w:color="auto"/>
            </w:tcBorders>
          </w:tcPr>
          <w:p w14:paraId="1EB827A7" w14:textId="77777777" w:rsidR="0058508F" w:rsidRPr="00623D5F" w:rsidRDefault="0058508F" w:rsidP="00F65F53">
            <w:pPr>
              <w:pStyle w:val="TAC"/>
            </w:pPr>
            <w:r w:rsidRPr="00623D5F">
              <w:t>1</w:t>
            </w:r>
            <w:r w:rsidRPr="00623D5F">
              <w:rPr>
                <w:rFonts w:hint="eastAsia"/>
              </w:rPr>
              <w:t>7</w:t>
            </w:r>
          </w:p>
        </w:tc>
        <w:tc>
          <w:tcPr>
            <w:tcW w:w="839" w:type="dxa"/>
            <w:tcBorders>
              <w:top w:val="single" w:sz="8" w:space="0" w:color="auto"/>
              <w:left w:val="single" w:sz="8" w:space="0" w:color="auto"/>
              <w:bottom w:val="single" w:sz="8" w:space="0" w:color="auto"/>
              <w:right w:val="single" w:sz="8" w:space="0" w:color="auto"/>
            </w:tcBorders>
          </w:tcPr>
          <w:p w14:paraId="19D5E5F8" w14:textId="77777777" w:rsidR="0058508F" w:rsidRPr="00623D5F" w:rsidRDefault="0058508F" w:rsidP="00F65F53">
            <w:pPr>
              <w:pStyle w:val="TAC"/>
            </w:pPr>
            <w:r w:rsidRPr="00623D5F">
              <w:t>1</w:t>
            </w:r>
            <w:r w:rsidRPr="00623D5F">
              <w:rPr>
                <w:rFonts w:hint="eastAsia"/>
              </w:rPr>
              <w:t>7</w:t>
            </w:r>
          </w:p>
        </w:tc>
        <w:tc>
          <w:tcPr>
            <w:tcW w:w="839" w:type="dxa"/>
            <w:tcBorders>
              <w:top w:val="single" w:sz="8" w:space="0" w:color="auto"/>
              <w:left w:val="single" w:sz="8" w:space="0" w:color="auto"/>
              <w:bottom w:val="single" w:sz="8" w:space="0" w:color="auto"/>
              <w:right w:val="single" w:sz="8" w:space="0" w:color="auto"/>
            </w:tcBorders>
          </w:tcPr>
          <w:p w14:paraId="3DE42CB1" w14:textId="77777777" w:rsidR="0058508F" w:rsidRPr="00623D5F" w:rsidRDefault="0058508F" w:rsidP="00F65F53">
            <w:pPr>
              <w:pStyle w:val="TAC"/>
            </w:pPr>
            <w:r w:rsidRPr="00623D5F">
              <w:t>1</w:t>
            </w:r>
            <w:r w:rsidRPr="00623D5F">
              <w:rPr>
                <w:rFonts w:hint="eastAsia"/>
              </w:rPr>
              <w:t>7</w:t>
            </w:r>
          </w:p>
        </w:tc>
      </w:tr>
      <w:tr w:rsidR="0058508F" w:rsidRPr="00623D5F" w14:paraId="5E62CFD6"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30260F8E" w14:textId="77777777" w:rsidR="0058508F" w:rsidRPr="00623D5F" w:rsidRDefault="0058508F" w:rsidP="00F65F53">
            <w:pPr>
              <w:pStyle w:val="TAC"/>
            </w:pPr>
            <w:r w:rsidRPr="00623D5F">
              <w:t>10</w:t>
            </w:r>
          </w:p>
        </w:tc>
        <w:tc>
          <w:tcPr>
            <w:tcW w:w="5974" w:type="dxa"/>
            <w:tcBorders>
              <w:top w:val="single" w:sz="8" w:space="0" w:color="auto"/>
              <w:left w:val="single" w:sz="8" w:space="0" w:color="auto"/>
              <w:bottom w:val="single" w:sz="8" w:space="0" w:color="auto"/>
              <w:right w:val="single" w:sz="8" w:space="0" w:color="auto"/>
            </w:tcBorders>
          </w:tcPr>
          <w:p w14:paraId="3F2F860A" w14:textId="77777777" w:rsidR="0058508F" w:rsidRPr="00623D5F" w:rsidRDefault="0058508F" w:rsidP="00F65F53">
            <w:pPr>
              <w:pStyle w:val="TAC"/>
            </w:pPr>
            <w:r w:rsidRPr="00623D5F">
              <w:t>Transmission of RRC Connection Set-up complete (including NAS Service Request)</w:t>
            </w:r>
          </w:p>
        </w:tc>
        <w:tc>
          <w:tcPr>
            <w:tcW w:w="839" w:type="dxa"/>
            <w:tcBorders>
              <w:top w:val="single" w:sz="8" w:space="0" w:color="auto"/>
              <w:left w:val="single" w:sz="8" w:space="0" w:color="auto"/>
              <w:bottom w:val="single" w:sz="8" w:space="0" w:color="auto"/>
              <w:right w:val="single" w:sz="8" w:space="0" w:color="auto"/>
            </w:tcBorders>
          </w:tcPr>
          <w:p w14:paraId="1D36041A"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C482473"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6AB22CC" w14:textId="77777777" w:rsidR="0058508F" w:rsidRPr="00623D5F" w:rsidRDefault="0058508F" w:rsidP="00F65F53">
            <w:pPr>
              <w:pStyle w:val="TAC"/>
            </w:pPr>
            <w:r w:rsidRPr="00623D5F">
              <w:t>1</w:t>
            </w:r>
          </w:p>
        </w:tc>
      </w:tr>
      <w:tr w:rsidR="0058508F" w:rsidRPr="00623D5F" w14:paraId="163FE15E"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0FCC3BE2" w14:textId="77777777" w:rsidR="0058508F" w:rsidRPr="00623D5F" w:rsidRDefault="0058508F" w:rsidP="00F65F53">
            <w:pPr>
              <w:pStyle w:val="TAC"/>
            </w:pPr>
            <w:r w:rsidRPr="00623D5F">
              <w:t>11</w:t>
            </w:r>
          </w:p>
        </w:tc>
        <w:tc>
          <w:tcPr>
            <w:tcW w:w="5974" w:type="dxa"/>
            <w:tcBorders>
              <w:top w:val="single" w:sz="8" w:space="0" w:color="auto"/>
              <w:left w:val="single" w:sz="8" w:space="0" w:color="auto"/>
              <w:bottom w:val="single" w:sz="8" w:space="0" w:color="auto"/>
              <w:right w:val="single" w:sz="8" w:space="0" w:color="auto"/>
            </w:tcBorders>
          </w:tcPr>
          <w:p w14:paraId="2921F93C" w14:textId="77777777" w:rsidR="0058508F" w:rsidRPr="00623D5F" w:rsidRDefault="0058508F" w:rsidP="00F65F53">
            <w:pPr>
              <w:pStyle w:val="TAC"/>
            </w:pPr>
            <w:r w:rsidRPr="00623D5F">
              <w:t xml:space="preserve">Processing delay in </w:t>
            </w:r>
            <w:proofErr w:type="spellStart"/>
            <w:r w:rsidRPr="00623D5F">
              <w:t>eNB</w:t>
            </w:r>
            <w:proofErr w:type="spellEnd"/>
            <w:r w:rsidRPr="00623D5F">
              <w:t xml:space="preserve"> (</w:t>
            </w:r>
            <w:proofErr w:type="spellStart"/>
            <w:r w:rsidRPr="00623D5F">
              <w:t>Uu</w:t>
            </w:r>
            <w:proofErr w:type="spellEnd"/>
            <w:r w:rsidRPr="00623D5F">
              <w:t xml:space="preserve"> –&gt; S1-C)</w:t>
            </w:r>
          </w:p>
        </w:tc>
        <w:tc>
          <w:tcPr>
            <w:tcW w:w="839" w:type="dxa"/>
            <w:tcBorders>
              <w:top w:val="single" w:sz="8" w:space="0" w:color="auto"/>
              <w:left w:val="single" w:sz="8" w:space="0" w:color="auto"/>
              <w:bottom w:val="single" w:sz="8" w:space="0" w:color="auto"/>
              <w:right w:val="single" w:sz="8" w:space="0" w:color="auto"/>
            </w:tcBorders>
          </w:tcPr>
          <w:p w14:paraId="17634C1D"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576BBBCA"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5B102A9E" w14:textId="77777777" w:rsidR="0058508F" w:rsidRPr="00623D5F" w:rsidRDefault="0058508F" w:rsidP="00F65F53">
            <w:pPr>
              <w:pStyle w:val="TAC"/>
            </w:pPr>
            <w:r w:rsidRPr="00623D5F">
              <w:t>4</w:t>
            </w:r>
          </w:p>
        </w:tc>
      </w:tr>
      <w:tr w:rsidR="0058508F" w:rsidRPr="00623D5F" w14:paraId="00E9A498"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2BB59131" w14:textId="77777777" w:rsidR="0058508F" w:rsidRPr="00623D5F" w:rsidRDefault="0058508F" w:rsidP="00F65F53">
            <w:pPr>
              <w:pStyle w:val="TAC"/>
            </w:pPr>
            <w:r w:rsidRPr="00623D5F">
              <w:t>12</w:t>
            </w:r>
          </w:p>
        </w:tc>
        <w:tc>
          <w:tcPr>
            <w:tcW w:w="5974" w:type="dxa"/>
            <w:tcBorders>
              <w:top w:val="single" w:sz="8" w:space="0" w:color="auto"/>
              <w:left w:val="single" w:sz="8" w:space="0" w:color="auto"/>
              <w:bottom w:val="single" w:sz="8" w:space="0" w:color="auto"/>
              <w:right w:val="single" w:sz="8" w:space="0" w:color="auto"/>
            </w:tcBorders>
          </w:tcPr>
          <w:p w14:paraId="6F8FC78F" w14:textId="77777777" w:rsidR="0058508F" w:rsidRPr="00623D5F" w:rsidRDefault="0058508F" w:rsidP="00F65F53">
            <w:pPr>
              <w:pStyle w:val="TAC"/>
            </w:pPr>
            <w:r w:rsidRPr="00623D5F">
              <w:t>S1-C Transfer delay</w:t>
            </w:r>
          </w:p>
        </w:tc>
        <w:tc>
          <w:tcPr>
            <w:tcW w:w="839" w:type="dxa"/>
            <w:tcBorders>
              <w:top w:val="single" w:sz="8" w:space="0" w:color="auto"/>
              <w:left w:val="single" w:sz="8" w:space="0" w:color="auto"/>
              <w:bottom w:val="single" w:sz="8" w:space="0" w:color="auto"/>
              <w:right w:val="single" w:sz="8" w:space="0" w:color="auto"/>
            </w:tcBorders>
          </w:tcPr>
          <w:p w14:paraId="79E7B314"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48CE0977"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234DF62B" w14:textId="77777777" w:rsidR="0058508F" w:rsidRPr="00623D5F" w:rsidRDefault="0058508F" w:rsidP="00F65F53">
            <w:pPr>
              <w:pStyle w:val="TAC"/>
            </w:pPr>
            <w:r w:rsidRPr="00623D5F">
              <w:t>T_S1</w:t>
            </w:r>
          </w:p>
        </w:tc>
      </w:tr>
      <w:tr w:rsidR="0058508F" w:rsidRPr="00623D5F" w14:paraId="5FC2F6CC"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1E5C0DF3" w14:textId="77777777" w:rsidR="0058508F" w:rsidRPr="00623D5F" w:rsidRDefault="0058508F" w:rsidP="00F65F53">
            <w:pPr>
              <w:pStyle w:val="TAC"/>
            </w:pPr>
            <w:r w:rsidRPr="00623D5F">
              <w:t>13</w:t>
            </w:r>
          </w:p>
        </w:tc>
        <w:tc>
          <w:tcPr>
            <w:tcW w:w="5974" w:type="dxa"/>
            <w:tcBorders>
              <w:top w:val="single" w:sz="8" w:space="0" w:color="auto"/>
              <w:left w:val="single" w:sz="8" w:space="0" w:color="auto"/>
              <w:bottom w:val="single" w:sz="8" w:space="0" w:color="auto"/>
              <w:right w:val="single" w:sz="8" w:space="0" w:color="auto"/>
            </w:tcBorders>
          </w:tcPr>
          <w:p w14:paraId="4C8FD5A1" w14:textId="77777777" w:rsidR="0058508F" w:rsidRPr="00623D5F" w:rsidRDefault="0058508F" w:rsidP="00F65F53">
            <w:pPr>
              <w:pStyle w:val="TAC"/>
            </w:pPr>
            <w:r w:rsidRPr="00623D5F">
              <w:t>MME Processing Delay (including UE context retrieval of 10ms)</w:t>
            </w:r>
          </w:p>
        </w:tc>
        <w:tc>
          <w:tcPr>
            <w:tcW w:w="839" w:type="dxa"/>
            <w:tcBorders>
              <w:top w:val="single" w:sz="8" w:space="0" w:color="auto"/>
              <w:left w:val="single" w:sz="8" w:space="0" w:color="auto"/>
              <w:bottom w:val="single" w:sz="8" w:space="0" w:color="auto"/>
              <w:right w:val="single" w:sz="8" w:space="0" w:color="auto"/>
            </w:tcBorders>
          </w:tcPr>
          <w:p w14:paraId="4503693A" w14:textId="77777777" w:rsidR="0058508F" w:rsidRPr="00623D5F" w:rsidRDefault="0058508F" w:rsidP="00F65F53">
            <w:pPr>
              <w:pStyle w:val="TAC"/>
            </w:pPr>
            <w:r w:rsidRPr="00623D5F">
              <w:t>15</w:t>
            </w:r>
          </w:p>
        </w:tc>
        <w:tc>
          <w:tcPr>
            <w:tcW w:w="839" w:type="dxa"/>
            <w:tcBorders>
              <w:top w:val="single" w:sz="8" w:space="0" w:color="auto"/>
              <w:left w:val="single" w:sz="8" w:space="0" w:color="auto"/>
              <w:bottom w:val="single" w:sz="8" w:space="0" w:color="auto"/>
              <w:right w:val="single" w:sz="8" w:space="0" w:color="auto"/>
            </w:tcBorders>
          </w:tcPr>
          <w:p w14:paraId="2EE8AF3D" w14:textId="77777777" w:rsidR="0058508F" w:rsidRPr="00623D5F" w:rsidRDefault="0058508F" w:rsidP="00F65F53">
            <w:pPr>
              <w:pStyle w:val="TAC"/>
            </w:pPr>
            <w:r w:rsidRPr="00623D5F">
              <w:t>15</w:t>
            </w:r>
          </w:p>
        </w:tc>
        <w:tc>
          <w:tcPr>
            <w:tcW w:w="839" w:type="dxa"/>
            <w:tcBorders>
              <w:top w:val="single" w:sz="8" w:space="0" w:color="auto"/>
              <w:left w:val="single" w:sz="8" w:space="0" w:color="auto"/>
              <w:bottom w:val="single" w:sz="8" w:space="0" w:color="auto"/>
              <w:right w:val="single" w:sz="8" w:space="0" w:color="auto"/>
            </w:tcBorders>
          </w:tcPr>
          <w:p w14:paraId="2F97707B" w14:textId="77777777" w:rsidR="0058508F" w:rsidRPr="00623D5F" w:rsidRDefault="0058508F" w:rsidP="00F65F53">
            <w:pPr>
              <w:pStyle w:val="TAC"/>
            </w:pPr>
            <w:r w:rsidRPr="00623D5F">
              <w:t>15</w:t>
            </w:r>
          </w:p>
        </w:tc>
      </w:tr>
      <w:tr w:rsidR="0058508F" w:rsidRPr="00623D5F" w14:paraId="468AE9C7"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5582E153" w14:textId="77777777" w:rsidR="0058508F" w:rsidRPr="00623D5F" w:rsidRDefault="0058508F" w:rsidP="00F65F53">
            <w:pPr>
              <w:pStyle w:val="TAC"/>
            </w:pPr>
            <w:r w:rsidRPr="00623D5F">
              <w:t>14</w:t>
            </w:r>
          </w:p>
        </w:tc>
        <w:tc>
          <w:tcPr>
            <w:tcW w:w="5974" w:type="dxa"/>
            <w:tcBorders>
              <w:top w:val="single" w:sz="8" w:space="0" w:color="auto"/>
              <w:left w:val="single" w:sz="8" w:space="0" w:color="auto"/>
              <w:bottom w:val="single" w:sz="8" w:space="0" w:color="auto"/>
              <w:right w:val="single" w:sz="8" w:space="0" w:color="auto"/>
            </w:tcBorders>
          </w:tcPr>
          <w:p w14:paraId="190B189A" w14:textId="77777777" w:rsidR="0058508F" w:rsidRPr="00623D5F" w:rsidRDefault="0058508F" w:rsidP="00F65F53">
            <w:pPr>
              <w:pStyle w:val="TAC"/>
            </w:pPr>
            <w:r w:rsidRPr="00623D5F">
              <w:t>S1-C Transfer delay</w:t>
            </w:r>
          </w:p>
        </w:tc>
        <w:tc>
          <w:tcPr>
            <w:tcW w:w="839" w:type="dxa"/>
            <w:tcBorders>
              <w:top w:val="single" w:sz="8" w:space="0" w:color="auto"/>
              <w:left w:val="single" w:sz="8" w:space="0" w:color="auto"/>
              <w:bottom w:val="single" w:sz="8" w:space="0" w:color="auto"/>
              <w:right w:val="single" w:sz="8" w:space="0" w:color="auto"/>
            </w:tcBorders>
          </w:tcPr>
          <w:p w14:paraId="59BB918D"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0BCBC49D"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23426E37" w14:textId="77777777" w:rsidR="0058508F" w:rsidRPr="00623D5F" w:rsidRDefault="0058508F" w:rsidP="00F65F53">
            <w:pPr>
              <w:pStyle w:val="TAC"/>
            </w:pPr>
            <w:r w:rsidRPr="00623D5F">
              <w:t>T_S1</w:t>
            </w:r>
          </w:p>
        </w:tc>
      </w:tr>
      <w:tr w:rsidR="0058508F" w:rsidRPr="00623D5F" w14:paraId="4EBEF775"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5A37612A" w14:textId="77777777" w:rsidR="0058508F" w:rsidRPr="00623D5F" w:rsidRDefault="0058508F" w:rsidP="00F65F53">
            <w:pPr>
              <w:pStyle w:val="TAC"/>
            </w:pPr>
            <w:r w:rsidRPr="00623D5F">
              <w:t>15</w:t>
            </w:r>
          </w:p>
        </w:tc>
        <w:tc>
          <w:tcPr>
            <w:tcW w:w="5974" w:type="dxa"/>
            <w:tcBorders>
              <w:top w:val="single" w:sz="8" w:space="0" w:color="auto"/>
              <w:left w:val="single" w:sz="8" w:space="0" w:color="auto"/>
              <w:bottom w:val="single" w:sz="8" w:space="0" w:color="auto"/>
              <w:right w:val="single" w:sz="8" w:space="0" w:color="auto"/>
            </w:tcBorders>
          </w:tcPr>
          <w:p w14:paraId="19977B5A" w14:textId="77777777" w:rsidR="0058508F" w:rsidRPr="00623D5F" w:rsidRDefault="0058508F" w:rsidP="00F65F53">
            <w:pPr>
              <w:pStyle w:val="TAC"/>
            </w:pPr>
            <w:r w:rsidRPr="00623D5F">
              <w:t xml:space="preserve">Processing delay in </w:t>
            </w:r>
            <w:proofErr w:type="spellStart"/>
            <w:r w:rsidRPr="00623D5F">
              <w:t>eNB</w:t>
            </w:r>
            <w:proofErr w:type="spellEnd"/>
            <w:r w:rsidRPr="00623D5F">
              <w:t xml:space="preserve"> (S1-C –&gt; </w:t>
            </w:r>
            <w:proofErr w:type="spellStart"/>
            <w:r w:rsidRPr="00623D5F">
              <w:t>Uu</w:t>
            </w:r>
            <w:proofErr w:type="spellEnd"/>
            <w:r w:rsidRPr="00623D5F">
              <w:t>)</w:t>
            </w:r>
          </w:p>
        </w:tc>
        <w:tc>
          <w:tcPr>
            <w:tcW w:w="839" w:type="dxa"/>
            <w:tcBorders>
              <w:top w:val="single" w:sz="8" w:space="0" w:color="auto"/>
              <w:left w:val="single" w:sz="8" w:space="0" w:color="auto"/>
              <w:bottom w:val="single" w:sz="8" w:space="0" w:color="auto"/>
              <w:right w:val="single" w:sz="8" w:space="0" w:color="auto"/>
            </w:tcBorders>
          </w:tcPr>
          <w:p w14:paraId="6363DF2B"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09756CA9"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78D6426B" w14:textId="77777777" w:rsidR="0058508F" w:rsidRPr="00623D5F" w:rsidRDefault="0058508F" w:rsidP="00F65F53">
            <w:pPr>
              <w:pStyle w:val="TAC"/>
            </w:pPr>
            <w:r w:rsidRPr="00623D5F">
              <w:t>4</w:t>
            </w:r>
          </w:p>
        </w:tc>
      </w:tr>
      <w:tr w:rsidR="0058508F" w:rsidRPr="00623D5F" w14:paraId="46486D3C"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0F28359F" w14:textId="77777777" w:rsidR="0058508F" w:rsidRPr="00623D5F" w:rsidRDefault="0058508F" w:rsidP="00F65F53">
            <w:pPr>
              <w:pStyle w:val="TAC"/>
            </w:pPr>
            <w:r w:rsidRPr="00623D5F">
              <w:t>16</w:t>
            </w:r>
          </w:p>
        </w:tc>
        <w:tc>
          <w:tcPr>
            <w:tcW w:w="5974" w:type="dxa"/>
            <w:tcBorders>
              <w:top w:val="single" w:sz="8" w:space="0" w:color="auto"/>
              <w:left w:val="single" w:sz="8" w:space="0" w:color="auto"/>
              <w:bottom w:val="single" w:sz="8" w:space="0" w:color="auto"/>
              <w:right w:val="single" w:sz="8" w:space="0" w:color="auto"/>
            </w:tcBorders>
          </w:tcPr>
          <w:p w14:paraId="149DE0BE" w14:textId="77777777" w:rsidR="0058508F" w:rsidRPr="00623D5F" w:rsidRDefault="0058508F" w:rsidP="00F65F53">
            <w:pPr>
              <w:pStyle w:val="TAC"/>
            </w:pPr>
            <w:r w:rsidRPr="00623D5F">
              <w:t>Transmission of RRC Security Mode Command and Connection Reconfiguration (+TTI alignment)</w:t>
            </w:r>
          </w:p>
        </w:tc>
        <w:tc>
          <w:tcPr>
            <w:tcW w:w="839" w:type="dxa"/>
            <w:tcBorders>
              <w:top w:val="single" w:sz="8" w:space="0" w:color="auto"/>
              <w:left w:val="single" w:sz="8" w:space="0" w:color="auto"/>
              <w:bottom w:val="single" w:sz="8" w:space="0" w:color="auto"/>
              <w:right w:val="single" w:sz="8" w:space="0" w:color="auto"/>
            </w:tcBorders>
          </w:tcPr>
          <w:p w14:paraId="07C3938C" w14:textId="77777777" w:rsidR="0058508F" w:rsidRPr="00623D5F" w:rsidRDefault="0058508F" w:rsidP="00F65F53">
            <w:pPr>
              <w:pStyle w:val="TAC"/>
            </w:pPr>
            <w:r w:rsidRPr="00623D5F">
              <w:rPr>
                <w:rFonts w:hint="eastAsia"/>
              </w:rPr>
              <w:t>2.1</w:t>
            </w:r>
          </w:p>
        </w:tc>
        <w:tc>
          <w:tcPr>
            <w:tcW w:w="839" w:type="dxa"/>
            <w:tcBorders>
              <w:top w:val="single" w:sz="8" w:space="0" w:color="auto"/>
              <w:left w:val="single" w:sz="8" w:space="0" w:color="auto"/>
              <w:bottom w:val="single" w:sz="8" w:space="0" w:color="auto"/>
              <w:right w:val="single" w:sz="8" w:space="0" w:color="auto"/>
            </w:tcBorders>
          </w:tcPr>
          <w:p w14:paraId="75001003" w14:textId="77777777" w:rsidR="0058508F" w:rsidRPr="00623D5F" w:rsidRDefault="0058508F" w:rsidP="00F65F53">
            <w:pPr>
              <w:pStyle w:val="TAC"/>
            </w:pPr>
            <w:r w:rsidRPr="00623D5F">
              <w:rPr>
                <w:rFonts w:hint="eastAsia"/>
              </w:rPr>
              <w:t>2.1</w:t>
            </w:r>
          </w:p>
        </w:tc>
        <w:tc>
          <w:tcPr>
            <w:tcW w:w="839" w:type="dxa"/>
            <w:tcBorders>
              <w:top w:val="single" w:sz="8" w:space="0" w:color="auto"/>
              <w:left w:val="single" w:sz="8" w:space="0" w:color="auto"/>
              <w:bottom w:val="single" w:sz="8" w:space="0" w:color="auto"/>
              <w:right w:val="single" w:sz="8" w:space="0" w:color="auto"/>
            </w:tcBorders>
          </w:tcPr>
          <w:p w14:paraId="1E733F19" w14:textId="77777777" w:rsidR="0058508F" w:rsidRPr="00623D5F" w:rsidRDefault="0058508F" w:rsidP="00F65F53">
            <w:pPr>
              <w:pStyle w:val="TAC"/>
            </w:pPr>
            <w:r w:rsidRPr="00623D5F">
              <w:rPr>
                <w:rFonts w:hint="eastAsia"/>
              </w:rPr>
              <w:t>2.1</w:t>
            </w:r>
          </w:p>
        </w:tc>
      </w:tr>
      <w:tr w:rsidR="0058508F" w:rsidRPr="00623D5F" w14:paraId="234FC405"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639377C1" w14:textId="77777777" w:rsidR="0058508F" w:rsidRPr="00623D5F" w:rsidRDefault="0058508F" w:rsidP="00F65F53">
            <w:pPr>
              <w:pStyle w:val="TAC"/>
            </w:pPr>
            <w:r w:rsidRPr="00623D5F">
              <w:t>17</w:t>
            </w:r>
          </w:p>
        </w:tc>
        <w:tc>
          <w:tcPr>
            <w:tcW w:w="5974" w:type="dxa"/>
            <w:tcBorders>
              <w:top w:val="single" w:sz="8" w:space="0" w:color="auto"/>
              <w:left w:val="single" w:sz="8" w:space="0" w:color="auto"/>
              <w:bottom w:val="single" w:sz="8" w:space="0" w:color="auto"/>
              <w:right w:val="single" w:sz="8" w:space="0" w:color="auto"/>
            </w:tcBorders>
          </w:tcPr>
          <w:p w14:paraId="2B66029A" w14:textId="77777777" w:rsidR="0058508F" w:rsidRPr="00623D5F" w:rsidRDefault="0058508F" w:rsidP="00F65F53">
            <w:pPr>
              <w:pStyle w:val="TAC"/>
            </w:pPr>
            <w:r w:rsidRPr="00623D5F">
              <w:t>Processing delay in UE (L2 and RRC)</w:t>
            </w:r>
          </w:p>
        </w:tc>
        <w:tc>
          <w:tcPr>
            <w:tcW w:w="839" w:type="dxa"/>
            <w:tcBorders>
              <w:top w:val="single" w:sz="8" w:space="0" w:color="auto"/>
              <w:left w:val="single" w:sz="8" w:space="0" w:color="auto"/>
              <w:bottom w:val="single" w:sz="8" w:space="0" w:color="auto"/>
              <w:right w:val="single" w:sz="8" w:space="0" w:color="auto"/>
            </w:tcBorders>
          </w:tcPr>
          <w:p w14:paraId="037E9F79" w14:textId="77777777" w:rsidR="0058508F" w:rsidRPr="00623D5F" w:rsidRDefault="0058508F" w:rsidP="00F65F53">
            <w:pPr>
              <w:pStyle w:val="TAC"/>
            </w:pPr>
            <w:r w:rsidRPr="00623D5F">
              <w:t>20</w:t>
            </w:r>
          </w:p>
        </w:tc>
        <w:tc>
          <w:tcPr>
            <w:tcW w:w="839" w:type="dxa"/>
            <w:tcBorders>
              <w:top w:val="single" w:sz="8" w:space="0" w:color="auto"/>
              <w:left w:val="single" w:sz="8" w:space="0" w:color="auto"/>
              <w:bottom w:val="single" w:sz="8" w:space="0" w:color="auto"/>
              <w:right w:val="single" w:sz="8" w:space="0" w:color="auto"/>
            </w:tcBorders>
          </w:tcPr>
          <w:p w14:paraId="2BB88A0C" w14:textId="77777777" w:rsidR="0058508F" w:rsidRPr="00623D5F" w:rsidRDefault="0058508F" w:rsidP="00F65F53">
            <w:pPr>
              <w:pStyle w:val="TAC"/>
            </w:pPr>
            <w:r w:rsidRPr="00623D5F">
              <w:t>20</w:t>
            </w:r>
          </w:p>
        </w:tc>
        <w:tc>
          <w:tcPr>
            <w:tcW w:w="839" w:type="dxa"/>
            <w:tcBorders>
              <w:top w:val="single" w:sz="8" w:space="0" w:color="auto"/>
              <w:left w:val="single" w:sz="8" w:space="0" w:color="auto"/>
              <w:bottom w:val="single" w:sz="8" w:space="0" w:color="auto"/>
              <w:right w:val="single" w:sz="8" w:space="0" w:color="auto"/>
            </w:tcBorders>
          </w:tcPr>
          <w:p w14:paraId="6194C4D3" w14:textId="77777777" w:rsidR="0058508F" w:rsidRPr="00623D5F" w:rsidRDefault="0058508F" w:rsidP="00F65F53">
            <w:pPr>
              <w:pStyle w:val="TAC"/>
            </w:pPr>
            <w:r w:rsidRPr="00623D5F">
              <w:t>20</w:t>
            </w:r>
          </w:p>
        </w:tc>
      </w:tr>
      <w:tr w:rsidR="0058508F" w:rsidRPr="00623D5F" w14:paraId="57AAF10C"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461FC6D6"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tcPr>
          <w:p w14:paraId="4C1BE379" w14:textId="77777777" w:rsidR="0058508F" w:rsidRPr="00623D5F" w:rsidRDefault="0058508F" w:rsidP="00F65F53">
            <w:pPr>
              <w:pStyle w:val="TAC"/>
            </w:pPr>
            <w:r w:rsidRPr="00623D5F">
              <w:rPr>
                <w:b/>
                <w:bCs/>
              </w:rPr>
              <w:t>Total delay [</w:t>
            </w:r>
            <w:proofErr w:type="spellStart"/>
            <w:r w:rsidRPr="00623D5F">
              <w:rPr>
                <w:b/>
                <w:bCs/>
              </w:rPr>
              <w:t>ms</w:t>
            </w:r>
            <w:proofErr w:type="spellEnd"/>
            <w:r w:rsidRPr="00623D5F">
              <w:rPr>
                <w:b/>
                <w:bCs/>
              </w:rPr>
              <w:t>]</w:t>
            </w:r>
          </w:p>
        </w:tc>
        <w:tc>
          <w:tcPr>
            <w:tcW w:w="839" w:type="dxa"/>
            <w:tcBorders>
              <w:top w:val="single" w:sz="8" w:space="0" w:color="auto"/>
              <w:left w:val="single" w:sz="8" w:space="0" w:color="auto"/>
              <w:bottom w:val="single" w:sz="8" w:space="0" w:color="auto"/>
              <w:right w:val="single" w:sz="8" w:space="0" w:color="auto"/>
            </w:tcBorders>
          </w:tcPr>
          <w:p w14:paraId="64F269BA" w14:textId="77777777" w:rsidR="0058508F" w:rsidRPr="00623D5F" w:rsidRDefault="0058508F" w:rsidP="00F65F53">
            <w:pPr>
              <w:pStyle w:val="TAC"/>
              <w:rPr>
                <w:b/>
              </w:rPr>
            </w:pPr>
            <w:r w:rsidRPr="00623D5F">
              <w:rPr>
                <w:b/>
              </w:rPr>
              <w:t>83</w:t>
            </w:r>
            <w:r w:rsidRPr="00623D5F">
              <w:rPr>
                <w:rFonts w:hint="eastAsia"/>
                <w:b/>
              </w:rPr>
              <w:t>.1</w:t>
            </w:r>
          </w:p>
        </w:tc>
        <w:tc>
          <w:tcPr>
            <w:tcW w:w="839" w:type="dxa"/>
            <w:tcBorders>
              <w:top w:val="single" w:sz="8" w:space="0" w:color="auto"/>
              <w:left w:val="single" w:sz="8" w:space="0" w:color="auto"/>
              <w:bottom w:val="single" w:sz="8" w:space="0" w:color="auto"/>
              <w:right w:val="single" w:sz="8" w:space="0" w:color="auto"/>
            </w:tcBorders>
          </w:tcPr>
          <w:p w14:paraId="42CEFD6E" w14:textId="77777777" w:rsidR="0058508F" w:rsidRPr="00623D5F" w:rsidRDefault="0058508F" w:rsidP="00F65F53">
            <w:pPr>
              <w:pStyle w:val="TAC"/>
              <w:rPr>
                <w:b/>
              </w:rPr>
            </w:pPr>
            <w:r w:rsidRPr="00623D5F">
              <w:rPr>
                <w:b/>
              </w:rPr>
              <w:t>80.6</w:t>
            </w:r>
          </w:p>
        </w:tc>
        <w:tc>
          <w:tcPr>
            <w:tcW w:w="839" w:type="dxa"/>
            <w:tcBorders>
              <w:top w:val="single" w:sz="8" w:space="0" w:color="auto"/>
              <w:left w:val="single" w:sz="8" w:space="0" w:color="auto"/>
              <w:bottom w:val="single" w:sz="8" w:space="0" w:color="auto"/>
              <w:right w:val="single" w:sz="8" w:space="0" w:color="auto"/>
            </w:tcBorders>
          </w:tcPr>
          <w:p w14:paraId="19DD3E47" w14:textId="77777777" w:rsidR="0058508F" w:rsidRPr="00623D5F" w:rsidRDefault="0058508F" w:rsidP="00F65F53">
            <w:pPr>
              <w:pStyle w:val="TAC"/>
              <w:rPr>
                <w:b/>
              </w:rPr>
            </w:pPr>
            <w:r w:rsidRPr="00623D5F">
              <w:rPr>
                <w:b/>
              </w:rPr>
              <w:t>84.6</w:t>
            </w:r>
          </w:p>
        </w:tc>
      </w:tr>
      <w:tr w:rsidR="0058508F" w:rsidRPr="00623D5F" w14:paraId="14647930" w14:textId="77777777">
        <w:trPr>
          <w:trHeight w:val="255"/>
        </w:trPr>
        <w:tc>
          <w:tcPr>
            <w:tcW w:w="1080" w:type="dxa"/>
            <w:tcBorders>
              <w:top w:val="single" w:sz="8" w:space="0" w:color="auto"/>
              <w:left w:val="single" w:sz="8" w:space="0" w:color="auto"/>
              <w:bottom w:val="single" w:sz="8" w:space="0" w:color="auto"/>
              <w:right w:val="single" w:sz="8" w:space="0" w:color="auto"/>
            </w:tcBorders>
            <w:noWrap/>
          </w:tcPr>
          <w:p w14:paraId="53EE4F98"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tcPr>
          <w:p w14:paraId="78706C2E" w14:textId="77777777" w:rsidR="0058508F" w:rsidRPr="00623D5F" w:rsidRDefault="0058508F" w:rsidP="00F65F53">
            <w:pPr>
              <w:pStyle w:val="TAC"/>
              <w:rPr>
                <w:b/>
                <w:bCs/>
              </w:rPr>
            </w:pPr>
            <w:r w:rsidRPr="00623D5F">
              <w:rPr>
                <w:b/>
                <w:bCs/>
              </w:rPr>
              <w:t>Averaged Total delay [</w:t>
            </w:r>
            <w:proofErr w:type="spellStart"/>
            <w:r w:rsidRPr="00623D5F">
              <w:rPr>
                <w:b/>
                <w:bCs/>
              </w:rPr>
              <w:t>ms</w:t>
            </w:r>
            <w:proofErr w:type="spellEnd"/>
            <w:r w:rsidRPr="00623D5F">
              <w:rPr>
                <w:b/>
                <w:bCs/>
              </w:rPr>
              <w:t>] (considering the probability of Msg1 transmission location)</w:t>
            </w:r>
          </w:p>
        </w:tc>
        <w:tc>
          <w:tcPr>
            <w:tcW w:w="1678" w:type="dxa"/>
            <w:gridSpan w:val="2"/>
            <w:tcBorders>
              <w:top w:val="single" w:sz="8" w:space="0" w:color="auto"/>
              <w:left w:val="single" w:sz="8" w:space="0" w:color="auto"/>
              <w:bottom w:val="single" w:sz="8" w:space="0" w:color="auto"/>
              <w:right w:val="single" w:sz="8" w:space="0" w:color="auto"/>
            </w:tcBorders>
          </w:tcPr>
          <w:p w14:paraId="0BF32B7B" w14:textId="77777777" w:rsidR="0058508F" w:rsidRPr="00623D5F" w:rsidRDefault="0058508F" w:rsidP="00F65F53">
            <w:pPr>
              <w:pStyle w:val="TAC"/>
              <w:rPr>
                <w:b/>
              </w:rPr>
            </w:pPr>
            <w:r w:rsidRPr="00623D5F">
              <w:rPr>
                <w:b/>
              </w:rPr>
              <w:t>83</w:t>
            </w:r>
            <w:r w:rsidRPr="00623D5F">
              <w:rPr>
                <w:rFonts w:hint="eastAsia"/>
                <w:b/>
              </w:rPr>
              <w:t>.1</w:t>
            </w:r>
            <w:r w:rsidRPr="00623D5F">
              <w:rPr>
                <w:b/>
              </w:rPr>
              <w:t>*0.8+ 80.6*0.2=82.6</w:t>
            </w:r>
          </w:p>
        </w:tc>
        <w:tc>
          <w:tcPr>
            <w:tcW w:w="839" w:type="dxa"/>
            <w:tcBorders>
              <w:top w:val="single" w:sz="8" w:space="0" w:color="auto"/>
              <w:left w:val="single" w:sz="8" w:space="0" w:color="auto"/>
              <w:bottom w:val="single" w:sz="8" w:space="0" w:color="auto"/>
              <w:right w:val="single" w:sz="8" w:space="0" w:color="auto"/>
            </w:tcBorders>
          </w:tcPr>
          <w:p w14:paraId="0AD7D073" w14:textId="77777777" w:rsidR="0058508F" w:rsidRPr="00623D5F" w:rsidRDefault="0058508F" w:rsidP="00F65F53">
            <w:pPr>
              <w:pStyle w:val="TAC"/>
              <w:rPr>
                <w:b/>
              </w:rPr>
            </w:pPr>
            <w:r w:rsidRPr="00623D5F">
              <w:rPr>
                <w:b/>
              </w:rPr>
              <w:t>N/A</w:t>
            </w:r>
          </w:p>
        </w:tc>
      </w:tr>
    </w:tbl>
    <w:p w14:paraId="6D89DCC2" w14:textId="77777777" w:rsidR="007C6E2F" w:rsidRPr="00623D5F" w:rsidRDefault="007C6E2F" w:rsidP="0058508F"/>
    <w:p w14:paraId="5CE6F2C4" w14:textId="77777777" w:rsidR="007C6E2F" w:rsidRPr="00623D5F" w:rsidRDefault="007C6E2F" w:rsidP="007C6E2F">
      <w:pPr>
        <w:pStyle w:val="NO"/>
      </w:pPr>
      <w:r w:rsidRPr="00623D5F">
        <w:t xml:space="preserve">Note </w:t>
      </w:r>
      <w:r w:rsidRPr="00623D5F">
        <w:rPr>
          <w:rFonts w:hint="eastAsia"/>
        </w:rPr>
        <w:t>2</w:t>
      </w:r>
      <w:r w:rsidRPr="00623D5F">
        <w:t>:</w:t>
      </w:r>
      <w:r w:rsidRPr="00623D5F">
        <w:tab/>
        <w:t>The figures included in Steps 12 and 14 are not included in the latency requirement and are outside the scope of RAN</w:t>
      </w:r>
      <w:r w:rsidRPr="00623D5F">
        <w:rPr>
          <w:rFonts w:hint="eastAsia"/>
        </w:rPr>
        <w:t xml:space="preserve"> WG</w:t>
      </w:r>
      <w:r w:rsidRPr="00623D5F">
        <w:t>2, therefore they are not included in the total delay.</w:t>
      </w:r>
    </w:p>
    <w:p w14:paraId="22FC1F73" w14:textId="77777777" w:rsidR="007C6E2F" w:rsidRPr="00623D5F" w:rsidRDefault="007C6E2F" w:rsidP="00B7740E">
      <w:pPr>
        <w:pStyle w:val="Heading2"/>
      </w:pPr>
      <w:bookmarkStart w:id="149" w:name="_Toc98582918"/>
      <w:r w:rsidRPr="00623D5F">
        <w:rPr>
          <w:rFonts w:eastAsia="MS Mincho" w:hint="eastAsia"/>
        </w:rPr>
        <w:t>B</w:t>
      </w:r>
      <w:r w:rsidRPr="00623D5F">
        <w:t>.</w:t>
      </w:r>
      <w:r w:rsidRPr="00623D5F">
        <w:rPr>
          <w:rFonts w:eastAsia="MS Mincho" w:hint="eastAsia"/>
        </w:rPr>
        <w:t>1</w:t>
      </w:r>
      <w:r w:rsidRPr="00623D5F">
        <w:t>.2</w:t>
      </w:r>
      <w:r w:rsidR="004C0732" w:rsidRPr="00623D5F">
        <w:tab/>
      </w:r>
      <w:r w:rsidRPr="00623D5F">
        <w:t>Transition Dormant to Active</w:t>
      </w:r>
      <w:bookmarkEnd w:id="149"/>
    </w:p>
    <w:p w14:paraId="3D4F34E0" w14:textId="77777777" w:rsidR="007C6E2F" w:rsidRPr="00623D5F" w:rsidRDefault="007C6E2F" w:rsidP="007C6E2F">
      <w:r w:rsidRPr="00623D5F">
        <w:t xml:space="preserve">In the dormant state, the UE has an established RRC connection and radio bearers; it is thus known at cell level but may be in DRX to save power during temporary inactivity. The UE may be either synchronized or unsynchronized. For the purpose of the analysis presented in this </w:t>
      </w:r>
      <w:r w:rsidR="00337AEB">
        <w:t>clause</w:t>
      </w:r>
      <w:r w:rsidRPr="00623D5F">
        <w:t>, error free transmission of data and signalling is assumed, and the DRX cycle is not considered.</w:t>
      </w:r>
    </w:p>
    <w:p w14:paraId="22AC54C3" w14:textId="77777777" w:rsidR="007C6E2F" w:rsidRPr="00623D5F" w:rsidRDefault="007C6E2F" w:rsidP="00B7740E">
      <w:pPr>
        <w:pStyle w:val="Heading3"/>
      </w:pPr>
      <w:bookmarkStart w:id="150" w:name="_Toc98582919"/>
      <w:r w:rsidRPr="00623D5F">
        <w:rPr>
          <w:rFonts w:eastAsia="MS Mincho" w:hint="eastAsia"/>
        </w:rPr>
        <w:lastRenderedPageBreak/>
        <w:t>B</w:t>
      </w:r>
      <w:r w:rsidRPr="00623D5F">
        <w:t>.</w:t>
      </w:r>
      <w:r w:rsidRPr="00623D5F">
        <w:rPr>
          <w:rFonts w:eastAsia="MS Mincho" w:hint="eastAsia"/>
        </w:rPr>
        <w:t>1</w:t>
      </w:r>
      <w:r w:rsidRPr="00623D5F">
        <w:t>.2.1</w:t>
      </w:r>
      <w:r w:rsidRPr="00623D5F">
        <w:rPr>
          <w:rFonts w:hint="eastAsia"/>
        </w:rPr>
        <w:tab/>
      </w:r>
      <w:r w:rsidRPr="00623D5F">
        <w:t>FDD frame structure</w:t>
      </w:r>
      <w:bookmarkEnd w:id="150"/>
    </w:p>
    <w:p w14:paraId="483C7915" w14:textId="77777777" w:rsidR="007C6E2F" w:rsidRPr="00623D5F" w:rsidRDefault="007C6E2F" w:rsidP="00B7740E">
      <w:pPr>
        <w:pStyle w:val="Heading4"/>
      </w:pPr>
      <w:bookmarkStart w:id="151" w:name="_Toc98582920"/>
      <w:r w:rsidRPr="00623D5F">
        <w:rPr>
          <w:rFonts w:eastAsia="MS Mincho" w:hint="eastAsia"/>
        </w:rPr>
        <w:t>B</w:t>
      </w:r>
      <w:r w:rsidRPr="00623D5F">
        <w:t>.</w:t>
      </w:r>
      <w:r w:rsidRPr="00623D5F">
        <w:rPr>
          <w:rFonts w:eastAsia="MS Mincho" w:hint="eastAsia"/>
        </w:rPr>
        <w:t>1</w:t>
      </w:r>
      <w:r w:rsidRPr="00623D5F">
        <w:t>.2.1.1</w:t>
      </w:r>
      <w:r w:rsidRPr="00623D5F">
        <w:tab/>
        <w:t>Uplink initiated transition, synchronized</w:t>
      </w:r>
      <w:bookmarkEnd w:id="151"/>
    </w:p>
    <w:p w14:paraId="52FDF5F7" w14:textId="77777777" w:rsidR="007C6E2F" w:rsidRPr="00623D5F" w:rsidRDefault="00423D43" w:rsidP="007C6E2F">
      <w:r w:rsidRPr="00623D5F">
        <w:t xml:space="preserve">Table </w:t>
      </w:r>
      <w:r w:rsidRPr="00623D5F">
        <w:rPr>
          <w:rFonts w:eastAsia="MS Mincho" w:hint="eastAsia"/>
        </w:rPr>
        <w:t>B.1.2.1.1-1</w:t>
      </w:r>
      <w:r w:rsidR="007C6E2F" w:rsidRPr="00623D5F">
        <w:t xml:space="preserve"> provide</w:t>
      </w:r>
      <w:r w:rsidR="00D3586D" w:rsidRPr="00623D5F">
        <w:t>s</w:t>
      </w:r>
      <w:r w:rsidR="007C6E2F" w:rsidRPr="00623D5F">
        <w:t xml:space="preserve"> a timing analysis, assuming FDD frame structure and a PUCCH allocation for scheduling request of 5ms, of the uplink state transition for a UE with uplink synchronization. The analysis illustrates that the uplink transition from dormant to active for a synchronized UE can be achieved within 11.5ms.</w:t>
      </w:r>
    </w:p>
    <w:p w14:paraId="73D1EEAD" w14:textId="77777777" w:rsidR="007C6E2F" w:rsidRPr="00623D5F" w:rsidRDefault="007C6E2F" w:rsidP="0094053C">
      <w:pPr>
        <w:pStyle w:val="TH"/>
      </w:pPr>
      <w:bookmarkStart w:id="152" w:name="_Ref224111804"/>
      <w:r w:rsidRPr="00623D5F">
        <w:t xml:space="preserve">Table </w:t>
      </w:r>
      <w:bookmarkEnd w:id="152"/>
      <w:r w:rsidR="00423D43" w:rsidRPr="00623D5F">
        <w:rPr>
          <w:rFonts w:eastAsia="MS Mincho" w:hint="eastAsia"/>
        </w:rPr>
        <w:t>B.1.2.1.1-1</w:t>
      </w:r>
      <w:r w:rsidRPr="00623D5F">
        <w:t>: Uplink initiated dormant to active transition for synchronized UE (error free)</w:t>
      </w:r>
    </w:p>
    <w:tbl>
      <w:tblPr>
        <w:tblW w:w="9009" w:type="dxa"/>
        <w:tblInd w:w="567" w:type="dxa"/>
        <w:tblLayout w:type="fixed"/>
        <w:tblLook w:val="0000" w:firstRow="0" w:lastRow="0" w:firstColumn="0" w:lastColumn="0" w:noHBand="0" w:noVBand="0"/>
      </w:tblPr>
      <w:tblGrid>
        <w:gridCol w:w="1250"/>
        <w:gridCol w:w="6672"/>
        <w:gridCol w:w="1087"/>
      </w:tblGrid>
      <w:tr w:rsidR="00482F31" w:rsidRPr="00623D5F" w14:paraId="69D30C1E" w14:textId="77777777">
        <w:trPr>
          <w:trHeight w:val="255"/>
        </w:trPr>
        <w:tc>
          <w:tcPr>
            <w:tcW w:w="1250" w:type="dxa"/>
            <w:tcBorders>
              <w:top w:val="single" w:sz="8" w:space="0" w:color="auto"/>
              <w:left w:val="single" w:sz="8" w:space="0" w:color="auto"/>
              <w:bottom w:val="single" w:sz="8" w:space="0" w:color="auto"/>
              <w:right w:val="single" w:sz="8" w:space="0" w:color="auto"/>
            </w:tcBorders>
            <w:noWrap/>
            <w:vAlign w:val="bottom"/>
          </w:tcPr>
          <w:p w14:paraId="57BE5CE8" w14:textId="77777777" w:rsidR="00482F31" w:rsidRPr="00623D5F" w:rsidRDefault="00482F31" w:rsidP="00F65F53">
            <w:pPr>
              <w:pStyle w:val="TAH"/>
              <w:rPr>
                <w:lang w:val="en-US"/>
              </w:rPr>
            </w:pPr>
            <w:r w:rsidRPr="00623D5F">
              <w:rPr>
                <w:lang w:val="en-US"/>
              </w:rPr>
              <w:t>Component</w:t>
            </w:r>
          </w:p>
        </w:tc>
        <w:tc>
          <w:tcPr>
            <w:tcW w:w="6672" w:type="dxa"/>
            <w:tcBorders>
              <w:top w:val="single" w:sz="8" w:space="0" w:color="auto"/>
              <w:left w:val="nil"/>
              <w:bottom w:val="single" w:sz="8" w:space="0" w:color="auto"/>
              <w:right w:val="single" w:sz="8" w:space="0" w:color="auto"/>
            </w:tcBorders>
            <w:noWrap/>
            <w:vAlign w:val="bottom"/>
          </w:tcPr>
          <w:p w14:paraId="3CFF0613" w14:textId="77777777" w:rsidR="00482F31" w:rsidRPr="00623D5F" w:rsidRDefault="00482F31" w:rsidP="00F65F53">
            <w:pPr>
              <w:pStyle w:val="TAH"/>
              <w:rPr>
                <w:lang w:val="en-US"/>
              </w:rPr>
            </w:pPr>
            <w:r w:rsidRPr="00623D5F">
              <w:rPr>
                <w:lang w:val="en-US"/>
              </w:rPr>
              <w:t>Description</w:t>
            </w:r>
          </w:p>
        </w:tc>
        <w:tc>
          <w:tcPr>
            <w:tcW w:w="1087" w:type="dxa"/>
            <w:tcBorders>
              <w:top w:val="single" w:sz="8" w:space="0" w:color="auto"/>
              <w:left w:val="nil"/>
              <w:bottom w:val="single" w:sz="8" w:space="0" w:color="auto"/>
              <w:right w:val="single" w:sz="8" w:space="0" w:color="auto"/>
            </w:tcBorders>
            <w:noWrap/>
            <w:vAlign w:val="bottom"/>
          </w:tcPr>
          <w:p w14:paraId="1E98DFEB" w14:textId="77777777" w:rsidR="00482F31" w:rsidRPr="00623D5F" w:rsidRDefault="00482F31" w:rsidP="00F65F53">
            <w:pPr>
              <w:pStyle w:val="TAH"/>
              <w:rPr>
                <w:lang w:val="en-US"/>
              </w:rPr>
            </w:pPr>
            <w:r w:rsidRPr="00623D5F">
              <w:rPr>
                <w:lang w:val="en-US"/>
              </w:rPr>
              <w:t>Time [</w:t>
            </w:r>
            <w:proofErr w:type="spellStart"/>
            <w:r w:rsidRPr="00623D5F">
              <w:rPr>
                <w:lang w:val="en-US"/>
              </w:rPr>
              <w:t>ms</w:t>
            </w:r>
            <w:proofErr w:type="spellEnd"/>
            <w:r w:rsidRPr="00623D5F">
              <w:rPr>
                <w:lang w:val="en-US"/>
              </w:rPr>
              <w:t>]</w:t>
            </w:r>
          </w:p>
        </w:tc>
      </w:tr>
      <w:tr w:rsidR="00482F31" w:rsidRPr="00623D5F" w14:paraId="58AEACEE" w14:textId="77777777">
        <w:trPr>
          <w:trHeight w:val="255"/>
        </w:trPr>
        <w:tc>
          <w:tcPr>
            <w:tcW w:w="1250" w:type="dxa"/>
            <w:tcBorders>
              <w:top w:val="nil"/>
              <w:left w:val="single" w:sz="8" w:space="0" w:color="auto"/>
              <w:bottom w:val="single" w:sz="8" w:space="0" w:color="auto"/>
              <w:right w:val="single" w:sz="8" w:space="0" w:color="auto"/>
            </w:tcBorders>
            <w:noWrap/>
          </w:tcPr>
          <w:p w14:paraId="6084BB41" w14:textId="77777777" w:rsidR="00482F31" w:rsidRPr="00623D5F" w:rsidRDefault="00482F31" w:rsidP="00F65F53">
            <w:pPr>
              <w:pStyle w:val="TAC"/>
              <w:rPr>
                <w:lang w:val="en-US"/>
              </w:rPr>
            </w:pPr>
            <w:r w:rsidRPr="00623D5F">
              <w:rPr>
                <w:lang w:val="en-US"/>
              </w:rPr>
              <w:t>1</w:t>
            </w:r>
          </w:p>
        </w:tc>
        <w:tc>
          <w:tcPr>
            <w:tcW w:w="6672" w:type="dxa"/>
            <w:tcBorders>
              <w:top w:val="nil"/>
              <w:left w:val="nil"/>
              <w:bottom w:val="single" w:sz="8" w:space="0" w:color="auto"/>
              <w:right w:val="single" w:sz="8" w:space="0" w:color="auto"/>
            </w:tcBorders>
          </w:tcPr>
          <w:p w14:paraId="5F109D14" w14:textId="77777777" w:rsidR="00482F31" w:rsidRPr="00623D5F" w:rsidRDefault="00482F31" w:rsidP="00F65F53">
            <w:pPr>
              <w:pStyle w:val="TAC"/>
              <w:rPr>
                <w:lang w:val="en-US"/>
              </w:rPr>
            </w:pPr>
            <w:r w:rsidRPr="00623D5F">
              <w:rPr>
                <w:lang w:val="en-US"/>
              </w:rPr>
              <w:t>Average delay to next SR opportunity (5ms PUCCH cycle)</w:t>
            </w:r>
          </w:p>
        </w:tc>
        <w:tc>
          <w:tcPr>
            <w:tcW w:w="1087" w:type="dxa"/>
            <w:tcBorders>
              <w:top w:val="nil"/>
              <w:left w:val="nil"/>
              <w:bottom w:val="single" w:sz="8" w:space="0" w:color="auto"/>
              <w:right w:val="single" w:sz="8" w:space="0" w:color="auto"/>
            </w:tcBorders>
          </w:tcPr>
          <w:p w14:paraId="1B66FAC2" w14:textId="77777777" w:rsidR="00482F31" w:rsidRPr="00623D5F" w:rsidRDefault="00482F31" w:rsidP="00F65F53">
            <w:pPr>
              <w:pStyle w:val="TAC"/>
              <w:rPr>
                <w:lang w:val="en-US"/>
              </w:rPr>
            </w:pPr>
            <w:r w:rsidRPr="00623D5F">
              <w:rPr>
                <w:lang w:val="en-US"/>
              </w:rPr>
              <w:t>2.5</w:t>
            </w:r>
          </w:p>
        </w:tc>
      </w:tr>
      <w:tr w:rsidR="00482F31" w:rsidRPr="00623D5F" w14:paraId="5E6D1838" w14:textId="77777777">
        <w:trPr>
          <w:trHeight w:val="255"/>
        </w:trPr>
        <w:tc>
          <w:tcPr>
            <w:tcW w:w="1250" w:type="dxa"/>
            <w:tcBorders>
              <w:top w:val="nil"/>
              <w:left w:val="single" w:sz="8" w:space="0" w:color="auto"/>
              <w:bottom w:val="single" w:sz="8" w:space="0" w:color="auto"/>
              <w:right w:val="single" w:sz="8" w:space="0" w:color="auto"/>
            </w:tcBorders>
            <w:noWrap/>
          </w:tcPr>
          <w:p w14:paraId="402D191A" w14:textId="77777777" w:rsidR="00482F31" w:rsidRPr="00623D5F" w:rsidRDefault="00482F31" w:rsidP="00F65F53">
            <w:pPr>
              <w:pStyle w:val="TAC"/>
              <w:rPr>
                <w:lang w:val="en-US"/>
              </w:rPr>
            </w:pPr>
            <w:r w:rsidRPr="00623D5F">
              <w:rPr>
                <w:lang w:val="en-US"/>
              </w:rPr>
              <w:t>2</w:t>
            </w:r>
          </w:p>
        </w:tc>
        <w:tc>
          <w:tcPr>
            <w:tcW w:w="6672" w:type="dxa"/>
            <w:tcBorders>
              <w:top w:val="nil"/>
              <w:left w:val="nil"/>
              <w:bottom w:val="single" w:sz="8" w:space="0" w:color="auto"/>
              <w:right w:val="single" w:sz="8" w:space="0" w:color="auto"/>
            </w:tcBorders>
          </w:tcPr>
          <w:p w14:paraId="1D28D0D7" w14:textId="77777777" w:rsidR="00482F31" w:rsidRPr="00623D5F" w:rsidRDefault="00482F31" w:rsidP="00F65F53">
            <w:pPr>
              <w:pStyle w:val="TAC"/>
              <w:rPr>
                <w:lang w:val="en-US"/>
              </w:rPr>
            </w:pPr>
            <w:r w:rsidRPr="00623D5F">
              <w:rPr>
                <w:lang w:val="en-US"/>
              </w:rPr>
              <w:t>UE sends Scheduling Request</w:t>
            </w:r>
          </w:p>
        </w:tc>
        <w:tc>
          <w:tcPr>
            <w:tcW w:w="1087" w:type="dxa"/>
            <w:tcBorders>
              <w:top w:val="nil"/>
              <w:left w:val="nil"/>
              <w:bottom w:val="single" w:sz="8" w:space="0" w:color="auto"/>
              <w:right w:val="single" w:sz="8" w:space="0" w:color="auto"/>
            </w:tcBorders>
          </w:tcPr>
          <w:p w14:paraId="41E08C24" w14:textId="77777777" w:rsidR="00482F31" w:rsidRPr="00623D5F" w:rsidRDefault="00482F31" w:rsidP="00F65F53">
            <w:pPr>
              <w:pStyle w:val="TAC"/>
              <w:rPr>
                <w:lang w:val="en-US"/>
              </w:rPr>
            </w:pPr>
            <w:r w:rsidRPr="00623D5F">
              <w:rPr>
                <w:lang w:val="en-US"/>
              </w:rPr>
              <w:t>1</w:t>
            </w:r>
          </w:p>
        </w:tc>
      </w:tr>
      <w:tr w:rsidR="00482F31" w:rsidRPr="00623D5F" w14:paraId="097D8C46" w14:textId="77777777">
        <w:trPr>
          <w:trHeight w:val="255"/>
        </w:trPr>
        <w:tc>
          <w:tcPr>
            <w:tcW w:w="1250" w:type="dxa"/>
            <w:tcBorders>
              <w:top w:val="nil"/>
              <w:left w:val="single" w:sz="8" w:space="0" w:color="auto"/>
              <w:bottom w:val="single" w:sz="8" w:space="0" w:color="auto"/>
              <w:right w:val="single" w:sz="8" w:space="0" w:color="auto"/>
            </w:tcBorders>
            <w:noWrap/>
          </w:tcPr>
          <w:p w14:paraId="1A46FFB4" w14:textId="77777777" w:rsidR="00482F31" w:rsidRPr="00623D5F" w:rsidRDefault="00482F31" w:rsidP="00F65F53">
            <w:pPr>
              <w:pStyle w:val="TAC"/>
              <w:rPr>
                <w:lang w:val="en-US"/>
              </w:rPr>
            </w:pPr>
            <w:r w:rsidRPr="00623D5F">
              <w:rPr>
                <w:lang w:val="en-US"/>
              </w:rPr>
              <w:t>3</w:t>
            </w:r>
          </w:p>
        </w:tc>
        <w:tc>
          <w:tcPr>
            <w:tcW w:w="6672" w:type="dxa"/>
            <w:tcBorders>
              <w:top w:val="nil"/>
              <w:left w:val="nil"/>
              <w:bottom w:val="single" w:sz="8" w:space="0" w:color="auto"/>
              <w:right w:val="single" w:sz="8" w:space="0" w:color="auto"/>
            </w:tcBorders>
          </w:tcPr>
          <w:p w14:paraId="30CC4A53" w14:textId="77777777" w:rsidR="00482F31" w:rsidRPr="00623D5F" w:rsidRDefault="00482F31" w:rsidP="00F65F53">
            <w:pPr>
              <w:pStyle w:val="TAC"/>
              <w:rPr>
                <w:lang w:val="en-US"/>
              </w:rPr>
            </w:pPr>
            <w:proofErr w:type="spellStart"/>
            <w:r w:rsidRPr="00623D5F">
              <w:rPr>
                <w:lang w:val="en-US"/>
              </w:rPr>
              <w:t>eNB</w:t>
            </w:r>
            <w:proofErr w:type="spellEnd"/>
            <w:r w:rsidRPr="00623D5F">
              <w:rPr>
                <w:lang w:val="en-US"/>
              </w:rPr>
              <w:t xml:space="preserve"> decodes Scheduling Request and generates the Scheduling Grant</w:t>
            </w:r>
          </w:p>
        </w:tc>
        <w:tc>
          <w:tcPr>
            <w:tcW w:w="1087" w:type="dxa"/>
            <w:tcBorders>
              <w:top w:val="nil"/>
              <w:left w:val="nil"/>
              <w:bottom w:val="single" w:sz="8" w:space="0" w:color="auto"/>
              <w:right w:val="single" w:sz="8" w:space="0" w:color="auto"/>
            </w:tcBorders>
          </w:tcPr>
          <w:p w14:paraId="284C12E4" w14:textId="77777777" w:rsidR="00482F31" w:rsidRPr="00623D5F" w:rsidRDefault="00482F31" w:rsidP="00F65F53">
            <w:pPr>
              <w:pStyle w:val="TAC"/>
              <w:rPr>
                <w:lang w:val="en-US"/>
              </w:rPr>
            </w:pPr>
            <w:r w:rsidRPr="00623D5F">
              <w:rPr>
                <w:lang w:val="en-US"/>
              </w:rPr>
              <w:t>3</w:t>
            </w:r>
          </w:p>
        </w:tc>
      </w:tr>
      <w:tr w:rsidR="00482F31" w:rsidRPr="00623D5F" w14:paraId="4301A97F" w14:textId="77777777">
        <w:trPr>
          <w:trHeight w:val="255"/>
        </w:trPr>
        <w:tc>
          <w:tcPr>
            <w:tcW w:w="1250" w:type="dxa"/>
            <w:tcBorders>
              <w:top w:val="nil"/>
              <w:left w:val="single" w:sz="8" w:space="0" w:color="auto"/>
              <w:bottom w:val="single" w:sz="8" w:space="0" w:color="auto"/>
              <w:right w:val="single" w:sz="8" w:space="0" w:color="auto"/>
            </w:tcBorders>
            <w:noWrap/>
          </w:tcPr>
          <w:p w14:paraId="307B0BEF" w14:textId="77777777" w:rsidR="00482F31" w:rsidRPr="00623D5F" w:rsidRDefault="00482F31" w:rsidP="00F65F53">
            <w:pPr>
              <w:pStyle w:val="TAC"/>
              <w:rPr>
                <w:lang w:val="en-US"/>
              </w:rPr>
            </w:pPr>
            <w:r w:rsidRPr="00623D5F">
              <w:rPr>
                <w:lang w:val="en-US"/>
              </w:rPr>
              <w:t>4</w:t>
            </w:r>
          </w:p>
        </w:tc>
        <w:tc>
          <w:tcPr>
            <w:tcW w:w="6672" w:type="dxa"/>
            <w:tcBorders>
              <w:top w:val="nil"/>
              <w:left w:val="nil"/>
              <w:bottom w:val="single" w:sz="8" w:space="0" w:color="auto"/>
              <w:right w:val="single" w:sz="8" w:space="0" w:color="auto"/>
            </w:tcBorders>
          </w:tcPr>
          <w:p w14:paraId="7B8593A2" w14:textId="77777777" w:rsidR="00482F31" w:rsidRPr="00623D5F" w:rsidRDefault="00482F31" w:rsidP="00F65F53">
            <w:pPr>
              <w:pStyle w:val="TAC"/>
              <w:rPr>
                <w:lang w:val="en-US"/>
              </w:rPr>
            </w:pPr>
            <w:r w:rsidRPr="00623D5F">
              <w:rPr>
                <w:lang w:val="en-US"/>
              </w:rPr>
              <w:t>Transmission of Scheduling Grant</w:t>
            </w:r>
          </w:p>
        </w:tc>
        <w:tc>
          <w:tcPr>
            <w:tcW w:w="1087" w:type="dxa"/>
            <w:tcBorders>
              <w:top w:val="nil"/>
              <w:left w:val="nil"/>
              <w:bottom w:val="single" w:sz="8" w:space="0" w:color="auto"/>
              <w:right w:val="single" w:sz="8" w:space="0" w:color="auto"/>
            </w:tcBorders>
          </w:tcPr>
          <w:p w14:paraId="4E7D9673" w14:textId="77777777" w:rsidR="00482F31" w:rsidRPr="00623D5F" w:rsidRDefault="00482F31" w:rsidP="00F65F53">
            <w:pPr>
              <w:pStyle w:val="TAC"/>
              <w:rPr>
                <w:lang w:val="en-US"/>
              </w:rPr>
            </w:pPr>
            <w:r w:rsidRPr="00623D5F">
              <w:rPr>
                <w:lang w:val="en-US"/>
              </w:rPr>
              <w:t>1</w:t>
            </w:r>
          </w:p>
        </w:tc>
      </w:tr>
      <w:tr w:rsidR="00482F31" w:rsidRPr="00623D5F" w14:paraId="19380C70" w14:textId="77777777">
        <w:trPr>
          <w:trHeight w:val="255"/>
        </w:trPr>
        <w:tc>
          <w:tcPr>
            <w:tcW w:w="1250" w:type="dxa"/>
            <w:tcBorders>
              <w:top w:val="nil"/>
              <w:left w:val="single" w:sz="8" w:space="0" w:color="auto"/>
              <w:bottom w:val="single" w:sz="8" w:space="0" w:color="auto"/>
              <w:right w:val="single" w:sz="8" w:space="0" w:color="auto"/>
            </w:tcBorders>
            <w:noWrap/>
          </w:tcPr>
          <w:p w14:paraId="31D0404F" w14:textId="77777777" w:rsidR="00482F31" w:rsidRPr="00623D5F" w:rsidRDefault="00482F31" w:rsidP="00F65F53">
            <w:pPr>
              <w:pStyle w:val="TAC"/>
              <w:rPr>
                <w:lang w:val="en-US"/>
              </w:rPr>
            </w:pPr>
            <w:r w:rsidRPr="00623D5F">
              <w:rPr>
                <w:lang w:val="en-US"/>
              </w:rPr>
              <w:t>5</w:t>
            </w:r>
          </w:p>
        </w:tc>
        <w:tc>
          <w:tcPr>
            <w:tcW w:w="6672" w:type="dxa"/>
            <w:tcBorders>
              <w:top w:val="nil"/>
              <w:left w:val="nil"/>
              <w:bottom w:val="single" w:sz="8" w:space="0" w:color="auto"/>
              <w:right w:val="single" w:sz="8" w:space="0" w:color="auto"/>
            </w:tcBorders>
          </w:tcPr>
          <w:p w14:paraId="1D3FE201" w14:textId="77777777" w:rsidR="00482F31" w:rsidRPr="00623D5F" w:rsidRDefault="00482F31" w:rsidP="00F65F53">
            <w:pPr>
              <w:pStyle w:val="TAC"/>
              <w:rPr>
                <w:lang w:val="en-US"/>
              </w:rPr>
            </w:pPr>
            <w:r w:rsidRPr="00623D5F">
              <w:rPr>
                <w:lang w:val="en-US"/>
              </w:rPr>
              <w:t>UE Processing Delay (decoding of scheduling grant + L1 encoding of UL data)</w:t>
            </w:r>
          </w:p>
        </w:tc>
        <w:tc>
          <w:tcPr>
            <w:tcW w:w="1087" w:type="dxa"/>
            <w:tcBorders>
              <w:top w:val="nil"/>
              <w:left w:val="nil"/>
              <w:bottom w:val="single" w:sz="8" w:space="0" w:color="auto"/>
              <w:right w:val="single" w:sz="8" w:space="0" w:color="auto"/>
            </w:tcBorders>
          </w:tcPr>
          <w:p w14:paraId="36CE08E5" w14:textId="77777777" w:rsidR="00482F31" w:rsidRPr="00623D5F" w:rsidRDefault="00482F31" w:rsidP="00F65F53">
            <w:pPr>
              <w:pStyle w:val="TAC"/>
              <w:rPr>
                <w:lang w:val="en-US"/>
              </w:rPr>
            </w:pPr>
            <w:r w:rsidRPr="00623D5F">
              <w:rPr>
                <w:lang w:val="en-US"/>
              </w:rPr>
              <w:t>3</w:t>
            </w:r>
          </w:p>
        </w:tc>
      </w:tr>
      <w:tr w:rsidR="00482F31" w:rsidRPr="00623D5F" w14:paraId="247A07C2" w14:textId="77777777">
        <w:trPr>
          <w:trHeight w:val="255"/>
        </w:trPr>
        <w:tc>
          <w:tcPr>
            <w:tcW w:w="1250" w:type="dxa"/>
            <w:tcBorders>
              <w:top w:val="nil"/>
              <w:left w:val="single" w:sz="8" w:space="0" w:color="auto"/>
              <w:bottom w:val="single" w:sz="8" w:space="0" w:color="auto"/>
              <w:right w:val="single" w:sz="8" w:space="0" w:color="auto"/>
            </w:tcBorders>
            <w:noWrap/>
          </w:tcPr>
          <w:p w14:paraId="1641F6F6" w14:textId="77777777" w:rsidR="00482F31" w:rsidRPr="00623D5F" w:rsidRDefault="00482F31" w:rsidP="00F65F53">
            <w:pPr>
              <w:pStyle w:val="TAC"/>
              <w:rPr>
                <w:lang w:val="en-US"/>
              </w:rPr>
            </w:pPr>
            <w:r w:rsidRPr="00623D5F">
              <w:rPr>
                <w:lang w:val="en-US"/>
              </w:rPr>
              <w:t>6</w:t>
            </w:r>
          </w:p>
        </w:tc>
        <w:tc>
          <w:tcPr>
            <w:tcW w:w="6672" w:type="dxa"/>
            <w:tcBorders>
              <w:top w:val="nil"/>
              <w:left w:val="nil"/>
              <w:bottom w:val="single" w:sz="8" w:space="0" w:color="auto"/>
              <w:right w:val="single" w:sz="8" w:space="0" w:color="auto"/>
            </w:tcBorders>
          </w:tcPr>
          <w:p w14:paraId="7BABFFC6" w14:textId="77777777" w:rsidR="00482F31" w:rsidRPr="00623D5F" w:rsidRDefault="00482F31" w:rsidP="00F65F53">
            <w:pPr>
              <w:pStyle w:val="TAC"/>
              <w:rPr>
                <w:lang w:val="en-US"/>
              </w:rPr>
            </w:pPr>
            <w:r w:rsidRPr="00623D5F">
              <w:rPr>
                <w:lang w:val="en-US"/>
              </w:rPr>
              <w:t>Transmission of UL data</w:t>
            </w:r>
          </w:p>
        </w:tc>
        <w:tc>
          <w:tcPr>
            <w:tcW w:w="1087" w:type="dxa"/>
            <w:tcBorders>
              <w:top w:val="nil"/>
              <w:left w:val="nil"/>
              <w:bottom w:val="single" w:sz="8" w:space="0" w:color="auto"/>
              <w:right w:val="single" w:sz="8" w:space="0" w:color="auto"/>
            </w:tcBorders>
          </w:tcPr>
          <w:p w14:paraId="108048EB" w14:textId="77777777" w:rsidR="00482F31" w:rsidRPr="00623D5F" w:rsidRDefault="00482F31" w:rsidP="00F65F53">
            <w:pPr>
              <w:pStyle w:val="TAC"/>
              <w:rPr>
                <w:lang w:val="en-US"/>
              </w:rPr>
            </w:pPr>
            <w:r w:rsidRPr="00623D5F">
              <w:rPr>
                <w:lang w:val="en-US"/>
              </w:rPr>
              <w:t>1</w:t>
            </w:r>
          </w:p>
        </w:tc>
      </w:tr>
      <w:tr w:rsidR="00482F31" w:rsidRPr="00623D5F" w14:paraId="50395E1E" w14:textId="77777777">
        <w:trPr>
          <w:trHeight w:val="255"/>
        </w:trPr>
        <w:tc>
          <w:tcPr>
            <w:tcW w:w="1250" w:type="dxa"/>
            <w:tcBorders>
              <w:top w:val="nil"/>
              <w:left w:val="single" w:sz="8" w:space="0" w:color="auto"/>
              <w:bottom w:val="single" w:sz="8" w:space="0" w:color="auto"/>
              <w:right w:val="single" w:sz="8" w:space="0" w:color="auto"/>
            </w:tcBorders>
            <w:noWrap/>
          </w:tcPr>
          <w:p w14:paraId="788873A4" w14:textId="77777777" w:rsidR="00482F31" w:rsidRPr="00623D5F" w:rsidRDefault="00482F31" w:rsidP="00F65F53">
            <w:pPr>
              <w:pStyle w:val="TAC"/>
              <w:rPr>
                <w:lang w:val="en-US"/>
              </w:rPr>
            </w:pPr>
          </w:p>
        </w:tc>
        <w:tc>
          <w:tcPr>
            <w:tcW w:w="6672" w:type="dxa"/>
            <w:tcBorders>
              <w:top w:val="nil"/>
              <w:left w:val="nil"/>
              <w:bottom w:val="single" w:sz="8" w:space="0" w:color="auto"/>
              <w:right w:val="single" w:sz="8" w:space="0" w:color="auto"/>
            </w:tcBorders>
          </w:tcPr>
          <w:p w14:paraId="25C95670" w14:textId="77777777" w:rsidR="00482F31" w:rsidRPr="00623D5F" w:rsidRDefault="00482F31" w:rsidP="00F65F53">
            <w:pPr>
              <w:pStyle w:val="TAC"/>
              <w:rPr>
                <w:lang w:val="en-US"/>
              </w:rPr>
            </w:pPr>
            <w:r w:rsidRPr="00623D5F">
              <w:rPr>
                <w:lang w:val="en-US"/>
              </w:rPr>
              <w:t>Total delay</w:t>
            </w:r>
          </w:p>
        </w:tc>
        <w:tc>
          <w:tcPr>
            <w:tcW w:w="1087" w:type="dxa"/>
            <w:tcBorders>
              <w:top w:val="nil"/>
              <w:left w:val="nil"/>
              <w:bottom w:val="single" w:sz="8" w:space="0" w:color="auto"/>
              <w:right w:val="single" w:sz="8" w:space="0" w:color="auto"/>
            </w:tcBorders>
          </w:tcPr>
          <w:p w14:paraId="3805C3E8" w14:textId="77777777" w:rsidR="00482F31" w:rsidRPr="00623D5F" w:rsidRDefault="00482F31" w:rsidP="00F65F53">
            <w:pPr>
              <w:pStyle w:val="TAC"/>
              <w:rPr>
                <w:lang w:val="en-US"/>
              </w:rPr>
            </w:pPr>
            <w:r w:rsidRPr="00623D5F">
              <w:rPr>
                <w:lang w:val="en-US"/>
              </w:rPr>
              <w:t>11.5</w:t>
            </w:r>
          </w:p>
        </w:tc>
      </w:tr>
    </w:tbl>
    <w:p w14:paraId="43DC7FA3" w14:textId="77777777" w:rsidR="007C6E2F" w:rsidRPr="00623D5F" w:rsidRDefault="007C6E2F" w:rsidP="007C6E2F"/>
    <w:p w14:paraId="7D1968C7" w14:textId="77777777" w:rsidR="007C6E2F" w:rsidRPr="00623D5F" w:rsidRDefault="007C6E2F" w:rsidP="00B7740E">
      <w:pPr>
        <w:pStyle w:val="Heading4"/>
      </w:pPr>
      <w:bookmarkStart w:id="153" w:name="_Toc98582921"/>
      <w:r w:rsidRPr="00623D5F">
        <w:rPr>
          <w:rFonts w:eastAsia="MS Mincho" w:hint="eastAsia"/>
        </w:rPr>
        <w:t>B.1.2.1.2</w:t>
      </w:r>
      <w:r w:rsidRPr="00623D5F">
        <w:rPr>
          <w:rFonts w:eastAsia="MS Mincho" w:hint="eastAsia"/>
        </w:rPr>
        <w:tab/>
      </w:r>
      <w:r w:rsidRPr="00623D5F">
        <w:t>Uplink initiated transition, unsynchronized</w:t>
      </w:r>
      <w:bookmarkEnd w:id="153"/>
    </w:p>
    <w:p w14:paraId="52D58EF5" w14:textId="77777777" w:rsidR="007C6E2F" w:rsidRPr="00623D5F" w:rsidRDefault="00423D43" w:rsidP="007C6E2F">
      <w:bookmarkStart w:id="154" w:name="_Ref224111789"/>
      <w:r w:rsidRPr="00623D5F">
        <w:t xml:space="preserve">Table </w:t>
      </w:r>
      <w:r w:rsidRPr="00623D5F">
        <w:rPr>
          <w:rFonts w:eastAsia="MS Mincho" w:hint="eastAsia"/>
        </w:rPr>
        <w:t>B.1.2.1.2-1</w:t>
      </w:r>
      <w:r w:rsidR="007C6E2F" w:rsidRPr="00623D5F">
        <w:t xml:space="preserve"> provide</w:t>
      </w:r>
      <w:r w:rsidR="00D3586D" w:rsidRPr="00623D5F">
        <w:t>s</w:t>
      </w:r>
      <w:r w:rsidR="007C6E2F" w:rsidRPr="00623D5F">
        <w:t xml:space="preserve"> a timing analysis of the uplink state transition for a UE without uplink synchronization. The analysis illustrates that the uplink transition from dormant to active for an unsynchronized UE can be achieved within a minimum of 10.5ms, with 1ms PRACH cycle and a 3ms msg2 window.</w:t>
      </w:r>
    </w:p>
    <w:p w14:paraId="65DA1FCC"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bookmarkEnd w:id="154"/>
      <w:r w:rsidRPr="00623D5F">
        <w:rPr>
          <w:rFonts w:eastAsia="MS Mincho" w:hint="eastAsia"/>
        </w:rPr>
        <w:t>1.2.1.2-1</w:t>
      </w:r>
      <w:r w:rsidR="007C6E2F" w:rsidRPr="00623D5F">
        <w:t>: Uplink initiated dormant to active transition for unsynchronized UE (error free)</w:t>
      </w:r>
    </w:p>
    <w:tbl>
      <w:tblPr>
        <w:tblW w:w="9180" w:type="dxa"/>
        <w:tblInd w:w="567" w:type="dxa"/>
        <w:tblLayout w:type="fixed"/>
        <w:tblLook w:val="0000" w:firstRow="0" w:lastRow="0" w:firstColumn="0" w:lastColumn="0" w:noHBand="0" w:noVBand="0"/>
      </w:tblPr>
      <w:tblGrid>
        <w:gridCol w:w="1250"/>
        <w:gridCol w:w="5521"/>
        <w:gridCol w:w="1134"/>
        <w:gridCol w:w="1275"/>
      </w:tblGrid>
      <w:tr w:rsidR="00482F31" w:rsidRPr="00623D5F" w14:paraId="746263A8" w14:textId="77777777">
        <w:trPr>
          <w:trHeight w:val="255"/>
        </w:trPr>
        <w:tc>
          <w:tcPr>
            <w:tcW w:w="1250" w:type="dxa"/>
            <w:tcBorders>
              <w:top w:val="single" w:sz="8" w:space="0" w:color="auto"/>
              <w:left w:val="single" w:sz="8" w:space="0" w:color="auto"/>
              <w:bottom w:val="single" w:sz="8" w:space="0" w:color="auto"/>
              <w:right w:val="single" w:sz="8" w:space="0" w:color="auto"/>
            </w:tcBorders>
            <w:noWrap/>
            <w:vAlign w:val="bottom"/>
          </w:tcPr>
          <w:p w14:paraId="7C02CA4B" w14:textId="77777777" w:rsidR="00482F31" w:rsidRPr="00623D5F" w:rsidRDefault="00482F31" w:rsidP="00F65F53">
            <w:pPr>
              <w:pStyle w:val="TAH"/>
              <w:rPr>
                <w:lang w:val="en-US"/>
              </w:rPr>
            </w:pPr>
            <w:r w:rsidRPr="00623D5F">
              <w:rPr>
                <w:lang w:val="en-US"/>
              </w:rPr>
              <w:t>Component</w:t>
            </w:r>
          </w:p>
        </w:tc>
        <w:tc>
          <w:tcPr>
            <w:tcW w:w="5521" w:type="dxa"/>
            <w:tcBorders>
              <w:top w:val="single" w:sz="8" w:space="0" w:color="auto"/>
              <w:left w:val="nil"/>
              <w:bottom w:val="single" w:sz="8" w:space="0" w:color="auto"/>
              <w:right w:val="single" w:sz="8" w:space="0" w:color="auto"/>
            </w:tcBorders>
            <w:noWrap/>
            <w:vAlign w:val="bottom"/>
          </w:tcPr>
          <w:p w14:paraId="1217A2C0" w14:textId="77777777" w:rsidR="00482F31" w:rsidRPr="00623D5F" w:rsidRDefault="00482F31" w:rsidP="00F65F53">
            <w:pPr>
              <w:pStyle w:val="TAH"/>
              <w:rPr>
                <w:lang w:val="en-US"/>
              </w:rPr>
            </w:pPr>
            <w:r w:rsidRPr="00623D5F">
              <w:rPr>
                <w:lang w:val="en-US"/>
              </w:rPr>
              <w:t>Description</w:t>
            </w:r>
          </w:p>
        </w:tc>
        <w:tc>
          <w:tcPr>
            <w:tcW w:w="1134" w:type="dxa"/>
            <w:tcBorders>
              <w:top w:val="single" w:sz="8" w:space="0" w:color="auto"/>
              <w:left w:val="nil"/>
              <w:bottom w:val="single" w:sz="8" w:space="0" w:color="auto"/>
              <w:right w:val="single" w:sz="8" w:space="0" w:color="auto"/>
            </w:tcBorders>
            <w:noWrap/>
            <w:vAlign w:val="bottom"/>
          </w:tcPr>
          <w:p w14:paraId="2FCB4AD6" w14:textId="77777777" w:rsidR="00482F31" w:rsidRPr="00623D5F" w:rsidRDefault="00482F31" w:rsidP="00F65F53">
            <w:pPr>
              <w:pStyle w:val="TAH"/>
              <w:rPr>
                <w:lang w:val="en-US"/>
              </w:rPr>
            </w:pPr>
            <w:r w:rsidRPr="00623D5F">
              <w:rPr>
                <w:lang w:val="en-US"/>
              </w:rPr>
              <w:t>Minimum [</w:t>
            </w:r>
            <w:proofErr w:type="spellStart"/>
            <w:r w:rsidRPr="00623D5F">
              <w:rPr>
                <w:lang w:val="en-US"/>
              </w:rPr>
              <w:t>ms</w:t>
            </w:r>
            <w:proofErr w:type="spellEnd"/>
            <w:r w:rsidRPr="00623D5F">
              <w:rPr>
                <w:lang w:val="en-US"/>
              </w:rPr>
              <w:t>]</w:t>
            </w:r>
          </w:p>
        </w:tc>
        <w:tc>
          <w:tcPr>
            <w:tcW w:w="1275" w:type="dxa"/>
            <w:tcBorders>
              <w:top w:val="single" w:sz="8" w:space="0" w:color="auto"/>
              <w:left w:val="nil"/>
              <w:bottom w:val="single" w:sz="8" w:space="0" w:color="auto"/>
              <w:right w:val="single" w:sz="8" w:space="0" w:color="auto"/>
            </w:tcBorders>
          </w:tcPr>
          <w:p w14:paraId="2502B83B" w14:textId="77777777" w:rsidR="00482F31" w:rsidRPr="00623D5F" w:rsidRDefault="00482F31" w:rsidP="00F65F53">
            <w:pPr>
              <w:pStyle w:val="TAH"/>
              <w:rPr>
                <w:lang w:val="en-US"/>
              </w:rPr>
            </w:pPr>
            <w:r w:rsidRPr="00623D5F">
              <w:rPr>
                <w:lang w:val="en-US"/>
              </w:rPr>
              <w:t xml:space="preserve">Average </w:t>
            </w:r>
            <w:r w:rsidRPr="00623D5F">
              <w:rPr>
                <w:lang w:val="en-US"/>
              </w:rPr>
              <w:br/>
              <w:t>[</w:t>
            </w:r>
            <w:proofErr w:type="spellStart"/>
            <w:r w:rsidRPr="00623D5F">
              <w:rPr>
                <w:lang w:val="en-US"/>
              </w:rPr>
              <w:t>ms</w:t>
            </w:r>
            <w:proofErr w:type="spellEnd"/>
            <w:r w:rsidRPr="00623D5F">
              <w:rPr>
                <w:lang w:val="en-US"/>
              </w:rPr>
              <w:t>]</w:t>
            </w:r>
          </w:p>
        </w:tc>
      </w:tr>
      <w:tr w:rsidR="00482F31" w:rsidRPr="00623D5F" w14:paraId="02B7C0AA" w14:textId="77777777">
        <w:trPr>
          <w:trHeight w:val="255"/>
        </w:trPr>
        <w:tc>
          <w:tcPr>
            <w:tcW w:w="1250" w:type="dxa"/>
            <w:tcBorders>
              <w:top w:val="nil"/>
              <w:left w:val="single" w:sz="8" w:space="0" w:color="auto"/>
              <w:bottom w:val="single" w:sz="8" w:space="0" w:color="auto"/>
              <w:right w:val="single" w:sz="8" w:space="0" w:color="auto"/>
            </w:tcBorders>
            <w:noWrap/>
          </w:tcPr>
          <w:p w14:paraId="7D961505" w14:textId="77777777" w:rsidR="00482F31" w:rsidRPr="00623D5F" w:rsidRDefault="00482F31" w:rsidP="00F65F53">
            <w:pPr>
              <w:pStyle w:val="TAC"/>
            </w:pPr>
            <w:r w:rsidRPr="00623D5F">
              <w:t>1</w:t>
            </w:r>
          </w:p>
        </w:tc>
        <w:tc>
          <w:tcPr>
            <w:tcW w:w="5521" w:type="dxa"/>
            <w:tcBorders>
              <w:top w:val="nil"/>
              <w:left w:val="nil"/>
              <w:bottom w:val="single" w:sz="8" w:space="0" w:color="auto"/>
              <w:right w:val="single" w:sz="8" w:space="0" w:color="auto"/>
            </w:tcBorders>
          </w:tcPr>
          <w:p w14:paraId="01B15DBA" w14:textId="77777777" w:rsidR="00482F31" w:rsidRPr="00623D5F" w:rsidRDefault="00482F31" w:rsidP="00F65F53">
            <w:pPr>
              <w:pStyle w:val="TAC"/>
            </w:pPr>
            <w:r w:rsidRPr="00623D5F">
              <w:t>Average delay due to RACH scheduling period</w:t>
            </w:r>
          </w:p>
        </w:tc>
        <w:tc>
          <w:tcPr>
            <w:tcW w:w="1134" w:type="dxa"/>
            <w:tcBorders>
              <w:top w:val="nil"/>
              <w:left w:val="nil"/>
              <w:bottom w:val="single" w:sz="8" w:space="0" w:color="auto"/>
              <w:right w:val="single" w:sz="8" w:space="0" w:color="auto"/>
            </w:tcBorders>
          </w:tcPr>
          <w:p w14:paraId="0C655442" w14:textId="77777777" w:rsidR="00482F31" w:rsidRPr="00623D5F" w:rsidRDefault="00482F31" w:rsidP="00F65F53">
            <w:pPr>
              <w:pStyle w:val="TAC"/>
            </w:pPr>
            <w:r w:rsidRPr="00623D5F">
              <w:t>0.5</w:t>
            </w:r>
          </w:p>
        </w:tc>
        <w:tc>
          <w:tcPr>
            <w:tcW w:w="1275" w:type="dxa"/>
            <w:tcBorders>
              <w:top w:val="nil"/>
              <w:left w:val="nil"/>
              <w:bottom w:val="single" w:sz="8" w:space="0" w:color="auto"/>
              <w:right w:val="single" w:sz="8" w:space="0" w:color="auto"/>
            </w:tcBorders>
          </w:tcPr>
          <w:p w14:paraId="265E177C" w14:textId="77777777" w:rsidR="00482F31" w:rsidRPr="00623D5F" w:rsidRDefault="00482F31" w:rsidP="00F65F53">
            <w:pPr>
              <w:pStyle w:val="TAC"/>
            </w:pPr>
            <w:r w:rsidRPr="00623D5F">
              <w:t>2.5</w:t>
            </w:r>
          </w:p>
        </w:tc>
      </w:tr>
      <w:tr w:rsidR="00482F31" w:rsidRPr="00623D5F" w14:paraId="2B0184B6" w14:textId="77777777">
        <w:trPr>
          <w:trHeight w:val="255"/>
        </w:trPr>
        <w:tc>
          <w:tcPr>
            <w:tcW w:w="1250" w:type="dxa"/>
            <w:tcBorders>
              <w:top w:val="nil"/>
              <w:left w:val="single" w:sz="8" w:space="0" w:color="auto"/>
              <w:bottom w:val="single" w:sz="8" w:space="0" w:color="auto"/>
              <w:right w:val="single" w:sz="8" w:space="0" w:color="auto"/>
            </w:tcBorders>
            <w:noWrap/>
          </w:tcPr>
          <w:p w14:paraId="5E66EF11" w14:textId="77777777" w:rsidR="00482F31" w:rsidRPr="00623D5F" w:rsidRDefault="00482F31" w:rsidP="00F65F53">
            <w:pPr>
              <w:pStyle w:val="TAC"/>
            </w:pPr>
            <w:r w:rsidRPr="00623D5F">
              <w:t>2</w:t>
            </w:r>
          </w:p>
        </w:tc>
        <w:tc>
          <w:tcPr>
            <w:tcW w:w="5521" w:type="dxa"/>
            <w:tcBorders>
              <w:top w:val="nil"/>
              <w:left w:val="nil"/>
              <w:bottom w:val="single" w:sz="8" w:space="0" w:color="auto"/>
              <w:right w:val="single" w:sz="8" w:space="0" w:color="auto"/>
            </w:tcBorders>
          </w:tcPr>
          <w:p w14:paraId="2DEE554E" w14:textId="77777777" w:rsidR="00482F31" w:rsidRPr="00623D5F" w:rsidRDefault="00482F31" w:rsidP="00F65F53">
            <w:pPr>
              <w:pStyle w:val="TAC"/>
            </w:pPr>
            <w:r w:rsidRPr="00623D5F">
              <w:t>RACH Preamble</w:t>
            </w:r>
          </w:p>
        </w:tc>
        <w:tc>
          <w:tcPr>
            <w:tcW w:w="1134" w:type="dxa"/>
            <w:tcBorders>
              <w:top w:val="nil"/>
              <w:left w:val="nil"/>
              <w:bottom w:val="single" w:sz="8" w:space="0" w:color="auto"/>
              <w:right w:val="single" w:sz="8" w:space="0" w:color="auto"/>
            </w:tcBorders>
          </w:tcPr>
          <w:p w14:paraId="2B4B5646"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0439731B" w14:textId="77777777" w:rsidR="00482F31" w:rsidRPr="00623D5F" w:rsidRDefault="00482F31" w:rsidP="00F65F53">
            <w:pPr>
              <w:pStyle w:val="TAC"/>
            </w:pPr>
            <w:r w:rsidRPr="00623D5F">
              <w:t>1</w:t>
            </w:r>
          </w:p>
        </w:tc>
      </w:tr>
      <w:tr w:rsidR="00482F31" w:rsidRPr="00623D5F" w14:paraId="2A9D658E" w14:textId="77777777">
        <w:trPr>
          <w:trHeight w:val="255"/>
        </w:trPr>
        <w:tc>
          <w:tcPr>
            <w:tcW w:w="1250" w:type="dxa"/>
            <w:tcBorders>
              <w:top w:val="nil"/>
              <w:left w:val="single" w:sz="8" w:space="0" w:color="auto"/>
              <w:bottom w:val="single" w:sz="8" w:space="0" w:color="auto"/>
              <w:right w:val="single" w:sz="8" w:space="0" w:color="auto"/>
            </w:tcBorders>
            <w:noWrap/>
          </w:tcPr>
          <w:p w14:paraId="744D12E8" w14:textId="77777777" w:rsidR="00482F31" w:rsidRPr="00623D5F" w:rsidRDefault="00482F31" w:rsidP="00F65F53">
            <w:pPr>
              <w:pStyle w:val="TAC"/>
            </w:pPr>
            <w:r w:rsidRPr="00623D5F">
              <w:t>3</w:t>
            </w:r>
          </w:p>
        </w:tc>
        <w:tc>
          <w:tcPr>
            <w:tcW w:w="5521" w:type="dxa"/>
            <w:tcBorders>
              <w:top w:val="nil"/>
              <w:left w:val="nil"/>
              <w:bottom w:val="single" w:sz="8" w:space="0" w:color="auto"/>
              <w:right w:val="single" w:sz="8" w:space="0" w:color="auto"/>
            </w:tcBorders>
          </w:tcPr>
          <w:p w14:paraId="4BDB317C" w14:textId="77777777" w:rsidR="00482F31" w:rsidRPr="00623D5F" w:rsidRDefault="00482F31" w:rsidP="00F65F53">
            <w:pPr>
              <w:pStyle w:val="TAC"/>
            </w:pPr>
            <w:r w:rsidRPr="00623D5F">
              <w:t>Preamble detection and transmission of RA response (Time between the end of RACH transmission and UE</w:t>
            </w:r>
            <w:r w:rsidR="004C0732" w:rsidRPr="00623D5F">
              <w:t>'</w:t>
            </w:r>
            <w:r w:rsidRPr="00623D5F">
              <w:t>s reception of scheduling grant and timing adj.)</w:t>
            </w:r>
          </w:p>
        </w:tc>
        <w:tc>
          <w:tcPr>
            <w:tcW w:w="1134" w:type="dxa"/>
            <w:tcBorders>
              <w:top w:val="nil"/>
              <w:left w:val="nil"/>
              <w:bottom w:val="single" w:sz="8" w:space="0" w:color="auto"/>
              <w:right w:val="single" w:sz="8" w:space="0" w:color="auto"/>
            </w:tcBorders>
          </w:tcPr>
          <w:p w14:paraId="33064EC5" w14:textId="77777777" w:rsidR="00482F31" w:rsidRPr="00623D5F" w:rsidRDefault="00482F31" w:rsidP="00F65F53">
            <w:pPr>
              <w:pStyle w:val="TAC"/>
            </w:pPr>
            <w:r w:rsidRPr="00623D5F">
              <w:t>3</w:t>
            </w:r>
          </w:p>
        </w:tc>
        <w:tc>
          <w:tcPr>
            <w:tcW w:w="1275" w:type="dxa"/>
            <w:tcBorders>
              <w:top w:val="nil"/>
              <w:left w:val="nil"/>
              <w:bottom w:val="single" w:sz="8" w:space="0" w:color="auto"/>
              <w:right w:val="single" w:sz="8" w:space="0" w:color="auto"/>
            </w:tcBorders>
          </w:tcPr>
          <w:p w14:paraId="1408A48D" w14:textId="77777777" w:rsidR="00482F31" w:rsidRPr="00623D5F" w:rsidRDefault="00482F31" w:rsidP="00F65F53">
            <w:pPr>
              <w:pStyle w:val="TAC"/>
            </w:pPr>
            <w:r w:rsidRPr="00623D5F">
              <w:t>5</w:t>
            </w:r>
          </w:p>
        </w:tc>
      </w:tr>
      <w:tr w:rsidR="00482F31" w:rsidRPr="00623D5F" w14:paraId="1422C68B" w14:textId="77777777">
        <w:trPr>
          <w:trHeight w:val="495"/>
        </w:trPr>
        <w:tc>
          <w:tcPr>
            <w:tcW w:w="1250" w:type="dxa"/>
            <w:tcBorders>
              <w:top w:val="nil"/>
              <w:left w:val="single" w:sz="8" w:space="0" w:color="auto"/>
              <w:bottom w:val="single" w:sz="8" w:space="0" w:color="auto"/>
              <w:right w:val="single" w:sz="8" w:space="0" w:color="auto"/>
            </w:tcBorders>
            <w:noWrap/>
          </w:tcPr>
          <w:p w14:paraId="734DB221" w14:textId="77777777" w:rsidR="00482F31" w:rsidRPr="00623D5F" w:rsidRDefault="00482F31" w:rsidP="00F65F53">
            <w:pPr>
              <w:pStyle w:val="TAC"/>
            </w:pPr>
            <w:r w:rsidRPr="00623D5F">
              <w:t>4</w:t>
            </w:r>
          </w:p>
        </w:tc>
        <w:tc>
          <w:tcPr>
            <w:tcW w:w="5521" w:type="dxa"/>
            <w:tcBorders>
              <w:top w:val="nil"/>
              <w:left w:val="nil"/>
              <w:bottom w:val="single" w:sz="8" w:space="0" w:color="auto"/>
              <w:right w:val="single" w:sz="8" w:space="0" w:color="auto"/>
            </w:tcBorders>
          </w:tcPr>
          <w:p w14:paraId="06B78903" w14:textId="77777777" w:rsidR="00482F31" w:rsidRPr="00623D5F" w:rsidRDefault="00482F31" w:rsidP="00F65F53">
            <w:pPr>
              <w:pStyle w:val="TAC"/>
            </w:pPr>
            <w:r w:rsidRPr="00623D5F">
              <w:t>UE Processing Delay (decoding of scheduling grant and timing alignment + L1 encoding of UL data)</w:t>
            </w:r>
          </w:p>
        </w:tc>
        <w:tc>
          <w:tcPr>
            <w:tcW w:w="1134" w:type="dxa"/>
            <w:tcBorders>
              <w:top w:val="nil"/>
              <w:left w:val="nil"/>
              <w:bottom w:val="single" w:sz="8" w:space="0" w:color="auto"/>
              <w:right w:val="single" w:sz="8" w:space="0" w:color="auto"/>
            </w:tcBorders>
          </w:tcPr>
          <w:p w14:paraId="4A0FF6A8" w14:textId="77777777" w:rsidR="00482F31" w:rsidRPr="00623D5F" w:rsidRDefault="00482F31" w:rsidP="00F65F53">
            <w:pPr>
              <w:pStyle w:val="TAC"/>
            </w:pPr>
            <w:r w:rsidRPr="00623D5F">
              <w:t>5</w:t>
            </w:r>
          </w:p>
        </w:tc>
        <w:tc>
          <w:tcPr>
            <w:tcW w:w="1275" w:type="dxa"/>
            <w:tcBorders>
              <w:top w:val="nil"/>
              <w:left w:val="nil"/>
              <w:bottom w:val="single" w:sz="8" w:space="0" w:color="auto"/>
              <w:right w:val="single" w:sz="8" w:space="0" w:color="auto"/>
            </w:tcBorders>
          </w:tcPr>
          <w:p w14:paraId="61765835" w14:textId="77777777" w:rsidR="00482F31" w:rsidRPr="00623D5F" w:rsidRDefault="00482F31" w:rsidP="00F65F53">
            <w:pPr>
              <w:pStyle w:val="TAC"/>
            </w:pPr>
            <w:r w:rsidRPr="00623D5F">
              <w:t>5</w:t>
            </w:r>
          </w:p>
        </w:tc>
      </w:tr>
      <w:tr w:rsidR="00482F31" w:rsidRPr="00623D5F" w14:paraId="3D8037EC" w14:textId="77777777">
        <w:trPr>
          <w:trHeight w:val="255"/>
        </w:trPr>
        <w:tc>
          <w:tcPr>
            <w:tcW w:w="1250" w:type="dxa"/>
            <w:tcBorders>
              <w:top w:val="nil"/>
              <w:left w:val="single" w:sz="8" w:space="0" w:color="auto"/>
              <w:bottom w:val="single" w:sz="8" w:space="0" w:color="auto"/>
              <w:right w:val="single" w:sz="8" w:space="0" w:color="auto"/>
            </w:tcBorders>
            <w:noWrap/>
          </w:tcPr>
          <w:p w14:paraId="15277B72" w14:textId="77777777" w:rsidR="00482F31" w:rsidRPr="00623D5F" w:rsidRDefault="00482F31" w:rsidP="00F65F53">
            <w:pPr>
              <w:pStyle w:val="TAC"/>
            </w:pPr>
            <w:r w:rsidRPr="00623D5F">
              <w:t>5</w:t>
            </w:r>
          </w:p>
        </w:tc>
        <w:tc>
          <w:tcPr>
            <w:tcW w:w="5521" w:type="dxa"/>
            <w:tcBorders>
              <w:top w:val="nil"/>
              <w:left w:val="nil"/>
              <w:bottom w:val="single" w:sz="8" w:space="0" w:color="auto"/>
              <w:right w:val="single" w:sz="8" w:space="0" w:color="auto"/>
            </w:tcBorders>
          </w:tcPr>
          <w:p w14:paraId="26B779B1" w14:textId="77777777" w:rsidR="00482F31" w:rsidRPr="00623D5F" w:rsidRDefault="00482F31" w:rsidP="00F65F53">
            <w:pPr>
              <w:pStyle w:val="TAC"/>
            </w:pPr>
            <w:r w:rsidRPr="00623D5F">
              <w:t>Transmission of UL data</w:t>
            </w:r>
          </w:p>
        </w:tc>
        <w:tc>
          <w:tcPr>
            <w:tcW w:w="1134" w:type="dxa"/>
            <w:tcBorders>
              <w:top w:val="nil"/>
              <w:left w:val="nil"/>
              <w:bottom w:val="single" w:sz="8" w:space="0" w:color="auto"/>
              <w:right w:val="single" w:sz="8" w:space="0" w:color="auto"/>
            </w:tcBorders>
          </w:tcPr>
          <w:p w14:paraId="67C43465"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6D1AF043" w14:textId="77777777" w:rsidR="00482F31" w:rsidRPr="00623D5F" w:rsidRDefault="00482F31" w:rsidP="00F65F53">
            <w:pPr>
              <w:pStyle w:val="TAC"/>
            </w:pPr>
            <w:r w:rsidRPr="00623D5F">
              <w:t>1</w:t>
            </w:r>
          </w:p>
        </w:tc>
      </w:tr>
      <w:tr w:rsidR="00482F31" w:rsidRPr="00623D5F" w14:paraId="041BE9C0" w14:textId="77777777">
        <w:trPr>
          <w:trHeight w:val="255"/>
        </w:trPr>
        <w:tc>
          <w:tcPr>
            <w:tcW w:w="1250" w:type="dxa"/>
            <w:tcBorders>
              <w:top w:val="nil"/>
              <w:left w:val="single" w:sz="8" w:space="0" w:color="auto"/>
              <w:bottom w:val="single" w:sz="8" w:space="0" w:color="auto"/>
              <w:right w:val="single" w:sz="8" w:space="0" w:color="auto"/>
            </w:tcBorders>
            <w:noWrap/>
          </w:tcPr>
          <w:p w14:paraId="7AEE1CB1" w14:textId="77777777" w:rsidR="00482F31" w:rsidRPr="00623D5F" w:rsidRDefault="00482F31" w:rsidP="00F65F53">
            <w:pPr>
              <w:pStyle w:val="TAC"/>
            </w:pPr>
          </w:p>
        </w:tc>
        <w:tc>
          <w:tcPr>
            <w:tcW w:w="5521" w:type="dxa"/>
            <w:tcBorders>
              <w:top w:val="nil"/>
              <w:left w:val="nil"/>
              <w:bottom w:val="single" w:sz="8" w:space="0" w:color="auto"/>
              <w:right w:val="single" w:sz="8" w:space="0" w:color="auto"/>
            </w:tcBorders>
          </w:tcPr>
          <w:p w14:paraId="1BCFA8D7" w14:textId="77777777" w:rsidR="00482F31" w:rsidRPr="00623D5F" w:rsidRDefault="00482F31" w:rsidP="00F65F53">
            <w:pPr>
              <w:pStyle w:val="TAC"/>
            </w:pPr>
            <w:r w:rsidRPr="00623D5F">
              <w:t>Total delay</w:t>
            </w:r>
          </w:p>
        </w:tc>
        <w:tc>
          <w:tcPr>
            <w:tcW w:w="1134" w:type="dxa"/>
            <w:tcBorders>
              <w:top w:val="nil"/>
              <w:left w:val="nil"/>
              <w:bottom w:val="single" w:sz="8" w:space="0" w:color="auto"/>
              <w:right w:val="single" w:sz="8" w:space="0" w:color="auto"/>
            </w:tcBorders>
          </w:tcPr>
          <w:p w14:paraId="088D015F" w14:textId="77777777" w:rsidR="00482F31" w:rsidRPr="00623D5F" w:rsidRDefault="00482F31" w:rsidP="00F65F53">
            <w:pPr>
              <w:pStyle w:val="TAC"/>
            </w:pPr>
            <w:r w:rsidRPr="00623D5F">
              <w:t>10.5</w:t>
            </w:r>
          </w:p>
        </w:tc>
        <w:tc>
          <w:tcPr>
            <w:tcW w:w="1275" w:type="dxa"/>
            <w:tcBorders>
              <w:top w:val="nil"/>
              <w:left w:val="nil"/>
              <w:bottom w:val="single" w:sz="8" w:space="0" w:color="auto"/>
              <w:right w:val="single" w:sz="8" w:space="0" w:color="auto"/>
            </w:tcBorders>
          </w:tcPr>
          <w:p w14:paraId="247A5502" w14:textId="77777777" w:rsidR="00482F31" w:rsidRPr="00623D5F" w:rsidRDefault="00482F31" w:rsidP="00F65F53">
            <w:pPr>
              <w:pStyle w:val="TAC"/>
            </w:pPr>
            <w:r w:rsidRPr="00623D5F">
              <w:t>14.5</w:t>
            </w:r>
          </w:p>
        </w:tc>
      </w:tr>
    </w:tbl>
    <w:p w14:paraId="3DE30AD2" w14:textId="77777777" w:rsidR="007C6E2F" w:rsidRPr="00623D5F" w:rsidRDefault="007C6E2F" w:rsidP="00905EE9"/>
    <w:p w14:paraId="4A22EA3D" w14:textId="77777777" w:rsidR="007C6E2F" w:rsidRPr="00623D5F" w:rsidRDefault="007C6E2F" w:rsidP="00B7740E">
      <w:pPr>
        <w:pStyle w:val="Heading4"/>
        <w:rPr>
          <w:rFonts w:eastAsia="MS Mincho"/>
        </w:rPr>
      </w:pPr>
      <w:bookmarkStart w:id="155" w:name="_Toc98582922"/>
      <w:r w:rsidRPr="00623D5F">
        <w:rPr>
          <w:rFonts w:eastAsia="MS Mincho" w:hint="eastAsia"/>
        </w:rPr>
        <w:t>B.1.2.1.3</w:t>
      </w:r>
      <w:r w:rsidRPr="00623D5F">
        <w:rPr>
          <w:rFonts w:eastAsia="MS Mincho" w:hint="eastAsia"/>
        </w:rPr>
        <w:tab/>
      </w:r>
      <w:r w:rsidRPr="00623D5F">
        <w:t>Downlink initiated transition, synchronized</w:t>
      </w:r>
      <w:bookmarkEnd w:id="155"/>
    </w:p>
    <w:p w14:paraId="3880F8BB" w14:textId="77777777" w:rsidR="007C6E2F" w:rsidRPr="00623D5F" w:rsidRDefault="007C6E2F" w:rsidP="007C6E2F">
      <w:r w:rsidRPr="00623D5F">
        <w:t>A UE with uplink synchronization monitors PDCCH during the on-duration time of the DRX cycle, and there is thus no additional delay component apart from the DRX cycle when compared to the case of the uplink initiated for a synchronized UE.</w:t>
      </w:r>
    </w:p>
    <w:p w14:paraId="46D2FE37" w14:textId="77777777" w:rsidR="007C6E2F" w:rsidRPr="00623D5F" w:rsidRDefault="007C6E2F" w:rsidP="00B7740E">
      <w:pPr>
        <w:pStyle w:val="Heading4"/>
        <w:rPr>
          <w:rFonts w:eastAsia="MS Mincho"/>
        </w:rPr>
      </w:pPr>
      <w:bookmarkStart w:id="156" w:name="_Toc98582923"/>
      <w:r w:rsidRPr="00623D5F">
        <w:rPr>
          <w:rFonts w:eastAsia="MS Mincho" w:hint="eastAsia"/>
        </w:rPr>
        <w:t>B.1.2.1.4</w:t>
      </w:r>
      <w:r w:rsidRPr="00623D5F">
        <w:rPr>
          <w:rFonts w:eastAsia="MS Mincho" w:hint="eastAsia"/>
        </w:rPr>
        <w:tab/>
      </w:r>
      <w:r w:rsidRPr="00623D5F">
        <w:t>Downlink initiated transition, unsynchronized</w:t>
      </w:r>
      <w:bookmarkEnd w:id="156"/>
    </w:p>
    <w:p w14:paraId="276F6D7B" w14:textId="77777777" w:rsidR="007C6E2F" w:rsidRPr="00623D5F" w:rsidRDefault="00423D43" w:rsidP="007C6E2F">
      <w:bookmarkStart w:id="157" w:name="_Ref224111767"/>
      <w:r w:rsidRPr="00623D5F">
        <w:t xml:space="preserve">Table </w:t>
      </w:r>
      <w:r w:rsidRPr="00623D5F">
        <w:rPr>
          <w:rFonts w:eastAsia="MS Mincho" w:hint="eastAsia"/>
        </w:rPr>
        <w:t>B</w:t>
      </w:r>
      <w:r w:rsidR="007C6E2F" w:rsidRPr="00623D5F">
        <w:t>.</w:t>
      </w:r>
      <w:r w:rsidRPr="00623D5F">
        <w:rPr>
          <w:rFonts w:eastAsia="MS Mincho" w:hint="eastAsia"/>
        </w:rPr>
        <w:t>1.2.1.4</w:t>
      </w:r>
      <w:r w:rsidR="00785405" w:rsidRPr="00623D5F">
        <w:rPr>
          <w:rFonts w:eastAsia="MS Mincho" w:hint="eastAsia"/>
        </w:rPr>
        <w:t>-1</w:t>
      </w:r>
      <w:r w:rsidR="007C6E2F" w:rsidRPr="00623D5F">
        <w:t xml:space="preserve"> provide</w:t>
      </w:r>
      <w:r w:rsidR="00D3586D" w:rsidRPr="00623D5F">
        <w:t>s</w:t>
      </w:r>
      <w:r w:rsidR="007C6E2F" w:rsidRPr="00623D5F">
        <w:t xml:space="preserve"> a timing analysis, assuming FDD frame structure, of the downlink state transition for a UE without uplink synchronization. For the downlink initiated transition, a dedicated preamble is assumed and no contention resolution is needed. The analysis illustrates that the downlink transition from dormant to active for an unsynchronized UE can be achieved within a minimum of 13.5ms, with 1ms PRACH cycle and a 3ms msg2 window.</w:t>
      </w:r>
    </w:p>
    <w:p w14:paraId="78C7D7EE" w14:textId="77777777" w:rsidR="007C6E2F" w:rsidRPr="00623D5F" w:rsidRDefault="007C6E2F" w:rsidP="0094053C">
      <w:pPr>
        <w:pStyle w:val="TH"/>
      </w:pPr>
      <w:r w:rsidRPr="00623D5F">
        <w:lastRenderedPageBreak/>
        <w:t>Tab</w:t>
      </w:r>
      <w:r w:rsidR="00423D43" w:rsidRPr="00623D5F">
        <w:t xml:space="preserve">le </w:t>
      </w:r>
      <w:r w:rsidR="00423D43" w:rsidRPr="00623D5F">
        <w:rPr>
          <w:rFonts w:eastAsia="MS Mincho" w:hint="eastAsia"/>
        </w:rPr>
        <w:t>B.1.2.1.4-1</w:t>
      </w:r>
      <w:bookmarkEnd w:id="157"/>
      <w:r w:rsidRPr="00623D5F">
        <w:t>: Downlink initiated dormant to active transition (error free)</w:t>
      </w:r>
    </w:p>
    <w:tbl>
      <w:tblPr>
        <w:tblW w:w="9180" w:type="dxa"/>
        <w:tblInd w:w="567" w:type="dxa"/>
        <w:tblLayout w:type="fixed"/>
        <w:tblLook w:val="0000" w:firstRow="0" w:lastRow="0" w:firstColumn="0" w:lastColumn="0" w:noHBand="0" w:noVBand="0"/>
      </w:tblPr>
      <w:tblGrid>
        <w:gridCol w:w="1234"/>
        <w:gridCol w:w="5537"/>
        <w:gridCol w:w="1134"/>
        <w:gridCol w:w="1275"/>
      </w:tblGrid>
      <w:tr w:rsidR="00482F31" w:rsidRPr="00623D5F" w14:paraId="1A97122F" w14:textId="77777777">
        <w:trPr>
          <w:trHeight w:val="255"/>
        </w:trPr>
        <w:tc>
          <w:tcPr>
            <w:tcW w:w="1234" w:type="dxa"/>
            <w:tcBorders>
              <w:top w:val="single" w:sz="8" w:space="0" w:color="auto"/>
              <w:left w:val="single" w:sz="8" w:space="0" w:color="auto"/>
              <w:bottom w:val="single" w:sz="8" w:space="0" w:color="auto"/>
              <w:right w:val="single" w:sz="8" w:space="0" w:color="auto"/>
            </w:tcBorders>
            <w:noWrap/>
            <w:vAlign w:val="bottom"/>
          </w:tcPr>
          <w:p w14:paraId="25B3B3E8" w14:textId="77777777" w:rsidR="00482F31" w:rsidRPr="00623D5F" w:rsidRDefault="00482F31" w:rsidP="00F65F53">
            <w:pPr>
              <w:pStyle w:val="TAH"/>
              <w:rPr>
                <w:lang w:val="en-US"/>
              </w:rPr>
            </w:pPr>
            <w:r w:rsidRPr="00623D5F">
              <w:rPr>
                <w:lang w:val="en-US"/>
              </w:rPr>
              <w:t>Component</w:t>
            </w:r>
          </w:p>
        </w:tc>
        <w:tc>
          <w:tcPr>
            <w:tcW w:w="5537" w:type="dxa"/>
            <w:tcBorders>
              <w:top w:val="single" w:sz="8" w:space="0" w:color="auto"/>
              <w:left w:val="nil"/>
              <w:bottom w:val="single" w:sz="8" w:space="0" w:color="auto"/>
              <w:right w:val="single" w:sz="8" w:space="0" w:color="auto"/>
            </w:tcBorders>
            <w:noWrap/>
            <w:vAlign w:val="bottom"/>
          </w:tcPr>
          <w:p w14:paraId="7A099B3A" w14:textId="77777777" w:rsidR="00482F31" w:rsidRPr="00623D5F" w:rsidRDefault="00482F31" w:rsidP="00F65F53">
            <w:pPr>
              <w:pStyle w:val="TAH"/>
              <w:rPr>
                <w:lang w:val="en-US"/>
              </w:rPr>
            </w:pPr>
            <w:r w:rsidRPr="00623D5F">
              <w:rPr>
                <w:lang w:val="en-US"/>
              </w:rPr>
              <w:t>Description</w:t>
            </w:r>
          </w:p>
        </w:tc>
        <w:tc>
          <w:tcPr>
            <w:tcW w:w="1134" w:type="dxa"/>
            <w:tcBorders>
              <w:top w:val="single" w:sz="8" w:space="0" w:color="auto"/>
              <w:left w:val="nil"/>
              <w:bottom w:val="single" w:sz="8" w:space="0" w:color="auto"/>
              <w:right w:val="single" w:sz="8" w:space="0" w:color="auto"/>
            </w:tcBorders>
            <w:noWrap/>
            <w:vAlign w:val="bottom"/>
          </w:tcPr>
          <w:p w14:paraId="5D94F901" w14:textId="77777777" w:rsidR="00482F31" w:rsidRPr="00623D5F" w:rsidRDefault="00482F31" w:rsidP="00F65F53">
            <w:pPr>
              <w:pStyle w:val="TAH"/>
              <w:rPr>
                <w:lang w:val="en-US"/>
              </w:rPr>
            </w:pPr>
            <w:r w:rsidRPr="00623D5F">
              <w:rPr>
                <w:lang w:val="en-US"/>
              </w:rPr>
              <w:t>Minimum [</w:t>
            </w:r>
            <w:proofErr w:type="spellStart"/>
            <w:r w:rsidRPr="00623D5F">
              <w:rPr>
                <w:lang w:val="en-US"/>
              </w:rPr>
              <w:t>ms</w:t>
            </w:r>
            <w:proofErr w:type="spellEnd"/>
            <w:r w:rsidRPr="00623D5F">
              <w:rPr>
                <w:lang w:val="en-US"/>
              </w:rPr>
              <w:t>]</w:t>
            </w:r>
          </w:p>
        </w:tc>
        <w:tc>
          <w:tcPr>
            <w:tcW w:w="1275" w:type="dxa"/>
            <w:tcBorders>
              <w:top w:val="single" w:sz="8" w:space="0" w:color="auto"/>
              <w:left w:val="nil"/>
              <w:bottom w:val="single" w:sz="8" w:space="0" w:color="auto"/>
              <w:right w:val="single" w:sz="8" w:space="0" w:color="auto"/>
            </w:tcBorders>
          </w:tcPr>
          <w:p w14:paraId="37217BCC" w14:textId="77777777" w:rsidR="00482F31" w:rsidRPr="00623D5F" w:rsidRDefault="00482F31" w:rsidP="00F65F53">
            <w:pPr>
              <w:pStyle w:val="TAH"/>
              <w:rPr>
                <w:rFonts w:cs="Arial"/>
                <w:sz w:val="20"/>
                <w:lang w:val="en-US"/>
              </w:rPr>
            </w:pPr>
            <w:r w:rsidRPr="00623D5F">
              <w:rPr>
                <w:rFonts w:cs="Arial"/>
                <w:sz w:val="20"/>
                <w:lang w:val="en-US"/>
              </w:rPr>
              <w:t xml:space="preserve">Average </w:t>
            </w:r>
            <w:r w:rsidRPr="00623D5F">
              <w:rPr>
                <w:rFonts w:cs="Arial"/>
                <w:sz w:val="20"/>
                <w:lang w:val="en-US"/>
              </w:rPr>
              <w:br/>
              <w:t>[</w:t>
            </w:r>
            <w:proofErr w:type="spellStart"/>
            <w:r w:rsidRPr="00623D5F">
              <w:rPr>
                <w:rFonts w:cs="Arial"/>
                <w:sz w:val="20"/>
                <w:lang w:val="en-US"/>
              </w:rPr>
              <w:t>ms</w:t>
            </w:r>
            <w:proofErr w:type="spellEnd"/>
            <w:r w:rsidRPr="00623D5F">
              <w:rPr>
                <w:rFonts w:cs="Arial"/>
                <w:sz w:val="20"/>
                <w:lang w:val="en-US"/>
              </w:rPr>
              <w:t>]</w:t>
            </w:r>
          </w:p>
        </w:tc>
      </w:tr>
      <w:tr w:rsidR="00482F31" w:rsidRPr="00623D5F" w14:paraId="6077C7EA" w14:textId="77777777">
        <w:trPr>
          <w:trHeight w:val="255"/>
        </w:trPr>
        <w:tc>
          <w:tcPr>
            <w:tcW w:w="1234" w:type="dxa"/>
            <w:tcBorders>
              <w:top w:val="nil"/>
              <w:left w:val="single" w:sz="8" w:space="0" w:color="auto"/>
              <w:bottom w:val="single" w:sz="8" w:space="0" w:color="auto"/>
              <w:right w:val="single" w:sz="8" w:space="0" w:color="auto"/>
            </w:tcBorders>
            <w:noWrap/>
          </w:tcPr>
          <w:p w14:paraId="30A15D15" w14:textId="77777777" w:rsidR="00482F31" w:rsidRPr="00623D5F" w:rsidRDefault="00482F31" w:rsidP="00F65F53">
            <w:pPr>
              <w:pStyle w:val="TAC"/>
            </w:pPr>
            <w:r w:rsidRPr="00623D5F">
              <w:t>1</w:t>
            </w:r>
          </w:p>
        </w:tc>
        <w:tc>
          <w:tcPr>
            <w:tcW w:w="5537" w:type="dxa"/>
            <w:tcBorders>
              <w:top w:val="nil"/>
              <w:left w:val="nil"/>
              <w:bottom w:val="single" w:sz="8" w:space="0" w:color="auto"/>
              <w:right w:val="single" w:sz="8" w:space="0" w:color="auto"/>
            </w:tcBorders>
          </w:tcPr>
          <w:p w14:paraId="397CB776" w14:textId="77777777" w:rsidR="00482F31" w:rsidRPr="00623D5F" w:rsidRDefault="00482F31" w:rsidP="00F65F53">
            <w:pPr>
              <w:pStyle w:val="TAC"/>
            </w:pPr>
            <w:r w:rsidRPr="00623D5F">
              <w:t>UE receives dedicated preamble on PDCCH and prepares UL Tx and cannot select a PRACH occasion before n+6</w:t>
            </w:r>
          </w:p>
        </w:tc>
        <w:tc>
          <w:tcPr>
            <w:tcW w:w="1134" w:type="dxa"/>
            <w:tcBorders>
              <w:top w:val="nil"/>
              <w:left w:val="nil"/>
              <w:bottom w:val="single" w:sz="8" w:space="0" w:color="auto"/>
              <w:right w:val="single" w:sz="8" w:space="0" w:color="auto"/>
            </w:tcBorders>
          </w:tcPr>
          <w:p w14:paraId="0096F2A0" w14:textId="77777777" w:rsidR="00482F31" w:rsidRPr="00623D5F" w:rsidRDefault="00482F31" w:rsidP="00F65F53">
            <w:pPr>
              <w:pStyle w:val="TAC"/>
            </w:pPr>
            <w:r w:rsidRPr="00623D5F">
              <w:t>6</w:t>
            </w:r>
          </w:p>
        </w:tc>
        <w:tc>
          <w:tcPr>
            <w:tcW w:w="1275" w:type="dxa"/>
            <w:tcBorders>
              <w:top w:val="nil"/>
              <w:left w:val="nil"/>
              <w:bottom w:val="single" w:sz="8" w:space="0" w:color="auto"/>
              <w:right w:val="single" w:sz="8" w:space="0" w:color="auto"/>
            </w:tcBorders>
          </w:tcPr>
          <w:p w14:paraId="39E6A5EA" w14:textId="77777777" w:rsidR="00482F31" w:rsidRPr="00623D5F" w:rsidRDefault="00482F31" w:rsidP="00F65F53">
            <w:pPr>
              <w:pStyle w:val="TAC"/>
              <w:rPr>
                <w:rFonts w:cs="Arial"/>
                <w:sz w:val="20"/>
              </w:rPr>
            </w:pPr>
            <w:r w:rsidRPr="00623D5F">
              <w:rPr>
                <w:rFonts w:cs="Arial"/>
                <w:sz w:val="20"/>
              </w:rPr>
              <w:t>6</w:t>
            </w:r>
          </w:p>
        </w:tc>
      </w:tr>
      <w:tr w:rsidR="00482F31" w:rsidRPr="00623D5F" w14:paraId="74230B3D" w14:textId="77777777">
        <w:trPr>
          <w:trHeight w:val="255"/>
        </w:trPr>
        <w:tc>
          <w:tcPr>
            <w:tcW w:w="1234" w:type="dxa"/>
            <w:tcBorders>
              <w:top w:val="nil"/>
              <w:left w:val="single" w:sz="8" w:space="0" w:color="auto"/>
              <w:bottom w:val="single" w:sz="8" w:space="0" w:color="auto"/>
              <w:right w:val="single" w:sz="8" w:space="0" w:color="auto"/>
            </w:tcBorders>
            <w:noWrap/>
          </w:tcPr>
          <w:p w14:paraId="6E3D535E" w14:textId="77777777" w:rsidR="00482F31" w:rsidRPr="00623D5F" w:rsidRDefault="00482F31" w:rsidP="00F65F53">
            <w:pPr>
              <w:pStyle w:val="TAC"/>
            </w:pPr>
            <w:r w:rsidRPr="00623D5F">
              <w:t>2</w:t>
            </w:r>
          </w:p>
        </w:tc>
        <w:tc>
          <w:tcPr>
            <w:tcW w:w="5537" w:type="dxa"/>
            <w:tcBorders>
              <w:top w:val="nil"/>
              <w:left w:val="nil"/>
              <w:bottom w:val="single" w:sz="8" w:space="0" w:color="auto"/>
              <w:right w:val="single" w:sz="8" w:space="0" w:color="auto"/>
            </w:tcBorders>
          </w:tcPr>
          <w:p w14:paraId="41B4248D" w14:textId="77777777" w:rsidR="00482F31" w:rsidRPr="00623D5F" w:rsidRDefault="00482F31" w:rsidP="00F65F53">
            <w:pPr>
              <w:pStyle w:val="TAC"/>
            </w:pPr>
            <w:r w:rsidRPr="00623D5F">
              <w:t>Average delay due to RACH scheduling period</w:t>
            </w:r>
          </w:p>
        </w:tc>
        <w:tc>
          <w:tcPr>
            <w:tcW w:w="1134" w:type="dxa"/>
            <w:tcBorders>
              <w:top w:val="nil"/>
              <w:left w:val="nil"/>
              <w:bottom w:val="single" w:sz="8" w:space="0" w:color="auto"/>
              <w:right w:val="single" w:sz="8" w:space="0" w:color="auto"/>
            </w:tcBorders>
          </w:tcPr>
          <w:p w14:paraId="36EB022D" w14:textId="77777777" w:rsidR="00482F31" w:rsidRPr="00623D5F" w:rsidRDefault="00482F31" w:rsidP="00F65F53">
            <w:pPr>
              <w:pStyle w:val="TAC"/>
            </w:pPr>
            <w:r w:rsidRPr="00623D5F">
              <w:t>0.5</w:t>
            </w:r>
          </w:p>
        </w:tc>
        <w:tc>
          <w:tcPr>
            <w:tcW w:w="1275" w:type="dxa"/>
            <w:tcBorders>
              <w:top w:val="nil"/>
              <w:left w:val="nil"/>
              <w:bottom w:val="single" w:sz="8" w:space="0" w:color="auto"/>
              <w:right w:val="single" w:sz="8" w:space="0" w:color="auto"/>
            </w:tcBorders>
          </w:tcPr>
          <w:p w14:paraId="70BF40BA" w14:textId="77777777" w:rsidR="00482F31" w:rsidRPr="00623D5F" w:rsidRDefault="00482F31" w:rsidP="00F65F53">
            <w:pPr>
              <w:pStyle w:val="TAC"/>
              <w:rPr>
                <w:rFonts w:cs="Arial"/>
                <w:sz w:val="20"/>
              </w:rPr>
            </w:pPr>
            <w:r w:rsidRPr="00623D5F">
              <w:rPr>
                <w:rFonts w:cs="Arial"/>
                <w:sz w:val="20"/>
              </w:rPr>
              <w:t>2.5</w:t>
            </w:r>
          </w:p>
        </w:tc>
      </w:tr>
      <w:tr w:rsidR="00482F31" w:rsidRPr="00623D5F" w14:paraId="068C9C48" w14:textId="77777777">
        <w:trPr>
          <w:trHeight w:val="255"/>
        </w:trPr>
        <w:tc>
          <w:tcPr>
            <w:tcW w:w="1234" w:type="dxa"/>
            <w:tcBorders>
              <w:top w:val="nil"/>
              <w:left w:val="single" w:sz="8" w:space="0" w:color="auto"/>
              <w:bottom w:val="single" w:sz="8" w:space="0" w:color="auto"/>
              <w:right w:val="single" w:sz="8" w:space="0" w:color="auto"/>
            </w:tcBorders>
            <w:noWrap/>
          </w:tcPr>
          <w:p w14:paraId="7F73241C" w14:textId="77777777" w:rsidR="00482F31" w:rsidRPr="00623D5F" w:rsidRDefault="00482F31" w:rsidP="00F65F53">
            <w:pPr>
              <w:pStyle w:val="TAC"/>
            </w:pPr>
            <w:r w:rsidRPr="00623D5F">
              <w:t>3</w:t>
            </w:r>
          </w:p>
        </w:tc>
        <w:tc>
          <w:tcPr>
            <w:tcW w:w="5537" w:type="dxa"/>
            <w:tcBorders>
              <w:top w:val="nil"/>
              <w:left w:val="nil"/>
              <w:bottom w:val="single" w:sz="8" w:space="0" w:color="auto"/>
              <w:right w:val="single" w:sz="8" w:space="0" w:color="auto"/>
            </w:tcBorders>
          </w:tcPr>
          <w:p w14:paraId="7F3D373C" w14:textId="77777777" w:rsidR="00482F31" w:rsidRPr="00623D5F" w:rsidRDefault="00482F31" w:rsidP="00F65F53">
            <w:pPr>
              <w:pStyle w:val="TAC"/>
            </w:pPr>
            <w:r w:rsidRPr="00623D5F">
              <w:t>RACH Preamble</w:t>
            </w:r>
          </w:p>
        </w:tc>
        <w:tc>
          <w:tcPr>
            <w:tcW w:w="1134" w:type="dxa"/>
            <w:tcBorders>
              <w:top w:val="nil"/>
              <w:left w:val="nil"/>
              <w:bottom w:val="single" w:sz="8" w:space="0" w:color="auto"/>
              <w:right w:val="single" w:sz="8" w:space="0" w:color="auto"/>
            </w:tcBorders>
          </w:tcPr>
          <w:p w14:paraId="6A7CFCBE"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57F90048" w14:textId="77777777" w:rsidR="00482F31" w:rsidRPr="00623D5F" w:rsidRDefault="00482F31" w:rsidP="00F65F53">
            <w:pPr>
              <w:pStyle w:val="TAC"/>
              <w:rPr>
                <w:rFonts w:cs="Arial"/>
                <w:sz w:val="20"/>
              </w:rPr>
            </w:pPr>
            <w:r w:rsidRPr="00623D5F">
              <w:rPr>
                <w:rFonts w:cs="Arial"/>
                <w:sz w:val="20"/>
              </w:rPr>
              <w:t>1</w:t>
            </w:r>
          </w:p>
        </w:tc>
      </w:tr>
      <w:tr w:rsidR="00482F31" w:rsidRPr="00623D5F" w:rsidDel="009A52F7" w14:paraId="4B2C20B7" w14:textId="77777777">
        <w:trPr>
          <w:trHeight w:val="255"/>
        </w:trPr>
        <w:tc>
          <w:tcPr>
            <w:tcW w:w="1234" w:type="dxa"/>
            <w:tcBorders>
              <w:top w:val="nil"/>
              <w:left w:val="single" w:sz="8" w:space="0" w:color="auto"/>
              <w:bottom w:val="single" w:sz="8" w:space="0" w:color="auto"/>
              <w:right w:val="single" w:sz="8" w:space="0" w:color="auto"/>
            </w:tcBorders>
            <w:noWrap/>
          </w:tcPr>
          <w:p w14:paraId="5B542CA1" w14:textId="77777777" w:rsidR="00482F31" w:rsidRPr="00623D5F" w:rsidRDefault="00482F31" w:rsidP="00F65F53">
            <w:pPr>
              <w:pStyle w:val="TAC"/>
            </w:pPr>
            <w:r w:rsidRPr="00623D5F">
              <w:t>4</w:t>
            </w:r>
          </w:p>
        </w:tc>
        <w:tc>
          <w:tcPr>
            <w:tcW w:w="5537" w:type="dxa"/>
            <w:tcBorders>
              <w:top w:val="nil"/>
              <w:left w:val="nil"/>
              <w:bottom w:val="single" w:sz="8" w:space="0" w:color="auto"/>
              <w:right w:val="single" w:sz="8" w:space="0" w:color="auto"/>
            </w:tcBorders>
          </w:tcPr>
          <w:p w14:paraId="4740F85A" w14:textId="77777777" w:rsidR="00482F31" w:rsidRPr="00623D5F" w:rsidRDefault="00482F31" w:rsidP="00F65F53">
            <w:pPr>
              <w:pStyle w:val="TAC"/>
            </w:pPr>
            <w:r w:rsidRPr="00623D5F">
              <w:t>Preamble detection and transmission of RA response (Time between the end RACH transmission and UE</w:t>
            </w:r>
            <w:r w:rsidR="004C0732" w:rsidRPr="00623D5F">
              <w:t>'</w:t>
            </w:r>
            <w:r w:rsidRPr="00623D5F">
              <w:t>s reception of the timing adjustment)</w:t>
            </w:r>
          </w:p>
        </w:tc>
        <w:tc>
          <w:tcPr>
            <w:tcW w:w="1134" w:type="dxa"/>
            <w:tcBorders>
              <w:top w:val="nil"/>
              <w:left w:val="nil"/>
              <w:bottom w:val="single" w:sz="8" w:space="0" w:color="auto"/>
              <w:right w:val="single" w:sz="8" w:space="0" w:color="auto"/>
            </w:tcBorders>
          </w:tcPr>
          <w:p w14:paraId="228462B3" w14:textId="77777777" w:rsidR="00482F31" w:rsidRPr="00623D5F" w:rsidRDefault="00482F31" w:rsidP="00F65F53">
            <w:pPr>
              <w:pStyle w:val="TAC"/>
            </w:pPr>
            <w:r w:rsidRPr="00623D5F">
              <w:t>3</w:t>
            </w:r>
          </w:p>
        </w:tc>
        <w:tc>
          <w:tcPr>
            <w:tcW w:w="1275" w:type="dxa"/>
            <w:tcBorders>
              <w:top w:val="nil"/>
              <w:left w:val="nil"/>
              <w:bottom w:val="single" w:sz="8" w:space="0" w:color="auto"/>
              <w:right w:val="single" w:sz="8" w:space="0" w:color="auto"/>
            </w:tcBorders>
          </w:tcPr>
          <w:p w14:paraId="4BCB23E0" w14:textId="77777777" w:rsidR="00482F31" w:rsidRPr="00623D5F" w:rsidDel="009A52F7" w:rsidRDefault="00482F31" w:rsidP="00F65F53">
            <w:pPr>
              <w:pStyle w:val="TAC"/>
              <w:rPr>
                <w:rFonts w:cs="Arial"/>
                <w:sz w:val="20"/>
              </w:rPr>
            </w:pPr>
            <w:r w:rsidRPr="00623D5F">
              <w:rPr>
                <w:rFonts w:cs="Arial"/>
                <w:sz w:val="20"/>
              </w:rPr>
              <w:t>5</w:t>
            </w:r>
          </w:p>
        </w:tc>
      </w:tr>
      <w:tr w:rsidR="00482F31" w:rsidRPr="00623D5F" w14:paraId="5D06158E" w14:textId="77777777">
        <w:trPr>
          <w:trHeight w:val="495"/>
        </w:trPr>
        <w:tc>
          <w:tcPr>
            <w:tcW w:w="1234" w:type="dxa"/>
            <w:tcBorders>
              <w:top w:val="nil"/>
              <w:left w:val="single" w:sz="8" w:space="0" w:color="auto"/>
              <w:bottom w:val="single" w:sz="8" w:space="0" w:color="auto"/>
              <w:right w:val="single" w:sz="8" w:space="0" w:color="auto"/>
            </w:tcBorders>
            <w:noWrap/>
          </w:tcPr>
          <w:p w14:paraId="76EFEC3C" w14:textId="77777777" w:rsidR="00482F31" w:rsidRPr="00623D5F" w:rsidRDefault="00482F31" w:rsidP="00F65F53">
            <w:pPr>
              <w:pStyle w:val="TAC"/>
            </w:pPr>
            <w:r w:rsidRPr="00623D5F">
              <w:t>5</w:t>
            </w:r>
          </w:p>
        </w:tc>
        <w:tc>
          <w:tcPr>
            <w:tcW w:w="5537" w:type="dxa"/>
            <w:tcBorders>
              <w:top w:val="nil"/>
              <w:left w:val="nil"/>
              <w:bottom w:val="single" w:sz="8" w:space="0" w:color="auto"/>
              <w:right w:val="single" w:sz="8" w:space="0" w:color="auto"/>
            </w:tcBorders>
          </w:tcPr>
          <w:p w14:paraId="6D46BF3E" w14:textId="77777777" w:rsidR="00482F31" w:rsidRPr="00623D5F" w:rsidRDefault="00482F31" w:rsidP="00F65F53">
            <w:pPr>
              <w:pStyle w:val="TAC"/>
            </w:pPr>
            <w:r w:rsidRPr="00623D5F">
              <w:t>Node B needs to wait 2 subframes before DL Tx to allow UE to adapt UL response according to the time alignment</w:t>
            </w:r>
          </w:p>
        </w:tc>
        <w:tc>
          <w:tcPr>
            <w:tcW w:w="1134" w:type="dxa"/>
            <w:tcBorders>
              <w:top w:val="nil"/>
              <w:left w:val="nil"/>
              <w:bottom w:val="single" w:sz="8" w:space="0" w:color="auto"/>
              <w:right w:val="single" w:sz="8" w:space="0" w:color="auto"/>
            </w:tcBorders>
          </w:tcPr>
          <w:p w14:paraId="4E239AB2" w14:textId="77777777" w:rsidR="00482F31" w:rsidRPr="00623D5F" w:rsidRDefault="00482F31" w:rsidP="00F65F53">
            <w:pPr>
              <w:pStyle w:val="TAC"/>
            </w:pPr>
            <w:r w:rsidRPr="00623D5F">
              <w:t>2</w:t>
            </w:r>
          </w:p>
        </w:tc>
        <w:tc>
          <w:tcPr>
            <w:tcW w:w="1275" w:type="dxa"/>
            <w:tcBorders>
              <w:top w:val="nil"/>
              <w:left w:val="nil"/>
              <w:bottom w:val="single" w:sz="8" w:space="0" w:color="auto"/>
              <w:right w:val="single" w:sz="8" w:space="0" w:color="auto"/>
            </w:tcBorders>
          </w:tcPr>
          <w:p w14:paraId="46F26B2A" w14:textId="77777777" w:rsidR="00482F31" w:rsidRPr="00623D5F" w:rsidRDefault="00482F31" w:rsidP="00F65F53">
            <w:pPr>
              <w:pStyle w:val="TAC"/>
              <w:rPr>
                <w:rFonts w:cs="Arial"/>
                <w:sz w:val="20"/>
              </w:rPr>
            </w:pPr>
            <w:r w:rsidRPr="00623D5F">
              <w:rPr>
                <w:rFonts w:cs="Arial"/>
                <w:sz w:val="20"/>
              </w:rPr>
              <w:t>2</w:t>
            </w:r>
          </w:p>
        </w:tc>
      </w:tr>
      <w:tr w:rsidR="00482F31" w:rsidRPr="00623D5F" w14:paraId="6E010159" w14:textId="77777777">
        <w:trPr>
          <w:trHeight w:val="255"/>
        </w:trPr>
        <w:tc>
          <w:tcPr>
            <w:tcW w:w="1234" w:type="dxa"/>
            <w:tcBorders>
              <w:top w:val="nil"/>
              <w:left w:val="single" w:sz="8" w:space="0" w:color="auto"/>
              <w:bottom w:val="single" w:sz="8" w:space="0" w:color="auto"/>
              <w:right w:val="single" w:sz="8" w:space="0" w:color="auto"/>
            </w:tcBorders>
            <w:noWrap/>
          </w:tcPr>
          <w:p w14:paraId="4D75C69F" w14:textId="77777777" w:rsidR="00482F31" w:rsidRPr="00623D5F" w:rsidRDefault="00482F31" w:rsidP="00F65F53">
            <w:pPr>
              <w:pStyle w:val="TAC"/>
            </w:pPr>
            <w:r w:rsidRPr="00623D5F">
              <w:t>6</w:t>
            </w:r>
          </w:p>
        </w:tc>
        <w:tc>
          <w:tcPr>
            <w:tcW w:w="5537" w:type="dxa"/>
            <w:tcBorders>
              <w:top w:val="nil"/>
              <w:left w:val="nil"/>
              <w:bottom w:val="single" w:sz="8" w:space="0" w:color="auto"/>
              <w:right w:val="single" w:sz="8" w:space="0" w:color="auto"/>
            </w:tcBorders>
          </w:tcPr>
          <w:p w14:paraId="3A519A07" w14:textId="77777777" w:rsidR="00482F31" w:rsidRPr="00623D5F" w:rsidRDefault="00482F31" w:rsidP="00F65F53">
            <w:pPr>
              <w:pStyle w:val="TAC"/>
            </w:pPr>
            <w:r w:rsidRPr="00623D5F">
              <w:t>Transmission of DL data</w:t>
            </w:r>
          </w:p>
        </w:tc>
        <w:tc>
          <w:tcPr>
            <w:tcW w:w="1134" w:type="dxa"/>
            <w:tcBorders>
              <w:top w:val="nil"/>
              <w:left w:val="nil"/>
              <w:bottom w:val="single" w:sz="8" w:space="0" w:color="auto"/>
              <w:right w:val="single" w:sz="8" w:space="0" w:color="auto"/>
            </w:tcBorders>
          </w:tcPr>
          <w:p w14:paraId="678ED755"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6DE7BB15" w14:textId="77777777" w:rsidR="00482F31" w:rsidRPr="00623D5F" w:rsidRDefault="00482F31" w:rsidP="00F65F53">
            <w:pPr>
              <w:pStyle w:val="TAC"/>
              <w:rPr>
                <w:rFonts w:cs="Arial"/>
                <w:sz w:val="20"/>
              </w:rPr>
            </w:pPr>
            <w:r w:rsidRPr="00623D5F">
              <w:rPr>
                <w:rFonts w:cs="Arial"/>
                <w:sz w:val="20"/>
              </w:rPr>
              <w:t>1</w:t>
            </w:r>
          </w:p>
        </w:tc>
      </w:tr>
      <w:tr w:rsidR="00482F31" w:rsidRPr="00623D5F" w14:paraId="3F7FDE18" w14:textId="77777777">
        <w:trPr>
          <w:trHeight w:val="255"/>
        </w:trPr>
        <w:tc>
          <w:tcPr>
            <w:tcW w:w="1234" w:type="dxa"/>
            <w:tcBorders>
              <w:top w:val="nil"/>
              <w:left w:val="single" w:sz="8" w:space="0" w:color="auto"/>
              <w:bottom w:val="single" w:sz="8" w:space="0" w:color="auto"/>
              <w:right w:val="single" w:sz="8" w:space="0" w:color="auto"/>
            </w:tcBorders>
            <w:noWrap/>
          </w:tcPr>
          <w:p w14:paraId="379DA2C0" w14:textId="77777777" w:rsidR="00482F31" w:rsidRPr="00623D5F" w:rsidRDefault="00482F31" w:rsidP="00F65F53">
            <w:pPr>
              <w:pStyle w:val="TAC"/>
              <w:rPr>
                <w:lang w:val="en-US"/>
              </w:rPr>
            </w:pPr>
          </w:p>
        </w:tc>
        <w:tc>
          <w:tcPr>
            <w:tcW w:w="5537" w:type="dxa"/>
            <w:tcBorders>
              <w:top w:val="nil"/>
              <w:left w:val="nil"/>
              <w:bottom w:val="single" w:sz="8" w:space="0" w:color="auto"/>
              <w:right w:val="single" w:sz="8" w:space="0" w:color="auto"/>
            </w:tcBorders>
          </w:tcPr>
          <w:p w14:paraId="35797D7C" w14:textId="77777777" w:rsidR="00482F31" w:rsidRPr="00623D5F" w:rsidRDefault="00482F31" w:rsidP="00F65F53">
            <w:pPr>
              <w:pStyle w:val="TAC"/>
              <w:rPr>
                <w:lang w:val="en-US"/>
              </w:rPr>
            </w:pPr>
            <w:r w:rsidRPr="00623D5F">
              <w:rPr>
                <w:lang w:val="en-US"/>
              </w:rPr>
              <w:t>Total delay [</w:t>
            </w:r>
            <w:proofErr w:type="spellStart"/>
            <w:r w:rsidRPr="00623D5F">
              <w:rPr>
                <w:lang w:val="en-US"/>
              </w:rPr>
              <w:t>ms</w:t>
            </w:r>
            <w:proofErr w:type="spellEnd"/>
            <w:r w:rsidRPr="00623D5F">
              <w:rPr>
                <w:lang w:val="en-US"/>
              </w:rPr>
              <w:t>]</w:t>
            </w:r>
          </w:p>
        </w:tc>
        <w:tc>
          <w:tcPr>
            <w:tcW w:w="1134" w:type="dxa"/>
            <w:tcBorders>
              <w:top w:val="nil"/>
              <w:left w:val="nil"/>
              <w:bottom w:val="single" w:sz="8" w:space="0" w:color="auto"/>
              <w:right w:val="single" w:sz="8" w:space="0" w:color="auto"/>
            </w:tcBorders>
          </w:tcPr>
          <w:p w14:paraId="10CFE0CE" w14:textId="77777777" w:rsidR="00482F31" w:rsidRPr="00623D5F" w:rsidRDefault="00482F31" w:rsidP="00F65F53">
            <w:pPr>
              <w:pStyle w:val="TAC"/>
              <w:rPr>
                <w:lang w:val="en-US"/>
              </w:rPr>
            </w:pPr>
            <w:r w:rsidRPr="00623D5F">
              <w:rPr>
                <w:lang w:val="en-US"/>
              </w:rPr>
              <w:t>13.5</w:t>
            </w:r>
          </w:p>
        </w:tc>
        <w:tc>
          <w:tcPr>
            <w:tcW w:w="1275" w:type="dxa"/>
            <w:tcBorders>
              <w:top w:val="nil"/>
              <w:left w:val="nil"/>
              <w:bottom w:val="single" w:sz="8" w:space="0" w:color="auto"/>
              <w:right w:val="single" w:sz="8" w:space="0" w:color="auto"/>
            </w:tcBorders>
          </w:tcPr>
          <w:p w14:paraId="11F001C0" w14:textId="77777777" w:rsidR="00482F31" w:rsidRPr="00623D5F" w:rsidRDefault="00482F31" w:rsidP="00F65F53">
            <w:pPr>
              <w:pStyle w:val="TAC"/>
              <w:rPr>
                <w:rFonts w:cs="Arial"/>
                <w:sz w:val="20"/>
                <w:lang w:val="en-US"/>
              </w:rPr>
            </w:pPr>
            <w:r w:rsidRPr="00623D5F">
              <w:rPr>
                <w:rFonts w:cs="Arial"/>
                <w:sz w:val="20"/>
                <w:lang w:val="en-US"/>
              </w:rPr>
              <w:t>17.5</w:t>
            </w:r>
          </w:p>
        </w:tc>
      </w:tr>
    </w:tbl>
    <w:p w14:paraId="2778132A" w14:textId="77777777" w:rsidR="007C6E2F" w:rsidRPr="00623D5F" w:rsidRDefault="007C6E2F" w:rsidP="007C6E2F"/>
    <w:p w14:paraId="448400EF" w14:textId="77777777" w:rsidR="007C6E2F" w:rsidRPr="00623D5F" w:rsidRDefault="007C6E2F" w:rsidP="00B7740E">
      <w:pPr>
        <w:pStyle w:val="Heading3"/>
      </w:pPr>
      <w:bookmarkStart w:id="158" w:name="_Toc98582924"/>
      <w:r w:rsidRPr="00623D5F">
        <w:rPr>
          <w:rFonts w:eastAsia="MS Mincho" w:hint="eastAsia"/>
        </w:rPr>
        <w:t>B</w:t>
      </w:r>
      <w:r w:rsidRPr="00623D5F">
        <w:t>.</w:t>
      </w:r>
      <w:r w:rsidRPr="00623D5F">
        <w:rPr>
          <w:rFonts w:eastAsia="MS Mincho" w:hint="eastAsia"/>
        </w:rPr>
        <w:t>1</w:t>
      </w:r>
      <w:r w:rsidRPr="00623D5F">
        <w:t>.2.2</w:t>
      </w:r>
      <w:r w:rsidRPr="00623D5F">
        <w:rPr>
          <w:rFonts w:hint="eastAsia"/>
        </w:rPr>
        <w:tab/>
      </w:r>
      <w:r w:rsidRPr="00623D5F">
        <w:t>TDD frame structure</w:t>
      </w:r>
      <w:bookmarkEnd w:id="158"/>
    </w:p>
    <w:p w14:paraId="1724A007" w14:textId="77777777" w:rsidR="007C6E2F" w:rsidRPr="00623D5F" w:rsidRDefault="007C6E2F" w:rsidP="00B7740E">
      <w:pPr>
        <w:pStyle w:val="Heading4"/>
      </w:pPr>
      <w:bookmarkStart w:id="159" w:name="_Toc98582925"/>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.1</w:t>
      </w:r>
      <w:r w:rsidRPr="00623D5F">
        <w:tab/>
        <w:t>Uplink initiated transition, synchronized</w:t>
      </w:r>
      <w:bookmarkEnd w:id="159"/>
    </w:p>
    <w:p w14:paraId="731BDFCB" w14:textId="77777777" w:rsidR="007C6E2F" w:rsidRPr="00623D5F" w:rsidRDefault="00423D43" w:rsidP="007C6E2F">
      <w:r w:rsidRPr="00623D5F">
        <w:t xml:space="preserve">Table </w:t>
      </w:r>
      <w:r w:rsidRPr="00623D5F">
        <w:rPr>
          <w:rFonts w:eastAsia="MS Mincho" w:hint="eastAsia"/>
        </w:rPr>
        <w:t>B.1.2.2.1-1</w:t>
      </w:r>
      <w:r w:rsidR="007C6E2F" w:rsidRPr="00623D5F">
        <w:t xml:space="preserve"> provide</w:t>
      </w:r>
      <w:r w:rsidR="00D3586D" w:rsidRPr="00623D5F">
        <w:t>s</w:t>
      </w:r>
      <w:r w:rsidR="007C6E2F" w:rsidRPr="00623D5F">
        <w:t xml:space="preserve"> a timing analysis, assuming </w:t>
      </w:r>
      <w:r w:rsidR="007C6E2F" w:rsidRPr="00623D5F">
        <w:rPr>
          <w:rFonts w:hint="eastAsia"/>
        </w:rPr>
        <w:t>T</w:t>
      </w:r>
      <w:r w:rsidR="007C6E2F" w:rsidRPr="00623D5F">
        <w:t>DD frame structure</w:t>
      </w:r>
      <w:r w:rsidR="007C6E2F" w:rsidRPr="00623D5F">
        <w:rPr>
          <w:rFonts w:hint="eastAsia"/>
        </w:rPr>
        <w:t xml:space="preserve"> (UL/DL configuration#1)</w:t>
      </w:r>
      <w:r w:rsidR="007C6E2F" w:rsidRPr="00623D5F">
        <w:t xml:space="preserve"> and a PUCCH allocation for scheduling request of 5ms, of the uplink state transition for a UE with uplink synchronization. The analysis illustrates that the uplink transition from dormant to active for a synchronized UE can be achieved within 1</w:t>
      </w:r>
      <w:r w:rsidR="007C6E2F" w:rsidRPr="00623D5F">
        <w:rPr>
          <w:rFonts w:hint="eastAsia"/>
        </w:rPr>
        <w:t>3</w:t>
      </w:r>
      <w:r w:rsidR="007C6E2F" w:rsidRPr="00623D5F">
        <w:t>.5ms.</w:t>
      </w:r>
    </w:p>
    <w:p w14:paraId="0F6551E1"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1.2.2.1-1</w:t>
      </w:r>
      <w:r w:rsidR="007C6E2F" w:rsidRPr="00623D5F">
        <w:t>: Uplink initiated dormant to active transition for synchronized UE (error free)</w:t>
      </w:r>
    </w:p>
    <w:tbl>
      <w:tblPr>
        <w:tblW w:w="9180" w:type="dxa"/>
        <w:tblInd w:w="5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50"/>
        <w:gridCol w:w="5521"/>
        <w:gridCol w:w="1134"/>
        <w:gridCol w:w="1275"/>
      </w:tblGrid>
      <w:tr w:rsidR="002F7A8A" w:rsidRPr="00623D5F" w14:paraId="038B8FA5" w14:textId="77777777">
        <w:trPr>
          <w:trHeight w:val="255"/>
        </w:trPr>
        <w:tc>
          <w:tcPr>
            <w:tcW w:w="1250" w:type="dxa"/>
            <w:noWrap/>
            <w:vAlign w:val="bottom"/>
          </w:tcPr>
          <w:p w14:paraId="3D02E434" w14:textId="77777777" w:rsidR="002F7A8A" w:rsidRPr="00623D5F" w:rsidRDefault="002F7A8A" w:rsidP="00F65F53">
            <w:pPr>
              <w:pStyle w:val="TAH"/>
            </w:pPr>
            <w:r w:rsidRPr="00623D5F">
              <w:t>Component</w:t>
            </w:r>
          </w:p>
        </w:tc>
        <w:tc>
          <w:tcPr>
            <w:tcW w:w="5521" w:type="dxa"/>
            <w:noWrap/>
            <w:vAlign w:val="bottom"/>
          </w:tcPr>
          <w:p w14:paraId="32F972F6" w14:textId="77777777" w:rsidR="002F7A8A" w:rsidRPr="00623D5F" w:rsidRDefault="002F7A8A" w:rsidP="00F65F53">
            <w:pPr>
              <w:pStyle w:val="TAH"/>
            </w:pPr>
            <w:r w:rsidRPr="00623D5F">
              <w:t>Description</w:t>
            </w:r>
          </w:p>
        </w:tc>
        <w:tc>
          <w:tcPr>
            <w:tcW w:w="1134" w:type="dxa"/>
            <w:vAlign w:val="bottom"/>
          </w:tcPr>
          <w:p w14:paraId="26BC1991" w14:textId="77777777" w:rsidR="002F7A8A" w:rsidRPr="00623D5F" w:rsidRDefault="002F7A8A" w:rsidP="00F65F53">
            <w:pPr>
              <w:pStyle w:val="TAH"/>
            </w:pPr>
            <w:r w:rsidRPr="00623D5F">
              <w:t>Time [</w:t>
            </w:r>
            <w:proofErr w:type="spellStart"/>
            <w:r w:rsidRPr="00623D5F">
              <w:t>ms</w:t>
            </w:r>
            <w:proofErr w:type="spellEnd"/>
            <w:r w:rsidRPr="00623D5F">
              <w:t>]</w:t>
            </w:r>
          </w:p>
        </w:tc>
        <w:tc>
          <w:tcPr>
            <w:tcW w:w="1275" w:type="dxa"/>
            <w:noWrap/>
            <w:vAlign w:val="bottom"/>
          </w:tcPr>
          <w:p w14:paraId="192D8D1F" w14:textId="77777777" w:rsidR="002F7A8A" w:rsidRPr="00623D5F" w:rsidRDefault="002F7A8A" w:rsidP="00F65F53">
            <w:pPr>
              <w:pStyle w:val="TAH"/>
            </w:pPr>
            <w:r w:rsidRPr="00623D5F">
              <w:t>Time [</w:t>
            </w:r>
            <w:proofErr w:type="spellStart"/>
            <w:r w:rsidRPr="00623D5F">
              <w:t>ms</w:t>
            </w:r>
            <w:proofErr w:type="spellEnd"/>
            <w:r w:rsidRPr="00623D5F">
              <w:t>]</w:t>
            </w:r>
          </w:p>
        </w:tc>
      </w:tr>
      <w:tr w:rsidR="002F7A8A" w:rsidRPr="00623D5F" w14:paraId="44DF5B99" w14:textId="77777777">
        <w:trPr>
          <w:trHeight w:val="255"/>
        </w:trPr>
        <w:tc>
          <w:tcPr>
            <w:tcW w:w="1250" w:type="dxa"/>
            <w:noWrap/>
            <w:vAlign w:val="bottom"/>
          </w:tcPr>
          <w:p w14:paraId="1C1254F5" w14:textId="77777777" w:rsidR="002F7A8A" w:rsidRPr="00623D5F" w:rsidRDefault="002F7A8A" w:rsidP="00F65F53">
            <w:pPr>
              <w:pStyle w:val="TAC"/>
            </w:pPr>
          </w:p>
        </w:tc>
        <w:tc>
          <w:tcPr>
            <w:tcW w:w="5521" w:type="dxa"/>
            <w:noWrap/>
            <w:vAlign w:val="bottom"/>
          </w:tcPr>
          <w:p w14:paraId="0651EE55" w14:textId="77777777" w:rsidR="002F7A8A" w:rsidRPr="00623D5F" w:rsidRDefault="002F7A8A" w:rsidP="00F65F53">
            <w:pPr>
              <w:pStyle w:val="TAC"/>
            </w:pPr>
          </w:p>
        </w:tc>
        <w:tc>
          <w:tcPr>
            <w:tcW w:w="1134" w:type="dxa"/>
            <w:vAlign w:val="bottom"/>
          </w:tcPr>
          <w:p w14:paraId="1030F69E" w14:textId="77777777" w:rsidR="002F7A8A" w:rsidRPr="00623D5F" w:rsidRDefault="002F7A8A" w:rsidP="00F65F53">
            <w:pPr>
              <w:pStyle w:val="TAC"/>
            </w:pPr>
            <w:r w:rsidRPr="00623D5F">
              <w:rPr>
                <w:rFonts w:hint="eastAsia"/>
              </w:rPr>
              <w:t>SR in subframe#2</w:t>
            </w:r>
            <w:r w:rsidRPr="00623D5F">
              <w:t xml:space="preserve"> or #7</w:t>
            </w:r>
          </w:p>
        </w:tc>
        <w:tc>
          <w:tcPr>
            <w:tcW w:w="1275" w:type="dxa"/>
            <w:noWrap/>
            <w:vAlign w:val="bottom"/>
          </w:tcPr>
          <w:p w14:paraId="4171C6AB" w14:textId="77777777" w:rsidR="002F7A8A" w:rsidRPr="00623D5F" w:rsidRDefault="002F7A8A" w:rsidP="00F65F53">
            <w:pPr>
              <w:pStyle w:val="TAC"/>
              <w:rPr>
                <w:rFonts w:cs="Arial"/>
                <w:sz w:val="20"/>
              </w:rPr>
            </w:pPr>
            <w:r w:rsidRPr="00623D5F">
              <w:rPr>
                <w:rFonts w:cs="Arial" w:hint="eastAsia"/>
                <w:sz w:val="20"/>
              </w:rPr>
              <w:t>SR in subframe#3</w:t>
            </w:r>
            <w:r w:rsidRPr="00623D5F">
              <w:rPr>
                <w:rFonts w:cs="Arial"/>
                <w:sz w:val="20"/>
              </w:rPr>
              <w:t xml:space="preserve"> or #8</w:t>
            </w:r>
          </w:p>
        </w:tc>
      </w:tr>
      <w:tr w:rsidR="002F7A8A" w:rsidRPr="00623D5F" w14:paraId="25D2BC30" w14:textId="77777777">
        <w:trPr>
          <w:trHeight w:val="255"/>
        </w:trPr>
        <w:tc>
          <w:tcPr>
            <w:tcW w:w="1250" w:type="dxa"/>
            <w:noWrap/>
          </w:tcPr>
          <w:p w14:paraId="47C9CF61" w14:textId="77777777" w:rsidR="002F7A8A" w:rsidRPr="00623D5F" w:rsidRDefault="002F7A8A" w:rsidP="00F65F53">
            <w:pPr>
              <w:pStyle w:val="TAC"/>
            </w:pPr>
            <w:r w:rsidRPr="00623D5F">
              <w:t>1</w:t>
            </w:r>
          </w:p>
        </w:tc>
        <w:tc>
          <w:tcPr>
            <w:tcW w:w="5521" w:type="dxa"/>
          </w:tcPr>
          <w:p w14:paraId="24258B11" w14:textId="77777777" w:rsidR="002F7A8A" w:rsidRPr="00623D5F" w:rsidRDefault="002F7A8A" w:rsidP="00F65F53">
            <w:pPr>
              <w:pStyle w:val="TAC"/>
            </w:pPr>
            <w:r w:rsidRPr="00623D5F">
              <w:t>Average delay to next SR opportunity (5ms PUCCH cycle)</w:t>
            </w:r>
          </w:p>
        </w:tc>
        <w:tc>
          <w:tcPr>
            <w:tcW w:w="1134" w:type="dxa"/>
          </w:tcPr>
          <w:p w14:paraId="4F54C1F3" w14:textId="77777777" w:rsidR="002F7A8A" w:rsidRPr="00623D5F" w:rsidRDefault="002F7A8A" w:rsidP="00F65F53">
            <w:pPr>
              <w:pStyle w:val="TAC"/>
            </w:pPr>
            <w:r w:rsidRPr="00623D5F">
              <w:t>2.5</w:t>
            </w:r>
          </w:p>
        </w:tc>
        <w:tc>
          <w:tcPr>
            <w:tcW w:w="1275" w:type="dxa"/>
          </w:tcPr>
          <w:p w14:paraId="01A158A7" w14:textId="77777777" w:rsidR="002F7A8A" w:rsidRPr="00623D5F" w:rsidRDefault="002F7A8A" w:rsidP="00F65F53">
            <w:pPr>
              <w:pStyle w:val="TAC"/>
              <w:rPr>
                <w:rFonts w:cs="Arial"/>
                <w:sz w:val="20"/>
              </w:rPr>
            </w:pPr>
            <w:r w:rsidRPr="00623D5F">
              <w:rPr>
                <w:rFonts w:cs="Arial"/>
                <w:sz w:val="20"/>
              </w:rPr>
              <w:t>2.5</w:t>
            </w:r>
          </w:p>
        </w:tc>
      </w:tr>
      <w:tr w:rsidR="002F7A8A" w:rsidRPr="00623D5F" w14:paraId="362E99DC" w14:textId="77777777">
        <w:trPr>
          <w:trHeight w:val="255"/>
        </w:trPr>
        <w:tc>
          <w:tcPr>
            <w:tcW w:w="1250" w:type="dxa"/>
            <w:noWrap/>
          </w:tcPr>
          <w:p w14:paraId="208A35C9" w14:textId="77777777" w:rsidR="002F7A8A" w:rsidRPr="00623D5F" w:rsidRDefault="002F7A8A" w:rsidP="00F65F53">
            <w:pPr>
              <w:pStyle w:val="TAC"/>
            </w:pPr>
            <w:r w:rsidRPr="00623D5F">
              <w:t>2</w:t>
            </w:r>
          </w:p>
        </w:tc>
        <w:tc>
          <w:tcPr>
            <w:tcW w:w="5521" w:type="dxa"/>
          </w:tcPr>
          <w:p w14:paraId="713E35C6" w14:textId="77777777" w:rsidR="002F7A8A" w:rsidRPr="00623D5F" w:rsidRDefault="002F7A8A" w:rsidP="00F65F53">
            <w:pPr>
              <w:pStyle w:val="TAC"/>
            </w:pPr>
            <w:r w:rsidRPr="00623D5F">
              <w:t>UE sends Scheduling Request</w:t>
            </w:r>
          </w:p>
        </w:tc>
        <w:tc>
          <w:tcPr>
            <w:tcW w:w="1134" w:type="dxa"/>
          </w:tcPr>
          <w:p w14:paraId="7AA1D5A4" w14:textId="77777777" w:rsidR="002F7A8A" w:rsidRPr="00623D5F" w:rsidRDefault="002F7A8A" w:rsidP="00F65F53">
            <w:pPr>
              <w:pStyle w:val="TAC"/>
            </w:pPr>
            <w:r w:rsidRPr="00623D5F">
              <w:t>1</w:t>
            </w:r>
          </w:p>
        </w:tc>
        <w:tc>
          <w:tcPr>
            <w:tcW w:w="1275" w:type="dxa"/>
          </w:tcPr>
          <w:p w14:paraId="2D8DDB9B" w14:textId="77777777" w:rsidR="002F7A8A" w:rsidRPr="00623D5F" w:rsidRDefault="002F7A8A" w:rsidP="00F65F53">
            <w:pPr>
              <w:pStyle w:val="TAC"/>
              <w:rPr>
                <w:rFonts w:cs="Arial"/>
                <w:sz w:val="20"/>
              </w:rPr>
            </w:pPr>
            <w:r w:rsidRPr="00623D5F">
              <w:rPr>
                <w:rFonts w:cs="Arial"/>
                <w:sz w:val="20"/>
              </w:rPr>
              <w:t>1</w:t>
            </w:r>
          </w:p>
        </w:tc>
      </w:tr>
      <w:tr w:rsidR="002F7A8A" w:rsidRPr="00623D5F" w14:paraId="3EA47EDC" w14:textId="77777777">
        <w:trPr>
          <w:trHeight w:val="255"/>
        </w:trPr>
        <w:tc>
          <w:tcPr>
            <w:tcW w:w="1250" w:type="dxa"/>
            <w:noWrap/>
          </w:tcPr>
          <w:p w14:paraId="34D14A84" w14:textId="77777777" w:rsidR="002F7A8A" w:rsidRPr="00623D5F" w:rsidRDefault="002F7A8A" w:rsidP="00F65F53">
            <w:pPr>
              <w:pStyle w:val="TAC"/>
            </w:pPr>
            <w:r w:rsidRPr="00623D5F">
              <w:t>3</w:t>
            </w:r>
          </w:p>
        </w:tc>
        <w:tc>
          <w:tcPr>
            <w:tcW w:w="5521" w:type="dxa"/>
          </w:tcPr>
          <w:p w14:paraId="5C246944" w14:textId="77777777" w:rsidR="002F7A8A" w:rsidRPr="00623D5F" w:rsidRDefault="002F7A8A" w:rsidP="00F65F53">
            <w:pPr>
              <w:pStyle w:val="TAC"/>
            </w:pPr>
            <w:proofErr w:type="spellStart"/>
            <w:r w:rsidRPr="00623D5F">
              <w:t>eNB</w:t>
            </w:r>
            <w:proofErr w:type="spellEnd"/>
            <w:r w:rsidRPr="00623D5F">
              <w:t xml:space="preserve"> decodes Scheduling Request and generates the Scheduling Grant</w:t>
            </w:r>
            <w:r w:rsidRPr="00623D5F">
              <w:rPr>
                <w:rFonts w:hint="eastAsia"/>
              </w:rPr>
              <w:t xml:space="preserve"> + delay for nearest DL subframe</w:t>
            </w:r>
          </w:p>
        </w:tc>
        <w:tc>
          <w:tcPr>
            <w:tcW w:w="1134" w:type="dxa"/>
          </w:tcPr>
          <w:p w14:paraId="7BE74232" w14:textId="77777777" w:rsidR="002F7A8A" w:rsidRPr="00623D5F" w:rsidRDefault="002F7A8A" w:rsidP="00F65F53">
            <w:pPr>
              <w:pStyle w:val="TAC"/>
            </w:pPr>
            <w:r w:rsidRPr="00623D5F">
              <w:t>3</w:t>
            </w:r>
          </w:p>
        </w:tc>
        <w:tc>
          <w:tcPr>
            <w:tcW w:w="1275" w:type="dxa"/>
          </w:tcPr>
          <w:p w14:paraId="71E378F7" w14:textId="77777777" w:rsidR="002F7A8A" w:rsidRPr="00623D5F" w:rsidRDefault="002F7A8A" w:rsidP="00F65F53">
            <w:pPr>
              <w:pStyle w:val="TAC"/>
              <w:rPr>
                <w:rFonts w:cs="Arial"/>
                <w:sz w:val="20"/>
              </w:rPr>
            </w:pPr>
            <w:r w:rsidRPr="00623D5F">
              <w:rPr>
                <w:rFonts w:cs="Arial" w:hint="eastAsia"/>
                <w:sz w:val="20"/>
              </w:rPr>
              <w:t>5</w:t>
            </w:r>
          </w:p>
        </w:tc>
      </w:tr>
      <w:tr w:rsidR="002F7A8A" w:rsidRPr="00623D5F" w14:paraId="355C24CF" w14:textId="77777777">
        <w:trPr>
          <w:trHeight w:val="255"/>
        </w:trPr>
        <w:tc>
          <w:tcPr>
            <w:tcW w:w="1250" w:type="dxa"/>
            <w:noWrap/>
          </w:tcPr>
          <w:p w14:paraId="47A3A3C0" w14:textId="77777777" w:rsidR="002F7A8A" w:rsidRPr="00623D5F" w:rsidRDefault="002F7A8A" w:rsidP="00F65F53">
            <w:pPr>
              <w:pStyle w:val="TAC"/>
            </w:pPr>
            <w:r w:rsidRPr="00623D5F">
              <w:t>4</w:t>
            </w:r>
          </w:p>
        </w:tc>
        <w:tc>
          <w:tcPr>
            <w:tcW w:w="5521" w:type="dxa"/>
          </w:tcPr>
          <w:p w14:paraId="6BCDD0D1" w14:textId="77777777" w:rsidR="002F7A8A" w:rsidRPr="00623D5F" w:rsidRDefault="002F7A8A" w:rsidP="00F65F53">
            <w:pPr>
              <w:pStyle w:val="TAC"/>
            </w:pPr>
            <w:r w:rsidRPr="00623D5F">
              <w:t>Transmission of Scheduling Grant</w:t>
            </w:r>
          </w:p>
        </w:tc>
        <w:tc>
          <w:tcPr>
            <w:tcW w:w="1134" w:type="dxa"/>
          </w:tcPr>
          <w:p w14:paraId="51D0DA7C" w14:textId="77777777" w:rsidR="002F7A8A" w:rsidRPr="00623D5F" w:rsidRDefault="002F7A8A" w:rsidP="00F65F53">
            <w:pPr>
              <w:pStyle w:val="TAC"/>
            </w:pPr>
            <w:r w:rsidRPr="00623D5F">
              <w:t>1</w:t>
            </w:r>
          </w:p>
        </w:tc>
        <w:tc>
          <w:tcPr>
            <w:tcW w:w="1275" w:type="dxa"/>
          </w:tcPr>
          <w:p w14:paraId="545AAAED" w14:textId="77777777" w:rsidR="002F7A8A" w:rsidRPr="00623D5F" w:rsidRDefault="002F7A8A" w:rsidP="00F65F53">
            <w:pPr>
              <w:pStyle w:val="TAC"/>
              <w:rPr>
                <w:rFonts w:cs="Arial"/>
                <w:sz w:val="20"/>
              </w:rPr>
            </w:pPr>
            <w:r w:rsidRPr="00623D5F">
              <w:rPr>
                <w:rFonts w:cs="Arial"/>
                <w:sz w:val="20"/>
              </w:rPr>
              <w:t>1</w:t>
            </w:r>
          </w:p>
        </w:tc>
      </w:tr>
      <w:tr w:rsidR="002F7A8A" w:rsidRPr="00623D5F" w14:paraId="7230C31C" w14:textId="77777777">
        <w:trPr>
          <w:trHeight w:val="255"/>
        </w:trPr>
        <w:tc>
          <w:tcPr>
            <w:tcW w:w="1250" w:type="dxa"/>
            <w:noWrap/>
          </w:tcPr>
          <w:p w14:paraId="2AFCE374" w14:textId="77777777" w:rsidR="002F7A8A" w:rsidRPr="00623D5F" w:rsidRDefault="002F7A8A" w:rsidP="00F65F53">
            <w:pPr>
              <w:pStyle w:val="TAC"/>
            </w:pPr>
            <w:r w:rsidRPr="00623D5F">
              <w:t>5</w:t>
            </w:r>
          </w:p>
        </w:tc>
        <w:tc>
          <w:tcPr>
            <w:tcW w:w="5521" w:type="dxa"/>
          </w:tcPr>
          <w:p w14:paraId="42AEB334" w14:textId="77777777" w:rsidR="002F7A8A" w:rsidRPr="00623D5F" w:rsidRDefault="002F7A8A" w:rsidP="00F65F53">
            <w:pPr>
              <w:pStyle w:val="TAC"/>
            </w:pPr>
            <w:r w:rsidRPr="00623D5F">
              <w:t>UE Processing Delay (decoding of scheduling grant + L1 encoding of UL data)</w:t>
            </w:r>
          </w:p>
        </w:tc>
        <w:tc>
          <w:tcPr>
            <w:tcW w:w="1134" w:type="dxa"/>
          </w:tcPr>
          <w:p w14:paraId="431DB878" w14:textId="77777777" w:rsidR="002F7A8A" w:rsidRPr="00623D5F" w:rsidRDefault="002F7A8A" w:rsidP="00F65F53">
            <w:pPr>
              <w:pStyle w:val="TAC"/>
            </w:pPr>
            <w:r w:rsidRPr="00623D5F">
              <w:rPr>
                <w:rFonts w:hint="eastAsia"/>
              </w:rPr>
              <w:t>5</w:t>
            </w:r>
          </w:p>
        </w:tc>
        <w:tc>
          <w:tcPr>
            <w:tcW w:w="1275" w:type="dxa"/>
          </w:tcPr>
          <w:p w14:paraId="663AA09E" w14:textId="77777777" w:rsidR="002F7A8A" w:rsidRPr="00623D5F" w:rsidRDefault="002F7A8A" w:rsidP="00F65F53">
            <w:pPr>
              <w:pStyle w:val="TAC"/>
              <w:rPr>
                <w:rFonts w:cs="Arial"/>
                <w:sz w:val="20"/>
              </w:rPr>
            </w:pPr>
            <w:r w:rsidRPr="00623D5F">
              <w:rPr>
                <w:rFonts w:cs="Arial"/>
                <w:sz w:val="20"/>
              </w:rPr>
              <w:t>3</w:t>
            </w:r>
          </w:p>
        </w:tc>
      </w:tr>
      <w:tr w:rsidR="002F7A8A" w:rsidRPr="00623D5F" w14:paraId="32DF6E14" w14:textId="77777777">
        <w:trPr>
          <w:trHeight w:val="255"/>
        </w:trPr>
        <w:tc>
          <w:tcPr>
            <w:tcW w:w="1250" w:type="dxa"/>
            <w:noWrap/>
          </w:tcPr>
          <w:p w14:paraId="53B9F0B9" w14:textId="77777777" w:rsidR="002F7A8A" w:rsidRPr="00623D5F" w:rsidRDefault="002F7A8A" w:rsidP="00F65F53">
            <w:pPr>
              <w:pStyle w:val="TAC"/>
            </w:pPr>
            <w:r w:rsidRPr="00623D5F">
              <w:t>6</w:t>
            </w:r>
          </w:p>
        </w:tc>
        <w:tc>
          <w:tcPr>
            <w:tcW w:w="5521" w:type="dxa"/>
          </w:tcPr>
          <w:p w14:paraId="1F54C43F" w14:textId="77777777" w:rsidR="002F7A8A" w:rsidRPr="00623D5F" w:rsidRDefault="002F7A8A" w:rsidP="00F65F53">
            <w:pPr>
              <w:pStyle w:val="TAC"/>
            </w:pPr>
            <w:r w:rsidRPr="00623D5F">
              <w:t>Transmission of UL data</w:t>
            </w:r>
            <w:r w:rsidRPr="00623D5F">
              <w:rPr>
                <w:rFonts w:hint="eastAsia"/>
              </w:rPr>
              <w:t xml:space="preserve"> + delay for nearest UL subframe</w:t>
            </w:r>
          </w:p>
        </w:tc>
        <w:tc>
          <w:tcPr>
            <w:tcW w:w="1134" w:type="dxa"/>
          </w:tcPr>
          <w:p w14:paraId="11F972F7" w14:textId="77777777" w:rsidR="002F7A8A" w:rsidRPr="00623D5F" w:rsidRDefault="002F7A8A" w:rsidP="00F65F53">
            <w:pPr>
              <w:pStyle w:val="TAC"/>
            </w:pPr>
            <w:r w:rsidRPr="00623D5F">
              <w:t>1</w:t>
            </w:r>
          </w:p>
        </w:tc>
        <w:tc>
          <w:tcPr>
            <w:tcW w:w="1275" w:type="dxa"/>
          </w:tcPr>
          <w:p w14:paraId="29BC2B8C" w14:textId="77777777" w:rsidR="002F7A8A" w:rsidRPr="00623D5F" w:rsidRDefault="002F7A8A" w:rsidP="00F65F53">
            <w:pPr>
              <w:pStyle w:val="TAC"/>
              <w:rPr>
                <w:rFonts w:cs="Arial"/>
                <w:sz w:val="20"/>
              </w:rPr>
            </w:pPr>
            <w:r w:rsidRPr="00623D5F">
              <w:rPr>
                <w:rFonts w:cs="Arial"/>
                <w:sz w:val="20"/>
              </w:rPr>
              <w:t>1</w:t>
            </w:r>
          </w:p>
        </w:tc>
      </w:tr>
      <w:tr w:rsidR="002F7A8A" w:rsidRPr="00623D5F" w14:paraId="6FE5EBBC" w14:textId="77777777">
        <w:trPr>
          <w:trHeight w:val="255"/>
        </w:trPr>
        <w:tc>
          <w:tcPr>
            <w:tcW w:w="1250" w:type="dxa"/>
            <w:noWrap/>
          </w:tcPr>
          <w:p w14:paraId="408ED566" w14:textId="77777777" w:rsidR="002F7A8A" w:rsidRPr="00623D5F" w:rsidRDefault="002F7A8A" w:rsidP="00F65F53">
            <w:pPr>
              <w:pStyle w:val="TAC"/>
            </w:pPr>
          </w:p>
        </w:tc>
        <w:tc>
          <w:tcPr>
            <w:tcW w:w="5521" w:type="dxa"/>
          </w:tcPr>
          <w:p w14:paraId="429D859E" w14:textId="77777777" w:rsidR="002F7A8A" w:rsidRPr="00623D5F" w:rsidRDefault="002F7A8A" w:rsidP="00F65F53">
            <w:pPr>
              <w:pStyle w:val="TAC"/>
            </w:pPr>
            <w:r w:rsidRPr="00623D5F">
              <w:t>Total delay</w:t>
            </w:r>
          </w:p>
        </w:tc>
        <w:tc>
          <w:tcPr>
            <w:tcW w:w="1134" w:type="dxa"/>
          </w:tcPr>
          <w:p w14:paraId="301BD6E4" w14:textId="77777777" w:rsidR="002F7A8A" w:rsidRPr="00623D5F" w:rsidRDefault="002F7A8A" w:rsidP="00F65F53">
            <w:pPr>
              <w:pStyle w:val="TAC"/>
            </w:pPr>
            <w:r w:rsidRPr="00623D5F">
              <w:t>1</w:t>
            </w:r>
            <w:r w:rsidRPr="00623D5F">
              <w:rPr>
                <w:rFonts w:hint="eastAsia"/>
              </w:rPr>
              <w:t>3</w:t>
            </w:r>
            <w:r w:rsidRPr="00623D5F">
              <w:t>.5</w:t>
            </w:r>
          </w:p>
        </w:tc>
        <w:tc>
          <w:tcPr>
            <w:tcW w:w="1275" w:type="dxa"/>
          </w:tcPr>
          <w:p w14:paraId="370FB029" w14:textId="77777777" w:rsidR="002F7A8A" w:rsidRPr="00623D5F" w:rsidRDefault="002F7A8A" w:rsidP="00F65F53">
            <w:pPr>
              <w:pStyle w:val="TAC"/>
              <w:rPr>
                <w:rFonts w:cs="Arial"/>
                <w:sz w:val="20"/>
              </w:rPr>
            </w:pPr>
            <w:r w:rsidRPr="00623D5F">
              <w:rPr>
                <w:rFonts w:cs="Arial"/>
                <w:sz w:val="20"/>
              </w:rPr>
              <w:t>1</w:t>
            </w:r>
            <w:r w:rsidRPr="00623D5F">
              <w:rPr>
                <w:rFonts w:cs="Arial" w:hint="eastAsia"/>
                <w:sz w:val="20"/>
              </w:rPr>
              <w:t>3</w:t>
            </w:r>
            <w:r w:rsidRPr="00623D5F">
              <w:rPr>
                <w:rFonts w:cs="Arial"/>
                <w:sz w:val="20"/>
              </w:rPr>
              <w:t>.5</w:t>
            </w:r>
          </w:p>
        </w:tc>
      </w:tr>
    </w:tbl>
    <w:p w14:paraId="62917924" w14:textId="77777777" w:rsidR="007C6E2F" w:rsidRPr="00623D5F" w:rsidRDefault="007C6E2F" w:rsidP="007C6E2F"/>
    <w:p w14:paraId="01E13F03" w14:textId="77777777" w:rsidR="007C6E2F" w:rsidRPr="00623D5F" w:rsidRDefault="007C6E2F" w:rsidP="00B7740E">
      <w:pPr>
        <w:pStyle w:val="Heading4"/>
      </w:pPr>
      <w:bookmarkStart w:id="160" w:name="_Toc98582926"/>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2</w:t>
      </w:r>
      <w:r w:rsidRPr="00623D5F">
        <w:tab/>
        <w:t>Uplink initiated transition, unsynchronized</w:t>
      </w:r>
      <w:bookmarkEnd w:id="160"/>
    </w:p>
    <w:p w14:paraId="393AFCE7" w14:textId="77777777" w:rsidR="007C6E2F" w:rsidRPr="00623D5F" w:rsidRDefault="00423D43" w:rsidP="007C6E2F">
      <w:r w:rsidRPr="00623D5F">
        <w:t xml:space="preserve">Table </w:t>
      </w:r>
      <w:r w:rsidRPr="00623D5F">
        <w:rPr>
          <w:rFonts w:eastAsia="MS Mincho" w:hint="eastAsia"/>
        </w:rPr>
        <w:t>B</w:t>
      </w:r>
      <w:r w:rsidR="007C6E2F" w:rsidRPr="00623D5F">
        <w:t>.</w:t>
      </w:r>
      <w:r w:rsidRPr="00623D5F">
        <w:rPr>
          <w:rFonts w:eastAsia="MS Mincho" w:hint="eastAsia"/>
        </w:rPr>
        <w:t>1.2.2.2-1</w:t>
      </w:r>
      <w:r w:rsidR="007C6E2F" w:rsidRPr="00623D5F">
        <w:t xml:space="preserve"> provide</w:t>
      </w:r>
      <w:r w:rsidR="00D3586D" w:rsidRPr="00623D5F">
        <w:t>s</w:t>
      </w:r>
      <w:r w:rsidR="007C6E2F" w:rsidRPr="00623D5F">
        <w:t xml:space="preserve"> a timing analysis, assuming </w:t>
      </w:r>
      <w:r w:rsidR="007C6E2F" w:rsidRPr="00623D5F">
        <w:rPr>
          <w:rFonts w:hint="eastAsia"/>
        </w:rPr>
        <w:t>T</w:t>
      </w:r>
      <w:r w:rsidR="007C6E2F" w:rsidRPr="00623D5F">
        <w:t>DD frame structure</w:t>
      </w:r>
      <w:r w:rsidR="007C6E2F" w:rsidRPr="00623D5F">
        <w:rPr>
          <w:rFonts w:hint="eastAsia"/>
        </w:rPr>
        <w:t xml:space="preserve"> (UL/DL configuration#1)</w:t>
      </w:r>
      <w:r w:rsidR="007C6E2F" w:rsidRPr="00623D5F">
        <w:t xml:space="preserve"> and RACH cycle of 10ms, of the uplink state transition for a UE without uplink synchronization. The analysis illustrates that the uplink transition from dormant to active for an unsynchronized UE can be achieved within a minimum of 12.5ms, with 3ms msg2 window and maximum PRACH density in time domain (e.g. PRACH configuration Index=12).</w:t>
      </w:r>
    </w:p>
    <w:p w14:paraId="27050735" w14:textId="77777777" w:rsidR="007C6E2F" w:rsidRPr="00623D5F" w:rsidRDefault="00423D43" w:rsidP="0094053C">
      <w:pPr>
        <w:pStyle w:val="TH"/>
      </w:pPr>
      <w:r w:rsidRPr="00623D5F">
        <w:lastRenderedPageBreak/>
        <w:t xml:space="preserve">Table </w:t>
      </w:r>
      <w:r w:rsidRPr="00623D5F">
        <w:rPr>
          <w:rFonts w:eastAsia="MS Mincho" w:hint="eastAsia"/>
        </w:rPr>
        <w:t>B1.2.2.2-1</w:t>
      </w:r>
      <w:r w:rsidR="007C6E2F" w:rsidRPr="00623D5F">
        <w:t>: Uplink initiated dormant to active transition for unsynchronized UE (error free)</w:t>
      </w:r>
    </w:p>
    <w:tbl>
      <w:tblPr>
        <w:tblW w:w="9180" w:type="dxa"/>
        <w:tblInd w:w="567" w:type="dxa"/>
        <w:tblLayout w:type="fixed"/>
        <w:tblLook w:val="0000" w:firstRow="0" w:lastRow="0" w:firstColumn="0" w:lastColumn="0" w:noHBand="0" w:noVBand="0"/>
      </w:tblPr>
      <w:tblGrid>
        <w:gridCol w:w="1250"/>
        <w:gridCol w:w="4245"/>
        <w:gridCol w:w="1276"/>
        <w:gridCol w:w="1134"/>
        <w:gridCol w:w="1275"/>
      </w:tblGrid>
      <w:tr w:rsidR="002F7A8A" w:rsidRPr="00623D5F" w14:paraId="2335DC5A" w14:textId="77777777">
        <w:trPr>
          <w:trHeight w:val="255"/>
        </w:trPr>
        <w:tc>
          <w:tcPr>
            <w:tcW w:w="1250" w:type="dxa"/>
            <w:tcBorders>
              <w:top w:val="single" w:sz="8" w:space="0" w:color="auto"/>
              <w:left w:val="single" w:sz="8" w:space="0" w:color="auto"/>
              <w:bottom w:val="single" w:sz="8" w:space="0" w:color="auto"/>
              <w:right w:val="single" w:sz="8" w:space="0" w:color="auto"/>
            </w:tcBorders>
            <w:noWrap/>
            <w:vAlign w:val="bottom"/>
          </w:tcPr>
          <w:p w14:paraId="06F24C35" w14:textId="77777777" w:rsidR="002F7A8A" w:rsidRPr="00623D5F" w:rsidRDefault="002F7A8A" w:rsidP="00F65F53">
            <w:pPr>
              <w:pStyle w:val="TAH"/>
            </w:pPr>
            <w:r w:rsidRPr="00623D5F">
              <w:t>Component</w:t>
            </w:r>
          </w:p>
        </w:tc>
        <w:tc>
          <w:tcPr>
            <w:tcW w:w="4245" w:type="dxa"/>
            <w:tcBorders>
              <w:top w:val="single" w:sz="8" w:space="0" w:color="auto"/>
              <w:left w:val="single" w:sz="8" w:space="0" w:color="auto"/>
              <w:bottom w:val="single" w:sz="8" w:space="0" w:color="auto"/>
              <w:right w:val="single" w:sz="8" w:space="0" w:color="auto"/>
            </w:tcBorders>
            <w:noWrap/>
            <w:vAlign w:val="bottom"/>
          </w:tcPr>
          <w:p w14:paraId="18623977" w14:textId="77777777" w:rsidR="002F7A8A" w:rsidRPr="00623D5F" w:rsidRDefault="002F7A8A" w:rsidP="00F65F53">
            <w:pPr>
              <w:pStyle w:val="TAH"/>
            </w:pPr>
            <w:r w:rsidRPr="00623D5F">
              <w:t>Description</w:t>
            </w:r>
          </w:p>
        </w:tc>
        <w:tc>
          <w:tcPr>
            <w:tcW w:w="2410" w:type="dxa"/>
            <w:gridSpan w:val="2"/>
            <w:tcBorders>
              <w:top w:val="single" w:sz="8" w:space="0" w:color="auto"/>
              <w:left w:val="single" w:sz="8" w:space="0" w:color="auto"/>
              <w:bottom w:val="single" w:sz="8" w:space="0" w:color="auto"/>
              <w:right w:val="single" w:sz="8" w:space="0" w:color="auto"/>
            </w:tcBorders>
            <w:vAlign w:val="bottom"/>
          </w:tcPr>
          <w:p w14:paraId="0B434427" w14:textId="77777777" w:rsidR="002F7A8A" w:rsidRPr="00623D5F" w:rsidRDefault="002F7A8A" w:rsidP="00F65F53">
            <w:pPr>
              <w:pStyle w:val="TAH"/>
              <w:rPr>
                <w:lang w:val="de-DE"/>
              </w:rPr>
            </w:pPr>
            <w:r w:rsidRPr="00623D5F">
              <w:rPr>
                <w:lang w:val="de-DE"/>
              </w:rPr>
              <w:t>Minimum(</w:t>
            </w:r>
            <w:proofErr w:type="spellStart"/>
            <w:r w:rsidRPr="00623D5F">
              <w:rPr>
                <w:lang w:val="de-DE"/>
              </w:rPr>
              <w:t>ms</w:t>
            </w:r>
            <w:proofErr w:type="spellEnd"/>
            <w:r w:rsidRPr="00623D5F">
              <w:rPr>
                <w:lang w:val="de-DE"/>
              </w:rPr>
              <w:t>)</w:t>
            </w:r>
          </w:p>
          <w:p w14:paraId="2E9A4F4E" w14:textId="77777777" w:rsidR="002F7A8A" w:rsidRPr="00623D5F" w:rsidRDefault="002F7A8A" w:rsidP="00F65F53">
            <w:pPr>
              <w:pStyle w:val="TAH"/>
              <w:rPr>
                <w:lang w:val="de-DE"/>
              </w:rPr>
            </w:pPr>
            <w:r w:rsidRPr="00623D5F">
              <w:rPr>
                <w:lang w:val="de-DE"/>
              </w:rPr>
              <w:t xml:space="preserve">PRACH in </w:t>
            </w:r>
            <w:r w:rsidRPr="00623D5F">
              <w:rPr>
                <w:rFonts w:hint="eastAsia"/>
                <w:lang w:val="de-DE"/>
              </w:rPr>
              <w:t>subframe#</w:t>
            </w:r>
            <w:r w:rsidRPr="00623D5F">
              <w:rPr>
                <w:lang w:val="de-DE"/>
              </w:rPr>
              <w:t>2/ #3/ #7/ #8</w:t>
            </w:r>
          </w:p>
        </w:tc>
        <w:tc>
          <w:tcPr>
            <w:tcW w:w="1275" w:type="dxa"/>
            <w:tcBorders>
              <w:top w:val="single" w:sz="8" w:space="0" w:color="auto"/>
              <w:left w:val="single" w:sz="8" w:space="0" w:color="auto"/>
              <w:bottom w:val="single" w:sz="8" w:space="0" w:color="auto"/>
              <w:right w:val="single" w:sz="8" w:space="0" w:color="auto"/>
            </w:tcBorders>
            <w:vAlign w:val="bottom"/>
          </w:tcPr>
          <w:p w14:paraId="70E13395" w14:textId="77777777" w:rsidR="002F7A8A" w:rsidRPr="00623D5F" w:rsidRDefault="002F7A8A" w:rsidP="00F65F53">
            <w:pPr>
              <w:pStyle w:val="TAH"/>
            </w:pPr>
            <w:r w:rsidRPr="00623D5F">
              <w:t>Average [</w:t>
            </w:r>
            <w:proofErr w:type="spellStart"/>
            <w:r w:rsidRPr="00623D5F">
              <w:t>ms</w:t>
            </w:r>
            <w:proofErr w:type="spellEnd"/>
            <w:r w:rsidRPr="00623D5F">
              <w:t>]</w:t>
            </w:r>
          </w:p>
          <w:p w14:paraId="0A84C994" w14:textId="77777777" w:rsidR="002F7A8A" w:rsidRPr="00623D5F" w:rsidRDefault="002F7A8A" w:rsidP="00F65F53">
            <w:pPr>
              <w:pStyle w:val="TAH"/>
            </w:pPr>
            <w:r w:rsidRPr="00623D5F">
              <w:t xml:space="preserve">PRACH in </w:t>
            </w:r>
            <w:r w:rsidRPr="00623D5F">
              <w:rPr>
                <w:rFonts w:hint="eastAsia"/>
              </w:rPr>
              <w:t>subframe#1</w:t>
            </w:r>
            <w:r w:rsidRPr="00623D5F">
              <w:t>/ #6</w:t>
            </w:r>
          </w:p>
        </w:tc>
      </w:tr>
      <w:tr w:rsidR="002F7A8A" w:rsidRPr="00623D5F" w14:paraId="0ADF440D" w14:textId="77777777">
        <w:trPr>
          <w:trHeight w:val="255"/>
        </w:trPr>
        <w:tc>
          <w:tcPr>
            <w:tcW w:w="1250" w:type="dxa"/>
            <w:tcBorders>
              <w:top w:val="single" w:sz="8" w:space="0" w:color="auto"/>
              <w:left w:val="single" w:sz="8" w:space="0" w:color="auto"/>
              <w:bottom w:val="single" w:sz="8" w:space="0" w:color="auto"/>
              <w:right w:val="single" w:sz="8" w:space="0" w:color="auto"/>
            </w:tcBorders>
            <w:noWrap/>
            <w:vAlign w:val="bottom"/>
          </w:tcPr>
          <w:p w14:paraId="64533B44"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noWrap/>
            <w:vAlign w:val="bottom"/>
          </w:tcPr>
          <w:p w14:paraId="68157FFC" w14:textId="77777777" w:rsidR="002F7A8A" w:rsidRPr="00623D5F" w:rsidRDefault="002F7A8A" w:rsidP="00F65F53">
            <w:pPr>
              <w:pStyle w:val="TAC"/>
            </w:pPr>
          </w:p>
        </w:tc>
        <w:tc>
          <w:tcPr>
            <w:tcW w:w="1276" w:type="dxa"/>
            <w:tcBorders>
              <w:top w:val="single" w:sz="8" w:space="0" w:color="auto"/>
              <w:left w:val="single" w:sz="8" w:space="0" w:color="auto"/>
              <w:bottom w:val="single" w:sz="8" w:space="0" w:color="auto"/>
              <w:right w:val="single" w:sz="8" w:space="0" w:color="auto"/>
            </w:tcBorders>
            <w:vAlign w:val="bottom"/>
          </w:tcPr>
          <w:p w14:paraId="1BDBD00C" w14:textId="77777777" w:rsidR="002F7A8A" w:rsidRPr="00623D5F" w:rsidRDefault="002F7A8A" w:rsidP="00F65F53">
            <w:pPr>
              <w:pStyle w:val="TAC"/>
            </w:pPr>
            <w:r w:rsidRPr="00623D5F">
              <w:rPr>
                <w:rFonts w:hint="eastAsia"/>
              </w:rPr>
              <w:t>Msg1 in subframe#2</w:t>
            </w:r>
            <w:r w:rsidRPr="00623D5F">
              <w:t xml:space="preserve"> or #7</w:t>
            </w:r>
          </w:p>
          <w:p w14:paraId="5AC92C9B" w14:textId="77777777" w:rsidR="002F7A8A" w:rsidRPr="00623D5F" w:rsidRDefault="002F7A8A" w:rsidP="00F65F53">
            <w:pPr>
              <w:pStyle w:val="TAC"/>
            </w:pPr>
            <w:r w:rsidRPr="00623D5F">
              <w:t>(probability=0.8)</w:t>
            </w:r>
          </w:p>
        </w:tc>
        <w:tc>
          <w:tcPr>
            <w:tcW w:w="1134" w:type="dxa"/>
            <w:tcBorders>
              <w:top w:val="single" w:sz="8" w:space="0" w:color="auto"/>
              <w:left w:val="single" w:sz="8" w:space="0" w:color="auto"/>
              <w:bottom w:val="single" w:sz="8" w:space="0" w:color="auto"/>
              <w:right w:val="single" w:sz="8" w:space="0" w:color="auto"/>
            </w:tcBorders>
            <w:vAlign w:val="bottom"/>
          </w:tcPr>
          <w:p w14:paraId="72C124C0" w14:textId="77777777" w:rsidR="002F7A8A" w:rsidRPr="00623D5F" w:rsidRDefault="002F7A8A" w:rsidP="00F65F53">
            <w:pPr>
              <w:pStyle w:val="TAC"/>
            </w:pPr>
            <w:r w:rsidRPr="00623D5F">
              <w:rPr>
                <w:rFonts w:hint="eastAsia"/>
              </w:rPr>
              <w:t>Msg1 in subframe#3</w:t>
            </w:r>
            <w:r w:rsidRPr="00623D5F">
              <w:t xml:space="preserve"> or #8</w:t>
            </w:r>
          </w:p>
          <w:p w14:paraId="76ABCFE9" w14:textId="77777777" w:rsidR="002F7A8A" w:rsidRPr="00623D5F" w:rsidRDefault="002F7A8A" w:rsidP="00F65F53">
            <w:pPr>
              <w:pStyle w:val="TAC"/>
            </w:pPr>
            <w:r w:rsidRPr="00623D5F">
              <w:t>(probability=0.2)</w:t>
            </w:r>
          </w:p>
        </w:tc>
        <w:tc>
          <w:tcPr>
            <w:tcW w:w="1275" w:type="dxa"/>
            <w:tcBorders>
              <w:top w:val="single" w:sz="8" w:space="0" w:color="auto"/>
              <w:left w:val="single" w:sz="8" w:space="0" w:color="auto"/>
              <w:bottom w:val="single" w:sz="8" w:space="0" w:color="auto"/>
              <w:right w:val="single" w:sz="8" w:space="0" w:color="auto"/>
            </w:tcBorders>
            <w:vAlign w:val="bottom"/>
          </w:tcPr>
          <w:p w14:paraId="385408B8" w14:textId="77777777" w:rsidR="002F7A8A" w:rsidRPr="00623D5F" w:rsidRDefault="002F7A8A" w:rsidP="00F65F53">
            <w:pPr>
              <w:pStyle w:val="TAC"/>
            </w:pPr>
            <w:r w:rsidRPr="00623D5F">
              <w:rPr>
                <w:rFonts w:hint="eastAsia"/>
              </w:rPr>
              <w:t>Msg1 in subframe#1</w:t>
            </w:r>
            <w:r w:rsidRPr="00623D5F">
              <w:t xml:space="preserve"> or #6</w:t>
            </w:r>
          </w:p>
        </w:tc>
      </w:tr>
      <w:tr w:rsidR="002F7A8A" w:rsidRPr="00623D5F" w14:paraId="675CDB0B" w14:textId="77777777">
        <w:trPr>
          <w:trHeight w:val="255"/>
        </w:trPr>
        <w:tc>
          <w:tcPr>
            <w:tcW w:w="1250" w:type="dxa"/>
            <w:tcBorders>
              <w:top w:val="single" w:sz="8" w:space="0" w:color="auto"/>
              <w:left w:val="single" w:sz="8" w:space="0" w:color="auto"/>
              <w:bottom w:val="single" w:sz="8" w:space="0" w:color="auto"/>
              <w:right w:val="single" w:sz="8" w:space="0" w:color="auto"/>
            </w:tcBorders>
            <w:noWrap/>
          </w:tcPr>
          <w:p w14:paraId="32426BF5" w14:textId="77777777" w:rsidR="002F7A8A" w:rsidRPr="00623D5F" w:rsidRDefault="002F7A8A" w:rsidP="00F65F53">
            <w:pPr>
              <w:pStyle w:val="TAC"/>
            </w:pPr>
            <w:r w:rsidRPr="00623D5F">
              <w:t>1</w:t>
            </w:r>
          </w:p>
        </w:tc>
        <w:tc>
          <w:tcPr>
            <w:tcW w:w="4245" w:type="dxa"/>
            <w:tcBorders>
              <w:top w:val="single" w:sz="8" w:space="0" w:color="auto"/>
              <w:left w:val="single" w:sz="8" w:space="0" w:color="auto"/>
              <w:bottom w:val="single" w:sz="8" w:space="0" w:color="auto"/>
              <w:right w:val="single" w:sz="8" w:space="0" w:color="auto"/>
            </w:tcBorders>
          </w:tcPr>
          <w:p w14:paraId="3934698D" w14:textId="77777777" w:rsidR="002F7A8A" w:rsidRPr="00623D5F" w:rsidRDefault="002F7A8A" w:rsidP="00F65F53">
            <w:pPr>
              <w:pStyle w:val="TAC"/>
            </w:pPr>
            <w:r w:rsidRPr="00623D5F">
              <w:t>Average delay due to RACH scheduling period</w:t>
            </w:r>
          </w:p>
        </w:tc>
        <w:tc>
          <w:tcPr>
            <w:tcW w:w="1276" w:type="dxa"/>
            <w:tcBorders>
              <w:top w:val="single" w:sz="8" w:space="0" w:color="auto"/>
              <w:left w:val="single" w:sz="8" w:space="0" w:color="auto"/>
              <w:bottom w:val="single" w:sz="8" w:space="0" w:color="auto"/>
              <w:right w:val="single" w:sz="8" w:space="0" w:color="auto"/>
            </w:tcBorders>
          </w:tcPr>
          <w:p w14:paraId="2AC20E01" w14:textId="77777777" w:rsidR="002F7A8A" w:rsidRPr="00623D5F" w:rsidRDefault="002F7A8A" w:rsidP="00F65F53">
            <w:pPr>
              <w:pStyle w:val="TAC"/>
            </w:pPr>
            <w:r w:rsidRPr="00623D5F">
              <w:t>2</w:t>
            </w:r>
          </w:p>
        </w:tc>
        <w:tc>
          <w:tcPr>
            <w:tcW w:w="1134" w:type="dxa"/>
            <w:tcBorders>
              <w:top w:val="single" w:sz="8" w:space="0" w:color="auto"/>
              <w:left w:val="single" w:sz="8" w:space="0" w:color="auto"/>
              <w:bottom w:val="single" w:sz="8" w:space="0" w:color="auto"/>
              <w:right w:val="single" w:sz="8" w:space="0" w:color="auto"/>
            </w:tcBorders>
          </w:tcPr>
          <w:p w14:paraId="71A016A6" w14:textId="77777777" w:rsidR="002F7A8A" w:rsidRPr="00623D5F" w:rsidRDefault="002F7A8A" w:rsidP="00F65F53">
            <w:pPr>
              <w:pStyle w:val="TAC"/>
            </w:pPr>
            <w:r w:rsidRPr="00623D5F">
              <w:t>0.5</w:t>
            </w:r>
          </w:p>
        </w:tc>
        <w:tc>
          <w:tcPr>
            <w:tcW w:w="1275" w:type="dxa"/>
            <w:tcBorders>
              <w:top w:val="single" w:sz="8" w:space="0" w:color="auto"/>
              <w:left w:val="single" w:sz="8" w:space="0" w:color="auto"/>
              <w:bottom w:val="single" w:sz="8" w:space="0" w:color="auto"/>
              <w:right w:val="single" w:sz="8" w:space="0" w:color="auto"/>
            </w:tcBorders>
          </w:tcPr>
          <w:p w14:paraId="2591D9CA" w14:textId="77777777" w:rsidR="002F7A8A" w:rsidRPr="00623D5F" w:rsidRDefault="002F7A8A" w:rsidP="00F65F53">
            <w:pPr>
              <w:pStyle w:val="TAC"/>
            </w:pPr>
            <w:r w:rsidRPr="00623D5F">
              <w:t>2.5</w:t>
            </w:r>
          </w:p>
        </w:tc>
      </w:tr>
      <w:tr w:rsidR="002F7A8A" w:rsidRPr="00623D5F" w14:paraId="10024E1F" w14:textId="77777777">
        <w:trPr>
          <w:trHeight w:val="255"/>
        </w:trPr>
        <w:tc>
          <w:tcPr>
            <w:tcW w:w="1250" w:type="dxa"/>
            <w:tcBorders>
              <w:top w:val="single" w:sz="8" w:space="0" w:color="auto"/>
              <w:left w:val="single" w:sz="8" w:space="0" w:color="auto"/>
              <w:bottom w:val="single" w:sz="8" w:space="0" w:color="auto"/>
              <w:right w:val="single" w:sz="8" w:space="0" w:color="auto"/>
            </w:tcBorders>
            <w:noWrap/>
          </w:tcPr>
          <w:p w14:paraId="704C2BD4" w14:textId="77777777" w:rsidR="002F7A8A" w:rsidRPr="00623D5F" w:rsidRDefault="002F7A8A" w:rsidP="00F65F53">
            <w:pPr>
              <w:pStyle w:val="TAC"/>
            </w:pPr>
            <w:r w:rsidRPr="00623D5F">
              <w:t>2</w:t>
            </w:r>
          </w:p>
        </w:tc>
        <w:tc>
          <w:tcPr>
            <w:tcW w:w="4245" w:type="dxa"/>
            <w:tcBorders>
              <w:top w:val="single" w:sz="8" w:space="0" w:color="auto"/>
              <w:left w:val="single" w:sz="8" w:space="0" w:color="auto"/>
              <w:bottom w:val="single" w:sz="8" w:space="0" w:color="auto"/>
              <w:right w:val="single" w:sz="8" w:space="0" w:color="auto"/>
            </w:tcBorders>
          </w:tcPr>
          <w:p w14:paraId="353A675E" w14:textId="77777777" w:rsidR="002F7A8A" w:rsidRPr="00623D5F" w:rsidRDefault="002F7A8A" w:rsidP="00F65F53">
            <w:pPr>
              <w:pStyle w:val="TAC"/>
            </w:pPr>
            <w:r w:rsidRPr="00623D5F">
              <w:t>RACH Preamble</w:t>
            </w:r>
          </w:p>
        </w:tc>
        <w:tc>
          <w:tcPr>
            <w:tcW w:w="1276" w:type="dxa"/>
            <w:tcBorders>
              <w:top w:val="single" w:sz="8" w:space="0" w:color="auto"/>
              <w:left w:val="single" w:sz="8" w:space="0" w:color="auto"/>
              <w:bottom w:val="single" w:sz="8" w:space="0" w:color="auto"/>
              <w:right w:val="single" w:sz="8" w:space="0" w:color="auto"/>
            </w:tcBorders>
          </w:tcPr>
          <w:p w14:paraId="1C9C44A9" w14:textId="77777777" w:rsidR="002F7A8A" w:rsidRPr="00623D5F" w:rsidRDefault="002F7A8A" w:rsidP="00F65F53">
            <w:pPr>
              <w:pStyle w:val="TAC"/>
            </w:pPr>
            <w:r w:rsidRPr="00623D5F">
              <w:t>1</w:t>
            </w:r>
          </w:p>
        </w:tc>
        <w:tc>
          <w:tcPr>
            <w:tcW w:w="1134" w:type="dxa"/>
            <w:tcBorders>
              <w:top w:val="single" w:sz="8" w:space="0" w:color="auto"/>
              <w:left w:val="single" w:sz="8" w:space="0" w:color="auto"/>
              <w:bottom w:val="single" w:sz="8" w:space="0" w:color="auto"/>
              <w:right w:val="single" w:sz="8" w:space="0" w:color="auto"/>
            </w:tcBorders>
          </w:tcPr>
          <w:p w14:paraId="3202D41F" w14:textId="77777777" w:rsidR="002F7A8A" w:rsidRPr="00623D5F" w:rsidRDefault="002F7A8A" w:rsidP="00F65F53">
            <w:pPr>
              <w:pStyle w:val="TAC"/>
            </w:pPr>
            <w:r w:rsidRPr="00623D5F">
              <w:t>1</w:t>
            </w:r>
          </w:p>
        </w:tc>
        <w:tc>
          <w:tcPr>
            <w:tcW w:w="1275" w:type="dxa"/>
            <w:tcBorders>
              <w:top w:val="single" w:sz="8" w:space="0" w:color="auto"/>
              <w:left w:val="single" w:sz="8" w:space="0" w:color="auto"/>
              <w:bottom w:val="single" w:sz="8" w:space="0" w:color="auto"/>
              <w:right w:val="single" w:sz="8" w:space="0" w:color="auto"/>
            </w:tcBorders>
          </w:tcPr>
          <w:p w14:paraId="3190831A" w14:textId="77777777" w:rsidR="002F7A8A" w:rsidRPr="00623D5F" w:rsidRDefault="002F7A8A" w:rsidP="00F65F53">
            <w:pPr>
              <w:pStyle w:val="TAC"/>
            </w:pPr>
            <w:r w:rsidRPr="00623D5F">
              <w:t>1</w:t>
            </w:r>
          </w:p>
        </w:tc>
      </w:tr>
      <w:tr w:rsidR="002F7A8A" w:rsidRPr="00623D5F" w14:paraId="28865E6E" w14:textId="77777777">
        <w:trPr>
          <w:trHeight w:val="255"/>
        </w:trPr>
        <w:tc>
          <w:tcPr>
            <w:tcW w:w="1250" w:type="dxa"/>
            <w:tcBorders>
              <w:top w:val="single" w:sz="8" w:space="0" w:color="auto"/>
              <w:left w:val="single" w:sz="8" w:space="0" w:color="auto"/>
              <w:bottom w:val="single" w:sz="8" w:space="0" w:color="auto"/>
              <w:right w:val="single" w:sz="8" w:space="0" w:color="auto"/>
            </w:tcBorders>
            <w:noWrap/>
          </w:tcPr>
          <w:p w14:paraId="437BAE4A" w14:textId="77777777" w:rsidR="002F7A8A" w:rsidRPr="00623D5F" w:rsidRDefault="002F7A8A" w:rsidP="00F65F53">
            <w:pPr>
              <w:pStyle w:val="TAC"/>
            </w:pPr>
            <w:r w:rsidRPr="00623D5F">
              <w:t>3</w:t>
            </w:r>
          </w:p>
        </w:tc>
        <w:tc>
          <w:tcPr>
            <w:tcW w:w="4245" w:type="dxa"/>
            <w:tcBorders>
              <w:top w:val="single" w:sz="8" w:space="0" w:color="auto"/>
              <w:left w:val="single" w:sz="8" w:space="0" w:color="auto"/>
              <w:bottom w:val="single" w:sz="8" w:space="0" w:color="auto"/>
              <w:right w:val="single" w:sz="8" w:space="0" w:color="auto"/>
            </w:tcBorders>
          </w:tcPr>
          <w:p w14:paraId="7ADA1B1B" w14:textId="77777777" w:rsidR="002F7A8A" w:rsidRPr="00623D5F" w:rsidRDefault="002F7A8A" w:rsidP="00F65F53">
            <w:pPr>
              <w:pStyle w:val="TAC"/>
            </w:pPr>
            <w:r w:rsidRPr="00623D5F">
              <w:t>Preamble detection and transmission of RA response (Time between the end of RACH transmission and UE</w:t>
            </w:r>
            <w:r w:rsidR="004C0732" w:rsidRPr="00623D5F">
              <w:t>'</w:t>
            </w:r>
            <w:r w:rsidRPr="00623D5F">
              <w:t>s reception of scheduling grant and timing adj.)</w:t>
            </w:r>
            <w:r w:rsidRPr="00623D5F">
              <w:rPr>
                <w:rFonts w:hint="eastAsia"/>
              </w:rPr>
              <w:t xml:space="preserve"> + delay for nearest DL subframe</w:t>
            </w:r>
          </w:p>
        </w:tc>
        <w:tc>
          <w:tcPr>
            <w:tcW w:w="1276" w:type="dxa"/>
            <w:tcBorders>
              <w:top w:val="single" w:sz="8" w:space="0" w:color="auto"/>
              <w:left w:val="single" w:sz="8" w:space="0" w:color="auto"/>
              <w:bottom w:val="single" w:sz="8" w:space="0" w:color="auto"/>
              <w:right w:val="single" w:sz="8" w:space="0" w:color="auto"/>
            </w:tcBorders>
          </w:tcPr>
          <w:p w14:paraId="1C4ECCED" w14:textId="77777777" w:rsidR="002F7A8A" w:rsidRPr="00623D5F" w:rsidRDefault="002F7A8A" w:rsidP="00F65F53">
            <w:pPr>
              <w:pStyle w:val="TAC"/>
            </w:pPr>
            <w:r w:rsidRPr="00623D5F">
              <w:rPr>
                <w:rFonts w:hint="eastAsia"/>
              </w:rPr>
              <w:t>3</w:t>
            </w:r>
          </w:p>
        </w:tc>
        <w:tc>
          <w:tcPr>
            <w:tcW w:w="1134" w:type="dxa"/>
            <w:tcBorders>
              <w:top w:val="single" w:sz="8" w:space="0" w:color="auto"/>
              <w:left w:val="single" w:sz="8" w:space="0" w:color="auto"/>
              <w:bottom w:val="single" w:sz="8" w:space="0" w:color="auto"/>
              <w:right w:val="single" w:sz="8" w:space="0" w:color="auto"/>
            </w:tcBorders>
          </w:tcPr>
          <w:p w14:paraId="16186C27" w14:textId="77777777" w:rsidR="002F7A8A" w:rsidRPr="00623D5F" w:rsidRDefault="002F7A8A" w:rsidP="00F65F53">
            <w:pPr>
              <w:pStyle w:val="TAC"/>
            </w:pPr>
            <w:r w:rsidRPr="00623D5F">
              <w:rPr>
                <w:rFonts w:hint="eastAsia"/>
              </w:rPr>
              <w:t>3</w:t>
            </w:r>
          </w:p>
        </w:tc>
        <w:tc>
          <w:tcPr>
            <w:tcW w:w="1275" w:type="dxa"/>
            <w:tcBorders>
              <w:top w:val="single" w:sz="8" w:space="0" w:color="auto"/>
              <w:left w:val="single" w:sz="8" w:space="0" w:color="auto"/>
              <w:bottom w:val="single" w:sz="8" w:space="0" w:color="auto"/>
              <w:right w:val="single" w:sz="8" w:space="0" w:color="auto"/>
            </w:tcBorders>
          </w:tcPr>
          <w:p w14:paraId="41F9D5A8" w14:textId="77777777" w:rsidR="002F7A8A" w:rsidRPr="00623D5F" w:rsidRDefault="002F7A8A" w:rsidP="00F65F53">
            <w:pPr>
              <w:pStyle w:val="TAC"/>
            </w:pPr>
            <w:r w:rsidRPr="00623D5F">
              <w:t>5</w:t>
            </w:r>
          </w:p>
        </w:tc>
      </w:tr>
      <w:tr w:rsidR="002F7A8A" w:rsidRPr="00623D5F" w14:paraId="48899D58" w14:textId="77777777">
        <w:trPr>
          <w:trHeight w:val="495"/>
        </w:trPr>
        <w:tc>
          <w:tcPr>
            <w:tcW w:w="1250" w:type="dxa"/>
            <w:tcBorders>
              <w:top w:val="single" w:sz="8" w:space="0" w:color="auto"/>
              <w:left w:val="single" w:sz="8" w:space="0" w:color="auto"/>
              <w:bottom w:val="single" w:sz="8" w:space="0" w:color="auto"/>
              <w:right w:val="single" w:sz="8" w:space="0" w:color="auto"/>
            </w:tcBorders>
            <w:noWrap/>
          </w:tcPr>
          <w:p w14:paraId="45E177FB" w14:textId="77777777" w:rsidR="002F7A8A" w:rsidRPr="00623D5F" w:rsidRDefault="002F7A8A" w:rsidP="00F65F53">
            <w:pPr>
              <w:pStyle w:val="TAC"/>
            </w:pPr>
            <w:r w:rsidRPr="00623D5F">
              <w:t>4</w:t>
            </w:r>
          </w:p>
        </w:tc>
        <w:tc>
          <w:tcPr>
            <w:tcW w:w="4245" w:type="dxa"/>
            <w:tcBorders>
              <w:top w:val="single" w:sz="8" w:space="0" w:color="auto"/>
              <w:left w:val="single" w:sz="8" w:space="0" w:color="auto"/>
              <w:bottom w:val="single" w:sz="8" w:space="0" w:color="auto"/>
              <w:right w:val="single" w:sz="8" w:space="0" w:color="auto"/>
            </w:tcBorders>
          </w:tcPr>
          <w:p w14:paraId="75C49FBD" w14:textId="77777777" w:rsidR="002F7A8A" w:rsidRPr="00623D5F" w:rsidRDefault="002F7A8A" w:rsidP="00F65F53">
            <w:pPr>
              <w:pStyle w:val="TAC"/>
            </w:pPr>
            <w:r w:rsidRPr="00623D5F">
              <w:t>UE Processing Delay (decoding of scheduling grant and timing alignment + L1 encoding of UL data)</w:t>
            </w:r>
            <w:r w:rsidRPr="00623D5F">
              <w:rPr>
                <w:rFonts w:hint="eastAsia"/>
              </w:rPr>
              <w:t xml:space="preserve"> + delay for nearest UL subframe</w:t>
            </w:r>
          </w:p>
        </w:tc>
        <w:tc>
          <w:tcPr>
            <w:tcW w:w="1276" w:type="dxa"/>
            <w:tcBorders>
              <w:top w:val="single" w:sz="8" w:space="0" w:color="auto"/>
              <w:left w:val="single" w:sz="8" w:space="0" w:color="auto"/>
              <w:bottom w:val="single" w:sz="8" w:space="0" w:color="auto"/>
              <w:right w:val="single" w:sz="8" w:space="0" w:color="auto"/>
            </w:tcBorders>
          </w:tcPr>
          <w:p w14:paraId="13310169" w14:textId="77777777" w:rsidR="002F7A8A" w:rsidRPr="00623D5F" w:rsidRDefault="002F7A8A" w:rsidP="00F65F53">
            <w:pPr>
              <w:pStyle w:val="TAC"/>
            </w:pPr>
            <w:r w:rsidRPr="00623D5F">
              <w:rPr>
                <w:rFonts w:hint="eastAsia"/>
              </w:rPr>
              <w:t>6</w:t>
            </w:r>
          </w:p>
        </w:tc>
        <w:tc>
          <w:tcPr>
            <w:tcW w:w="1134" w:type="dxa"/>
            <w:tcBorders>
              <w:top w:val="single" w:sz="8" w:space="0" w:color="auto"/>
              <w:left w:val="single" w:sz="8" w:space="0" w:color="auto"/>
              <w:bottom w:val="single" w:sz="8" w:space="0" w:color="auto"/>
              <w:right w:val="single" w:sz="8" w:space="0" w:color="auto"/>
            </w:tcBorders>
          </w:tcPr>
          <w:p w14:paraId="5A0FD469" w14:textId="77777777" w:rsidR="002F7A8A" w:rsidRPr="00623D5F" w:rsidRDefault="002F7A8A" w:rsidP="00F65F53">
            <w:pPr>
              <w:pStyle w:val="TAC"/>
            </w:pPr>
            <w:r w:rsidRPr="00623D5F">
              <w:rPr>
                <w:rFonts w:hint="eastAsia"/>
              </w:rPr>
              <w:t>5</w:t>
            </w:r>
          </w:p>
        </w:tc>
        <w:tc>
          <w:tcPr>
            <w:tcW w:w="1275" w:type="dxa"/>
            <w:tcBorders>
              <w:top w:val="single" w:sz="8" w:space="0" w:color="auto"/>
              <w:left w:val="single" w:sz="8" w:space="0" w:color="auto"/>
              <w:bottom w:val="single" w:sz="8" w:space="0" w:color="auto"/>
              <w:right w:val="single" w:sz="8" w:space="0" w:color="auto"/>
            </w:tcBorders>
          </w:tcPr>
          <w:p w14:paraId="2C54B3FC" w14:textId="77777777" w:rsidR="002F7A8A" w:rsidRPr="00623D5F" w:rsidRDefault="002F7A8A" w:rsidP="00F65F53">
            <w:pPr>
              <w:pStyle w:val="TAC"/>
            </w:pPr>
            <w:r w:rsidRPr="00623D5F">
              <w:t>5</w:t>
            </w:r>
          </w:p>
        </w:tc>
      </w:tr>
      <w:tr w:rsidR="002F7A8A" w:rsidRPr="00623D5F" w14:paraId="0D31CB2E" w14:textId="77777777">
        <w:trPr>
          <w:trHeight w:val="255"/>
        </w:trPr>
        <w:tc>
          <w:tcPr>
            <w:tcW w:w="1250" w:type="dxa"/>
            <w:tcBorders>
              <w:top w:val="single" w:sz="8" w:space="0" w:color="auto"/>
              <w:left w:val="single" w:sz="8" w:space="0" w:color="auto"/>
              <w:bottom w:val="single" w:sz="8" w:space="0" w:color="auto"/>
              <w:right w:val="single" w:sz="8" w:space="0" w:color="auto"/>
            </w:tcBorders>
            <w:noWrap/>
          </w:tcPr>
          <w:p w14:paraId="626607CB" w14:textId="77777777" w:rsidR="002F7A8A" w:rsidRPr="00623D5F" w:rsidRDefault="002F7A8A" w:rsidP="00F65F53">
            <w:pPr>
              <w:pStyle w:val="TAC"/>
            </w:pPr>
            <w:r w:rsidRPr="00623D5F">
              <w:t>5</w:t>
            </w:r>
          </w:p>
        </w:tc>
        <w:tc>
          <w:tcPr>
            <w:tcW w:w="4245" w:type="dxa"/>
            <w:tcBorders>
              <w:top w:val="single" w:sz="8" w:space="0" w:color="auto"/>
              <w:left w:val="single" w:sz="8" w:space="0" w:color="auto"/>
              <w:bottom w:val="single" w:sz="8" w:space="0" w:color="auto"/>
              <w:right w:val="single" w:sz="8" w:space="0" w:color="auto"/>
            </w:tcBorders>
          </w:tcPr>
          <w:p w14:paraId="7F45D3E1" w14:textId="77777777" w:rsidR="002F7A8A" w:rsidRPr="00623D5F" w:rsidRDefault="002F7A8A" w:rsidP="00F65F53">
            <w:pPr>
              <w:pStyle w:val="TAC"/>
            </w:pPr>
            <w:r w:rsidRPr="00623D5F">
              <w:t>Transmission of UL data</w:t>
            </w:r>
          </w:p>
        </w:tc>
        <w:tc>
          <w:tcPr>
            <w:tcW w:w="1276" w:type="dxa"/>
            <w:tcBorders>
              <w:top w:val="single" w:sz="8" w:space="0" w:color="auto"/>
              <w:left w:val="single" w:sz="8" w:space="0" w:color="auto"/>
              <w:bottom w:val="single" w:sz="8" w:space="0" w:color="auto"/>
              <w:right w:val="single" w:sz="8" w:space="0" w:color="auto"/>
            </w:tcBorders>
          </w:tcPr>
          <w:p w14:paraId="34DE567A" w14:textId="77777777" w:rsidR="002F7A8A" w:rsidRPr="00623D5F" w:rsidRDefault="002F7A8A" w:rsidP="00F65F53">
            <w:pPr>
              <w:pStyle w:val="TAC"/>
            </w:pPr>
            <w:r w:rsidRPr="00623D5F">
              <w:rPr>
                <w:rFonts w:hint="eastAsia"/>
              </w:rPr>
              <w:t>1</w:t>
            </w:r>
          </w:p>
        </w:tc>
        <w:tc>
          <w:tcPr>
            <w:tcW w:w="1134" w:type="dxa"/>
            <w:tcBorders>
              <w:top w:val="single" w:sz="8" w:space="0" w:color="auto"/>
              <w:left w:val="single" w:sz="8" w:space="0" w:color="auto"/>
              <w:bottom w:val="single" w:sz="8" w:space="0" w:color="auto"/>
              <w:right w:val="single" w:sz="8" w:space="0" w:color="auto"/>
            </w:tcBorders>
          </w:tcPr>
          <w:p w14:paraId="50A843FC" w14:textId="77777777" w:rsidR="002F7A8A" w:rsidRPr="00623D5F" w:rsidRDefault="002F7A8A" w:rsidP="00F65F53">
            <w:pPr>
              <w:pStyle w:val="TAC"/>
            </w:pPr>
            <w:r w:rsidRPr="00623D5F">
              <w:rPr>
                <w:rFonts w:hint="eastAsia"/>
              </w:rPr>
              <w:t>1</w:t>
            </w:r>
          </w:p>
        </w:tc>
        <w:tc>
          <w:tcPr>
            <w:tcW w:w="1275" w:type="dxa"/>
            <w:tcBorders>
              <w:top w:val="single" w:sz="8" w:space="0" w:color="auto"/>
              <w:left w:val="single" w:sz="8" w:space="0" w:color="auto"/>
              <w:bottom w:val="single" w:sz="8" w:space="0" w:color="auto"/>
              <w:right w:val="single" w:sz="8" w:space="0" w:color="auto"/>
            </w:tcBorders>
          </w:tcPr>
          <w:p w14:paraId="62450731" w14:textId="77777777" w:rsidR="002F7A8A" w:rsidRPr="00623D5F" w:rsidRDefault="002F7A8A" w:rsidP="00F65F53">
            <w:pPr>
              <w:pStyle w:val="TAC"/>
            </w:pPr>
            <w:r w:rsidRPr="00623D5F">
              <w:rPr>
                <w:rFonts w:hint="eastAsia"/>
              </w:rPr>
              <w:t>1</w:t>
            </w:r>
          </w:p>
        </w:tc>
      </w:tr>
      <w:tr w:rsidR="002F7A8A" w:rsidRPr="00623D5F" w14:paraId="326E2602" w14:textId="77777777">
        <w:trPr>
          <w:trHeight w:val="255"/>
        </w:trPr>
        <w:tc>
          <w:tcPr>
            <w:tcW w:w="1250" w:type="dxa"/>
            <w:tcBorders>
              <w:top w:val="single" w:sz="8" w:space="0" w:color="auto"/>
              <w:left w:val="single" w:sz="8" w:space="0" w:color="auto"/>
              <w:bottom w:val="single" w:sz="8" w:space="0" w:color="auto"/>
              <w:right w:val="single" w:sz="8" w:space="0" w:color="auto"/>
            </w:tcBorders>
            <w:noWrap/>
          </w:tcPr>
          <w:p w14:paraId="4A4C5829"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tcPr>
          <w:p w14:paraId="6DDEFC6D" w14:textId="77777777" w:rsidR="002F7A8A" w:rsidRPr="00623D5F" w:rsidRDefault="002F7A8A" w:rsidP="00F65F53">
            <w:pPr>
              <w:pStyle w:val="TAC"/>
            </w:pPr>
            <w:r w:rsidRPr="00623D5F">
              <w:t>Total delay</w:t>
            </w:r>
          </w:p>
        </w:tc>
        <w:tc>
          <w:tcPr>
            <w:tcW w:w="1276" w:type="dxa"/>
            <w:tcBorders>
              <w:top w:val="single" w:sz="8" w:space="0" w:color="auto"/>
              <w:left w:val="single" w:sz="8" w:space="0" w:color="auto"/>
              <w:bottom w:val="single" w:sz="8" w:space="0" w:color="auto"/>
              <w:right w:val="single" w:sz="8" w:space="0" w:color="auto"/>
            </w:tcBorders>
          </w:tcPr>
          <w:p w14:paraId="1E86D224" w14:textId="77777777" w:rsidR="002F7A8A" w:rsidRPr="00623D5F" w:rsidRDefault="002F7A8A" w:rsidP="00F65F53">
            <w:pPr>
              <w:pStyle w:val="TAC"/>
            </w:pPr>
            <w:r w:rsidRPr="00623D5F">
              <w:rPr>
                <w:rFonts w:hint="eastAsia"/>
              </w:rPr>
              <w:t>1</w:t>
            </w:r>
            <w:r w:rsidRPr="00623D5F">
              <w:t>3</w:t>
            </w:r>
          </w:p>
        </w:tc>
        <w:tc>
          <w:tcPr>
            <w:tcW w:w="1134" w:type="dxa"/>
            <w:tcBorders>
              <w:top w:val="single" w:sz="8" w:space="0" w:color="auto"/>
              <w:left w:val="single" w:sz="8" w:space="0" w:color="auto"/>
              <w:bottom w:val="single" w:sz="8" w:space="0" w:color="auto"/>
              <w:right w:val="single" w:sz="8" w:space="0" w:color="auto"/>
            </w:tcBorders>
          </w:tcPr>
          <w:p w14:paraId="35388253" w14:textId="77777777" w:rsidR="002F7A8A" w:rsidRPr="00623D5F" w:rsidRDefault="002F7A8A" w:rsidP="00F65F53">
            <w:pPr>
              <w:pStyle w:val="TAC"/>
            </w:pPr>
            <w:r w:rsidRPr="00623D5F">
              <w:rPr>
                <w:rFonts w:hint="eastAsia"/>
              </w:rPr>
              <w:t>1</w:t>
            </w:r>
            <w:r w:rsidRPr="00623D5F">
              <w:t>0.</w:t>
            </w:r>
            <w:r w:rsidRPr="00623D5F">
              <w:rPr>
                <w:rFonts w:hint="eastAsia"/>
              </w:rPr>
              <w:t>5</w:t>
            </w:r>
          </w:p>
        </w:tc>
        <w:tc>
          <w:tcPr>
            <w:tcW w:w="1275" w:type="dxa"/>
            <w:tcBorders>
              <w:top w:val="single" w:sz="8" w:space="0" w:color="auto"/>
              <w:left w:val="single" w:sz="8" w:space="0" w:color="auto"/>
              <w:bottom w:val="single" w:sz="8" w:space="0" w:color="auto"/>
              <w:right w:val="single" w:sz="8" w:space="0" w:color="auto"/>
            </w:tcBorders>
          </w:tcPr>
          <w:p w14:paraId="53EC7C6C" w14:textId="77777777" w:rsidR="002F7A8A" w:rsidRPr="00623D5F" w:rsidRDefault="002F7A8A" w:rsidP="00F65F53">
            <w:pPr>
              <w:pStyle w:val="TAC"/>
            </w:pPr>
            <w:r w:rsidRPr="00623D5F">
              <w:t>14.5</w:t>
            </w:r>
          </w:p>
        </w:tc>
      </w:tr>
      <w:tr w:rsidR="002F7A8A" w:rsidRPr="00623D5F" w14:paraId="74F07C86" w14:textId="77777777">
        <w:trPr>
          <w:trHeight w:val="255"/>
        </w:trPr>
        <w:tc>
          <w:tcPr>
            <w:tcW w:w="1250" w:type="dxa"/>
            <w:tcBorders>
              <w:top w:val="single" w:sz="8" w:space="0" w:color="auto"/>
              <w:left w:val="single" w:sz="8" w:space="0" w:color="auto"/>
              <w:bottom w:val="single" w:sz="8" w:space="0" w:color="auto"/>
              <w:right w:val="single" w:sz="8" w:space="0" w:color="auto"/>
            </w:tcBorders>
            <w:noWrap/>
          </w:tcPr>
          <w:p w14:paraId="46B4EE59"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tcPr>
          <w:p w14:paraId="26289B15" w14:textId="77777777" w:rsidR="002F7A8A" w:rsidRPr="00623D5F" w:rsidRDefault="002F7A8A" w:rsidP="00F65F53">
            <w:pPr>
              <w:pStyle w:val="TAC"/>
            </w:pPr>
            <w:r w:rsidRPr="00623D5F">
              <w:t>Averaged Total delay [</w:t>
            </w:r>
            <w:proofErr w:type="spellStart"/>
            <w:r w:rsidRPr="00623D5F">
              <w:t>ms</w:t>
            </w:r>
            <w:proofErr w:type="spellEnd"/>
            <w:r w:rsidRPr="00623D5F">
              <w:t>] (considering the probability of Msg1 transmission location)</w:t>
            </w:r>
          </w:p>
        </w:tc>
        <w:tc>
          <w:tcPr>
            <w:tcW w:w="2410" w:type="dxa"/>
            <w:gridSpan w:val="2"/>
            <w:tcBorders>
              <w:top w:val="single" w:sz="8" w:space="0" w:color="auto"/>
              <w:left w:val="single" w:sz="8" w:space="0" w:color="auto"/>
              <w:bottom w:val="single" w:sz="8" w:space="0" w:color="auto"/>
              <w:right w:val="single" w:sz="8" w:space="0" w:color="auto"/>
            </w:tcBorders>
          </w:tcPr>
          <w:p w14:paraId="7ED24ACB" w14:textId="77777777" w:rsidR="002F7A8A" w:rsidRPr="00623D5F" w:rsidRDefault="002F7A8A" w:rsidP="00F65F53">
            <w:pPr>
              <w:pStyle w:val="TAC"/>
            </w:pPr>
            <w:r w:rsidRPr="00623D5F">
              <w:t>12.5</w:t>
            </w:r>
          </w:p>
        </w:tc>
        <w:tc>
          <w:tcPr>
            <w:tcW w:w="1275" w:type="dxa"/>
            <w:tcBorders>
              <w:top w:val="single" w:sz="8" w:space="0" w:color="auto"/>
              <w:left w:val="single" w:sz="8" w:space="0" w:color="auto"/>
              <w:bottom w:val="single" w:sz="8" w:space="0" w:color="auto"/>
              <w:right w:val="single" w:sz="8" w:space="0" w:color="auto"/>
            </w:tcBorders>
          </w:tcPr>
          <w:p w14:paraId="648C499A" w14:textId="77777777" w:rsidR="002F7A8A" w:rsidRPr="00623D5F" w:rsidRDefault="002F7A8A" w:rsidP="00F65F53">
            <w:pPr>
              <w:pStyle w:val="TAC"/>
            </w:pPr>
            <w:r w:rsidRPr="00623D5F">
              <w:t>N/A</w:t>
            </w:r>
          </w:p>
        </w:tc>
      </w:tr>
    </w:tbl>
    <w:p w14:paraId="48E609E1" w14:textId="77777777" w:rsidR="007C6E2F" w:rsidRPr="00623D5F" w:rsidRDefault="007C6E2F" w:rsidP="002F7A8A"/>
    <w:p w14:paraId="3C15D77A" w14:textId="77777777" w:rsidR="007C6E2F" w:rsidRPr="00623D5F" w:rsidRDefault="007C6E2F" w:rsidP="00B7740E">
      <w:pPr>
        <w:pStyle w:val="Heading4"/>
      </w:pPr>
      <w:bookmarkStart w:id="161" w:name="_Toc98582927"/>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3</w:t>
      </w:r>
      <w:r w:rsidRPr="00623D5F">
        <w:tab/>
        <w:t>Downlink initiated transition, synchronized</w:t>
      </w:r>
      <w:bookmarkEnd w:id="161"/>
    </w:p>
    <w:p w14:paraId="2CF83BE3" w14:textId="77777777" w:rsidR="007C6E2F" w:rsidRPr="00623D5F" w:rsidRDefault="007C6E2F" w:rsidP="007C6E2F">
      <w:r w:rsidRPr="00623D5F">
        <w:t>A UE with uplink synchronization monitors PDCCH during the on-duration time of the DRX cycle, and there is thus no additional delay component apart from the DRX cycle when compared to the case of the uplink initiated for a synchronized UE.</w:t>
      </w:r>
    </w:p>
    <w:p w14:paraId="4A1E41C4" w14:textId="77777777" w:rsidR="007C6E2F" w:rsidRPr="00623D5F" w:rsidRDefault="007C6E2F" w:rsidP="00B7740E">
      <w:pPr>
        <w:pStyle w:val="Heading4"/>
      </w:pPr>
      <w:bookmarkStart w:id="162" w:name="_Toc98582928"/>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4</w:t>
      </w:r>
      <w:r w:rsidRPr="00623D5F">
        <w:tab/>
        <w:t>Downlink initiated transition, unsynchronized</w:t>
      </w:r>
      <w:bookmarkEnd w:id="162"/>
    </w:p>
    <w:p w14:paraId="05CDCEEE" w14:textId="77777777" w:rsidR="007C6E2F" w:rsidRPr="00623D5F" w:rsidRDefault="007C6E2F" w:rsidP="007C6E2F">
      <w:r w:rsidRPr="00623D5F">
        <w:t>Tables</w:t>
      </w:r>
      <w:r w:rsidR="00423D43" w:rsidRPr="00623D5F">
        <w:t xml:space="preserve"> </w:t>
      </w:r>
      <w:r w:rsidR="00423D43" w:rsidRPr="00623D5F">
        <w:rPr>
          <w:rFonts w:eastAsia="MS Mincho" w:hint="eastAsia"/>
        </w:rPr>
        <w:t>B</w:t>
      </w:r>
      <w:r w:rsidRPr="00623D5F">
        <w:t>.</w:t>
      </w:r>
      <w:r w:rsidR="00423D43" w:rsidRPr="00623D5F">
        <w:rPr>
          <w:rFonts w:eastAsia="MS Mincho" w:hint="eastAsia"/>
        </w:rPr>
        <w:t>1.2.2.4-1</w:t>
      </w:r>
      <w:r w:rsidR="00423D43" w:rsidRPr="00623D5F">
        <w:t xml:space="preserve">a and </w:t>
      </w:r>
      <w:r w:rsidR="00423D43" w:rsidRPr="00623D5F">
        <w:rPr>
          <w:rFonts w:eastAsia="MS Mincho" w:hint="eastAsia"/>
        </w:rPr>
        <w:t>B.1.2.2.4-1</w:t>
      </w:r>
      <w:r w:rsidRPr="00623D5F">
        <w:t xml:space="preserve">b provide a timing analysis, assuming </w:t>
      </w:r>
      <w:r w:rsidRPr="00623D5F">
        <w:rPr>
          <w:rFonts w:hint="eastAsia"/>
        </w:rPr>
        <w:t>T</w:t>
      </w:r>
      <w:r w:rsidRPr="00623D5F">
        <w:t>DD frame structure</w:t>
      </w:r>
      <w:r w:rsidRPr="00623D5F">
        <w:rPr>
          <w:rFonts w:hint="eastAsia"/>
        </w:rPr>
        <w:t xml:space="preserve"> (UL/DL configuration#1)</w:t>
      </w:r>
      <w:r w:rsidRPr="00623D5F">
        <w:t>, of the downlink state transition for a UE without uplink synchronization. For the downlink initiated transition, a dedicated preamble is assumed and no contention resolution is needed. The analysis illustrates that the downlink transition from dormant to active for an unsynchronized UE can be achieved within a minimum of 16.5ms, with 3ms msg2 window and maximum PRACH density in time domain (e.g. PRACH configuration Index=12).</w:t>
      </w:r>
    </w:p>
    <w:p w14:paraId="438821F4" w14:textId="77777777" w:rsidR="007C6E2F" w:rsidRPr="00623D5F" w:rsidRDefault="00423D43" w:rsidP="0094053C">
      <w:pPr>
        <w:pStyle w:val="TH"/>
      </w:pPr>
      <w:r w:rsidRPr="00623D5F">
        <w:lastRenderedPageBreak/>
        <w:t xml:space="preserve">Table </w:t>
      </w:r>
      <w:r w:rsidRPr="00623D5F">
        <w:rPr>
          <w:rFonts w:eastAsia="MS Mincho" w:hint="eastAsia"/>
        </w:rPr>
        <w:t>B.1.2.2.4-1</w:t>
      </w:r>
      <w:r w:rsidR="007C6E2F" w:rsidRPr="00623D5F">
        <w:t>a: Downlink initiated dormant to active transition (error free)</w:t>
      </w:r>
    </w:p>
    <w:tbl>
      <w:tblPr>
        <w:tblW w:w="9213" w:type="dxa"/>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75"/>
        <w:gridCol w:w="4253"/>
        <w:gridCol w:w="1276"/>
        <w:gridCol w:w="1134"/>
        <w:gridCol w:w="1275"/>
      </w:tblGrid>
      <w:tr w:rsidR="00AB2018" w:rsidRPr="00623D5F" w14:paraId="45D990A5" w14:textId="77777777">
        <w:trPr>
          <w:trHeight w:val="255"/>
        </w:trPr>
        <w:tc>
          <w:tcPr>
            <w:tcW w:w="1275" w:type="dxa"/>
            <w:noWrap/>
            <w:vAlign w:val="bottom"/>
          </w:tcPr>
          <w:p w14:paraId="588B6EE5" w14:textId="77777777" w:rsidR="00AB2018" w:rsidRPr="00623D5F" w:rsidRDefault="00AB2018" w:rsidP="00F65F53">
            <w:pPr>
              <w:pStyle w:val="TAH"/>
            </w:pPr>
            <w:r w:rsidRPr="00623D5F">
              <w:t>Component</w:t>
            </w:r>
          </w:p>
        </w:tc>
        <w:tc>
          <w:tcPr>
            <w:tcW w:w="4253" w:type="dxa"/>
            <w:noWrap/>
            <w:vAlign w:val="bottom"/>
          </w:tcPr>
          <w:p w14:paraId="782A3E8D" w14:textId="77777777" w:rsidR="00AB2018" w:rsidRPr="00623D5F" w:rsidRDefault="00AB2018" w:rsidP="00F65F53">
            <w:pPr>
              <w:pStyle w:val="TAH"/>
            </w:pPr>
            <w:r w:rsidRPr="00623D5F">
              <w:t>Description</w:t>
            </w:r>
          </w:p>
        </w:tc>
        <w:tc>
          <w:tcPr>
            <w:tcW w:w="3685" w:type="dxa"/>
            <w:gridSpan w:val="3"/>
            <w:vAlign w:val="bottom"/>
          </w:tcPr>
          <w:p w14:paraId="07AE8EA1" w14:textId="77777777" w:rsidR="00AB2018" w:rsidRPr="00623D5F" w:rsidRDefault="00AB2018" w:rsidP="00F65F53">
            <w:pPr>
              <w:pStyle w:val="TAH"/>
              <w:rPr>
                <w:lang w:val="de-DE"/>
              </w:rPr>
            </w:pPr>
            <w:r w:rsidRPr="00623D5F">
              <w:rPr>
                <w:lang w:val="de-DE"/>
              </w:rPr>
              <w:t>Minimum(</w:t>
            </w:r>
            <w:proofErr w:type="spellStart"/>
            <w:r w:rsidRPr="00623D5F">
              <w:rPr>
                <w:lang w:val="de-DE"/>
              </w:rPr>
              <w:t>ms</w:t>
            </w:r>
            <w:proofErr w:type="spellEnd"/>
            <w:r w:rsidRPr="00623D5F">
              <w:rPr>
                <w:lang w:val="de-DE"/>
              </w:rPr>
              <w:t>)</w:t>
            </w:r>
          </w:p>
          <w:p w14:paraId="4EA25D13" w14:textId="77777777" w:rsidR="00AB2018" w:rsidRPr="00623D5F" w:rsidRDefault="00AB2018" w:rsidP="00F65F53">
            <w:pPr>
              <w:pStyle w:val="TAH"/>
              <w:rPr>
                <w:lang w:val="de-DE"/>
              </w:rPr>
            </w:pPr>
            <w:r w:rsidRPr="00623D5F">
              <w:rPr>
                <w:lang w:val="de-DE"/>
              </w:rPr>
              <w:t xml:space="preserve">PRACH in </w:t>
            </w:r>
            <w:r w:rsidRPr="00623D5F">
              <w:rPr>
                <w:rFonts w:hint="eastAsia"/>
                <w:lang w:val="de-DE"/>
              </w:rPr>
              <w:t>subframe#</w:t>
            </w:r>
            <w:r w:rsidRPr="00623D5F">
              <w:rPr>
                <w:lang w:val="de-DE"/>
              </w:rPr>
              <w:t>2/ #3/ #7/ #8</w:t>
            </w:r>
          </w:p>
        </w:tc>
      </w:tr>
      <w:tr w:rsidR="00AB2018" w:rsidRPr="00623D5F" w14:paraId="23ADF5C2" w14:textId="77777777">
        <w:trPr>
          <w:trHeight w:val="255"/>
        </w:trPr>
        <w:tc>
          <w:tcPr>
            <w:tcW w:w="1275" w:type="dxa"/>
            <w:noWrap/>
            <w:vAlign w:val="bottom"/>
          </w:tcPr>
          <w:p w14:paraId="468EF59D" w14:textId="77777777" w:rsidR="00AB2018" w:rsidRPr="00623D5F" w:rsidRDefault="00AB2018" w:rsidP="00F65F53">
            <w:pPr>
              <w:pStyle w:val="TAC"/>
              <w:rPr>
                <w:lang w:val="de-DE"/>
              </w:rPr>
            </w:pPr>
          </w:p>
        </w:tc>
        <w:tc>
          <w:tcPr>
            <w:tcW w:w="4253" w:type="dxa"/>
            <w:noWrap/>
            <w:vAlign w:val="bottom"/>
          </w:tcPr>
          <w:p w14:paraId="7571628C" w14:textId="77777777" w:rsidR="00AB2018" w:rsidRPr="00623D5F" w:rsidRDefault="00AB2018" w:rsidP="00F65F53">
            <w:pPr>
              <w:pStyle w:val="TAC"/>
              <w:rPr>
                <w:lang w:val="de-DE"/>
              </w:rPr>
            </w:pPr>
          </w:p>
        </w:tc>
        <w:tc>
          <w:tcPr>
            <w:tcW w:w="1276" w:type="dxa"/>
            <w:vAlign w:val="bottom"/>
          </w:tcPr>
          <w:p w14:paraId="19DE7EE3" w14:textId="77777777" w:rsidR="00AB2018" w:rsidRPr="00623D5F" w:rsidRDefault="00AB2018" w:rsidP="00F65F53">
            <w:pPr>
              <w:pStyle w:val="TAC"/>
            </w:pPr>
            <w:r w:rsidRPr="00623D5F">
              <w:t>PDCCH</w:t>
            </w:r>
            <w:r w:rsidRPr="00623D5F">
              <w:rPr>
                <w:rFonts w:hint="eastAsia"/>
              </w:rPr>
              <w:t xml:space="preserve"> in subframe#</w:t>
            </w:r>
            <w:r w:rsidRPr="00623D5F">
              <w:t>0 or #5</w:t>
            </w:r>
          </w:p>
          <w:p w14:paraId="07B67ED8" w14:textId="77777777" w:rsidR="00AB2018" w:rsidRPr="00623D5F" w:rsidRDefault="00AB2018" w:rsidP="00F65F53">
            <w:pPr>
              <w:pStyle w:val="TAC"/>
            </w:pPr>
            <w:r w:rsidRPr="00623D5F">
              <w:t>(probability=0.2)</w:t>
            </w:r>
          </w:p>
        </w:tc>
        <w:tc>
          <w:tcPr>
            <w:tcW w:w="1134" w:type="dxa"/>
            <w:vAlign w:val="bottom"/>
          </w:tcPr>
          <w:p w14:paraId="7F2CD6AB" w14:textId="77777777" w:rsidR="00AB2018" w:rsidRPr="00623D5F" w:rsidRDefault="00AB2018" w:rsidP="00F65F53">
            <w:pPr>
              <w:pStyle w:val="TAC"/>
            </w:pPr>
            <w:r w:rsidRPr="00623D5F">
              <w:t>PDCCH</w:t>
            </w:r>
            <w:r w:rsidRPr="00623D5F">
              <w:rPr>
                <w:rFonts w:hint="eastAsia"/>
              </w:rPr>
              <w:t xml:space="preserve"> in subframe#1</w:t>
            </w:r>
            <w:r w:rsidRPr="00623D5F">
              <w:t xml:space="preserve"> or #6</w:t>
            </w:r>
          </w:p>
          <w:p w14:paraId="763452C8" w14:textId="77777777" w:rsidR="00AB2018" w:rsidRPr="00623D5F" w:rsidRDefault="00AB2018" w:rsidP="00F65F53">
            <w:pPr>
              <w:pStyle w:val="TAC"/>
            </w:pPr>
            <w:r w:rsidRPr="00623D5F">
              <w:t>(probability=0.2)</w:t>
            </w:r>
          </w:p>
        </w:tc>
        <w:tc>
          <w:tcPr>
            <w:tcW w:w="1275" w:type="dxa"/>
            <w:vAlign w:val="bottom"/>
          </w:tcPr>
          <w:p w14:paraId="5058BBD1" w14:textId="77777777" w:rsidR="00AB2018" w:rsidRPr="00623D5F" w:rsidRDefault="00AB2018" w:rsidP="00F65F53">
            <w:pPr>
              <w:pStyle w:val="TAC"/>
            </w:pPr>
            <w:r w:rsidRPr="00623D5F">
              <w:t>PDCCH</w:t>
            </w:r>
            <w:r w:rsidRPr="00623D5F">
              <w:rPr>
                <w:rFonts w:hint="eastAsia"/>
              </w:rPr>
              <w:t xml:space="preserve"> in subframe#</w:t>
            </w:r>
            <w:r w:rsidRPr="00623D5F">
              <w:t>4 or #9</w:t>
            </w:r>
          </w:p>
          <w:p w14:paraId="772A0FD2" w14:textId="77777777" w:rsidR="00AB2018" w:rsidRPr="00623D5F" w:rsidRDefault="00AB2018" w:rsidP="00F65F53">
            <w:pPr>
              <w:pStyle w:val="TAC"/>
            </w:pPr>
            <w:r w:rsidRPr="00623D5F">
              <w:t>(probability=0.6)</w:t>
            </w:r>
          </w:p>
        </w:tc>
      </w:tr>
      <w:tr w:rsidR="00AB2018" w:rsidRPr="00623D5F" w14:paraId="03FCA69B" w14:textId="77777777">
        <w:trPr>
          <w:trHeight w:val="255"/>
        </w:trPr>
        <w:tc>
          <w:tcPr>
            <w:tcW w:w="1275" w:type="dxa"/>
            <w:noWrap/>
          </w:tcPr>
          <w:p w14:paraId="63B9E0BA" w14:textId="77777777" w:rsidR="00AB2018" w:rsidRPr="00623D5F" w:rsidRDefault="00AB2018" w:rsidP="00F65F53">
            <w:pPr>
              <w:pStyle w:val="TAC"/>
            </w:pPr>
            <w:r w:rsidRPr="00623D5F">
              <w:t>1</w:t>
            </w:r>
          </w:p>
        </w:tc>
        <w:tc>
          <w:tcPr>
            <w:tcW w:w="4253" w:type="dxa"/>
          </w:tcPr>
          <w:p w14:paraId="6CEF23D2" w14:textId="77777777" w:rsidR="00AB2018" w:rsidRPr="00623D5F" w:rsidRDefault="00AB2018" w:rsidP="00F65F53">
            <w:pPr>
              <w:pStyle w:val="TAC"/>
            </w:pPr>
            <w:r w:rsidRPr="00623D5F">
              <w:t>Average delay due to PDCCH transmission</w:t>
            </w:r>
          </w:p>
        </w:tc>
        <w:tc>
          <w:tcPr>
            <w:tcW w:w="1276" w:type="dxa"/>
          </w:tcPr>
          <w:p w14:paraId="2D3E30D7" w14:textId="77777777" w:rsidR="00AB2018" w:rsidRPr="00623D5F" w:rsidRDefault="00AB2018" w:rsidP="00F65F53">
            <w:pPr>
              <w:pStyle w:val="TAC"/>
            </w:pPr>
            <w:r w:rsidRPr="00623D5F">
              <w:t>0.5</w:t>
            </w:r>
          </w:p>
        </w:tc>
        <w:tc>
          <w:tcPr>
            <w:tcW w:w="1134" w:type="dxa"/>
          </w:tcPr>
          <w:p w14:paraId="45E48431" w14:textId="77777777" w:rsidR="00AB2018" w:rsidRPr="00623D5F" w:rsidRDefault="00AB2018" w:rsidP="00F65F53">
            <w:pPr>
              <w:pStyle w:val="TAC"/>
            </w:pPr>
            <w:r w:rsidRPr="00623D5F">
              <w:t>0.5</w:t>
            </w:r>
          </w:p>
        </w:tc>
        <w:tc>
          <w:tcPr>
            <w:tcW w:w="1275" w:type="dxa"/>
          </w:tcPr>
          <w:p w14:paraId="6AB02EB4" w14:textId="77777777" w:rsidR="00AB2018" w:rsidRPr="00623D5F" w:rsidRDefault="00AB2018" w:rsidP="00F65F53">
            <w:pPr>
              <w:pStyle w:val="TAC"/>
            </w:pPr>
            <w:r w:rsidRPr="00623D5F">
              <w:t>1.5</w:t>
            </w:r>
          </w:p>
        </w:tc>
      </w:tr>
      <w:tr w:rsidR="00AB2018" w:rsidRPr="00623D5F" w14:paraId="06699BB5" w14:textId="77777777">
        <w:trPr>
          <w:trHeight w:val="255"/>
        </w:trPr>
        <w:tc>
          <w:tcPr>
            <w:tcW w:w="1275" w:type="dxa"/>
            <w:noWrap/>
          </w:tcPr>
          <w:p w14:paraId="0E903B6A" w14:textId="77777777" w:rsidR="00AB2018" w:rsidRPr="00623D5F" w:rsidRDefault="00AB2018" w:rsidP="00F65F53">
            <w:pPr>
              <w:pStyle w:val="TAC"/>
            </w:pPr>
            <w:r w:rsidRPr="00623D5F">
              <w:t>2</w:t>
            </w:r>
          </w:p>
        </w:tc>
        <w:tc>
          <w:tcPr>
            <w:tcW w:w="4253" w:type="dxa"/>
          </w:tcPr>
          <w:p w14:paraId="4E440056" w14:textId="77777777" w:rsidR="00AB2018" w:rsidRPr="00623D5F" w:rsidRDefault="00AB2018" w:rsidP="00F65F53">
            <w:pPr>
              <w:pStyle w:val="TAC"/>
            </w:pPr>
            <w:r w:rsidRPr="00623D5F">
              <w:t>UE receives dedicated preamble on PDCCH and prepares UL Tx</w:t>
            </w:r>
            <w:r w:rsidRPr="00623D5F">
              <w:rPr>
                <w:rFonts w:hint="eastAsia"/>
              </w:rPr>
              <w:t xml:space="preserve">+ delay for nearest </w:t>
            </w:r>
            <w:r w:rsidRPr="00623D5F">
              <w:t>PRACH</w:t>
            </w:r>
          </w:p>
        </w:tc>
        <w:tc>
          <w:tcPr>
            <w:tcW w:w="1276" w:type="dxa"/>
          </w:tcPr>
          <w:p w14:paraId="21CDD13D" w14:textId="77777777" w:rsidR="00AB2018" w:rsidRPr="00623D5F" w:rsidRDefault="00AB2018" w:rsidP="00F65F53">
            <w:pPr>
              <w:pStyle w:val="TAC"/>
            </w:pPr>
            <w:r w:rsidRPr="00623D5F">
              <w:t>7</w:t>
            </w:r>
          </w:p>
        </w:tc>
        <w:tc>
          <w:tcPr>
            <w:tcW w:w="1134" w:type="dxa"/>
          </w:tcPr>
          <w:p w14:paraId="6FE0DD82" w14:textId="77777777" w:rsidR="00AB2018" w:rsidRPr="00623D5F" w:rsidRDefault="00AB2018" w:rsidP="00F65F53">
            <w:pPr>
              <w:pStyle w:val="TAC"/>
            </w:pPr>
            <w:r w:rsidRPr="00623D5F">
              <w:t>6</w:t>
            </w:r>
          </w:p>
        </w:tc>
        <w:tc>
          <w:tcPr>
            <w:tcW w:w="1275" w:type="dxa"/>
          </w:tcPr>
          <w:p w14:paraId="209EC7F4" w14:textId="77777777" w:rsidR="00AB2018" w:rsidRPr="00623D5F" w:rsidRDefault="00AB2018" w:rsidP="00F65F53">
            <w:pPr>
              <w:pStyle w:val="TAC"/>
            </w:pPr>
            <w:r w:rsidRPr="00623D5F">
              <w:t>8</w:t>
            </w:r>
          </w:p>
        </w:tc>
      </w:tr>
      <w:tr w:rsidR="00AB2018" w:rsidRPr="00623D5F" w14:paraId="18A15C13" w14:textId="77777777">
        <w:trPr>
          <w:trHeight w:val="255"/>
        </w:trPr>
        <w:tc>
          <w:tcPr>
            <w:tcW w:w="1275" w:type="dxa"/>
            <w:noWrap/>
          </w:tcPr>
          <w:p w14:paraId="1C872DD9" w14:textId="77777777" w:rsidR="00AB2018" w:rsidRPr="00623D5F" w:rsidRDefault="00AB2018" w:rsidP="00F65F53">
            <w:pPr>
              <w:pStyle w:val="TAC"/>
            </w:pPr>
            <w:r w:rsidRPr="00623D5F">
              <w:t>3</w:t>
            </w:r>
          </w:p>
        </w:tc>
        <w:tc>
          <w:tcPr>
            <w:tcW w:w="4253" w:type="dxa"/>
          </w:tcPr>
          <w:p w14:paraId="08F68F10" w14:textId="77777777" w:rsidR="00AB2018" w:rsidRPr="00623D5F" w:rsidRDefault="00AB2018" w:rsidP="00F65F53">
            <w:pPr>
              <w:pStyle w:val="TAC"/>
            </w:pPr>
            <w:r w:rsidRPr="00623D5F">
              <w:t>RACH Preamble</w:t>
            </w:r>
          </w:p>
        </w:tc>
        <w:tc>
          <w:tcPr>
            <w:tcW w:w="1276" w:type="dxa"/>
          </w:tcPr>
          <w:p w14:paraId="75DB193F" w14:textId="77777777" w:rsidR="00AB2018" w:rsidRPr="00623D5F" w:rsidRDefault="00AB2018" w:rsidP="00F65F53">
            <w:pPr>
              <w:pStyle w:val="TAC"/>
            </w:pPr>
            <w:r w:rsidRPr="00623D5F">
              <w:t>1</w:t>
            </w:r>
          </w:p>
        </w:tc>
        <w:tc>
          <w:tcPr>
            <w:tcW w:w="1134" w:type="dxa"/>
          </w:tcPr>
          <w:p w14:paraId="71648E2E" w14:textId="77777777" w:rsidR="00AB2018" w:rsidRPr="00623D5F" w:rsidRDefault="00AB2018" w:rsidP="00F65F53">
            <w:pPr>
              <w:pStyle w:val="TAC"/>
            </w:pPr>
            <w:r w:rsidRPr="00623D5F">
              <w:t>1</w:t>
            </w:r>
          </w:p>
        </w:tc>
        <w:tc>
          <w:tcPr>
            <w:tcW w:w="1275" w:type="dxa"/>
          </w:tcPr>
          <w:p w14:paraId="39AF6423" w14:textId="77777777" w:rsidR="00AB2018" w:rsidRPr="00623D5F" w:rsidRDefault="00AB2018" w:rsidP="00F65F53">
            <w:pPr>
              <w:pStyle w:val="TAC"/>
            </w:pPr>
            <w:r w:rsidRPr="00623D5F">
              <w:t>1</w:t>
            </w:r>
          </w:p>
        </w:tc>
      </w:tr>
      <w:tr w:rsidR="00AB2018" w:rsidRPr="00623D5F" w14:paraId="6BD02967" w14:textId="77777777">
        <w:trPr>
          <w:trHeight w:val="255"/>
        </w:trPr>
        <w:tc>
          <w:tcPr>
            <w:tcW w:w="1275" w:type="dxa"/>
            <w:noWrap/>
          </w:tcPr>
          <w:p w14:paraId="0155F1B7" w14:textId="77777777" w:rsidR="00AB2018" w:rsidRPr="00623D5F" w:rsidRDefault="00AB2018" w:rsidP="00F65F53">
            <w:pPr>
              <w:pStyle w:val="TAC"/>
            </w:pPr>
            <w:r w:rsidRPr="00623D5F">
              <w:t>4</w:t>
            </w:r>
          </w:p>
        </w:tc>
        <w:tc>
          <w:tcPr>
            <w:tcW w:w="4253" w:type="dxa"/>
          </w:tcPr>
          <w:p w14:paraId="59269E6B" w14:textId="77777777" w:rsidR="00AB2018" w:rsidRPr="00623D5F" w:rsidRDefault="00AB2018" w:rsidP="00F65F53">
            <w:pPr>
              <w:pStyle w:val="TAC"/>
            </w:pPr>
            <w:r w:rsidRPr="00623D5F">
              <w:t>Preamble detection and transmission of RA response (Time between the end RACH transmission and UE</w:t>
            </w:r>
            <w:r w:rsidR="004C0732" w:rsidRPr="00623D5F">
              <w:t>'</w:t>
            </w:r>
            <w:r w:rsidRPr="00623D5F">
              <w:t>s reception of the timing adjustment)</w:t>
            </w:r>
            <w:r w:rsidRPr="00623D5F">
              <w:rPr>
                <w:rFonts w:hint="eastAsia"/>
              </w:rPr>
              <w:t xml:space="preserve"> + delay for nearest DL subframe</w:t>
            </w:r>
          </w:p>
        </w:tc>
        <w:tc>
          <w:tcPr>
            <w:tcW w:w="1276" w:type="dxa"/>
          </w:tcPr>
          <w:p w14:paraId="39985DC4" w14:textId="77777777" w:rsidR="00AB2018" w:rsidRPr="00623D5F" w:rsidRDefault="00AB2018" w:rsidP="00F65F53">
            <w:pPr>
              <w:pStyle w:val="TAC"/>
            </w:pPr>
            <w:r w:rsidRPr="00623D5F">
              <w:t>3</w:t>
            </w:r>
          </w:p>
        </w:tc>
        <w:tc>
          <w:tcPr>
            <w:tcW w:w="1134" w:type="dxa"/>
          </w:tcPr>
          <w:p w14:paraId="255206EA" w14:textId="77777777" w:rsidR="00AB2018" w:rsidRPr="00623D5F" w:rsidRDefault="00AB2018" w:rsidP="00F65F53">
            <w:pPr>
              <w:pStyle w:val="TAC"/>
            </w:pPr>
            <w:r w:rsidRPr="00623D5F">
              <w:t>3</w:t>
            </w:r>
          </w:p>
        </w:tc>
        <w:tc>
          <w:tcPr>
            <w:tcW w:w="1275" w:type="dxa"/>
          </w:tcPr>
          <w:p w14:paraId="56E00943" w14:textId="77777777" w:rsidR="00AB2018" w:rsidRPr="00623D5F" w:rsidRDefault="00AB2018" w:rsidP="00F65F53">
            <w:pPr>
              <w:pStyle w:val="TAC"/>
            </w:pPr>
            <w:r w:rsidRPr="00623D5F">
              <w:t>3</w:t>
            </w:r>
          </w:p>
        </w:tc>
      </w:tr>
      <w:tr w:rsidR="00AB2018" w:rsidRPr="00623D5F" w14:paraId="596185B8" w14:textId="77777777">
        <w:trPr>
          <w:trHeight w:val="495"/>
        </w:trPr>
        <w:tc>
          <w:tcPr>
            <w:tcW w:w="1275" w:type="dxa"/>
            <w:noWrap/>
          </w:tcPr>
          <w:p w14:paraId="2BD13AFF" w14:textId="77777777" w:rsidR="00AB2018" w:rsidRPr="00623D5F" w:rsidRDefault="00AB2018" w:rsidP="00F65F53">
            <w:pPr>
              <w:pStyle w:val="TAC"/>
            </w:pPr>
            <w:r w:rsidRPr="00623D5F">
              <w:t>5</w:t>
            </w:r>
          </w:p>
        </w:tc>
        <w:tc>
          <w:tcPr>
            <w:tcW w:w="4253" w:type="dxa"/>
          </w:tcPr>
          <w:p w14:paraId="14D115BE" w14:textId="77777777" w:rsidR="00AB2018" w:rsidRPr="00623D5F" w:rsidRDefault="00AB2018" w:rsidP="00F65F53">
            <w:pPr>
              <w:pStyle w:val="TAC"/>
            </w:pPr>
            <w:r w:rsidRPr="00623D5F">
              <w:t>Node B needs to wait 2 subframes before DL Tx to allow UE to adapt UL response according to the time alignment</w:t>
            </w:r>
            <w:r w:rsidRPr="00623D5F">
              <w:rPr>
                <w:rFonts w:hint="eastAsia"/>
              </w:rPr>
              <w:t>+ delay for nearest DL subframe</w:t>
            </w:r>
          </w:p>
        </w:tc>
        <w:tc>
          <w:tcPr>
            <w:tcW w:w="1276" w:type="dxa"/>
          </w:tcPr>
          <w:p w14:paraId="343BC9FB" w14:textId="77777777" w:rsidR="00AB2018" w:rsidRPr="00623D5F" w:rsidRDefault="00AB2018" w:rsidP="00F65F53">
            <w:pPr>
              <w:pStyle w:val="TAC"/>
            </w:pPr>
            <w:r w:rsidRPr="00623D5F">
              <w:t>3</w:t>
            </w:r>
          </w:p>
        </w:tc>
        <w:tc>
          <w:tcPr>
            <w:tcW w:w="1134" w:type="dxa"/>
          </w:tcPr>
          <w:p w14:paraId="74C05F3F" w14:textId="77777777" w:rsidR="00AB2018" w:rsidRPr="00623D5F" w:rsidRDefault="00AB2018" w:rsidP="00F65F53">
            <w:pPr>
              <w:pStyle w:val="TAC"/>
            </w:pPr>
            <w:r w:rsidRPr="00623D5F">
              <w:t>3</w:t>
            </w:r>
          </w:p>
        </w:tc>
        <w:tc>
          <w:tcPr>
            <w:tcW w:w="1275" w:type="dxa"/>
          </w:tcPr>
          <w:p w14:paraId="1312F584" w14:textId="77777777" w:rsidR="00AB2018" w:rsidRPr="00623D5F" w:rsidRDefault="00AB2018" w:rsidP="00F65F53">
            <w:pPr>
              <w:pStyle w:val="TAC"/>
            </w:pPr>
            <w:r w:rsidRPr="00623D5F">
              <w:t>3</w:t>
            </w:r>
          </w:p>
        </w:tc>
      </w:tr>
      <w:tr w:rsidR="00AB2018" w:rsidRPr="00623D5F" w14:paraId="06A4A225" w14:textId="77777777">
        <w:trPr>
          <w:trHeight w:val="255"/>
        </w:trPr>
        <w:tc>
          <w:tcPr>
            <w:tcW w:w="1275" w:type="dxa"/>
            <w:noWrap/>
          </w:tcPr>
          <w:p w14:paraId="0D53C99A" w14:textId="77777777" w:rsidR="00AB2018" w:rsidRPr="00623D5F" w:rsidRDefault="00AB2018" w:rsidP="00F65F53">
            <w:pPr>
              <w:pStyle w:val="TAC"/>
            </w:pPr>
            <w:r w:rsidRPr="00623D5F">
              <w:t>6</w:t>
            </w:r>
          </w:p>
        </w:tc>
        <w:tc>
          <w:tcPr>
            <w:tcW w:w="4253" w:type="dxa"/>
          </w:tcPr>
          <w:p w14:paraId="6269BFAE" w14:textId="77777777" w:rsidR="00AB2018" w:rsidRPr="00623D5F" w:rsidRDefault="00AB2018" w:rsidP="00F65F53">
            <w:pPr>
              <w:pStyle w:val="TAC"/>
            </w:pPr>
            <w:r w:rsidRPr="00623D5F">
              <w:t>Transmission of DL data</w:t>
            </w:r>
          </w:p>
        </w:tc>
        <w:tc>
          <w:tcPr>
            <w:tcW w:w="1276" w:type="dxa"/>
          </w:tcPr>
          <w:p w14:paraId="0DEB72E5" w14:textId="77777777" w:rsidR="00AB2018" w:rsidRPr="00623D5F" w:rsidRDefault="00AB2018" w:rsidP="00F65F53">
            <w:pPr>
              <w:pStyle w:val="TAC"/>
            </w:pPr>
            <w:r w:rsidRPr="00623D5F">
              <w:t>1</w:t>
            </w:r>
          </w:p>
        </w:tc>
        <w:tc>
          <w:tcPr>
            <w:tcW w:w="1134" w:type="dxa"/>
          </w:tcPr>
          <w:p w14:paraId="1CA37843" w14:textId="77777777" w:rsidR="00AB2018" w:rsidRPr="00623D5F" w:rsidRDefault="00AB2018" w:rsidP="00F65F53">
            <w:pPr>
              <w:pStyle w:val="TAC"/>
            </w:pPr>
            <w:r w:rsidRPr="00623D5F">
              <w:t>1</w:t>
            </w:r>
          </w:p>
        </w:tc>
        <w:tc>
          <w:tcPr>
            <w:tcW w:w="1275" w:type="dxa"/>
          </w:tcPr>
          <w:p w14:paraId="4649573D" w14:textId="77777777" w:rsidR="00AB2018" w:rsidRPr="00623D5F" w:rsidRDefault="00AB2018" w:rsidP="00F65F53">
            <w:pPr>
              <w:pStyle w:val="TAC"/>
            </w:pPr>
            <w:r w:rsidRPr="00623D5F">
              <w:t>1</w:t>
            </w:r>
          </w:p>
        </w:tc>
      </w:tr>
      <w:tr w:rsidR="00AB2018" w:rsidRPr="00623D5F" w14:paraId="3665DC4B" w14:textId="77777777">
        <w:trPr>
          <w:trHeight w:val="255"/>
        </w:trPr>
        <w:tc>
          <w:tcPr>
            <w:tcW w:w="1275" w:type="dxa"/>
            <w:noWrap/>
          </w:tcPr>
          <w:p w14:paraId="74ED16E4" w14:textId="77777777" w:rsidR="00AB2018" w:rsidRPr="00623D5F" w:rsidRDefault="00AB2018" w:rsidP="00F65F53">
            <w:pPr>
              <w:pStyle w:val="TAC"/>
            </w:pPr>
          </w:p>
        </w:tc>
        <w:tc>
          <w:tcPr>
            <w:tcW w:w="4253" w:type="dxa"/>
          </w:tcPr>
          <w:p w14:paraId="46942489" w14:textId="77777777" w:rsidR="00AB2018" w:rsidRPr="00623D5F" w:rsidRDefault="00AB2018" w:rsidP="00F65F53">
            <w:pPr>
              <w:pStyle w:val="TAC"/>
            </w:pPr>
            <w:r w:rsidRPr="00623D5F">
              <w:t>Total delay [</w:t>
            </w:r>
            <w:proofErr w:type="spellStart"/>
            <w:r w:rsidRPr="00623D5F">
              <w:t>ms</w:t>
            </w:r>
            <w:proofErr w:type="spellEnd"/>
            <w:r w:rsidRPr="00623D5F">
              <w:t>]</w:t>
            </w:r>
          </w:p>
        </w:tc>
        <w:tc>
          <w:tcPr>
            <w:tcW w:w="1276" w:type="dxa"/>
            <w:vAlign w:val="bottom"/>
          </w:tcPr>
          <w:p w14:paraId="3C4A716A" w14:textId="77777777" w:rsidR="00AB2018" w:rsidRPr="00623D5F" w:rsidRDefault="00AB2018" w:rsidP="00F65F53">
            <w:pPr>
              <w:pStyle w:val="TAC"/>
            </w:pPr>
            <w:r w:rsidRPr="00623D5F">
              <w:rPr>
                <w:rFonts w:hint="eastAsia"/>
              </w:rPr>
              <w:t>15.5</w:t>
            </w:r>
          </w:p>
        </w:tc>
        <w:tc>
          <w:tcPr>
            <w:tcW w:w="1134" w:type="dxa"/>
            <w:vAlign w:val="bottom"/>
          </w:tcPr>
          <w:p w14:paraId="0EEDBA97" w14:textId="77777777" w:rsidR="00AB2018" w:rsidRPr="00623D5F" w:rsidRDefault="00AB2018" w:rsidP="00F65F53">
            <w:pPr>
              <w:pStyle w:val="TAC"/>
            </w:pPr>
            <w:r w:rsidRPr="00623D5F">
              <w:rPr>
                <w:rFonts w:hint="eastAsia"/>
              </w:rPr>
              <w:t>14.5</w:t>
            </w:r>
          </w:p>
        </w:tc>
        <w:tc>
          <w:tcPr>
            <w:tcW w:w="1275" w:type="dxa"/>
            <w:vAlign w:val="bottom"/>
          </w:tcPr>
          <w:p w14:paraId="511BE67B" w14:textId="77777777" w:rsidR="00AB2018" w:rsidRPr="00623D5F" w:rsidRDefault="00AB2018" w:rsidP="00F65F53">
            <w:pPr>
              <w:pStyle w:val="TAC"/>
            </w:pPr>
            <w:r w:rsidRPr="00623D5F">
              <w:rPr>
                <w:rFonts w:hint="eastAsia"/>
              </w:rPr>
              <w:t>17.5</w:t>
            </w:r>
          </w:p>
        </w:tc>
      </w:tr>
      <w:tr w:rsidR="00AB2018" w:rsidRPr="00623D5F" w14:paraId="24EEE341" w14:textId="77777777">
        <w:trPr>
          <w:trHeight w:val="255"/>
        </w:trPr>
        <w:tc>
          <w:tcPr>
            <w:tcW w:w="1275" w:type="dxa"/>
            <w:noWrap/>
          </w:tcPr>
          <w:p w14:paraId="7CC0FA64" w14:textId="77777777" w:rsidR="00AB2018" w:rsidRPr="00623D5F" w:rsidRDefault="00AB2018" w:rsidP="00F65F53">
            <w:pPr>
              <w:pStyle w:val="TAC"/>
            </w:pPr>
          </w:p>
        </w:tc>
        <w:tc>
          <w:tcPr>
            <w:tcW w:w="4253" w:type="dxa"/>
          </w:tcPr>
          <w:p w14:paraId="1252C3AB" w14:textId="77777777" w:rsidR="00AB2018" w:rsidRPr="00623D5F" w:rsidRDefault="00AB2018" w:rsidP="00F65F53">
            <w:pPr>
              <w:pStyle w:val="TAC"/>
            </w:pPr>
            <w:r w:rsidRPr="00623D5F">
              <w:t>Averaged Total delay [</w:t>
            </w:r>
            <w:proofErr w:type="spellStart"/>
            <w:r w:rsidRPr="00623D5F">
              <w:t>ms</w:t>
            </w:r>
            <w:proofErr w:type="spellEnd"/>
            <w:r w:rsidRPr="00623D5F">
              <w:t>] (considering the probability of PDCCH transmission location)</w:t>
            </w:r>
          </w:p>
        </w:tc>
        <w:tc>
          <w:tcPr>
            <w:tcW w:w="3685" w:type="dxa"/>
            <w:gridSpan w:val="3"/>
          </w:tcPr>
          <w:p w14:paraId="0C293BFC" w14:textId="77777777" w:rsidR="00AB2018" w:rsidRPr="00623D5F" w:rsidRDefault="00AB2018" w:rsidP="00F65F53">
            <w:pPr>
              <w:pStyle w:val="TAC"/>
            </w:pPr>
            <w:r w:rsidRPr="00623D5F">
              <w:t>16.5</w:t>
            </w:r>
          </w:p>
        </w:tc>
      </w:tr>
    </w:tbl>
    <w:p w14:paraId="7B90EAA2" w14:textId="77777777" w:rsidR="007C6E2F" w:rsidRPr="00623D5F" w:rsidRDefault="007C6E2F" w:rsidP="00B7740E"/>
    <w:p w14:paraId="018647A2" w14:textId="77777777" w:rsidR="007C6E2F" w:rsidRPr="00623D5F" w:rsidRDefault="00423D43" w:rsidP="0094053C">
      <w:pPr>
        <w:pStyle w:val="TH"/>
      </w:pPr>
      <w:r w:rsidRPr="00623D5F">
        <w:t xml:space="preserve">Table </w:t>
      </w:r>
      <w:r w:rsidRPr="00623D5F">
        <w:rPr>
          <w:rFonts w:eastAsia="MS Mincho" w:hint="eastAsia"/>
        </w:rPr>
        <w:t>B.</w:t>
      </w:r>
      <w:r w:rsidRPr="00623D5F">
        <w:t>1</w:t>
      </w:r>
      <w:r w:rsidRPr="00623D5F">
        <w:rPr>
          <w:rFonts w:eastAsia="MS Mincho" w:hint="eastAsia"/>
        </w:rPr>
        <w:t>.2</w:t>
      </w:r>
      <w:r w:rsidR="007C6E2F" w:rsidRPr="00623D5F">
        <w:t>.</w:t>
      </w:r>
      <w:r w:rsidR="00785405" w:rsidRPr="00623D5F">
        <w:rPr>
          <w:rFonts w:eastAsia="MS Mincho" w:hint="eastAsia"/>
        </w:rPr>
        <w:t>2</w:t>
      </w:r>
      <w:r w:rsidRPr="00623D5F">
        <w:rPr>
          <w:rFonts w:eastAsia="MS Mincho" w:hint="eastAsia"/>
        </w:rPr>
        <w:t>.4-1</w:t>
      </w:r>
      <w:r w:rsidR="007C6E2F" w:rsidRPr="00623D5F">
        <w:t>b: Downlink initiated dormant to active transition (error free)</w:t>
      </w:r>
    </w:p>
    <w:tbl>
      <w:tblPr>
        <w:tblW w:w="9174" w:type="dxa"/>
        <w:tblInd w:w="5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36"/>
        <w:gridCol w:w="4253"/>
        <w:gridCol w:w="1276"/>
        <w:gridCol w:w="1134"/>
        <w:gridCol w:w="1275"/>
      </w:tblGrid>
      <w:tr w:rsidR="00AB2018" w:rsidRPr="00623D5F" w14:paraId="597AD5E5" w14:textId="77777777">
        <w:trPr>
          <w:trHeight w:val="255"/>
        </w:trPr>
        <w:tc>
          <w:tcPr>
            <w:tcW w:w="1236" w:type="dxa"/>
            <w:noWrap/>
            <w:vAlign w:val="bottom"/>
          </w:tcPr>
          <w:p w14:paraId="1776D238" w14:textId="77777777" w:rsidR="00AB2018" w:rsidRPr="00623D5F" w:rsidRDefault="00AB2018" w:rsidP="00F65F53">
            <w:pPr>
              <w:pStyle w:val="TAH"/>
            </w:pPr>
            <w:r w:rsidRPr="00623D5F">
              <w:t>Component</w:t>
            </w:r>
          </w:p>
        </w:tc>
        <w:tc>
          <w:tcPr>
            <w:tcW w:w="4253" w:type="dxa"/>
            <w:noWrap/>
            <w:vAlign w:val="bottom"/>
          </w:tcPr>
          <w:p w14:paraId="446B62F2" w14:textId="77777777" w:rsidR="00AB2018" w:rsidRPr="00623D5F" w:rsidRDefault="00AB2018" w:rsidP="00F65F53">
            <w:pPr>
              <w:pStyle w:val="TAH"/>
            </w:pPr>
            <w:r w:rsidRPr="00623D5F">
              <w:t>Description</w:t>
            </w:r>
          </w:p>
        </w:tc>
        <w:tc>
          <w:tcPr>
            <w:tcW w:w="3685" w:type="dxa"/>
            <w:gridSpan w:val="3"/>
            <w:vAlign w:val="bottom"/>
          </w:tcPr>
          <w:p w14:paraId="66BFB085" w14:textId="77777777" w:rsidR="00AB2018" w:rsidRPr="00623D5F" w:rsidRDefault="00AB2018" w:rsidP="00F65F53">
            <w:pPr>
              <w:pStyle w:val="TAH"/>
            </w:pPr>
            <w:r w:rsidRPr="00623D5F">
              <w:t>Average [</w:t>
            </w:r>
            <w:proofErr w:type="spellStart"/>
            <w:r w:rsidRPr="00623D5F">
              <w:t>ms</w:t>
            </w:r>
            <w:proofErr w:type="spellEnd"/>
            <w:r w:rsidRPr="00623D5F">
              <w:t>]</w:t>
            </w:r>
          </w:p>
          <w:p w14:paraId="62E3D54D" w14:textId="77777777" w:rsidR="00AB2018" w:rsidRPr="00623D5F" w:rsidRDefault="00AB2018" w:rsidP="00F65F53">
            <w:pPr>
              <w:pStyle w:val="TAH"/>
            </w:pPr>
            <w:r w:rsidRPr="00623D5F">
              <w:t xml:space="preserve">PRACH in </w:t>
            </w:r>
            <w:r w:rsidRPr="00623D5F">
              <w:rPr>
                <w:rFonts w:hint="eastAsia"/>
              </w:rPr>
              <w:t>subframe#1</w:t>
            </w:r>
            <w:r w:rsidRPr="00623D5F">
              <w:t>/ #6</w:t>
            </w:r>
          </w:p>
        </w:tc>
      </w:tr>
      <w:tr w:rsidR="00AB2018" w:rsidRPr="00623D5F" w14:paraId="097D14EF" w14:textId="77777777">
        <w:trPr>
          <w:trHeight w:val="255"/>
        </w:trPr>
        <w:tc>
          <w:tcPr>
            <w:tcW w:w="1236" w:type="dxa"/>
            <w:noWrap/>
            <w:vAlign w:val="bottom"/>
          </w:tcPr>
          <w:p w14:paraId="586C93BF" w14:textId="77777777" w:rsidR="00AB2018" w:rsidRPr="00623D5F" w:rsidRDefault="00AB2018" w:rsidP="00F65F53">
            <w:pPr>
              <w:pStyle w:val="TAC"/>
            </w:pPr>
          </w:p>
        </w:tc>
        <w:tc>
          <w:tcPr>
            <w:tcW w:w="4253" w:type="dxa"/>
            <w:noWrap/>
            <w:vAlign w:val="bottom"/>
          </w:tcPr>
          <w:p w14:paraId="586CF342" w14:textId="77777777" w:rsidR="00AB2018" w:rsidRPr="00623D5F" w:rsidRDefault="00AB2018" w:rsidP="00F65F53">
            <w:pPr>
              <w:pStyle w:val="TAC"/>
            </w:pPr>
          </w:p>
        </w:tc>
        <w:tc>
          <w:tcPr>
            <w:tcW w:w="1276" w:type="dxa"/>
            <w:vAlign w:val="bottom"/>
          </w:tcPr>
          <w:p w14:paraId="66BD01E4" w14:textId="77777777" w:rsidR="00AB2018" w:rsidRPr="00623D5F" w:rsidRDefault="00AB2018" w:rsidP="00F65F53">
            <w:pPr>
              <w:pStyle w:val="TAC"/>
            </w:pPr>
            <w:r w:rsidRPr="00623D5F">
              <w:t>PDCCH</w:t>
            </w:r>
            <w:r w:rsidRPr="00623D5F">
              <w:rPr>
                <w:rFonts w:hint="eastAsia"/>
              </w:rPr>
              <w:t xml:space="preserve"> in subframe#</w:t>
            </w:r>
            <w:r w:rsidRPr="00623D5F">
              <w:t>0 or #5</w:t>
            </w:r>
          </w:p>
          <w:p w14:paraId="7BFE7CA3" w14:textId="77777777" w:rsidR="00AB2018" w:rsidRPr="00623D5F" w:rsidRDefault="00AB2018" w:rsidP="00F65F53">
            <w:pPr>
              <w:pStyle w:val="TAC"/>
            </w:pPr>
            <w:r w:rsidRPr="00623D5F">
              <w:t>(probability=0.2)</w:t>
            </w:r>
          </w:p>
        </w:tc>
        <w:tc>
          <w:tcPr>
            <w:tcW w:w="1134" w:type="dxa"/>
            <w:vAlign w:val="bottom"/>
          </w:tcPr>
          <w:p w14:paraId="6D00803C" w14:textId="77777777" w:rsidR="00AB2018" w:rsidRPr="00623D5F" w:rsidRDefault="00AB2018" w:rsidP="00F65F53">
            <w:pPr>
              <w:pStyle w:val="TAC"/>
            </w:pPr>
            <w:r w:rsidRPr="00623D5F">
              <w:t>PDCCH</w:t>
            </w:r>
            <w:r w:rsidRPr="00623D5F">
              <w:rPr>
                <w:rFonts w:hint="eastAsia"/>
              </w:rPr>
              <w:t xml:space="preserve"> in subframe#1</w:t>
            </w:r>
            <w:r w:rsidRPr="00623D5F">
              <w:t xml:space="preserve"> or #6</w:t>
            </w:r>
          </w:p>
          <w:p w14:paraId="474463ED" w14:textId="77777777" w:rsidR="00AB2018" w:rsidRPr="00623D5F" w:rsidRDefault="00AB2018" w:rsidP="00F65F53">
            <w:pPr>
              <w:pStyle w:val="TAC"/>
            </w:pPr>
            <w:r w:rsidRPr="00623D5F">
              <w:t>(probability=0.2)</w:t>
            </w:r>
          </w:p>
        </w:tc>
        <w:tc>
          <w:tcPr>
            <w:tcW w:w="1275" w:type="dxa"/>
            <w:vAlign w:val="bottom"/>
          </w:tcPr>
          <w:p w14:paraId="25BA44C1" w14:textId="77777777" w:rsidR="00AB2018" w:rsidRPr="00623D5F" w:rsidRDefault="00AB2018" w:rsidP="00F65F53">
            <w:pPr>
              <w:pStyle w:val="TAC"/>
            </w:pPr>
            <w:r w:rsidRPr="00623D5F">
              <w:t>PDCCH</w:t>
            </w:r>
            <w:r w:rsidRPr="00623D5F">
              <w:rPr>
                <w:rFonts w:hint="eastAsia"/>
              </w:rPr>
              <w:t xml:space="preserve"> in subframe#</w:t>
            </w:r>
            <w:r w:rsidRPr="00623D5F">
              <w:t>4 or #9</w:t>
            </w:r>
          </w:p>
          <w:p w14:paraId="75EC68CA" w14:textId="77777777" w:rsidR="00AB2018" w:rsidRPr="00623D5F" w:rsidRDefault="00AB2018" w:rsidP="00F65F53">
            <w:pPr>
              <w:pStyle w:val="TAC"/>
            </w:pPr>
            <w:r w:rsidRPr="00623D5F">
              <w:t>(probability=0.6)</w:t>
            </w:r>
          </w:p>
        </w:tc>
      </w:tr>
      <w:tr w:rsidR="00AB2018" w:rsidRPr="00623D5F" w14:paraId="31590DF0" w14:textId="77777777">
        <w:trPr>
          <w:trHeight w:val="255"/>
        </w:trPr>
        <w:tc>
          <w:tcPr>
            <w:tcW w:w="1236" w:type="dxa"/>
            <w:noWrap/>
          </w:tcPr>
          <w:p w14:paraId="1E98B891" w14:textId="77777777" w:rsidR="00AB2018" w:rsidRPr="00623D5F" w:rsidRDefault="00AB2018" w:rsidP="00F65F53">
            <w:pPr>
              <w:pStyle w:val="TAC"/>
            </w:pPr>
            <w:r w:rsidRPr="00623D5F">
              <w:t>1</w:t>
            </w:r>
          </w:p>
        </w:tc>
        <w:tc>
          <w:tcPr>
            <w:tcW w:w="4253" w:type="dxa"/>
          </w:tcPr>
          <w:p w14:paraId="63ED5ECD" w14:textId="77777777" w:rsidR="00AB2018" w:rsidRPr="00623D5F" w:rsidRDefault="00AB2018" w:rsidP="00F65F53">
            <w:pPr>
              <w:pStyle w:val="TAC"/>
            </w:pPr>
            <w:r w:rsidRPr="00623D5F">
              <w:t>Average delay due to PDCCH transmission</w:t>
            </w:r>
          </w:p>
        </w:tc>
        <w:tc>
          <w:tcPr>
            <w:tcW w:w="1276" w:type="dxa"/>
          </w:tcPr>
          <w:p w14:paraId="245ACD4B" w14:textId="77777777" w:rsidR="00AB2018" w:rsidRPr="00623D5F" w:rsidRDefault="00AB2018" w:rsidP="00F65F53">
            <w:pPr>
              <w:pStyle w:val="TAC"/>
            </w:pPr>
            <w:r w:rsidRPr="00623D5F">
              <w:t>0.5</w:t>
            </w:r>
          </w:p>
        </w:tc>
        <w:tc>
          <w:tcPr>
            <w:tcW w:w="1134" w:type="dxa"/>
          </w:tcPr>
          <w:p w14:paraId="4A828286" w14:textId="77777777" w:rsidR="00AB2018" w:rsidRPr="00623D5F" w:rsidRDefault="00AB2018" w:rsidP="00F65F53">
            <w:pPr>
              <w:pStyle w:val="TAC"/>
            </w:pPr>
            <w:r w:rsidRPr="00623D5F">
              <w:t>0.5</w:t>
            </w:r>
          </w:p>
        </w:tc>
        <w:tc>
          <w:tcPr>
            <w:tcW w:w="1275" w:type="dxa"/>
          </w:tcPr>
          <w:p w14:paraId="0BD62513" w14:textId="77777777" w:rsidR="00AB2018" w:rsidRPr="00623D5F" w:rsidRDefault="00AB2018" w:rsidP="00F65F53">
            <w:pPr>
              <w:pStyle w:val="TAC"/>
            </w:pPr>
            <w:r w:rsidRPr="00623D5F">
              <w:t>1.5</w:t>
            </w:r>
          </w:p>
        </w:tc>
      </w:tr>
      <w:tr w:rsidR="00AB2018" w:rsidRPr="00623D5F" w14:paraId="69F7E2BE" w14:textId="77777777">
        <w:trPr>
          <w:trHeight w:val="255"/>
        </w:trPr>
        <w:tc>
          <w:tcPr>
            <w:tcW w:w="1236" w:type="dxa"/>
            <w:noWrap/>
          </w:tcPr>
          <w:p w14:paraId="40788754" w14:textId="77777777" w:rsidR="00AB2018" w:rsidRPr="00623D5F" w:rsidRDefault="00AB2018" w:rsidP="00F65F53">
            <w:pPr>
              <w:pStyle w:val="TAC"/>
            </w:pPr>
            <w:r w:rsidRPr="00623D5F">
              <w:t>2</w:t>
            </w:r>
          </w:p>
        </w:tc>
        <w:tc>
          <w:tcPr>
            <w:tcW w:w="4253" w:type="dxa"/>
          </w:tcPr>
          <w:p w14:paraId="6AEC84DE" w14:textId="77777777" w:rsidR="00AB2018" w:rsidRPr="00623D5F" w:rsidRDefault="00AB2018" w:rsidP="00F65F53">
            <w:pPr>
              <w:pStyle w:val="TAC"/>
            </w:pPr>
            <w:r w:rsidRPr="00623D5F">
              <w:t>UE receives dedicated preamble on PDCCH and prepares UL Tx</w:t>
            </w:r>
            <w:r w:rsidRPr="00623D5F">
              <w:rPr>
                <w:rFonts w:hint="eastAsia"/>
              </w:rPr>
              <w:t xml:space="preserve">+ delay for nearest </w:t>
            </w:r>
            <w:r w:rsidRPr="00623D5F">
              <w:t>PRACH</w:t>
            </w:r>
          </w:p>
        </w:tc>
        <w:tc>
          <w:tcPr>
            <w:tcW w:w="1276" w:type="dxa"/>
          </w:tcPr>
          <w:p w14:paraId="0EB2334F" w14:textId="77777777" w:rsidR="00AB2018" w:rsidRPr="00623D5F" w:rsidRDefault="00AB2018" w:rsidP="00F65F53">
            <w:pPr>
              <w:pStyle w:val="TAC"/>
            </w:pPr>
            <w:r w:rsidRPr="00623D5F">
              <w:t>6</w:t>
            </w:r>
          </w:p>
        </w:tc>
        <w:tc>
          <w:tcPr>
            <w:tcW w:w="1134" w:type="dxa"/>
          </w:tcPr>
          <w:p w14:paraId="65671E83" w14:textId="77777777" w:rsidR="00AB2018" w:rsidRPr="00623D5F" w:rsidRDefault="00AB2018" w:rsidP="00F65F53">
            <w:pPr>
              <w:pStyle w:val="TAC"/>
            </w:pPr>
            <w:r w:rsidRPr="00623D5F">
              <w:t>10</w:t>
            </w:r>
          </w:p>
        </w:tc>
        <w:tc>
          <w:tcPr>
            <w:tcW w:w="1275" w:type="dxa"/>
          </w:tcPr>
          <w:p w14:paraId="400A6600" w14:textId="77777777" w:rsidR="00AB2018" w:rsidRPr="00623D5F" w:rsidRDefault="00AB2018" w:rsidP="00F65F53">
            <w:pPr>
              <w:pStyle w:val="TAC"/>
            </w:pPr>
            <w:r w:rsidRPr="00623D5F">
              <w:t>7</w:t>
            </w:r>
          </w:p>
        </w:tc>
      </w:tr>
      <w:tr w:rsidR="00AB2018" w:rsidRPr="00623D5F" w14:paraId="069751BE" w14:textId="77777777">
        <w:trPr>
          <w:trHeight w:val="255"/>
        </w:trPr>
        <w:tc>
          <w:tcPr>
            <w:tcW w:w="1236" w:type="dxa"/>
            <w:noWrap/>
          </w:tcPr>
          <w:p w14:paraId="65C27D92" w14:textId="77777777" w:rsidR="00AB2018" w:rsidRPr="00623D5F" w:rsidRDefault="00AB2018" w:rsidP="00F65F53">
            <w:pPr>
              <w:pStyle w:val="TAC"/>
            </w:pPr>
            <w:r w:rsidRPr="00623D5F">
              <w:t>3</w:t>
            </w:r>
          </w:p>
        </w:tc>
        <w:tc>
          <w:tcPr>
            <w:tcW w:w="4253" w:type="dxa"/>
          </w:tcPr>
          <w:p w14:paraId="71582F1D" w14:textId="77777777" w:rsidR="00AB2018" w:rsidRPr="00623D5F" w:rsidRDefault="00AB2018" w:rsidP="00F65F53">
            <w:pPr>
              <w:pStyle w:val="TAC"/>
            </w:pPr>
            <w:r w:rsidRPr="00623D5F">
              <w:t>RACH Preamble</w:t>
            </w:r>
          </w:p>
        </w:tc>
        <w:tc>
          <w:tcPr>
            <w:tcW w:w="1276" w:type="dxa"/>
          </w:tcPr>
          <w:p w14:paraId="5F146D02" w14:textId="77777777" w:rsidR="00AB2018" w:rsidRPr="00623D5F" w:rsidRDefault="00AB2018" w:rsidP="00F65F53">
            <w:pPr>
              <w:pStyle w:val="TAC"/>
            </w:pPr>
            <w:r w:rsidRPr="00623D5F">
              <w:t>1</w:t>
            </w:r>
          </w:p>
        </w:tc>
        <w:tc>
          <w:tcPr>
            <w:tcW w:w="1134" w:type="dxa"/>
          </w:tcPr>
          <w:p w14:paraId="2DA6E123" w14:textId="77777777" w:rsidR="00AB2018" w:rsidRPr="00623D5F" w:rsidRDefault="00AB2018" w:rsidP="00F65F53">
            <w:pPr>
              <w:pStyle w:val="TAC"/>
            </w:pPr>
            <w:r w:rsidRPr="00623D5F">
              <w:t>1</w:t>
            </w:r>
          </w:p>
        </w:tc>
        <w:tc>
          <w:tcPr>
            <w:tcW w:w="1275" w:type="dxa"/>
          </w:tcPr>
          <w:p w14:paraId="7617B568" w14:textId="77777777" w:rsidR="00AB2018" w:rsidRPr="00623D5F" w:rsidRDefault="00AB2018" w:rsidP="00F65F53">
            <w:pPr>
              <w:pStyle w:val="TAC"/>
            </w:pPr>
            <w:r w:rsidRPr="00623D5F">
              <w:t>1</w:t>
            </w:r>
          </w:p>
        </w:tc>
      </w:tr>
      <w:tr w:rsidR="00AB2018" w:rsidRPr="00623D5F" w14:paraId="68ECFEF2" w14:textId="77777777">
        <w:trPr>
          <w:trHeight w:val="255"/>
        </w:trPr>
        <w:tc>
          <w:tcPr>
            <w:tcW w:w="1236" w:type="dxa"/>
            <w:noWrap/>
          </w:tcPr>
          <w:p w14:paraId="76279C58" w14:textId="77777777" w:rsidR="00AB2018" w:rsidRPr="00623D5F" w:rsidRDefault="00AB2018" w:rsidP="00F65F53">
            <w:pPr>
              <w:pStyle w:val="TAC"/>
            </w:pPr>
            <w:r w:rsidRPr="00623D5F">
              <w:t>4</w:t>
            </w:r>
          </w:p>
        </w:tc>
        <w:tc>
          <w:tcPr>
            <w:tcW w:w="4253" w:type="dxa"/>
          </w:tcPr>
          <w:p w14:paraId="68A5D041" w14:textId="77777777" w:rsidR="00AB2018" w:rsidRPr="00623D5F" w:rsidRDefault="00AB2018" w:rsidP="00F65F53">
            <w:pPr>
              <w:pStyle w:val="TAC"/>
            </w:pPr>
            <w:r w:rsidRPr="00623D5F">
              <w:t>Preamble detection and transmission of RA response (Time between the end RACH transmission and UE</w:t>
            </w:r>
            <w:r w:rsidR="004C0732" w:rsidRPr="00623D5F">
              <w:t>'</w:t>
            </w:r>
            <w:r w:rsidRPr="00623D5F">
              <w:t>s reception of the timing adjustment)</w:t>
            </w:r>
            <w:r w:rsidRPr="00623D5F">
              <w:rPr>
                <w:rFonts w:hint="eastAsia"/>
              </w:rPr>
              <w:t xml:space="preserve"> + delay for nearest DL subframe</w:t>
            </w:r>
          </w:p>
        </w:tc>
        <w:tc>
          <w:tcPr>
            <w:tcW w:w="1276" w:type="dxa"/>
          </w:tcPr>
          <w:p w14:paraId="3C334A38" w14:textId="77777777" w:rsidR="00AB2018" w:rsidRPr="00623D5F" w:rsidRDefault="00AB2018" w:rsidP="00F65F53">
            <w:pPr>
              <w:pStyle w:val="TAC"/>
            </w:pPr>
            <w:r w:rsidRPr="00623D5F">
              <w:t>5</w:t>
            </w:r>
          </w:p>
        </w:tc>
        <w:tc>
          <w:tcPr>
            <w:tcW w:w="1134" w:type="dxa"/>
          </w:tcPr>
          <w:p w14:paraId="16B322CF" w14:textId="77777777" w:rsidR="00AB2018" w:rsidRPr="00623D5F" w:rsidRDefault="00AB2018" w:rsidP="00F65F53">
            <w:pPr>
              <w:pStyle w:val="TAC"/>
            </w:pPr>
            <w:r w:rsidRPr="00623D5F">
              <w:t>5</w:t>
            </w:r>
          </w:p>
        </w:tc>
        <w:tc>
          <w:tcPr>
            <w:tcW w:w="1275" w:type="dxa"/>
          </w:tcPr>
          <w:p w14:paraId="714B1838" w14:textId="77777777" w:rsidR="00AB2018" w:rsidRPr="00623D5F" w:rsidRDefault="00AB2018" w:rsidP="00F65F53">
            <w:pPr>
              <w:pStyle w:val="TAC"/>
            </w:pPr>
            <w:r w:rsidRPr="00623D5F">
              <w:t>5</w:t>
            </w:r>
          </w:p>
        </w:tc>
      </w:tr>
      <w:tr w:rsidR="00AB2018" w:rsidRPr="00623D5F" w14:paraId="0DE414FC" w14:textId="77777777">
        <w:trPr>
          <w:trHeight w:val="495"/>
        </w:trPr>
        <w:tc>
          <w:tcPr>
            <w:tcW w:w="1236" w:type="dxa"/>
            <w:noWrap/>
          </w:tcPr>
          <w:p w14:paraId="66FD8B9D" w14:textId="77777777" w:rsidR="00AB2018" w:rsidRPr="00623D5F" w:rsidRDefault="00AB2018" w:rsidP="00F65F53">
            <w:pPr>
              <w:pStyle w:val="TAC"/>
            </w:pPr>
            <w:r w:rsidRPr="00623D5F">
              <w:t>5</w:t>
            </w:r>
          </w:p>
        </w:tc>
        <w:tc>
          <w:tcPr>
            <w:tcW w:w="4253" w:type="dxa"/>
          </w:tcPr>
          <w:p w14:paraId="27E1EFFC" w14:textId="77777777" w:rsidR="00AB2018" w:rsidRPr="00623D5F" w:rsidRDefault="00AB2018" w:rsidP="00F65F53">
            <w:pPr>
              <w:pStyle w:val="TAC"/>
            </w:pPr>
            <w:r w:rsidRPr="00623D5F">
              <w:t>Node B needs to wait 2 subframes before DL Tx to allow UE to adapt UL response according to the time alignment</w:t>
            </w:r>
            <w:r w:rsidRPr="00623D5F">
              <w:rPr>
                <w:rFonts w:hint="eastAsia"/>
              </w:rPr>
              <w:t>+ delay for nearest DL subframe</w:t>
            </w:r>
          </w:p>
        </w:tc>
        <w:tc>
          <w:tcPr>
            <w:tcW w:w="1276" w:type="dxa"/>
          </w:tcPr>
          <w:p w14:paraId="21C06A3E" w14:textId="77777777" w:rsidR="00AB2018" w:rsidRPr="00623D5F" w:rsidRDefault="00AB2018" w:rsidP="00F65F53">
            <w:pPr>
              <w:pStyle w:val="TAC"/>
            </w:pPr>
            <w:r w:rsidRPr="00623D5F">
              <w:t>2</w:t>
            </w:r>
          </w:p>
        </w:tc>
        <w:tc>
          <w:tcPr>
            <w:tcW w:w="1134" w:type="dxa"/>
          </w:tcPr>
          <w:p w14:paraId="6DB8A23D" w14:textId="77777777" w:rsidR="00AB2018" w:rsidRPr="00623D5F" w:rsidRDefault="00AB2018" w:rsidP="00F65F53">
            <w:pPr>
              <w:pStyle w:val="TAC"/>
            </w:pPr>
            <w:r w:rsidRPr="00623D5F">
              <w:t>2</w:t>
            </w:r>
          </w:p>
        </w:tc>
        <w:tc>
          <w:tcPr>
            <w:tcW w:w="1275" w:type="dxa"/>
          </w:tcPr>
          <w:p w14:paraId="5F34F691" w14:textId="77777777" w:rsidR="00AB2018" w:rsidRPr="00623D5F" w:rsidRDefault="00AB2018" w:rsidP="00F65F53">
            <w:pPr>
              <w:pStyle w:val="TAC"/>
            </w:pPr>
            <w:r w:rsidRPr="00623D5F">
              <w:t>2</w:t>
            </w:r>
          </w:p>
        </w:tc>
      </w:tr>
      <w:tr w:rsidR="00AB2018" w:rsidRPr="00623D5F" w14:paraId="526F3A9F" w14:textId="77777777">
        <w:trPr>
          <w:trHeight w:val="255"/>
        </w:trPr>
        <w:tc>
          <w:tcPr>
            <w:tcW w:w="1236" w:type="dxa"/>
            <w:noWrap/>
          </w:tcPr>
          <w:p w14:paraId="0205C824" w14:textId="77777777" w:rsidR="00AB2018" w:rsidRPr="00623D5F" w:rsidRDefault="00AB2018" w:rsidP="00F65F53">
            <w:pPr>
              <w:pStyle w:val="TAC"/>
            </w:pPr>
            <w:r w:rsidRPr="00623D5F">
              <w:t>6</w:t>
            </w:r>
          </w:p>
        </w:tc>
        <w:tc>
          <w:tcPr>
            <w:tcW w:w="4253" w:type="dxa"/>
          </w:tcPr>
          <w:p w14:paraId="32DBB038" w14:textId="77777777" w:rsidR="00AB2018" w:rsidRPr="00623D5F" w:rsidRDefault="00AB2018" w:rsidP="00F65F53">
            <w:pPr>
              <w:pStyle w:val="TAC"/>
            </w:pPr>
            <w:r w:rsidRPr="00623D5F">
              <w:t>Transmission of DL data</w:t>
            </w:r>
          </w:p>
        </w:tc>
        <w:tc>
          <w:tcPr>
            <w:tcW w:w="1276" w:type="dxa"/>
          </w:tcPr>
          <w:p w14:paraId="31043574" w14:textId="77777777" w:rsidR="00AB2018" w:rsidRPr="00623D5F" w:rsidRDefault="00AB2018" w:rsidP="00F65F53">
            <w:pPr>
              <w:pStyle w:val="TAC"/>
            </w:pPr>
            <w:r w:rsidRPr="00623D5F">
              <w:t>1</w:t>
            </w:r>
          </w:p>
        </w:tc>
        <w:tc>
          <w:tcPr>
            <w:tcW w:w="1134" w:type="dxa"/>
          </w:tcPr>
          <w:p w14:paraId="09837D35" w14:textId="77777777" w:rsidR="00AB2018" w:rsidRPr="00623D5F" w:rsidRDefault="00AB2018" w:rsidP="00F65F53">
            <w:pPr>
              <w:pStyle w:val="TAC"/>
            </w:pPr>
            <w:r w:rsidRPr="00623D5F">
              <w:t>1</w:t>
            </w:r>
          </w:p>
        </w:tc>
        <w:tc>
          <w:tcPr>
            <w:tcW w:w="1275" w:type="dxa"/>
          </w:tcPr>
          <w:p w14:paraId="14671A78" w14:textId="77777777" w:rsidR="00AB2018" w:rsidRPr="00623D5F" w:rsidRDefault="00AB2018" w:rsidP="00F65F53">
            <w:pPr>
              <w:pStyle w:val="TAC"/>
            </w:pPr>
            <w:r w:rsidRPr="00623D5F">
              <w:t>1</w:t>
            </w:r>
          </w:p>
        </w:tc>
      </w:tr>
      <w:tr w:rsidR="00AB2018" w:rsidRPr="00623D5F" w14:paraId="7C89D7AB" w14:textId="77777777">
        <w:trPr>
          <w:trHeight w:val="255"/>
        </w:trPr>
        <w:tc>
          <w:tcPr>
            <w:tcW w:w="1236" w:type="dxa"/>
            <w:noWrap/>
          </w:tcPr>
          <w:p w14:paraId="1028B51D" w14:textId="77777777" w:rsidR="00AB2018" w:rsidRPr="00623D5F" w:rsidRDefault="00AB2018" w:rsidP="00F65F53">
            <w:pPr>
              <w:pStyle w:val="TAC"/>
            </w:pPr>
          </w:p>
        </w:tc>
        <w:tc>
          <w:tcPr>
            <w:tcW w:w="4253" w:type="dxa"/>
          </w:tcPr>
          <w:p w14:paraId="04B8DABA" w14:textId="77777777" w:rsidR="00AB2018" w:rsidRPr="00623D5F" w:rsidRDefault="00AB2018" w:rsidP="00F65F53">
            <w:pPr>
              <w:pStyle w:val="TAC"/>
            </w:pPr>
            <w:r w:rsidRPr="00623D5F">
              <w:t>Total delay [</w:t>
            </w:r>
            <w:proofErr w:type="spellStart"/>
            <w:r w:rsidRPr="00623D5F">
              <w:t>ms</w:t>
            </w:r>
            <w:proofErr w:type="spellEnd"/>
            <w:r w:rsidRPr="00623D5F">
              <w:t>]</w:t>
            </w:r>
          </w:p>
        </w:tc>
        <w:tc>
          <w:tcPr>
            <w:tcW w:w="1276" w:type="dxa"/>
            <w:vAlign w:val="bottom"/>
          </w:tcPr>
          <w:p w14:paraId="42ABC618" w14:textId="77777777" w:rsidR="00AB2018" w:rsidRPr="00623D5F" w:rsidRDefault="00AB2018" w:rsidP="00F65F53">
            <w:pPr>
              <w:pStyle w:val="TAC"/>
            </w:pPr>
            <w:r w:rsidRPr="00623D5F">
              <w:rPr>
                <w:rFonts w:hint="eastAsia"/>
              </w:rPr>
              <w:t>15.5</w:t>
            </w:r>
          </w:p>
        </w:tc>
        <w:tc>
          <w:tcPr>
            <w:tcW w:w="1134" w:type="dxa"/>
            <w:vAlign w:val="bottom"/>
          </w:tcPr>
          <w:p w14:paraId="52DB6D38" w14:textId="77777777" w:rsidR="00AB2018" w:rsidRPr="00623D5F" w:rsidRDefault="00AB2018" w:rsidP="00F65F53">
            <w:pPr>
              <w:pStyle w:val="TAC"/>
            </w:pPr>
            <w:r w:rsidRPr="00623D5F">
              <w:rPr>
                <w:rFonts w:hint="eastAsia"/>
              </w:rPr>
              <w:t>19.5</w:t>
            </w:r>
          </w:p>
        </w:tc>
        <w:tc>
          <w:tcPr>
            <w:tcW w:w="1275" w:type="dxa"/>
            <w:vAlign w:val="bottom"/>
          </w:tcPr>
          <w:p w14:paraId="46F9E9C4" w14:textId="77777777" w:rsidR="00AB2018" w:rsidRPr="00623D5F" w:rsidRDefault="00AB2018" w:rsidP="00F65F53">
            <w:pPr>
              <w:pStyle w:val="TAC"/>
            </w:pPr>
            <w:r w:rsidRPr="00623D5F">
              <w:rPr>
                <w:rFonts w:hint="eastAsia"/>
              </w:rPr>
              <w:t>17.5</w:t>
            </w:r>
          </w:p>
        </w:tc>
      </w:tr>
      <w:tr w:rsidR="00AB2018" w:rsidRPr="00623D5F" w14:paraId="4EF7EA34" w14:textId="77777777">
        <w:trPr>
          <w:trHeight w:val="255"/>
        </w:trPr>
        <w:tc>
          <w:tcPr>
            <w:tcW w:w="1236" w:type="dxa"/>
            <w:noWrap/>
          </w:tcPr>
          <w:p w14:paraId="4F23C8A9" w14:textId="77777777" w:rsidR="00AB2018" w:rsidRPr="00623D5F" w:rsidRDefault="00AB2018" w:rsidP="00F65F53">
            <w:pPr>
              <w:pStyle w:val="TAC"/>
            </w:pPr>
          </w:p>
        </w:tc>
        <w:tc>
          <w:tcPr>
            <w:tcW w:w="4253" w:type="dxa"/>
          </w:tcPr>
          <w:p w14:paraId="2AD5D9E1" w14:textId="77777777" w:rsidR="00AB2018" w:rsidRPr="00623D5F" w:rsidRDefault="00AB2018" w:rsidP="00F65F53">
            <w:pPr>
              <w:pStyle w:val="TAC"/>
            </w:pPr>
            <w:r w:rsidRPr="00623D5F">
              <w:t>Averaged Total delay [</w:t>
            </w:r>
            <w:proofErr w:type="spellStart"/>
            <w:r w:rsidRPr="00623D5F">
              <w:t>ms</w:t>
            </w:r>
            <w:proofErr w:type="spellEnd"/>
            <w:r w:rsidRPr="00623D5F">
              <w:t>] (considering the probability of PDCCH transmission location)</w:t>
            </w:r>
          </w:p>
        </w:tc>
        <w:tc>
          <w:tcPr>
            <w:tcW w:w="3685" w:type="dxa"/>
            <w:gridSpan w:val="3"/>
          </w:tcPr>
          <w:p w14:paraId="69146873" w14:textId="77777777" w:rsidR="00AB2018" w:rsidRPr="00623D5F" w:rsidRDefault="00AB2018" w:rsidP="00F65F53">
            <w:pPr>
              <w:pStyle w:val="TAC"/>
            </w:pPr>
            <w:r w:rsidRPr="00623D5F">
              <w:t>17.5</w:t>
            </w:r>
          </w:p>
        </w:tc>
      </w:tr>
    </w:tbl>
    <w:p w14:paraId="17E0B259" w14:textId="77777777" w:rsidR="007C6E2F" w:rsidRPr="00623D5F" w:rsidRDefault="007C6E2F" w:rsidP="00B7740E">
      <w:pPr>
        <w:rPr>
          <w:rFonts w:eastAsia="MS PGothic"/>
        </w:rPr>
      </w:pPr>
    </w:p>
    <w:p w14:paraId="2226B190" w14:textId="77777777" w:rsidR="007C6E2F" w:rsidRPr="00623D5F" w:rsidRDefault="007C6E2F" w:rsidP="00B7740E">
      <w:pPr>
        <w:pStyle w:val="Heading1"/>
      </w:pPr>
      <w:bookmarkStart w:id="163" w:name="_Toc98582929"/>
      <w:r w:rsidRPr="00623D5F">
        <w:rPr>
          <w:rFonts w:eastAsia="MS Mincho" w:hint="eastAsia"/>
        </w:rPr>
        <w:t>B</w:t>
      </w:r>
      <w:r w:rsidRPr="00623D5F">
        <w:t>.</w:t>
      </w:r>
      <w:r w:rsidRPr="00623D5F">
        <w:rPr>
          <w:rFonts w:eastAsia="MS Mincho" w:hint="eastAsia"/>
        </w:rPr>
        <w:t>2</w:t>
      </w:r>
      <w:r w:rsidRPr="00623D5F">
        <w:tab/>
      </w:r>
      <w:r w:rsidRPr="00623D5F">
        <w:rPr>
          <w:rFonts w:eastAsia="MS Mincho" w:hint="eastAsia"/>
        </w:rPr>
        <w:t>U-plane latency</w:t>
      </w:r>
      <w:bookmarkEnd w:id="163"/>
    </w:p>
    <w:p w14:paraId="4176A1C0" w14:textId="77777777" w:rsidR="007C6E2F" w:rsidRPr="00623D5F" w:rsidRDefault="007C6E2F" w:rsidP="00B7740E">
      <w:pPr>
        <w:pStyle w:val="Heading2"/>
      </w:pPr>
      <w:bookmarkStart w:id="164" w:name="_Toc98582930"/>
      <w:r w:rsidRPr="00623D5F">
        <w:rPr>
          <w:rFonts w:eastAsia="MS Mincho" w:hint="eastAsia"/>
        </w:rPr>
        <w:t>B</w:t>
      </w:r>
      <w:r w:rsidRPr="00623D5F">
        <w:t>.</w:t>
      </w:r>
      <w:r w:rsidRPr="00623D5F">
        <w:rPr>
          <w:rFonts w:eastAsia="MS Mincho" w:hint="eastAsia"/>
        </w:rPr>
        <w:t>2</w:t>
      </w:r>
      <w:r w:rsidRPr="00623D5F">
        <w:t>.1</w:t>
      </w:r>
      <w:r w:rsidRPr="00623D5F">
        <w:rPr>
          <w:rFonts w:hint="eastAsia"/>
        </w:rPr>
        <w:tab/>
      </w:r>
      <w:r w:rsidRPr="00623D5F">
        <w:t>FDD frame structure</w:t>
      </w:r>
      <w:bookmarkEnd w:id="164"/>
    </w:p>
    <w:p w14:paraId="7F2824AE" w14:textId="77777777" w:rsidR="007C6E2F" w:rsidRPr="00623D5F" w:rsidRDefault="007C6E2F" w:rsidP="007C6E2F">
      <w:r w:rsidRPr="00623D5F">
        <w:t>The LTE U-plane one way latency for a scheduled UE consists of the fixed node processing delays (which includes radio frame alignment) and 1ms TTI duration</w:t>
      </w:r>
      <w:r w:rsidR="00D3586D" w:rsidRPr="00623D5F">
        <w:rPr>
          <w:rFonts w:hint="eastAsia"/>
        </w:rPr>
        <w:t xml:space="preserve"> for FDD as shown in Figure B.2.1-1</w:t>
      </w:r>
      <w:r w:rsidRPr="00623D5F">
        <w:t>. Considering that the number of HARQ processes is fixed to 8 for FDD, the one-way latency can calculated as:</w:t>
      </w:r>
    </w:p>
    <w:p w14:paraId="4214108F" w14:textId="77777777" w:rsidR="007C6E2F" w:rsidRPr="00623D5F" w:rsidRDefault="007C6E2F" w:rsidP="007C6E2F">
      <w:pPr>
        <w:pStyle w:val="EQ"/>
      </w:pPr>
      <w:r w:rsidRPr="00623D5F">
        <w:rPr>
          <w:rFonts w:eastAsia="MS Mincho" w:hint="eastAsia"/>
        </w:rPr>
        <w:lastRenderedPageBreak/>
        <w:tab/>
      </w:r>
      <w:r w:rsidRPr="00623D5F">
        <w:t>DUP [ms] = 1.5 + 1 + 1.5+ n*8 = 4 + n*8,</w:t>
      </w:r>
    </w:p>
    <w:p w14:paraId="16CC26C7" w14:textId="77777777" w:rsidR="007C6E2F" w:rsidRPr="00623D5F" w:rsidRDefault="007C6E2F" w:rsidP="007C6E2F">
      <w:r w:rsidRPr="00623D5F">
        <w:t>where n is the number of HARQ retransmissions. Considering a typical case where there would be 0 or 1 retransmission, the approximate average U-plane latency is given by</w:t>
      </w:r>
    </w:p>
    <w:p w14:paraId="30F85831" w14:textId="77777777" w:rsidR="007C6E2F" w:rsidRPr="00623D5F" w:rsidRDefault="007C6E2F" w:rsidP="007C6E2F">
      <w:pPr>
        <w:pStyle w:val="EQ"/>
        <w:rPr>
          <w:vertAlign w:val="subscript"/>
        </w:rPr>
      </w:pPr>
      <w:r w:rsidRPr="00623D5F">
        <w:tab/>
        <w:t>D</w:t>
      </w:r>
      <w:r w:rsidRPr="00623D5F">
        <w:rPr>
          <w:vertAlign w:val="subscript"/>
        </w:rPr>
        <w:t>UP,typical</w:t>
      </w:r>
      <w:r w:rsidRPr="00623D5F">
        <w:t xml:space="preserve"> </w:t>
      </w:r>
      <w:r w:rsidRPr="00623D5F">
        <w:rPr>
          <w:rFonts w:eastAsia="MS Mincho" w:hint="eastAsia"/>
        </w:rPr>
        <w:t xml:space="preserve">[ms] </w:t>
      </w:r>
      <w:r w:rsidRPr="00623D5F">
        <w:t>= 4 + p</w:t>
      </w:r>
      <w:r w:rsidRPr="00623D5F">
        <w:rPr>
          <w:rFonts w:eastAsia="MS Mincho" w:hint="eastAsia"/>
        </w:rPr>
        <w:t>*</w:t>
      </w:r>
      <w:r w:rsidRPr="00623D5F">
        <w:rPr>
          <w:rFonts w:eastAsia="MS Mincho"/>
        </w:rPr>
        <w:t>8</w:t>
      </w:r>
      <w:r w:rsidRPr="00623D5F">
        <w:t>,</w:t>
      </w:r>
    </w:p>
    <w:p w14:paraId="425C169C" w14:textId="77777777" w:rsidR="007C6E2F" w:rsidRPr="00623D5F" w:rsidRDefault="007C6E2F" w:rsidP="007C6E2F">
      <w:r w:rsidRPr="00623D5F">
        <w:t>where p is the error probability of the first HARQ retransmission. The minimum latency is achieved for a 0% BLER, but a more reasonable setting is 10% HARQ BLER.</w:t>
      </w:r>
    </w:p>
    <w:p w14:paraId="61DC2B19" w14:textId="77777777" w:rsidR="007C6E2F" w:rsidRPr="00623D5F" w:rsidRDefault="007C6E2F" w:rsidP="007C6E2F">
      <w:pPr>
        <w:rPr>
          <w:lang w:val="sv-SE"/>
        </w:rPr>
      </w:pPr>
      <w:r w:rsidRPr="00623D5F">
        <w:rPr>
          <w:lang w:val="sv-SE"/>
        </w:rPr>
        <w:t>D</w:t>
      </w:r>
      <w:r w:rsidRPr="00623D5F">
        <w:rPr>
          <w:vertAlign w:val="subscript"/>
          <w:lang w:val="sv-SE"/>
        </w:rPr>
        <w:t xml:space="preserve">UP,0%HARQ_BLER </w:t>
      </w:r>
      <w:r w:rsidRPr="00623D5F">
        <w:rPr>
          <w:rFonts w:eastAsia="MS Mincho" w:hint="eastAsia"/>
          <w:lang w:val="sv-SE"/>
        </w:rPr>
        <w:t xml:space="preserve">[ms] </w:t>
      </w:r>
      <w:r w:rsidRPr="00623D5F">
        <w:rPr>
          <w:lang w:val="sv-SE"/>
        </w:rPr>
        <w:t>= 4</w:t>
      </w:r>
      <w:r w:rsidR="004C0732" w:rsidRPr="00623D5F">
        <w:rPr>
          <w:lang w:val="sv-SE"/>
        </w:rPr>
        <w:tab/>
      </w:r>
      <w:r w:rsidRPr="00623D5F">
        <w:rPr>
          <w:lang w:val="sv-SE"/>
        </w:rPr>
        <w:t>(0% HARQ BLER)</w:t>
      </w:r>
    </w:p>
    <w:p w14:paraId="566E4269" w14:textId="77777777" w:rsidR="007C6E2F" w:rsidRPr="00623D5F" w:rsidRDefault="007C6E2F" w:rsidP="007C6E2F">
      <w:pPr>
        <w:rPr>
          <w:lang w:val="sv-SE"/>
        </w:rPr>
      </w:pPr>
      <w:r w:rsidRPr="00623D5F">
        <w:rPr>
          <w:lang w:val="sv-SE"/>
        </w:rPr>
        <w:t>D</w:t>
      </w:r>
      <w:r w:rsidRPr="00623D5F">
        <w:rPr>
          <w:vertAlign w:val="subscript"/>
          <w:lang w:val="sv-SE"/>
        </w:rPr>
        <w:t>UP,10%HARQ_BLER</w:t>
      </w:r>
      <w:r w:rsidRPr="00623D5F">
        <w:rPr>
          <w:lang w:val="sv-SE"/>
        </w:rPr>
        <w:t xml:space="preserve"> </w:t>
      </w:r>
      <w:r w:rsidRPr="00623D5F">
        <w:rPr>
          <w:rFonts w:eastAsia="MS Mincho" w:hint="eastAsia"/>
          <w:lang w:val="sv-SE"/>
        </w:rPr>
        <w:t xml:space="preserve">[ms] </w:t>
      </w:r>
      <w:r w:rsidRPr="00623D5F">
        <w:rPr>
          <w:lang w:val="sv-SE"/>
        </w:rPr>
        <w:t>= 4.8</w:t>
      </w:r>
      <w:r w:rsidR="004C0732" w:rsidRPr="00623D5F">
        <w:rPr>
          <w:lang w:val="sv-SE"/>
        </w:rPr>
        <w:tab/>
      </w:r>
      <w:r w:rsidRPr="00623D5F">
        <w:rPr>
          <w:lang w:val="sv-SE"/>
        </w:rPr>
        <w:t>(10% HARQ BLER)</w:t>
      </w:r>
    </w:p>
    <w:p w14:paraId="5EF6984D" w14:textId="77777777" w:rsidR="007C6E2F" w:rsidRPr="00623D5F" w:rsidRDefault="00AB2018" w:rsidP="00905EE9">
      <w:pPr>
        <w:pStyle w:val="TH"/>
        <w:rPr>
          <w:lang w:val="sv-SE"/>
        </w:rPr>
      </w:pPr>
      <w:r w:rsidRPr="00623D5F">
        <w:object w:dxaOrig="5759" w:dyaOrig="4394" w14:anchorId="14E0A7A3">
          <v:shape id="_x0000_i1104" type="#_x0000_t75" style="width:4in;height:219pt" o:ole="">
            <v:imagedata r:id="rId159" o:title=""/>
          </v:shape>
          <o:OLEObject Type="Embed" ProgID="Word.Picture.8" ShapeID="_x0000_i1104" DrawAspect="Content" ObjectID="_1819462789" r:id="rId160"/>
        </w:object>
      </w:r>
      <w:bookmarkStart w:id="165" w:name="_MON_1207593053"/>
      <w:bookmarkStart w:id="166" w:name="_MON_1207593075"/>
      <w:bookmarkStart w:id="167" w:name="_MON_1208816023"/>
      <w:bookmarkStart w:id="168" w:name="_MON_1208816186"/>
      <w:bookmarkStart w:id="169" w:name="_MON_1208819425"/>
      <w:bookmarkStart w:id="170" w:name="_MON_1208903853"/>
      <w:bookmarkStart w:id="171" w:name="_MON_1209297175"/>
      <w:bookmarkStart w:id="172" w:name="_MON_1209815514"/>
      <w:bookmarkStart w:id="173" w:name="_MON_1209815555"/>
      <w:bookmarkStart w:id="174" w:name="_MON_1209815640"/>
      <w:bookmarkStart w:id="175" w:name="_MON_1237879489"/>
      <w:bookmarkStart w:id="176" w:name="_MON_1237907017"/>
      <w:bookmarkStart w:id="177" w:name="_MON_1298382717"/>
      <w:bookmarkStart w:id="178" w:name="_MON_1298382741"/>
      <w:bookmarkStart w:id="179" w:name="_MON_130054130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53D99DD" w14:textId="77777777" w:rsidR="007C6E2F" w:rsidRPr="00623D5F" w:rsidRDefault="007C6E2F" w:rsidP="0094053C">
      <w:pPr>
        <w:pStyle w:val="TF"/>
      </w:pPr>
      <w:bookmarkStart w:id="180" w:name="_Ref224641325"/>
      <w:r w:rsidRPr="00623D5F">
        <w:t xml:space="preserve">Figure </w:t>
      </w:r>
      <w:bookmarkEnd w:id="180"/>
      <w:r w:rsidR="00423D43" w:rsidRPr="00623D5F">
        <w:rPr>
          <w:rFonts w:eastAsia="MS Mincho" w:hint="eastAsia"/>
        </w:rPr>
        <w:t>B.2.1-1</w:t>
      </w:r>
      <w:r w:rsidRPr="00623D5F">
        <w:t>: User plane latency components</w:t>
      </w:r>
      <w:r w:rsidR="00D3586D" w:rsidRPr="00623D5F">
        <w:t xml:space="preserve"> </w:t>
      </w:r>
      <w:r w:rsidR="00D3586D" w:rsidRPr="00623D5F">
        <w:rPr>
          <w:rFonts w:hint="eastAsia"/>
        </w:rPr>
        <w:t>for FDD</w:t>
      </w:r>
    </w:p>
    <w:p w14:paraId="17448F9A" w14:textId="77777777" w:rsidR="007C6E2F" w:rsidRPr="00623D5F" w:rsidRDefault="007C6E2F" w:rsidP="00B7740E">
      <w:pPr>
        <w:pStyle w:val="Heading2"/>
      </w:pPr>
      <w:bookmarkStart w:id="181" w:name="_Toc98582931"/>
      <w:r w:rsidRPr="00623D5F">
        <w:rPr>
          <w:rFonts w:eastAsia="MS Mincho" w:hint="eastAsia"/>
        </w:rPr>
        <w:t>B</w:t>
      </w:r>
      <w:r w:rsidRPr="00623D5F">
        <w:t>.</w:t>
      </w:r>
      <w:r w:rsidRPr="00623D5F">
        <w:rPr>
          <w:rFonts w:eastAsia="MS Mincho" w:hint="eastAsia"/>
        </w:rPr>
        <w:t>2</w:t>
      </w:r>
      <w:r w:rsidRPr="00623D5F">
        <w:t>.2</w:t>
      </w:r>
      <w:r w:rsidRPr="00623D5F">
        <w:rPr>
          <w:rFonts w:hint="eastAsia"/>
        </w:rPr>
        <w:tab/>
      </w:r>
      <w:r w:rsidRPr="00623D5F">
        <w:t>TDD frame structure</w:t>
      </w:r>
      <w:bookmarkEnd w:id="181"/>
    </w:p>
    <w:p w14:paraId="3C45B208" w14:textId="77777777" w:rsidR="007C6E2F" w:rsidRPr="00623D5F" w:rsidRDefault="007C6E2F" w:rsidP="007C6E2F">
      <w:r w:rsidRPr="00623D5F">
        <w:t>The LTE U-plane one way latency for a scheduled UE consists of the fixed node processing delays</w:t>
      </w:r>
      <w:r w:rsidRPr="00623D5F">
        <w:rPr>
          <w:rFonts w:hint="eastAsia"/>
        </w:rPr>
        <w:t xml:space="preserve">, </w:t>
      </w:r>
      <w:r w:rsidRPr="00623D5F">
        <w:t>radio frame alignment and TTI duration</w:t>
      </w:r>
      <w:r w:rsidR="00D3586D" w:rsidRPr="00623D5F">
        <w:rPr>
          <w:rFonts w:hint="eastAsia"/>
        </w:rPr>
        <w:t xml:space="preserve"> for TDD as shown in Figure B.2.2-1</w:t>
      </w:r>
      <w:r w:rsidRPr="00623D5F">
        <w:t>.</w:t>
      </w:r>
    </w:p>
    <w:p w14:paraId="58CBA164" w14:textId="77777777" w:rsidR="007C6E2F" w:rsidRPr="00623D5F" w:rsidRDefault="00AB2018" w:rsidP="00905EE9">
      <w:pPr>
        <w:pStyle w:val="TH"/>
      </w:pPr>
      <w:r w:rsidRPr="00623D5F">
        <w:object w:dxaOrig="5759" w:dyaOrig="4394" w14:anchorId="098BD117">
          <v:shape id="_x0000_i1105" type="#_x0000_t75" style="width:4in;height:107.25pt" o:ole="">
            <v:imagedata r:id="rId161" o:title="" cropbottom="33491f"/>
          </v:shape>
          <o:OLEObject Type="Embed" ProgID="Word.Picture.8" ShapeID="_x0000_i1105" DrawAspect="Content" ObjectID="_1819462790" r:id="rId162"/>
        </w:object>
      </w:r>
      <w:bookmarkStart w:id="182" w:name="_MON_1302111628"/>
      <w:bookmarkStart w:id="183" w:name="_MON_1302112581"/>
      <w:bookmarkEnd w:id="182"/>
      <w:bookmarkEnd w:id="183"/>
    </w:p>
    <w:p w14:paraId="16FB53EB" w14:textId="77777777" w:rsidR="007C6E2F" w:rsidRPr="00623D5F" w:rsidRDefault="007C6E2F" w:rsidP="007C6E2F">
      <w:pPr>
        <w:pStyle w:val="TF"/>
      </w:pPr>
      <w:r w:rsidRPr="00623D5F">
        <w:rPr>
          <w:rFonts w:eastAsia="MS Mincho" w:hint="eastAsia"/>
        </w:rPr>
        <w:t xml:space="preserve">(a) </w:t>
      </w:r>
      <w:r w:rsidRPr="00623D5F">
        <w:rPr>
          <w:rFonts w:hint="eastAsia"/>
        </w:rPr>
        <w:t>Downlink</w:t>
      </w:r>
    </w:p>
    <w:p w14:paraId="42CF2900" w14:textId="77777777" w:rsidR="007C6E2F" w:rsidRPr="00623D5F" w:rsidRDefault="007C6E2F" w:rsidP="007C6E2F"/>
    <w:p w14:paraId="2064BB8B" w14:textId="77777777" w:rsidR="007C6E2F" w:rsidRPr="00623D5F" w:rsidRDefault="00AB2018" w:rsidP="00905EE9">
      <w:pPr>
        <w:pStyle w:val="TH"/>
      </w:pPr>
      <w:r w:rsidRPr="00623D5F">
        <w:object w:dxaOrig="5759" w:dyaOrig="4394" w14:anchorId="53E10DA9">
          <v:shape id="_x0000_i1106" type="#_x0000_t75" style="width:4in;height:117.75pt" o:ole="">
            <v:imagedata r:id="rId163" o:title="" cropbottom="30360f"/>
          </v:shape>
          <o:OLEObject Type="Embed" ProgID="Word.Picture.8" ShapeID="_x0000_i1106" DrawAspect="Content" ObjectID="_1819462791" r:id="rId164"/>
        </w:object>
      </w:r>
      <w:bookmarkStart w:id="184" w:name="_MON_1302111645"/>
      <w:bookmarkStart w:id="185" w:name="_MON_1302112582"/>
      <w:bookmarkEnd w:id="184"/>
      <w:bookmarkEnd w:id="185"/>
    </w:p>
    <w:p w14:paraId="537B9577" w14:textId="77777777" w:rsidR="007C6E2F" w:rsidRPr="00623D5F" w:rsidRDefault="007C6E2F" w:rsidP="007C6E2F">
      <w:pPr>
        <w:pStyle w:val="TF"/>
      </w:pPr>
      <w:r w:rsidRPr="00623D5F">
        <w:rPr>
          <w:rFonts w:eastAsia="MS Mincho" w:hint="eastAsia"/>
        </w:rPr>
        <w:t xml:space="preserve">(b) </w:t>
      </w:r>
      <w:r w:rsidRPr="00623D5F">
        <w:rPr>
          <w:rFonts w:hint="eastAsia"/>
        </w:rPr>
        <w:t>Uplink</w:t>
      </w:r>
    </w:p>
    <w:p w14:paraId="4721EB7E" w14:textId="77777777" w:rsidR="007C6E2F" w:rsidRPr="00623D5F" w:rsidRDefault="007C6E2F" w:rsidP="007C6E2F">
      <w:pPr>
        <w:pStyle w:val="TF"/>
      </w:pPr>
      <w:r w:rsidRPr="00623D5F">
        <w:t xml:space="preserve">Figure </w:t>
      </w:r>
      <w:r w:rsidR="00423D43" w:rsidRPr="00623D5F">
        <w:rPr>
          <w:rFonts w:eastAsia="MS Mincho" w:hint="eastAsia"/>
        </w:rPr>
        <w:t>B</w:t>
      </w:r>
      <w:r w:rsidR="00423D43" w:rsidRPr="00623D5F">
        <w:rPr>
          <w:rFonts w:hint="eastAsia"/>
        </w:rPr>
        <w:t>.</w:t>
      </w:r>
      <w:r w:rsidR="00423D43" w:rsidRPr="00623D5F">
        <w:rPr>
          <w:rFonts w:eastAsia="MS Mincho" w:hint="eastAsia"/>
        </w:rPr>
        <w:t>2.2-1</w:t>
      </w:r>
      <w:r w:rsidRPr="00623D5F">
        <w:t>: User plane latency components</w:t>
      </w:r>
      <w:r w:rsidRPr="00623D5F">
        <w:rPr>
          <w:rFonts w:hint="eastAsia"/>
        </w:rPr>
        <w:t xml:space="preserve"> for TDD</w:t>
      </w:r>
    </w:p>
    <w:p w14:paraId="7B5424E0" w14:textId="77777777" w:rsidR="007C6E2F" w:rsidRPr="00623D5F" w:rsidRDefault="007C6E2F" w:rsidP="00905EE9">
      <w:r w:rsidRPr="00623D5F">
        <w:t>Where</w:t>
      </w:r>
      <w:r w:rsidRPr="00623D5F">
        <w:rPr>
          <w:rFonts w:hint="eastAsia"/>
        </w:rPr>
        <w:t>:</w:t>
      </w:r>
    </w:p>
    <w:p w14:paraId="661798FD" w14:textId="77777777" w:rsidR="007C6E2F" w:rsidRPr="00623D5F" w:rsidRDefault="007C6E2F" w:rsidP="007C6E2F">
      <w:pPr>
        <w:pStyle w:val="B1"/>
      </w:pPr>
      <w:r w:rsidRPr="00623D5F">
        <w:rPr>
          <w:rFonts w:eastAsia="MS Mincho" w:hint="eastAsia"/>
        </w:rPr>
        <w:t>a)</w:t>
      </w:r>
      <w:r w:rsidRPr="00623D5F">
        <w:rPr>
          <w:rFonts w:eastAsia="MS Mincho" w:hint="eastAsia"/>
        </w:rPr>
        <w:tab/>
      </w:r>
      <w:r w:rsidRPr="00623D5F">
        <w:rPr>
          <w:rFonts w:hint="eastAsia"/>
        </w:rPr>
        <w:t>The total one-way processing time is 2.5ms.</w:t>
      </w:r>
    </w:p>
    <w:p w14:paraId="3255063E" w14:textId="77777777" w:rsidR="007C6E2F" w:rsidRPr="00623D5F" w:rsidRDefault="007C6E2F" w:rsidP="007C6E2F">
      <w:pPr>
        <w:pStyle w:val="B1"/>
      </w:pPr>
      <w:r w:rsidRPr="00623D5F">
        <w:rPr>
          <w:rFonts w:eastAsia="MS Mincho" w:hint="eastAsia"/>
        </w:rPr>
        <w:t>b)</w:t>
      </w:r>
      <w:r w:rsidRPr="00623D5F">
        <w:rPr>
          <w:rFonts w:eastAsia="MS Mincho" w:hint="eastAsia"/>
        </w:rPr>
        <w:tab/>
      </w:r>
      <w:r w:rsidRPr="00623D5F">
        <w:rPr>
          <w:rFonts w:hint="eastAsia"/>
        </w:rPr>
        <w:t>is radio frame alignment and depends on the frame structure.</w:t>
      </w:r>
    </w:p>
    <w:p w14:paraId="02DD3452" w14:textId="77777777" w:rsidR="007C6E2F" w:rsidRPr="00623D5F" w:rsidRDefault="007C6E2F" w:rsidP="007C6E2F">
      <w:pPr>
        <w:pStyle w:val="B1"/>
      </w:pPr>
      <w:r w:rsidRPr="00623D5F">
        <w:rPr>
          <w:rFonts w:eastAsia="MS Mincho" w:hint="eastAsia"/>
        </w:rPr>
        <w:t>c)</w:t>
      </w:r>
      <w:r w:rsidRPr="00623D5F">
        <w:rPr>
          <w:rFonts w:eastAsia="MS Mincho" w:hint="eastAsia"/>
        </w:rPr>
        <w:tab/>
      </w:r>
      <w:r w:rsidRPr="00623D5F">
        <w:t>T</w:t>
      </w:r>
      <w:r w:rsidRPr="00623D5F">
        <w:rPr>
          <w:rFonts w:hint="eastAsia"/>
        </w:rPr>
        <w:t>he TTI duration is 1ms.</w:t>
      </w:r>
    </w:p>
    <w:p w14:paraId="7B2CDF50" w14:textId="77777777" w:rsidR="007C6E2F" w:rsidRPr="00623D5F" w:rsidRDefault="007C6E2F" w:rsidP="007C6E2F">
      <w:pPr>
        <w:pStyle w:val="BodyText"/>
      </w:pPr>
      <w:r w:rsidRPr="00623D5F">
        <w:t>Based on the assumptions above, the LTE U</w:t>
      </w:r>
      <w:r w:rsidRPr="00623D5F">
        <w:rPr>
          <w:rFonts w:hint="eastAsia"/>
        </w:rPr>
        <w:t>-plane</w:t>
      </w:r>
      <w:r w:rsidRPr="00623D5F">
        <w:t xml:space="preserve"> latency is given by:</w:t>
      </w:r>
    </w:p>
    <w:p w14:paraId="038002BE" w14:textId="77777777" w:rsidR="007C6E2F" w:rsidRPr="00623D5F" w:rsidRDefault="007C6E2F" w:rsidP="007C6E2F">
      <w:pPr>
        <w:pStyle w:val="EQ"/>
        <w:rPr>
          <w:vertAlign w:val="subscript"/>
        </w:rPr>
      </w:pPr>
      <w:r w:rsidRPr="00623D5F">
        <w:tab/>
        <w:t>D</w:t>
      </w:r>
      <w:r w:rsidRPr="00623D5F">
        <w:rPr>
          <w:vertAlign w:val="subscript"/>
        </w:rPr>
        <w:t>UP</w:t>
      </w:r>
      <w:r w:rsidRPr="00623D5F">
        <w:t xml:space="preserve"> </w:t>
      </w:r>
      <w:r w:rsidRPr="00623D5F">
        <w:rPr>
          <w:rFonts w:hint="eastAsia"/>
        </w:rPr>
        <w:t xml:space="preserve">[ms] </w:t>
      </w:r>
      <w:r w:rsidRPr="00623D5F">
        <w:t xml:space="preserve">= 1 + </w:t>
      </w:r>
      <w:r w:rsidRPr="00623D5F">
        <w:rPr>
          <w:rFonts w:hint="eastAsia"/>
        </w:rPr>
        <w:t xml:space="preserve">+ </w:t>
      </w:r>
      <w:r w:rsidRPr="00623D5F">
        <w:t>1</w:t>
      </w:r>
      <w:r w:rsidRPr="00623D5F">
        <w:rPr>
          <w:rFonts w:hint="eastAsia"/>
        </w:rPr>
        <w:t xml:space="preserve"> + </w:t>
      </w:r>
      <w:r w:rsidRPr="00623D5F">
        <w:t>1</w:t>
      </w:r>
      <w:r w:rsidRPr="00623D5F">
        <w:rPr>
          <w:rFonts w:hint="eastAsia"/>
        </w:rPr>
        <w:t>.</w:t>
      </w:r>
      <w:r w:rsidRPr="00623D5F">
        <w:t>5</w:t>
      </w:r>
      <w:r w:rsidRPr="00623D5F">
        <w:rPr>
          <w:rFonts w:hint="eastAsia"/>
        </w:rPr>
        <w:t xml:space="preserve"> </w:t>
      </w:r>
      <w:r w:rsidRPr="00623D5F">
        <w:t>+ n*</w:t>
      </w:r>
    </w:p>
    <w:p w14:paraId="60F5F52F" w14:textId="77777777" w:rsidR="007C6E2F" w:rsidRPr="00623D5F" w:rsidRDefault="007C6E2F" w:rsidP="007C6E2F">
      <w:r w:rsidRPr="00623D5F">
        <w:t xml:space="preserve">where </w:t>
      </w:r>
      <w:r w:rsidRPr="00623D5F">
        <w:rPr>
          <w:rFonts w:hint="eastAsia"/>
        </w:rPr>
        <w:t xml:space="preserve"> </w:t>
      </w:r>
      <w:r w:rsidRPr="00623D5F">
        <w:t xml:space="preserve">is the </w:t>
      </w:r>
      <w:r w:rsidRPr="00623D5F">
        <w:rPr>
          <w:rFonts w:hint="eastAsia"/>
        </w:rPr>
        <w:t xml:space="preserve">average </w:t>
      </w:r>
      <w:r w:rsidRPr="00623D5F">
        <w:t>HARQ RTT and n is the number of HARQ retransmissions. In typical cases there would be 0 or 1 re-transmissions yielding an approximate average U</w:t>
      </w:r>
      <w:r w:rsidRPr="00623D5F">
        <w:rPr>
          <w:rFonts w:hint="eastAsia"/>
        </w:rPr>
        <w:t>-plane</w:t>
      </w:r>
      <w:r w:rsidRPr="00623D5F">
        <w:t xml:space="preserve"> latency of</w:t>
      </w:r>
    </w:p>
    <w:p w14:paraId="56CBF4D3" w14:textId="77777777" w:rsidR="007C6E2F" w:rsidRPr="00623D5F" w:rsidRDefault="007C6E2F" w:rsidP="0094053C">
      <w:pPr>
        <w:pStyle w:val="EQ"/>
        <w:rPr>
          <w:vertAlign w:val="subscript"/>
        </w:rPr>
      </w:pPr>
      <w:r w:rsidRPr="00623D5F">
        <w:tab/>
        <w:t>D</w:t>
      </w:r>
      <w:r w:rsidRPr="00623D5F">
        <w:rPr>
          <w:vertAlign w:val="subscript"/>
        </w:rPr>
        <w:t>UP,typical</w:t>
      </w:r>
      <w:r w:rsidRPr="00623D5F">
        <w:t xml:space="preserve"> </w:t>
      </w:r>
      <w:r w:rsidRPr="00623D5F">
        <w:rPr>
          <w:rFonts w:hint="eastAsia"/>
        </w:rPr>
        <w:t xml:space="preserve">[ms] </w:t>
      </w:r>
      <w:r w:rsidRPr="00623D5F">
        <w:t xml:space="preserve">= </w:t>
      </w:r>
      <w:r w:rsidRPr="00623D5F">
        <w:rPr>
          <w:rFonts w:hint="eastAsia"/>
        </w:rPr>
        <w:t>3.5</w:t>
      </w:r>
      <w:r w:rsidRPr="00623D5F">
        <w:t xml:space="preserve"> + </w:t>
      </w:r>
      <w:r w:rsidRPr="00623D5F">
        <w:rPr>
          <w:rFonts w:hint="eastAsia"/>
        </w:rPr>
        <w:t>+</w:t>
      </w:r>
      <w:r w:rsidRPr="00623D5F">
        <w:t xml:space="preserve"> </w:t>
      </w:r>
      <w:r w:rsidRPr="00623D5F">
        <w:rPr>
          <w:rFonts w:hint="eastAsia"/>
        </w:rPr>
        <w:t>p</w:t>
      </w:r>
      <w:r w:rsidRPr="00623D5F">
        <w:t>*</w:t>
      </w:r>
    </w:p>
    <w:p w14:paraId="697C19F1" w14:textId="77777777" w:rsidR="007C6E2F" w:rsidRPr="00623D5F" w:rsidRDefault="007C6E2F" w:rsidP="007C6E2F">
      <w:pPr>
        <w:pStyle w:val="BodyText"/>
        <w:rPr>
          <w:noProof/>
        </w:rPr>
      </w:pPr>
      <w:r w:rsidRPr="00623D5F">
        <w:t xml:space="preserve">where p is the error probability of the first HARQ transmission. Tables </w:t>
      </w:r>
      <w:r w:rsidR="00423D43" w:rsidRPr="00623D5F">
        <w:rPr>
          <w:rFonts w:eastAsia="MS Mincho" w:hint="eastAsia"/>
        </w:rPr>
        <w:t>B.2.2-2</w:t>
      </w:r>
      <w:r w:rsidRPr="00623D5F">
        <w:t xml:space="preserve">a and </w:t>
      </w:r>
      <w:r w:rsidR="00423D43" w:rsidRPr="00623D5F">
        <w:rPr>
          <w:rFonts w:eastAsia="MS Mincho" w:hint="eastAsia"/>
        </w:rPr>
        <w:t>B.2.2-2</w:t>
      </w:r>
      <w:r w:rsidRPr="00623D5F">
        <w:t>b show the U</w:t>
      </w:r>
      <w:r w:rsidRPr="00623D5F">
        <w:rPr>
          <w:rFonts w:hint="eastAsia"/>
        </w:rPr>
        <w:t>-plane</w:t>
      </w:r>
      <w:r w:rsidRPr="00623D5F">
        <w:t xml:space="preserve"> latency in downlink and uplink, respectively, for different TDD UL/DL configuration when 0% HARQ BLER is assumed</w:t>
      </w:r>
      <w:r w:rsidRPr="00623D5F">
        <w:rPr>
          <w:noProof/>
        </w:rPr>
        <w:t>.</w:t>
      </w:r>
    </w:p>
    <w:p w14:paraId="58FC23D7"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2.2-2</w:t>
      </w:r>
      <w:r w:rsidR="007C6E2F" w:rsidRPr="00623D5F">
        <w:t>a: U-plane latency analysis with 0% HARQ BLER (average in downlink)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AB2018" w:rsidRPr="00623D5F" w14:paraId="683DFAD5" w14:textId="77777777">
        <w:trPr>
          <w:jc w:val="center"/>
        </w:trPr>
        <w:tc>
          <w:tcPr>
            <w:tcW w:w="783" w:type="dxa"/>
            <w:vMerge w:val="restart"/>
            <w:noWrap/>
          </w:tcPr>
          <w:p w14:paraId="5BF7E185" w14:textId="77777777" w:rsidR="00AB2018" w:rsidRPr="00623D5F" w:rsidRDefault="00AB2018" w:rsidP="00F65F53">
            <w:pPr>
              <w:pStyle w:val="TAH"/>
            </w:pPr>
            <w:r w:rsidRPr="00623D5F">
              <w:t>Step</w:t>
            </w:r>
          </w:p>
        </w:tc>
        <w:tc>
          <w:tcPr>
            <w:tcW w:w="2207" w:type="dxa"/>
            <w:vMerge w:val="restart"/>
            <w:noWrap/>
            <w:vAlign w:val="center"/>
          </w:tcPr>
          <w:p w14:paraId="4F93932B" w14:textId="77777777" w:rsidR="00AB2018" w:rsidRPr="00623D5F" w:rsidRDefault="00AB2018" w:rsidP="00F65F53">
            <w:pPr>
              <w:pStyle w:val="TAH"/>
            </w:pPr>
            <w:r w:rsidRPr="00623D5F">
              <w:t>Description</w:t>
            </w:r>
          </w:p>
        </w:tc>
        <w:tc>
          <w:tcPr>
            <w:tcW w:w="6749" w:type="dxa"/>
            <w:gridSpan w:val="7"/>
          </w:tcPr>
          <w:p w14:paraId="6B81A904" w14:textId="77777777" w:rsidR="00AB2018" w:rsidRPr="00623D5F" w:rsidRDefault="00AB2018" w:rsidP="00F65F53">
            <w:pPr>
              <w:pStyle w:val="TAH"/>
            </w:pPr>
            <w:r w:rsidRPr="00623D5F">
              <w:t>UL/DL configuration</w:t>
            </w:r>
          </w:p>
        </w:tc>
      </w:tr>
      <w:tr w:rsidR="00AB2018" w:rsidRPr="00623D5F" w14:paraId="734F7A6D" w14:textId="77777777">
        <w:trPr>
          <w:jc w:val="center"/>
        </w:trPr>
        <w:tc>
          <w:tcPr>
            <w:tcW w:w="783" w:type="dxa"/>
            <w:vMerge/>
            <w:noWrap/>
          </w:tcPr>
          <w:p w14:paraId="2CCCAB4D" w14:textId="77777777" w:rsidR="00AB2018" w:rsidRPr="00623D5F" w:rsidRDefault="00AB2018" w:rsidP="00F65F53">
            <w:pPr>
              <w:pStyle w:val="TAH"/>
            </w:pPr>
          </w:p>
        </w:tc>
        <w:tc>
          <w:tcPr>
            <w:tcW w:w="2207" w:type="dxa"/>
            <w:vMerge/>
            <w:noWrap/>
            <w:vAlign w:val="center"/>
          </w:tcPr>
          <w:p w14:paraId="42D46E5B" w14:textId="77777777" w:rsidR="00AB2018" w:rsidRPr="00623D5F" w:rsidRDefault="00AB2018" w:rsidP="00F65F53">
            <w:pPr>
              <w:pStyle w:val="TAH"/>
            </w:pPr>
          </w:p>
        </w:tc>
        <w:tc>
          <w:tcPr>
            <w:tcW w:w="987" w:type="dxa"/>
          </w:tcPr>
          <w:p w14:paraId="6A9A7A8A" w14:textId="77777777" w:rsidR="00AB2018" w:rsidRPr="00623D5F" w:rsidRDefault="00AB2018" w:rsidP="00F65F53">
            <w:pPr>
              <w:pStyle w:val="TAH"/>
            </w:pPr>
            <w:r w:rsidRPr="00623D5F">
              <w:rPr>
                <w:rFonts w:hint="eastAsia"/>
              </w:rPr>
              <w:t>0</w:t>
            </w:r>
          </w:p>
        </w:tc>
        <w:tc>
          <w:tcPr>
            <w:tcW w:w="907" w:type="dxa"/>
          </w:tcPr>
          <w:p w14:paraId="435BE609" w14:textId="77777777" w:rsidR="00AB2018" w:rsidRPr="00623D5F" w:rsidRDefault="00AB2018" w:rsidP="00F65F53">
            <w:pPr>
              <w:pStyle w:val="TAH"/>
            </w:pPr>
            <w:r w:rsidRPr="00623D5F">
              <w:rPr>
                <w:rFonts w:hint="eastAsia"/>
              </w:rPr>
              <w:t>1</w:t>
            </w:r>
          </w:p>
        </w:tc>
        <w:tc>
          <w:tcPr>
            <w:tcW w:w="907" w:type="dxa"/>
          </w:tcPr>
          <w:p w14:paraId="3794C24F" w14:textId="77777777" w:rsidR="00AB2018" w:rsidRPr="00623D5F" w:rsidRDefault="00AB2018" w:rsidP="00F65F53">
            <w:pPr>
              <w:pStyle w:val="TAH"/>
            </w:pPr>
            <w:r w:rsidRPr="00623D5F">
              <w:rPr>
                <w:rFonts w:hint="eastAsia"/>
              </w:rPr>
              <w:t>2</w:t>
            </w:r>
          </w:p>
        </w:tc>
        <w:tc>
          <w:tcPr>
            <w:tcW w:w="987" w:type="dxa"/>
          </w:tcPr>
          <w:p w14:paraId="60EF1EC6" w14:textId="77777777" w:rsidR="00AB2018" w:rsidRPr="00623D5F" w:rsidRDefault="00AB2018" w:rsidP="00F65F53">
            <w:pPr>
              <w:pStyle w:val="TAH"/>
            </w:pPr>
            <w:r w:rsidRPr="00623D5F">
              <w:rPr>
                <w:rFonts w:hint="eastAsia"/>
              </w:rPr>
              <w:t>3</w:t>
            </w:r>
          </w:p>
        </w:tc>
        <w:tc>
          <w:tcPr>
            <w:tcW w:w="987" w:type="dxa"/>
          </w:tcPr>
          <w:p w14:paraId="507C761C" w14:textId="77777777" w:rsidR="00AB2018" w:rsidRPr="00623D5F" w:rsidRDefault="00AB2018" w:rsidP="00F65F53">
            <w:pPr>
              <w:pStyle w:val="TAH"/>
            </w:pPr>
            <w:r w:rsidRPr="00623D5F">
              <w:rPr>
                <w:rFonts w:hint="eastAsia"/>
              </w:rPr>
              <w:t>4</w:t>
            </w:r>
          </w:p>
        </w:tc>
        <w:tc>
          <w:tcPr>
            <w:tcW w:w="987" w:type="dxa"/>
          </w:tcPr>
          <w:p w14:paraId="51CBE464" w14:textId="77777777" w:rsidR="00AB2018" w:rsidRPr="00623D5F" w:rsidRDefault="00AB2018" w:rsidP="00F65F53">
            <w:pPr>
              <w:pStyle w:val="TAH"/>
            </w:pPr>
            <w:r w:rsidRPr="00623D5F">
              <w:rPr>
                <w:rFonts w:hint="eastAsia"/>
              </w:rPr>
              <w:t>5</w:t>
            </w:r>
          </w:p>
        </w:tc>
        <w:tc>
          <w:tcPr>
            <w:tcW w:w="987" w:type="dxa"/>
          </w:tcPr>
          <w:p w14:paraId="1605B077" w14:textId="77777777" w:rsidR="00AB2018" w:rsidRPr="00623D5F" w:rsidRDefault="00AB2018" w:rsidP="00F65F53">
            <w:pPr>
              <w:pStyle w:val="TAH"/>
            </w:pPr>
            <w:r w:rsidRPr="00623D5F">
              <w:rPr>
                <w:rFonts w:hint="eastAsia"/>
              </w:rPr>
              <w:t>6</w:t>
            </w:r>
          </w:p>
        </w:tc>
      </w:tr>
      <w:tr w:rsidR="00AB2018" w:rsidRPr="00623D5F" w14:paraId="13406454" w14:textId="77777777">
        <w:trPr>
          <w:jc w:val="center"/>
        </w:trPr>
        <w:tc>
          <w:tcPr>
            <w:tcW w:w="783" w:type="dxa"/>
            <w:noWrap/>
          </w:tcPr>
          <w:p w14:paraId="4B18A673" w14:textId="77777777" w:rsidR="00AB2018" w:rsidRPr="00623D5F" w:rsidRDefault="00AB2018" w:rsidP="00F65F53">
            <w:pPr>
              <w:pStyle w:val="TAC"/>
            </w:pPr>
            <w:r w:rsidRPr="00623D5F">
              <w:rPr>
                <w:rFonts w:hint="eastAsia"/>
              </w:rPr>
              <w:t>1</w:t>
            </w:r>
          </w:p>
        </w:tc>
        <w:tc>
          <w:tcPr>
            <w:tcW w:w="2207" w:type="dxa"/>
          </w:tcPr>
          <w:p w14:paraId="0BB6778D" w14:textId="77777777" w:rsidR="00AB2018" w:rsidRPr="00623D5F" w:rsidRDefault="00AB2018" w:rsidP="00F65F53">
            <w:pPr>
              <w:pStyle w:val="TAC"/>
            </w:pPr>
            <w:proofErr w:type="spellStart"/>
            <w:r w:rsidRPr="00623D5F">
              <w:t>eNB</w:t>
            </w:r>
            <w:proofErr w:type="spellEnd"/>
            <w:r w:rsidRPr="00623D5F">
              <w:rPr>
                <w:rFonts w:hint="eastAsia"/>
              </w:rPr>
              <w:t xml:space="preserve"> Processing Delay</w:t>
            </w:r>
          </w:p>
        </w:tc>
        <w:tc>
          <w:tcPr>
            <w:tcW w:w="987" w:type="dxa"/>
          </w:tcPr>
          <w:p w14:paraId="721513AB" w14:textId="77777777" w:rsidR="00AB2018" w:rsidRPr="00623D5F" w:rsidRDefault="00AB2018" w:rsidP="00F65F53">
            <w:pPr>
              <w:pStyle w:val="TAC"/>
            </w:pPr>
            <w:r w:rsidRPr="00623D5F">
              <w:t>1ms</w:t>
            </w:r>
          </w:p>
        </w:tc>
        <w:tc>
          <w:tcPr>
            <w:tcW w:w="907" w:type="dxa"/>
          </w:tcPr>
          <w:p w14:paraId="2DA070D9" w14:textId="77777777" w:rsidR="00AB2018" w:rsidRPr="00623D5F" w:rsidRDefault="00AB2018" w:rsidP="00F65F53">
            <w:pPr>
              <w:pStyle w:val="TAC"/>
            </w:pPr>
            <w:r w:rsidRPr="00623D5F">
              <w:t>1ms</w:t>
            </w:r>
          </w:p>
        </w:tc>
        <w:tc>
          <w:tcPr>
            <w:tcW w:w="907" w:type="dxa"/>
          </w:tcPr>
          <w:p w14:paraId="7F15F3B1" w14:textId="77777777" w:rsidR="00AB2018" w:rsidRPr="00623D5F" w:rsidRDefault="00AB2018" w:rsidP="00F65F53">
            <w:pPr>
              <w:pStyle w:val="TAC"/>
            </w:pPr>
            <w:r w:rsidRPr="00623D5F">
              <w:t>1ms</w:t>
            </w:r>
          </w:p>
        </w:tc>
        <w:tc>
          <w:tcPr>
            <w:tcW w:w="987" w:type="dxa"/>
          </w:tcPr>
          <w:p w14:paraId="0832DCB8" w14:textId="77777777" w:rsidR="00AB2018" w:rsidRPr="00623D5F" w:rsidRDefault="00AB2018" w:rsidP="00F65F53">
            <w:pPr>
              <w:pStyle w:val="TAC"/>
            </w:pPr>
            <w:r w:rsidRPr="00623D5F">
              <w:t>1ms</w:t>
            </w:r>
          </w:p>
        </w:tc>
        <w:tc>
          <w:tcPr>
            <w:tcW w:w="987" w:type="dxa"/>
          </w:tcPr>
          <w:p w14:paraId="224A256F" w14:textId="77777777" w:rsidR="00AB2018" w:rsidRPr="00623D5F" w:rsidRDefault="00AB2018" w:rsidP="00F65F53">
            <w:pPr>
              <w:pStyle w:val="TAC"/>
            </w:pPr>
            <w:r w:rsidRPr="00623D5F">
              <w:t>1ms</w:t>
            </w:r>
          </w:p>
        </w:tc>
        <w:tc>
          <w:tcPr>
            <w:tcW w:w="987" w:type="dxa"/>
          </w:tcPr>
          <w:p w14:paraId="118ADBB5" w14:textId="77777777" w:rsidR="00AB2018" w:rsidRPr="00623D5F" w:rsidRDefault="00AB2018" w:rsidP="00F65F53">
            <w:pPr>
              <w:pStyle w:val="TAC"/>
            </w:pPr>
            <w:r w:rsidRPr="00623D5F">
              <w:t>1ms</w:t>
            </w:r>
          </w:p>
        </w:tc>
        <w:tc>
          <w:tcPr>
            <w:tcW w:w="987" w:type="dxa"/>
          </w:tcPr>
          <w:p w14:paraId="171B7411" w14:textId="77777777" w:rsidR="00AB2018" w:rsidRPr="00623D5F" w:rsidRDefault="00AB2018" w:rsidP="00F65F53">
            <w:pPr>
              <w:pStyle w:val="TAC"/>
            </w:pPr>
            <w:r w:rsidRPr="00623D5F">
              <w:t>1ms</w:t>
            </w:r>
          </w:p>
        </w:tc>
      </w:tr>
      <w:tr w:rsidR="00AB2018" w:rsidRPr="00623D5F" w14:paraId="253B6453" w14:textId="77777777">
        <w:trPr>
          <w:jc w:val="center"/>
        </w:trPr>
        <w:tc>
          <w:tcPr>
            <w:tcW w:w="783" w:type="dxa"/>
            <w:noWrap/>
          </w:tcPr>
          <w:p w14:paraId="2855AE2D" w14:textId="77777777" w:rsidR="00AB2018" w:rsidRPr="00623D5F" w:rsidRDefault="00AB2018" w:rsidP="00F65F53">
            <w:pPr>
              <w:pStyle w:val="TAC"/>
            </w:pPr>
            <w:r w:rsidRPr="00623D5F">
              <w:rPr>
                <w:rFonts w:hint="eastAsia"/>
              </w:rPr>
              <w:t>2</w:t>
            </w:r>
          </w:p>
        </w:tc>
        <w:tc>
          <w:tcPr>
            <w:tcW w:w="2207" w:type="dxa"/>
          </w:tcPr>
          <w:p w14:paraId="7A07CF02" w14:textId="77777777" w:rsidR="00AB2018" w:rsidRPr="00623D5F" w:rsidRDefault="00AB2018" w:rsidP="00F65F53">
            <w:pPr>
              <w:pStyle w:val="TAC"/>
            </w:pPr>
            <w:r w:rsidRPr="00623D5F">
              <w:rPr>
                <w:rFonts w:hint="eastAsia"/>
              </w:rPr>
              <w:t>Frame Alignment</w:t>
            </w:r>
          </w:p>
        </w:tc>
        <w:tc>
          <w:tcPr>
            <w:tcW w:w="987" w:type="dxa"/>
          </w:tcPr>
          <w:p w14:paraId="189D77B1" w14:textId="77777777" w:rsidR="00AB2018" w:rsidRPr="00623D5F" w:rsidRDefault="00AB2018" w:rsidP="00F65F53">
            <w:pPr>
              <w:pStyle w:val="TAC"/>
            </w:pPr>
            <w:r w:rsidRPr="00623D5F">
              <w:rPr>
                <w:rFonts w:hint="eastAsia"/>
              </w:rPr>
              <w:t>1.7ms</w:t>
            </w:r>
          </w:p>
        </w:tc>
        <w:tc>
          <w:tcPr>
            <w:tcW w:w="907" w:type="dxa"/>
          </w:tcPr>
          <w:p w14:paraId="6C056D6E" w14:textId="77777777" w:rsidR="00AB2018" w:rsidRPr="00623D5F" w:rsidRDefault="00AB2018" w:rsidP="00F65F53">
            <w:pPr>
              <w:pStyle w:val="TAC"/>
            </w:pPr>
            <w:r w:rsidRPr="00623D5F">
              <w:rPr>
                <w:rFonts w:hint="eastAsia"/>
              </w:rPr>
              <w:t>1.1ms</w:t>
            </w:r>
          </w:p>
        </w:tc>
        <w:tc>
          <w:tcPr>
            <w:tcW w:w="907" w:type="dxa"/>
          </w:tcPr>
          <w:p w14:paraId="274414A4" w14:textId="77777777" w:rsidR="00AB2018" w:rsidRPr="00623D5F" w:rsidRDefault="00AB2018" w:rsidP="00F65F53">
            <w:pPr>
              <w:pStyle w:val="TAC"/>
            </w:pPr>
            <w:r w:rsidRPr="00623D5F">
              <w:rPr>
                <w:rFonts w:hint="eastAsia"/>
              </w:rPr>
              <w:t>0.7ms</w:t>
            </w:r>
          </w:p>
        </w:tc>
        <w:tc>
          <w:tcPr>
            <w:tcW w:w="987" w:type="dxa"/>
          </w:tcPr>
          <w:p w14:paraId="79D89ED5" w14:textId="77777777" w:rsidR="00AB2018" w:rsidRPr="00623D5F" w:rsidRDefault="00AB2018" w:rsidP="00F65F53">
            <w:pPr>
              <w:pStyle w:val="TAC"/>
            </w:pPr>
            <w:r w:rsidRPr="00623D5F">
              <w:rPr>
                <w:rFonts w:hint="eastAsia"/>
              </w:rPr>
              <w:t>1.1ms</w:t>
            </w:r>
          </w:p>
        </w:tc>
        <w:tc>
          <w:tcPr>
            <w:tcW w:w="987" w:type="dxa"/>
          </w:tcPr>
          <w:p w14:paraId="0652479F" w14:textId="77777777" w:rsidR="00AB2018" w:rsidRPr="00623D5F" w:rsidRDefault="00AB2018" w:rsidP="00F65F53">
            <w:pPr>
              <w:pStyle w:val="TAC"/>
            </w:pPr>
            <w:r w:rsidRPr="00623D5F">
              <w:rPr>
                <w:rFonts w:hint="eastAsia"/>
              </w:rPr>
              <w:t>0.8ms</w:t>
            </w:r>
          </w:p>
        </w:tc>
        <w:tc>
          <w:tcPr>
            <w:tcW w:w="987" w:type="dxa"/>
          </w:tcPr>
          <w:p w14:paraId="1D924427" w14:textId="77777777" w:rsidR="00AB2018" w:rsidRPr="00623D5F" w:rsidRDefault="00AB2018" w:rsidP="00F65F53">
            <w:pPr>
              <w:pStyle w:val="TAC"/>
            </w:pPr>
            <w:r w:rsidRPr="00623D5F">
              <w:rPr>
                <w:rFonts w:hint="eastAsia"/>
              </w:rPr>
              <w:t>0.6ms</w:t>
            </w:r>
          </w:p>
        </w:tc>
        <w:tc>
          <w:tcPr>
            <w:tcW w:w="987" w:type="dxa"/>
          </w:tcPr>
          <w:p w14:paraId="0F4D5826" w14:textId="77777777" w:rsidR="00AB2018" w:rsidRPr="00623D5F" w:rsidRDefault="00AB2018" w:rsidP="00F65F53">
            <w:pPr>
              <w:pStyle w:val="TAC"/>
            </w:pPr>
            <w:r w:rsidRPr="00623D5F">
              <w:rPr>
                <w:rFonts w:hint="eastAsia"/>
              </w:rPr>
              <w:t>1.4ms</w:t>
            </w:r>
          </w:p>
        </w:tc>
      </w:tr>
      <w:tr w:rsidR="00AB2018" w:rsidRPr="00623D5F" w14:paraId="0638009D" w14:textId="77777777">
        <w:trPr>
          <w:jc w:val="center"/>
        </w:trPr>
        <w:tc>
          <w:tcPr>
            <w:tcW w:w="783" w:type="dxa"/>
            <w:noWrap/>
          </w:tcPr>
          <w:p w14:paraId="728498AB" w14:textId="77777777" w:rsidR="00AB2018" w:rsidRPr="00623D5F" w:rsidRDefault="00AB2018" w:rsidP="00F65F53">
            <w:pPr>
              <w:pStyle w:val="TAC"/>
            </w:pPr>
            <w:r w:rsidRPr="00623D5F">
              <w:rPr>
                <w:rFonts w:hint="eastAsia"/>
              </w:rPr>
              <w:t>3</w:t>
            </w:r>
          </w:p>
        </w:tc>
        <w:tc>
          <w:tcPr>
            <w:tcW w:w="2207" w:type="dxa"/>
          </w:tcPr>
          <w:p w14:paraId="63E1D420" w14:textId="77777777" w:rsidR="00AB2018" w:rsidRPr="00623D5F" w:rsidRDefault="00AB2018" w:rsidP="00F65F53">
            <w:pPr>
              <w:pStyle w:val="TAC"/>
            </w:pPr>
            <w:r w:rsidRPr="00623D5F">
              <w:rPr>
                <w:rFonts w:hint="eastAsia"/>
              </w:rPr>
              <w:t>TTI duration</w:t>
            </w:r>
          </w:p>
        </w:tc>
        <w:tc>
          <w:tcPr>
            <w:tcW w:w="987" w:type="dxa"/>
          </w:tcPr>
          <w:p w14:paraId="6993C124" w14:textId="77777777" w:rsidR="00AB2018" w:rsidRPr="00623D5F" w:rsidRDefault="00AB2018" w:rsidP="00F65F53">
            <w:pPr>
              <w:pStyle w:val="TAC"/>
            </w:pPr>
            <w:r w:rsidRPr="00623D5F">
              <w:t>1ms</w:t>
            </w:r>
          </w:p>
        </w:tc>
        <w:tc>
          <w:tcPr>
            <w:tcW w:w="907" w:type="dxa"/>
          </w:tcPr>
          <w:p w14:paraId="64656309" w14:textId="77777777" w:rsidR="00AB2018" w:rsidRPr="00623D5F" w:rsidRDefault="00AB2018" w:rsidP="00F65F53">
            <w:pPr>
              <w:pStyle w:val="TAC"/>
            </w:pPr>
            <w:r w:rsidRPr="00623D5F">
              <w:t>1ms</w:t>
            </w:r>
          </w:p>
        </w:tc>
        <w:tc>
          <w:tcPr>
            <w:tcW w:w="907" w:type="dxa"/>
          </w:tcPr>
          <w:p w14:paraId="20952BC2" w14:textId="77777777" w:rsidR="00AB2018" w:rsidRPr="00623D5F" w:rsidRDefault="00AB2018" w:rsidP="00F65F53">
            <w:pPr>
              <w:pStyle w:val="TAC"/>
            </w:pPr>
            <w:r w:rsidRPr="00623D5F">
              <w:t>1ms</w:t>
            </w:r>
          </w:p>
        </w:tc>
        <w:tc>
          <w:tcPr>
            <w:tcW w:w="987" w:type="dxa"/>
          </w:tcPr>
          <w:p w14:paraId="15BC8300" w14:textId="77777777" w:rsidR="00AB2018" w:rsidRPr="00623D5F" w:rsidRDefault="00AB2018" w:rsidP="00F65F53">
            <w:pPr>
              <w:pStyle w:val="TAC"/>
            </w:pPr>
            <w:r w:rsidRPr="00623D5F">
              <w:t>1ms</w:t>
            </w:r>
          </w:p>
        </w:tc>
        <w:tc>
          <w:tcPr>
            <w:tcW w:w="987" w:type="dxa"/>
          </w:tcPr>
          <w:p w14:paraId="7BFA6273" w14:textId="77777777" w:rsidR="00AB2018" w:rsidRPr="00623D5F" w:rsidRDefault="00AB2018" w:rsidP="00F65F53">
            <w:pPr>
              <w:pStyle w:val="TAC"/>
            </w:pPr>
            <w:r w:rsidRPr="00623D5F">
              <w:t>1ms</w:t>
            </w:r>
          </w:p>
        </w:tc>
        <w:tc>
          <w:tcPr>
            <w:tcW w:w="987" w:type="dxa"/>
          </w:tcPr>
          <w:p w14:paraId="4F9FD29B" w14:textId="77777777" w:rsidR="00AB2018" w:rsidRPr="00623D5F" w:rsidRDefault="00AB2018" w:rsidP="00F65F53">
            <w:pPr>
              <w:pStyle w:val="TAC"/>
            </w:pPr>
            <w:r w:rsidRPr="00623D5F">
              <w:t>1ms</w:t>
            </w:r>
          </w:p>
        </w:tc>
        <w:tc>
          <w:tcPr>
            <w:tcW w:w="987" w:type="dxa"/>
          </w:tcPr>
          <w:p w14:paraId="415F75D3" w14:textId="77777777" w:rsidR="00AB2018" w:rsidRPr="00623D5F" w:rsidRDefault="00AB2018" w:rsidP="00F65F53">
            <w:pPr>
              <w:pStyle w:val="TAC"/>
            </w:pPr>
            <w:r w:rsidRPr="00623D5F">
              <w:t>1ms</w:t>
            </w:r>
          </w:p>
        </w:tc>
      </w:tr>
      <w:tr w:rsidR="00AB2018" w:rsidRPr="00623D5F" w14:paraId="40437210" w14:textId="77777777">
        <w:trPr>
          <w:jc w:val="center"/>
        </w:trPr>
        <w:tc>
          <w:tcPr>
            <w:tcW w:w="783" w:type="dxa"/>
            <w:noWrap/>
          </w:tcPr>
          <w:p w14:paraId="2D7C3C29" w14:textId="77777777" w:rsidR="00AB2018" w:rsidRPr="00623D5F" w:rsidRDefault="00AB2018" w:rsidP="00F65F53">
            <w:pPr>
              <w:pStyle w:val="TAC"/>
            </w:pPr>
            <w:r w:rsidRPr="00623D5F">
              <w:t>4</w:t>
            </w:r>
          </w:p>
        </w:tc>
        <w:tc>
          <w:tcPr>
            <w:tcW w:w="2207" w:type="dxa"/>
          </w:tcPr>
          <w:p w14:paraId="121CC26B" w14:textId="77777777" w:rsidR="00AB2018" w:rsidRPr="00623D5F" w:rsidRDefault="00AB2018" w:rsidP="00F65F53">
            <w:pPr>
              <w:pStyle w:val="TAC"/>
            </w:pPr>
            <w:r w:rsidRPr="00623D5F">
              <w:rPr>
                <w:rFonts w:hint="eastAsia"/>
              </w:rPr>
              <w:t>UE Processing Delay</w:t>
            </w:r>
          </w:p>
        </w:tc>
        <w:tc>
          <w:tcPr>
            <w:tcW w:w="987" w:type="dxa"/>
          </w:tcPr>
          <w:p w14:paraId="745B4E52" w14:textId="77777777" w:rsidR="00AB2018" w:rsidRPr="00623D5F" w:rsidRDefault="00AB2018" w:rsidP="00F65F53">
            <w:pPr>
              <w:pStyle w:val="TAC"/>
            </w:pPr>
            <w:r w:rsidRPr="00623D5F">
              <w:t>1.5ms</w:t>
            </w:r>
          </w:p>
        </w:tc>
        <w:tc>
          <w:tcPr>
            <w:tcW w:w="907" w:type="dxa"/>
          </w:tcPr>
          <w:p w14:paraId="6DD89C9E" w14:textId="77777777" w:rsidR="00AB2018" w:rsidRPr="00623D5F" w:rsidRDefault="00AB2018" w:rsidP="00F65F53">
            <w:pPr>
              <w:pStyle w:val="TAC"/>
            </w:pPr>
            <w:r w:rsidRPr="00623D5F">
              <w:t>1.5ms</w:t>
            </w:r>
          </w:p>
        </w:tc>
        <w:tc>
          <w:tcPr>
            <w:tcW w:w="907" w:type="dxa"/>
          </w:tcPr>
          <w:p w14:paraId="29FD4AEB" w14:textId="77777777" w:rsidR="00AB2018" w:rsidRPr="00623D5F" w:rsidRDefault="00AB2018" w:rsidP="00F65F53">
            <w:pPr>
              <w:pStyle w:val="TAC"/>
            </w:pPr>
            <w:r w:rsidRPr="00623D5F">
              <w:t>1.5ms</w:t>
            </w:r>
          </w:p>
        </w:tc>
        <w:tc>
          <w:tcPr>
            <w:tcW w:w="987" w:type="dxa"/>
          </w:tcPr>
          <w:p w14:paraId="752FD409" w14:textId="77777777" w:rsidR="00AB2018" w:rsidRPr="00623D5F" w:rsidRDefault="00AB2018" w:rsidP="00F65F53">
            <w:pPr>
              <w:pStyle w:val="TAC"/>
            </w:pPr>
            <w:r w:rsidRPr="00623D5F">
              <w:t>1.5ms</w:t>
            </w:r>
          </w:p>
        </w:tc>
        <w:tc>
          <w:tcPr>
            <w:tcW w:w="987" w:type="dxa"/>
          </w:tcPr>
          <w:p w14:paraId="46E66617" w14:textId="77777777" w:rsidR="00AB2018" w:rsidRPr="00623D5F" w:rsidRDefault="00AB2018" w:rsidP="00F65F53">
            <w:pPr>
              <w:pStyle w:val="TAC"/>
            </w:pPr>
            <w:r w:rsidRPr="00623D5F">
              <w:t>1.5ms</w:t>
            </w:r>
          </w:p>
        </w:tc>
        <w:tc>
          <w:tcPr>
            <w:tcW w:w="987" w:type="dxa"/>
          </w:tcPr>
          <w:p w14:paraId="0FE74DE9" w14:textId="77777777" w:rsidR="00AB2018" w:rsidRPr="00623D5F" w:rsidRDefault="00AB2018" w:rsidP="00F65F53">
            <w:pPr>
              <w:pStyle w:val="TAC"/>
            </w:pPr>
            <w:r w:rsidRPr="00623D5F">
              <w:t>1.5ms</w:t>
            </w:r>
          </w:p>
        </w:tc>
        <w:tc>
          <w:tcPr>
            <w:tcW w:w="987" w:type="dxa"/>
          </w:tcPr>
          <w:p w14:paraId="37A4970C" w14:textId="77777777" w:rsidR="00AB2018" w:rsidRPr="00623D5F" w:rsidRDefault="00AB2018" w:rsidP="00F65F53">
            <w:pPr>
              <w:pStyle w:val="TAC"/>
            </w:pPr>
            <w:r w:rsidRPr="00623D5F">
              <w:t>1.5ms</w:t>
            </w:r>
          </w:p>
        </w:tc>
      </w:tr>
      <w:tr w:rsidR="00AB2018" w:rsidRPr="00623D5F" w14:paraId="17FF19CF" w14:textId="77777777">
        <w:trPr>
          <w:jc w:val="center"/>
        </w:trPr>
        <w:tc>
          <w:tcPr>
            <w:tcW w:w="783" w:type="dxa"/>
            <w:noWrap/>
          </w:tcPr>
          <w:p w14:paraId="767BAD52" w14:textId="77777777" w:rsidR="00AB2018" w:rsidRPr="00623D5F" w:rsidRDefault="00AB2018" w:rsidP="00F65F53">
            <w:pPr>
              <w:pStyle w:val="TAC"/>
              <w:rPr>
                <w:color w:val="FF0000"/>
              </w:rPr>
            </w:pPr>
          </w:p>
        </w:tc>
        <w:tc>
          <w:tcPr>
            <w:tcW w:w="2207" w:type="dxa"/>
          </w:tcPr>
          <w:p w14:paraId="01B51702" w14:textId="77777777" w:rsidR="00AB2018" w:rsidRPr="00623D5F" w:rsidRDefault="00AB2018" w:rsidP="00F65F53">
            <w:pPr>
              <w:pStyle w:val="TAC"/>
              <w:rPr>
                <w:b/>
                <w:bCs/>
              </w:rPr>
            </w:pPr>
            <w:r w:rsidRPr="00623D5F">
              <w:rPr>
                <w:b/>
                <w:bCs/>
              </w:rPr>
              <w:t xml:space="preserve">Total </w:t>
            </w:r>
            <w:r w:rsidRPr="00623D5F">
              <w:rPr>
                <w:rFonts w:hint="eastAsia"/>
                <w:b/>
                <w:bCs/>
              </w:rPr>
              <w:t>one way delay</w:t>
            </w:r>
          </w:p>
        </w:tc>
        <w:tc>
          <w:tcPr>
            <w:tcW w:w="987" w:type="dxa"/>
          </w:tcPr>
          <w:p w14:paraId="1B4050B7" w14:textId="77777777" w:rsidR="00AB2018" w:rsidRPr="00623D5F" w:rsidRDefault="00AB2018" w:rsidP="00F65F53">
            <w:pPr>
              <w:pStyle w:val="TAC"/>
              <w:rPr>
                <w:b/>
                <w:bCs/>
              </w:rPr>
            </w:pPr>
            <w:r w:rsidRPr="00623D5F">
              <w:rPr>
                <w:rFonts w:hint="eastAsia"/>
                <w:b/>
                <w:bCs/>
              </w:rPr>
              <w:t>5.2ms</w:t>
            </w:r>
          </w:p>
        </w:tc>
        <w:tc>
          <w:tcPr>
            <w:tcW w:w="907" w:type="dxa"/>
          </w:tcPr>
          <w:p w14:paraId="0D653DAD" w14:textId="77777777" w:rsidR="00AB2018" w:rsidRPr="00623D5F" w:rsidRDefault="00AB2018" w:rsidP="00F65F53">
            <w:pPr>
              <w:pStyle w:val="TAC"/>
              <w:rPr>
                <w:b/>
                <w:bCs/>
              </w:rPr>
            </w:pPr>
            <w:r w:rsidRPr="00623D5F">
              <w:rPr>
                <w:rFonts w:hint="eastAsia"/>
                <w:b/>
                <w:bCs/>
              </w:rPr>
              <w:t>4.6ms</w:t>
            </w:r>
          </w:p>
        </w:tc>
        <w:tc>
          <w:tcPr>
            <w:tcW w:w="907" w:type="dxa"/>
          </w:tcPr>
          <w:p w14:paraId="7FFBBB02" w14:textId="77777777" w:rsidR="00AB2018" w:rsidRPr="00623D5F" w:rsidRDefault="00AB2018" w:rsidP="00F65F53">
            <w:pPr>
              <w:pStyle w:val="TAC"/>
              <w:rPr>
                <w:b/>
                <w:bCs/>
              </w:rPr>
            </w:pPr>
            <w:r w:rsidRPr="00623D5F">
              <w:rPr>
                <w:rFonts w:hint="eastAsia"/>
                <w:b/>
                <w:bCs/>
              </w:rPr>
              <w:t>4.2ms</w:t>
            </w:r>
          </w:p>
        </w:tc>
        <w:tc>
          <w:tcPr>
            <w:tcW w:w="987" w:type="dxa"/>
          </w:tcPr>
          <w:p w14:paraId="77423F86" w14:textId="77777777" w:rsidR="00AB2018" w:rsidRPr="00623D5F" w:rsidRDefault="00AB2018" w:rsidP="00F65F53">
            <w:pPr>
              <w:pStyle w:val="TAC"/>
              <w:rPr>
                <w:b/>
                <w:bCs/>
              </w:rPr>
            </w:pPr>
            <w:r w:rsidRPr="00623D5F">
              <w:rPr>
                <w:rFonts w:hint="eastAsia"/>
                <w:b/>
                <w:bCs/>
              </w:rPr>
              <w:t>4.6ms</w:t>
            </w:r>
          </w:p>
        </w:tc>
        <w:tc>
          <w:tcPr>
            <w:tcW w:w="987" w:type="dxa"/>
          </w:tcPr>
          <w:p w14:paraId="438BE500" w14:textId="77777777" w:rsidR="00AB2018" w:rsidRPr="00623D5F" w:rsidRDefault="00AB2018" w:rsidP="00F65F53">
            <w:pPr>
              <w:pStyle w:val="TAC"/>
              <w:rPr>
                <w:b/>
                <w:bCs/>
              </w:rPr>
            </w:pPr>
            <w:r w:rsidRPr="00623D5F">
              <w:rPr>
                <w:rFonts w:hint="eastAsia"/>
                <w:b/>
                <w:bCs/>
              </w:rPr>
              <w:t>4.3ms</w:t>
            </w:r>
          </w:p>
        </w:tc>
        <w:tc>
          <w:tcPr>
            <w:tcW w:w="987" w:type="dxa"/>
          </w:tcPr>
          <w:p w14:paraId="68DD0B70" w14:textId="77777777" w:rsidR="00AB2018" w:rsidRPr="00623D5F" w:rsidRDefault="00AB2018" w:rsidP="00F65F53">
            <w:pPr>
              <w:pStyle w:val="TAC"/>
              <w:rPr>
                <w:b/>
                <w:bCs/>
              </w:rPr>
            </w:pPr>
            <w:r w:rsidRPr="00623D5F">
              <w:rPr>
                <w:rFonts w:hint="eastAsia"/>
                <w:b/>
                <w:bCs/>
              </w:rPr>
              <w:t>4.1ms</w:t>
            </w:r>
          </w:p>
        </w:tc>
        <w:tc>
          <w:tcPr>
            <w:tcW w:w="987" w:type="dxa"/>
          </w:tcPr>
          <w:p w14:paraId="030CAABF" w14:textId="77777777" w:rsidR="00AB2018" w:rsidRPr="00623D5F" w:rsidRDefault="00AB2018" w:rsidP="00F65F53">
            <w:pPr>
              <w:pStyle w:val="TAC"/>
              <w:rPr>
                <w:b/>
                <w:bCs/>
              </w:rPr>
            </w:pPr>
            <w:r w:rsidRPr="00623D5F">
              <w:rPr>
                <w:rFonts w:hint="eastAsia"/>
                <w:b/>
                <w:bCs/>
              </w:rPr>
              <w:t>4.9ms</w:t>
            </w:r>
          </w:p>
        </w:tc>
      </w:tr>
    </w:tbl>
    <w:p w14:paraId="308DEB6D" w14:textId="77777777" w:rsidR="007C6E2F" w:rsidRPr="00623D5F" w:rsidRDefault="007C6E2F" w:rsidP="007C6E2F">
      <w:pPr>
        <w:keepNext/>
        <w:spacing w:after="240"/>
        <w:jc w:val="center"/>
        <w:rPr>
          <w:rFonts w:ascii="Arial" w:hAnsi="Arial" w:cs="Arial"/>
          <w:b/>
        </w:rPr>
      </w:pPr>
    </w:p>
    <w:p w14:paraId="4F8D7B2E"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2.2-2</w:t>
      </w:r>
      <w:r w:rsidR="007C6E2F" w:rsidRPr="00623D5F">
        <w:t>b: U-plane latency analysis with 0% HARQ BLER (average in uplink)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65BC894E" w14:textId="77777777">
        <w:trPr>
          <w:jc w:val="center"/>
        </w:trPr>
        <w:tc>
          <w:tcPr>
            <w:tcW w:w="783" w:type="dxa"/>
            <w:vMerge w:val="restart"/>
            <w:noWrap/>
          </w:tcPr>
          <w:p w14:paraId="01BB719A" w14:textId="77777777" w:rsidR="005A2CD2" w:rsidRPr="00623D5F" w:rsidRDefault="005A2CD2" w:rsidP="00F65F53">
            <w:pPr>
              <w:pStyle w:val="TAH"/>
            </w:pPr>
            <w:r w:rsidRPr="00623D5F">
              <w:t>Step</w:t>
            </w:r>
          </w:p>
        </w:tc>
        <w:tc>
          <w:tcPr>
            <w:tcW w:w="2207" w:type="dxa"/>
            <w:vMerge w:val="restart"/>
            <w:noWrap/>
            <w:vAlign w:val="center"/>
          </w:tcPr>
          <w:p w14:paraId="0F01C4EA" w14:textId="77777777" w:rsidR="005A2CD2" w:rsidRPr="00623D5F" w:rsidRDefault="005A2CD2" w:rsidP="00F65F53">
            <w:pPr>
              <w:pStyle w:val="TAH"/>
            </w:pPr>
            <w:r w:rsidRPr="00623D5F">
              <w:t>Description</w:t>
            </w:r>
          </w:p>
        </w:tc>
        <w:tc>
          <w:tcPr>
            <w:tcW w:w="6749" w:type="dxa"/>
            <w:gridSpan w:val="7"/>
          </w:tcPr>
          <w:p w14:paraId="51EBFFAE" w14:textId="77777777" w:rsidR="005A2CD2" w:rsidRPr="00623D5F" w:rsidRDefault="005A2CD2" w:rsidP="00F65F53">
            <w:pPr>
              <w:pStyle w:val="TAH"/>
            </w:pPr>
            <w:r w:rsidRPr="00623D5F">
              <w:t xml:space="preserve"> UL/DL configuration</w:t>
            </w:r>
          </w:p>
        </w:tc>
      </w:tr>
      <w:tr w:rsidR="005A2CD2" w:rsidRPr="00623D5F" w14:paraId="1E616C9E" w14:textId="77777777">
        <w:trPr>
          <w:jc w:val="center"/>
        </w:trPr>
        <w:tc>
          <w:tcPr>
            <w:tcW w:w="783" w:type="dxa"/>
            <w:vMerge/>
            <w:noWrap/>
          </w:tcPr>
          <w:p w14:paraId="0CEC600A" w14:textId="77777777" w:rsidR="005A2CD2" w:rsidRPr="00623D5F" w:rsidRDefault="005A2CD2" w:rsidP="00F65F53">
            <w:pPr>
              <w:pStyle w:val="TAH"/>
            </w:pPr>
          </w:p>
        </w:tc>
        <w:tc>
          <w:tcPr>
            <w:tcW w:w="2207" w:type="dxa"/>
            <w:vMerge/>
            <w:noWrap/>
            <w:vAlign w:val="center"/>
          </w:tcPr>
          <w:p w14:paraId="632D05EB" w14:textId="77777777" w:rsidR="005A2CD2" w:rsidRPr="00623D5F" w:rsidRDefault="005A2CD2" w:rsidP="00F65F53">
            <w:pPr>
              <w:pStyle w:val="TAH"/>
            </w:pPr>
          </w:p>
        </w:tc>
        <w:tc>
          <w:tcPr>
            <w:tcW w:w="987" w:type="dxa"/>
          </w:tcPr>
          <w:p w14:paraId="5149019B" w14:textId="77777777" w:rsidR="005A2CD2" w:rsidRPr="00623D5F" w:rsidRDefault="005A2CD2" w:rsidP="00F65F53">
            <w:pPr>
              <w:pStyle w:val="TAH"/>
            </w:pPr>
            <w:r w:rsidRPr="00623D5F">
              <w:rPr>
                <w:rFonts w:hint="eastAsia"/>
              </w:rPr>
              <w:t>0</w:t>
            </w:r>
          </w:p>
        </w:tc>
        <w:tc>
          <w:tcPr>
            <w:tcW w:w="907" w:type="dxa"/>
          </w:tcPr>
          <w:p w14:paraId="78CF6D19" w14:textId="77777777" w:rsidR="005A2CD2" w:rsidRPr="00623D5F" w:rsidRDefault="005A2CD2" w:rsidP="00F65F53">
            <w:pPr>
              <w:pStyle w:val="TAH"/>
            </w:pPr>
            <w:r w:rsidRPr="00623D5F">
              <w:rPr>
                <w:rFonts w:hint="eastAsia"/>
              </w:rPr>
              <w:t>1</w:t>
            </w:r>
          </w:p>
        </w:tc>
        <w:tc>
          <w:tcPr>
            <w:tcW w:w="907" w:type="dxa"/>
          </w:tcPr>
          <w:p w14:paraId="48995776" w14:textId="77777777" w:rsidR="005A2CD2" w:rsidRPr="00623D5F" w:rsidRDefault="005A2CD2" w:rsidP="00F65F53">
            <w:pPr>
              <w:pStyle w:val="TAH"/>
            </w:pPr>
            <w:r w:rsidRPr="00623D5F">
              <w:rPr>
                <w:rFonts w:hint="eastAsia"/>
              </w:rPr>
              <w:t>2</w:t>
            </w:r>
          </w:p>
        </w:tc>
        <w:tc>
          <w:tcPr>
            <w:tcW w:w="987" w:type="dxa"/>
          </w:tcPr>
          <w:p w14:paraId="3DBD1B9D" w14:textId="77777777" w:rsidR="005A2CD2" w:rsidRPr="00623D5F" w:rsidRDefault="005A2CD2" w:rsidP="00F65F53">
            <w:pPr>
              <w:pStyle w:val="TAH"/>
            </w:pPr>
            <w:r w:rsidRPr="00623D5F">
              <w:rPr>
                <w:rFonts w:hint="eastAsia"/>
              </w:rPr>
              <w:t>3</w:t>
            </w:r>
          </w:p>
        </w:tc>
        <w:tc>
          <w:tcPr>
            <w:tcW w:w="987" w:type="dxa"/>
          </w:tcPr>
          <w:p w14:paraId="1AD93665" w14:textId="77777777" w:rsidR="005A2CD2" w:rsidRPr="00623D5F" w:rsidRDefault="005A2CD2" w:rsidP="00F65F53">
            <w:pPr>
              <w:pStyle w:val="TAH"/>
            </w:pPr>
            <w:r w:rsidRPr="00623D5F">
              <w:rPr>
                <w:rFonts w:hint="eastAsia"/>
              </w:rPr>
              <w:t>4</w:t>
            </w:r>
          </w:p>
        </w:tc>
        <w:tc>
          <w:tcPr>
            <w:tcW w:w="987" w:type="dxa"/>
          </w:tcPr>
          <w:p w14:paraId="1A088ACC" w14:textId="77777777" w:rsidR="005A2CD2" w:rsidRPr="00623D5F" w:rsidRDefault="005A2CD2" w:rsidP="00F65F53">
            <w:pPr>
              <w:pStyle w:val="TAH"/>
            </w:pPr>
            <w:r w:rsidRPr="00623D5F">
              <w:rPr>
                <w:rFonts w:hint="eastAsia"/>
              </w:rPr>
              <w:t>5</w:t>
            </w:r>
          </w:p>
        </w:tc>
        <w:tc>
          <w:tcPr>
            <w:tcW w:w="987" w:type="dxa"/>
          </w:tcPr>
          <w:p w14:paraId="54C1803C" w14:textId="77777777" w:rsidR="005A2CD2" w:rsidRPr="00623D5F" w:rsidRDefault="005A2CD2" w:rsidP="00F65F53">
            <w:pPr>
              <w:pStyle w:val="TAH"/>
            </w:pPr>
            <w:r w:rsidRPr="00623D5F">
              <w:rPr>
                <w:rFonts w:hint="eastAsia"/>
              </w:rPr>
              <w:t>6</w:t>
            </w:r>
          </w:p>
        </w:tc>
      </w:tr>
      <w:tr w:rsidR="005A2CD2" w:rsidRPr="00623D5F" w14:paraId="6F179251" w14:textId="77777777">
        <w:trPr>
          <w:jc w:val="center"/>
        </w:trPr>
        <w:tc>
          <w:tcPr>
            <w:tcW w:w="783" w:type="dxa"/>
            <w:noWrap/>
          </w:tcPr>
          <w:p w14:paraId="1A90B5AE" w14:textId="77777777" w:rsidR="005A2CD2" w:rsidRPr="00623D5F" w:rsidRDefault="005A2CD2" w:rsidP="00F65F53">
            <w:pPr>
              <w:pStyle w:val="TAC"/>
            </w:pPr>
            <w:r w:rsidRPr="00623D5F">
              <w:rPr>
                <w:rFonts w:hint="eastAsia"/>
              </w:rPr>
              <w:t>1</w:t>
            </w:r>
          </w:p>
        </w:tc>
        <w:tc>
          <w:tcPr>
            <w:tcW w:w="2207" w:type="dxa"/>
          </w:tcPr>
          <w:p w14:paraId="3C96843E" w14:textId="77777777" w:rsidR="005A2CD2" w:rsidRPr="00623D5F" w:rsidRDefault="005A2CD2" w:rsidP="00F65F53">
            <w:pPr>
              <w:pStyle w:val="TAC"/>
            </w:pPr>
            <w:r w:rsidRPr="00623D5F">
              <w:rPr>
                <w:rFonts w:hint="eastAsia"/>
              </w:rPr>
              <w:t>UE Processing Delay</w:t>
            </w:r>
          </w:p>
        </w:tc>
        <w:tc>
          <w:tcPr>
            <w:tcW w:w="987" w:type="dxa"/>
          </w:tcPr>
          <w:p w14:paraId="755C028E" w14:textId="77777777" w:rsidR="005A2CD2" w:rsidRPr="00623D5F" w:rsidRDefault="005A2CD2" w:rsidP="00F65F53">
            <w:pPr>
              <w:pStyle w:val="TAC"/>
            </w:pPr>
            <w:r w:rsidRPr="00623D5F">
              <w:t>1ms</w:t>
            </w:r>
          </w:p>
        </w:tc>
        <w:tc>
          <w:tcPr>
            <w:tcW w:w="907" w:type="dxa"/>
          </w:tcPr>
          <w:p w14:paraId="65DAFF17" w14:textId="77777777" w:rsidR="005A2CD2" w:rsidRPr="00623D5F" w:rsidRDefault="005A2CD2" w:rsidP="00F65F53">
            <w:pPr>
              <w:pStyle w:val="TAC"/>
            </w:pPr>
            <w:r w:rsidRPr="00623D5F">
              <w:t>1ms</w:t>
            </w:r>
          </w:p>
        </w:tc>
        <w:tc>
          <w:tcPr>
            <w:tcW w:w="907" w:type="dxa"/>
          </w:tcPr>
          <w:p w14:paraId="1D78F8CA" w14:textId="77777777" w:rsidR="005A2CD2" w:rsidRPr="00623D5F" w:rsidRDefault="005A2CD2" w:rsidP="00F65F53">
            <w:pPr>
              <w:pStyle w:val="TAC"/>
            </w:pPr>
            <w:r w:rsidRPr="00623D5F">
              <w:t>1ms</w:t>
            </w:r>
          </w:p>
        </w:tc>
        <w:tc>
          <w:tcPr>
            <w:tcW w:w="987" w:type="dxa"/>
          </w:tcPr>
          <w:p w14:paraId="44ED1248" w14:textId="77777777" w:rsidR="005A2CD2" w:rsidRPr="00623D5F" w:rsidRDefault="005A2CD2" w:rsidP="00F65F53">
            <w:pPr>
              <w:pStyle w:val="TAC"/>
            </w:pPr>
            <w:r w:rsidRPr="00623D5F">
              <w:t>1ms</w:t>
            </w:r>
          </w:p>
        </w:tc>
        <w:tc>
          <w:tcPr>
            <w:tcW w:w="987" w:type="dxa"/>
          </w:tcPr>
          <w:p w14:paraId="55E33723" w14:textId="77777777" w:rsidR="005A2CD2" w:rsidRPr="00623D5F" w:rsidRDefault="005A2CD2" w:rsidP="00F65F53">
            <w:pPr>
              <w:pStyle w:val="TAC"/>
            </w:pPr>
            <w:r w:rsidRPr="00623D5F">
              <w:t>1ms</w:t>
            </w:r>
          </w:p>
        </w:tc>
        <w:tc>
          <w:tcPr>
            <w:tcW w:w="987" w:type="dxa"/>
          </w:tcPr>
          <w:p w14:paraId="08C71189" w14:textId="77777777" w:rsidR="005A2CD2" w:rsidRPr="00623D5F" w:rsidRDefault="005A2CD2" w:rsidP="00F65F53">
            <w:pPr>
              <w:pStyle w:val="TAC"/>
            </w:pPr>
            <w:r w:rsidRPr="00623D5F">
              <w:t>1ms</w:t>
            </w:r>
          </w:p>
        </w:tc>
        <w:tc>
          <w:tcPr>
            <w:tcW w:w="987" w:type="dxa"/>
          </w:tcPr>
          <w:p w14:paraId="57F863C0" w14:textId="77777777" w:rsidR="005A2CD2" w:rsidRPr="00623D5F" w:rsidRDefault="005A2CD2" w:rsidP="00F65F53">
            <w:pPr>
              <w:pStyle w:val="TAC"/>
            </w:pPr>
            <w:r w:rsidRPr="00623D5F">
              <w:t>1ms</w:t>
            </w:r>
          </w:p>
        </w:tc>
      </w:tr>
      <w:tr w:rsidR="005A2CD2" w:rsidRPr="00623D5F" w14:paraId="54E72524" w14:textId="77777777">
        <w:trPr>
          <w:jc w:val="center"/>
        </w:trPr>
        <w:tc>
          <w:tcPr>
            <w:tcW w:w="783" w:type="dxa"/>
            <w:noWrap/>
          </w:tcPr>
          <w:p w14:paraId="765517E5" w14:textId="77777777" w:rsidR="005A2CD2" w:rsidRPr="00623D5F" w:rsidRDefault="005A2CD2" w:rsidP="00F65F53">
            <w:pPr>
              <w:pStyle w:val="TAC"/>
            </w:pPr>
            <w:r w:rsidRPr="00623D5F">
              <w:rPr>
                <w:rFonts w:hint="eastAsia"/>
              </w:rPr>
              <w:t>2</w:t>
            </w:r>
          </w:p>
        </w:tc>
        <w:tc>
          <w:tcPr>
            <w:tcW w:w="2207" w:type="dxa"/>
          </w:tcPr>
          <w:p w14:paraId="3982B0BE" w14:textId="77777777" w:rsidR="005A2CD2" w:rsidRPr="00623D5F" w:rsidRDefault="005A2CD2" w:rsidP="00F65F53">
            <w:pPr>
              <w:pStyle w:val="TAC"/>
            </w:pPr>
            <w:r w:rsidRPr="00623D5F">
              <w:rPr>
                <w:rFonts w:hint="eastAsia"/>
              </w:rPr>
              <w:t>Frame Alignment</w:t>
            </w:r>
          </w:p>
        </w:tc>
        <w:tc>
          <w:tcPr>
            <w:tcW w:w="987" w:type="dxa"/>
          </w:tcPr>
          <w:p w14:paraId="65C328EF" w14:textId="77777777" w:rsidR="005A2CD2" w:rsidRPr="00623D5F" w:rsidRDefault="005A2CD2" w:rsidP="00F65F53">
            <w:pPr>
              <w:pStyle w:val="TAC"/>
            </w:pPr>
            <w:r w:rsidRPr="00623D5F">
              <w:rPr>
                <w:rFonts w:hint="eastAsia"/>
              </w:rPr>
              <w:t>1.1ms</w:t>
            </w:r>
          </w:p>
        </w:tc>
        <w:tc>
          <w:tcPr>
            <w:tcW w:w="907" w:type="dxa"/>
          </w:tcPr>
          <w:p w14:paraId="0B0656B5" w14:textId="77777777" w:rsidR="005A2CD2" w:rsidRPr="00623D5F" w:rsidRDefault="005A2CD2" w:rsidP="00F65F53">
            <w:pPr>
              <w:pStyle w:val="TAC"/>
            </w:pPr>
            <w:r w:rsidRPr="00623D5F">
              <w:rPr>
                <w:rFonts w:hint="eastAsia"/>
              </w:rPr>
              <w:t>1.7ms</w:t>
            </w:r>
          </w:p>
        </w:tc>
        <w:tc>
          <w:tcPr>
            <w:tcW w:w="907" w:type="dxa"/>
          </w:tcPr>
          <w:p w14:paraId="0D39173A" w14:textId="77777777" w:rsidR="005A2CD2" w:rsidRPr="00623D5F" w:rsidRDefault="005A2CD2" w:rsidP="00F65F53">
            <w:pPr>
              <w:pStyle w:val="TAC"/>
            </w:pPr>
            <w:r w:rsidRPr="00623D5F">
              <w:rPr>
                <w:rFonts w:hint="eastAsia"/>
              </w:rPr>
              <w:t>2.5ms</w:t>
            </w:r>
          </w:p>
        </w:tc>
        <w:tc>
          <w:tcPr>
            <w:tcW w:w="987" w:type="dxa"/>
          </w:tcPr>
          <w:p w14:paraId="623CCBC2" w14:textId="77777777" w:rsidR="005A2CD2" w:rsidRPr="00623D5F" w:rsidRDefault="005A2CD2" w:rsidP="00F65F53">
            <w:pPr>
              <w:pStyle w:val="TAC"/>
            </w:pPr>
            <w:r w:rsidRPr="00623D5F">
              <w:rPr>
                <w:rFonts w:hint="eastAsia"/>
              </w:rPr>
              <w:t>3.3ms</w:t>
            </w:r>
          </w:p>
        </w:tc>
        <w:tc>
          <w:tcPr>
            <w:tcW w:w="987" w:type="dxa"/>
          </w:tcPr>
          <w:p w14:paraId="5161BA73" w14:textId="77777777" w:rsidR="005A2CD2" w:rsidRPr="00623D5F" w:rsidRDefault="005A2CD2" w:rsidP="00F65F53">
            <w:pPr>
              <w:pStyle w:val="TAC"/>
            </w:pPr>
            <w:r w:rsidRPr="00623D5F">
              <w:rPr>
                <w:rFonts w:hint="eastAsia"/>
              </w:rPr>
              <w:t>4.1ms</w:t>
            </w:r>
          </w:p>
        </w:tc>
        <w:tc>
          <w:tcPr>
            <w:tcW w:w="987" w:type="dxa"/>
          </w:tcPr>
          <w:p w14:paraId="2D3AB9FA" w14:textId="77777777" w:rsidR="005A2CD2" w:rsidRPr="00623D5F" w:rsidRDefault="005A2CD2" w:rsidP="00F65F53">
            <w:pPr>
              <w:pStyle w:val="TAC"/>
            </w:pPr>
            <w:r w:rsidRPr="00623D5F">
              <w:rPr>
                <w:rFonts w:hint="eastAsia"/>
              </w:rPr>
              <w:t>5ms</w:t>
            </w:r>
          </w:p>
        </w:tc>
        <w:tc>
          <w:tcPr>
            <w:tcW w:w="987" w:type="dxa"/>
          </w:tcPr>
          <w:p w14:paraId="40FD6A63" w14:textId="77777777" w:rsidR="005A2CD2" w:rsidRPr="00623D5F" w:rsidRDefault="005A2CD2" w:rsidP="00F65F53">
            <w:pPr>
              <w:pStyle w:val="TAC"/>
            </w:pPr>
            <w:r w:rsidRPr="00623D5F">
              <w:rPr>
                <w:rFonts w:hint="eastAsia"/>
              </w:rPr>
              <w:t>1.4ms</w:t>
            </w:r>
          </w:p>
        </w:tc>
      </w:tr>
      <w:tr w:rsidR="005A2CD2" w:rsidRPr="00623D5F" w14:paraId="17278BCC" w14:textId="77777777">
        <w:trPr>
          <w:jc w:val="center"/>
        </w:trPr>
        <w:tc>
          <w:tcPr>
            <w:tcW w:w="783" w:type="dxa"/>
            <w:noWrap/>
          </w:tcPr>
          <w:p w14:paraId="4288B35D" w14:textId="77777777" w:rsidR="005A2CD2" w:rsidRPr="00623D5F" w:rsidRDefault="005A2CD2" w:rsidP="00F65F53">
            <w:pPr>
              <w:pStyle w:val="TAC"/>
            </w:pPr>
            <w:r w:rsidRPr="00623D5F">
              <w:rPr>
                <w:rFonts w:hint="eastAsia"/>
              </w:rPr>
              <w:t>3</w:t>
            </w:r>
          </w:p>
        </w:tc>
        <w:tc>
          <w:tcPr>
            <w:tcW w:w="2207" w:type="dxa"/>
          </w:tcPr>
          <w:p w14:paraId="1155D619" w14:textId="77777777" w:rsidR="005A2CD2" w:rsidRPr="00623D5F" w:rsidRDefault="005A2CD2" w:rsidP="00F65F53">
            <w:pPr>
              <w:pStyle w:val="TAC"/>
            </w:pPr>
            <w:r w:rsidRPr="00623D5F">
              <w:rPr>
                <w:rFonts w:hint="eastAsia"/>
              </w:rPr>
              <w:t>TTI duration</w:t>
            </w:r>
          </w:p>
        </w:tc>
        <w:tc>
          <w:tcPr>
            <w:tcW w:w="987" w:type="dxa"/>
          </w:tcPr>
          <w:p w14:paraId="2503325C" w14:textId="77777777" w:rsidR="005A2CD2" w:rsidRPr="00623D5F" w:rsidRDefault="005A2CD2" w:rsidP="00F65F53">
            <w:pPr>
              <w:pStyle w:val="TAC"/>
            </w:pPr>
            <w:r w:rsidRPr="00623D5F">
              <w:t>1ms</w:t>
            </w:r>
          </w:p>
        </w:tc>
        <w:tc>
          <w:tcPr>
            <w:tcW w:w="907" w:type="dxa"/>
          </w:tcPr>
          <w:p w14:paraId="06AFAC85" w14:textId="77777777" w:rsidR="005A2CD2" w:rsidRPr="00623D5F" w:rsidRDefault="005A2CD2" w:rsidP="00F65F53">
            <w:pPr>
              <w:pStyle w:val="TAC"/>
            </w:pPr>
            <w:r w:rsidRPr="00623D5F">
              <w:t>1ms</w:t>
            </w:r>
          </w:p>
        </w:tc>
        <w:tc>
          <w:tcPr>
            <w:tcW w:w="907" w:type="dxa"/>
          </w:tcPr>
          <w:p w14:paraId="1C7A2D88" w14:textId="77777777" w:rsidR="005A2CD2" w:rsidRPr="00623D5F" w:rsidRDefault="005A2CD2" w:rsidP="00F65F53">
            <w:pPr>
              <w:pStyle w:val="TAC"/>
            </w:pPr>
            <w:r w:rsidRPr="00623D5F">
              <w:t>1ms</w:t>
            </w:r>
          </w:p>
        </w:tc>
        <w:tc>
          <w:tcPr>
            <w:tcW w:w="987" w:type="dxa"/>
          </w:tcPr>
          <w:p w14:paraId="16316B43" w14:textId="77777777" w:rsidR="005A2CD2" w:rsidRPr="00623D5F" w:rsidRDefault="005A2CD2" w:rsidP="00F65F53">
            <w:pPr>
              <w:pStyle w:val="TAC"/>
            </w:pPr>
            <w:r w:rsidRPr="00623D5F">
              <w:t>1ms</w:t>
            </w:r>
          </w:p>
        </w:tc>
        <w:tc>
          <w:tcPr>
            <w:tcW w:w="987" w:type="dxa"/>
          </w:tcPr>
          <w:p w14:paraId="00ECAD4E" w14:textId="77777777" w:rsidR="005A2CD2" w:rsidRPr="00623D5F" w:rsidRDefault="005A2CD2" w:rsidP="00F65F53">
            <w:pPr>
              <w:pStyle w:val="TAC"/>
            </w:pPr>
            <w:r w:rsidRPr="00623D5F">
              <w:t>1ms</w:t>
            </w:r>
          </w:p>
        </w:tc>
        <w:tc>
          <w:tcPr>
            <w:tcW w:w="987" w:type="dxa"/>
          </w:tcPr>
          <w:p w14:paraId="12C13326" w14:textId="77777777" w:rsidR="005A2CD2" w:rsidRPr="00623D5F" w:rsidRDefault="005A2CD2" w:rsidP="00F65F53">
            <w:pPr>
              <w:pStyle w:val="TAC"/>
            </w:pPr>
            <w:r w:rsidRPr="00623D5F">
              <w:t>1ms</w:t>
            </w:r>
          </w:p>
        </w:tc>
        <w:tc>
          <w:tcPr>
            <w:tcW w:w="987" w:type="dxa"/>
          </w:tcPr>
          <w:p w14:paraId="18D3F9EC" w14:textId="77777777" w:rsidR="005A2CD2" w:rsidRPr="00623D5F" w:rsidRDefault="005A2CD2" w:rsidP="00F65F53">
            <w:pPr>
              <w:pStyle w:val="TAC"/>
            </w:pPr>
            <w:r w:rsidRPr="00623D5F">
              <w:t>1ms</w:t>
            </w:r>
          </w:p>
        </w:tc>
      </w:tr>
      <w:tr w:rsidR="005A2CD2" w:rsidRPr="00623D5F" w14:paraId="2D3829A2" w14:textId="77777777">
        <w:trPr>
          <w:jc w:val="center"/>
        </w:trPr>
        <w:tc>
          <w:tcPr>
            <w:tcW w:w="783" w:type="dxa"/>
            <w:noWrap/>
          </w:tcPr>
          <w:p w14:paraId="632ABDA7" w14:textId="77777777" w:rsidR="005A2CD2" w:rsidRPr="00623D5F" w:rsidRDefault="005A2CD2" w:rsidP="00F65F53">
            <w:pPr>
              <w:pStyle w:val="TAC"/>
            </w:pPr>
            <w:r w:rsidRPr="00623D5F">
              <w:t>4</w:t>
            </w:r>
          </w:p>
        </w:tc>
        <w:tc>
          <w:tcPr>
            <w:tcW w:w="2207" w:type="dxa"/>
          </w:tcPr>
          <w:p w14:paraId="79BA9C20" w14:textId="77777777" w:rsidR="005A2CD2" w:rsidRPr="00623D5F" w:rsidRDefault="005A2CD2" w:rsidP="00F65F53">
            <w:pPr>
              <w:pStyle w:val="TAC"/>
            </w:pPr>
            <w:proofErr w:type="spellStart"/>
            <w:r w:rsidRPr="00623D5F">
              <w:rPr>
                <w:rFonts w:hint="eastAsia"/>
              </w:rPr>
              <w:t>eNB</w:t>
            </w:r>
            <w:proofErr w:type="spellEnd"/>
            <w:r w:rsidRPr="00623D5F">
              <w:rPr>
                <w:rFonts w:hint="eastAsia"/>
              </w:rPr>
              <w:t xml:space="preserve"> Processing Delay</w:t>
            </w:r>
          </w:p>
        </w:tc>
        <w:tc>
          <w:tcPr>
            <w:tcW w:w="987" w:type="dxa"/>
          </w:tcPr>
          <w:p w14:paraId="070461BA" w14:textId="77777777" w:rsidR="005A2CD2" w:rsidRPr="00623D5F" w:rsidRDefault="005A2CD2" w:rsidP="00F65F53">
            <w:pPr>
              <w:pStyle w:val="TAC"/>
            </w:pPr>
            <w:r w:rsidRPr="00623D5F">
              <w:t>1.5ms</w:t>
            </w:r>
          </w:p>
        </w:tc>
        <w:tc>
          <w:tcPr>
            <w:tcW w:w="907" w:type="dxa"/>
          </w:tcPr>
          <w:p w14:paraId="4E25D7D7" w14:textId="77777777" w:rsidR="005A2CD2" w:rsidRPr="00623D5F" w:rsidRDefault="005A2CD2" w:rsidP="00F65F53">
            <w:pPr>
              <w:pStyle w:val="TAC"/>
            </w:pPr>
            <w:r w:rsidRPr="00623D5F">
              <w:t>1.5ms</w:t>
            </w:r>
          </w:p>
        </w:tc>
        <w:tc>
          <w:tcPr>
            <w:tcW w:w="907" w:type="dxa"/>
          </w:tcPr>
          <w:p w14:paraId="1CD62095" w14:textId="77777777" w:rsidR="005A2CD2" w:rsidRPr="00623D5F" w:rsidRDefault="005A2CD2" w:rsidP="00F65F53">
            <w:pPr>
              <w:pStyle w:val="TAC"/>
            </w:pPr>
            <w:r w:rsidRPr="00623D5F">
              <w:t>1.5ms</w:t>
            </w:r>
          </w:p>
        </w:tc>
        <w:tc>
          <w:tcPr>
            <w:tcW w:w="987" w:type="dxa"/>
          </w:tcPr>
          <w:p w14:paraId="5DACC6EC" w14:textId="77777777" w:rsidR="005A2CD2" w:rsidRPr="00623D5F" w:rsidRDefault="005A2CD2" w:rsidP="00F65F53">
            <w:pPr>
              <w:pStyle w:val="TAC"/>
            </w:pPr>
            <w:r w:rsidRPr="00623D5F">
              <w:t>1.5ms</w:t>
            </w:r>
          </w:p>
        </w:tc>
        <w:tc>
          <w:tcPr>
            <w:tcW w:w="987" w:type="dxa"/>
          </w:tcPr>
          <w:p w14:paraId="485840EC" w14:textId="77777777" w:rsidR="005A2CD2" w:rsidRPr="00623D5F" w:rsidRDefault="005A2CD2" w:rsidP="00F65F53">
            <w:pPr>
              <w:pStyle w:val="TAC"/>
            </w:pPr>
            <w:r w:rsidRPr="00623D5F">
              <w:t>1.5ms</w:t>
            </w:r>
          </w:p>
        </w:tc>
        <w:tc>
          <w:tcPr>
            <w:tcW w:w="987" w:type="dxa"/>
          </w:tcPr>
          <w:p w14:paraId="7CBF7ADE" w14:textId="77777777" w:rsidR="005A2CD2" w:rsidRPr="00623D5F" w:rsidRDefault="005A2CD2" w:rsidP="00F65F53">
            <w:pPr>
              <w:pStyle w:val="TAC"/>
            </w:pPr>
            <w:r w:rsidRPr="00623D5F">
              <w:t>1.5ms</w:t>
            </w:r>
          </w:p>
        </w:tc>
        <w:tc>
          <w:tcPr>
            <w:tcW w:w="987" w:type="dxa"/>
          </w:tcPr>
          <w:p w14:paraId="58D98E62" w14:textId="77777777" w:rsidR="005A2CD2" w:rsidRPr="00623D5F" w:rsidRDefault="005A2CD2" w:rsidP="00F65F53">
            <w:pPr>
              <w:pStyle w:val="TAC"/>
            </w:pPr>
            <w:r w:rsidRPr="00623D5F">
              <w:t>1.5ms</w:t>
            </w:r>
          </w:p>
        </w:tc>
      </w:tr>
      <w:tr w:rsidR="005A2CD2" w:rsidRPr="00623D5F" w14:paraId="6572761C" w14:textId="77777777">
        <w:trPr>
          <w:jc w:val="center"/>
        </w:trPr>
        <w:tc>
          <w:tcPr>
            <w:tcW w:w="783" w:type="dxa"/>
            <w:noWrap/>
          </w:tcPr>
          <w:p w14:paraId="5EA1F222" w14:textId="77777777" w:rsidR="005A2CD2" w:rsidRPr="00623D5F" w:rsidRDefault="005A2CD2" w:rsidP="00F65F53">
            <w:pPr>
              <w:pStyle w:val="TAC"/>
              <w:rPr>
                <w:color w:val="FF0000"/>
              </w:rPr>
            </w:pPr>
          </w:p>
        </w:tc>
        <w:tc>
          <w:tcPr>
            <w:tcW w:w="2207" w:type="dxa"/>
          </w:tcPr>
          <w:p w14:paraId="05D2EABB"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tcPr>
          <w:p w14:paraId="0783BC63" w14:textId="77777777" w:rsidR="005A2CD2" w:rsidRPr="00623D5F" w:rsidRDefault="005A2CD2" w:rsidP="00F65F53">
            <w:pPr>
              <w:pStyle w:val="TAC"/>
              <w:rPr>
                <w:b/>
                <w:bCs/>
              </w:rPr>
            </w:pPr>
            <w:r w:rsidRPr="00623D5F">
              <w:rPr>
                <w:rFonts w:hint="eastAsia"/>
                <w:b/>
                <w:bCs/>
              </w:rPr>
              <w:t>4.6ms</w:t>
            </w:r>
          </w:p>
        </w:tc>
        <w:tc>
          <w:tcPr>
            <w:tcW w:w="907" w:type="dxa"/>
          </w:tcPr>
          <w:p w14:paraId="63DEDB22" w14:textId="77777777" w:rsidR="005A2CD2" w:rsidRPr="00623D5F" w:rsidRDefault="005A2CD2" w:rsidP="00F65F53">
            <w:pPr>
              <w:pStyle w:val="TAC"/>
              <w:rPr>
                <w:b/>
                <w:bCs/>
              </w:rPr>
            </w:pPr>
            <w:r w:rsidRPr="00623D5F">
              <w:rPr>
                <w:rFonts w:hint="eastAsia"/>
                <w:b/>
                <w:bCs/>
              </w:rPr>
              <w:t>5.2ms</w:t>
            </w:r>
          </w:p>
        </w:tc>
        <w:tc>
          <w:tcPr>
            <w:tcW w:w="907" w:type="dxa"/>
          </w:tcPr>
          <w:p w14:paraId="778997E4" w14:textId="77777777" w:rsidR="005A2CD2" w:rsidRPr="00623D5F" w:rsidRDefault="005A2CD2" w:rsidP="00F65F53">
            <w:pPr>
              <w:pStyle w:val="TAC"/>
              <w:rPr>
                <w:b/>
                <w:bCs/>
              </w:rPr>
            </w:pPr>
            <w:r w:rsidRPr="00623D5F">
              <w:rPr>
                <w:rFonts w:hint="eastAsia"/>
                <w:b/>
                <w:bCs/>
              </w:rPr>
              <w:t>6ms</w:t>
            </w:r>
          </w:p>
        </w:tc>
        <w:tc>
          <w:tcPr>
            <w:tcW w:w="987" w:type="dxa"/>
          </w:tcPr>
          <w:p w14:paraId="7494FF49" w14:textId="77777777" w:rsidR="005A2CD2" w:rsidRPr="00623D5F" w:rsidRDefault="005A2CD2" w:rsidP="00F65F53">
            <w:pPr>
              <w:pStyle w:val="TAC"/>
              <w:rPr>
                <w:b/>
                <w:bCs/>
              </w:rPr>
            </w:pPr>
            <w:r w:rsidRPr="00623D5F">
              <w:rPr>
                <w:rFonts w:hint="eastAsia"/>
                <w:b/>
                <w:bCs/>
              </w:rPr>
              <w:t>6.8ms</w:t>
            </w:r>
          </w:p>
        </w:tc>
        <w:tc>
          <w:tcPr>
            <w:tcW w:w="987" w:type="dxa"/>
          </w:tcPr>
          <w:p w14:paraId="13127E4C" w14:textId="77777777" w:rsidR="005A2CD2" w:rsidRPr="00623D5F" w:rsidRDefault="005A2CD2" w:rsidP="00F65F53">
            <w:pPr>
              <w:pStyle w:val="TAC"/>
              <w:rPr>
                <w:b/>
                <w:bCs/>
              </w:rPr>
            </w:pPr>
            <w:r w:rsidRPr="00623D5F">
              <w:rPr>
                <w:rFonts w:hint="eastAsia"/>
                <w:b/>
                <w:bCs/>
              </w:rPr>
              <w:t>7.6ms</w:t>
            </w:r>
          </w:p>
        </w:tc>
        <w:tc>
          <w:tcPr>
            <w:tcW w:w="987" w:type="dxa"/>
          </w:tcPr>
          <w:p w14:paraId="4783D6F1" w14:textId="77777777" w:rsidR="005A2CD2" w:rsidRPr="00623D5F" w:rsidRDefault="005A2CD2" w:rsidP="00F65F53">
            <w:pPr>
              <w:pStyle w:val="TAC"/>
              <w:rPr>
                <w:b/>
                <w:bCs/>
              </w:rPr>
            </w:pPr>
            <w:r w:rsidRPr="00623D5F">
              <w:rPr>
                <w:rFonts w:hint="eastAsia"/>
                <w:b/>
                <w:bCs/>
              </w:rPr>
              <w:t>8.5ms</w:t>
            </w:r>
          </w:p>
        </w:tc>
        <w:tc>
          <w:tcPr>
            <w:tcW w:w="987" w:type="dxa"/>
          </w:tcPr>
          <w:p w14:paraId="27D9B145" w14:textId="77777777" w:rsidR="005A2CD2" w:rsidRPr="00623D5F" w:rsidRDefault="005A2CD2" w:rsidP="00F65F53">
            <w:pPr>
              <w:pStyle w:val="TAC"/>
              <w:rPr>
                <w:b/>
                <w:bCs/>
              </w:rPr>
            </w:pPr>
            <w:r w:rsidRPr="00623D5F">
              <w:rPr>
                <w:rFonts w:hint="eastAsia"/>
                <w:b/>
                <w:bCs/>
              </w:rPr>
              <w:t>4.9ms</w:t>
            </w:r>
          </w:p>
        </w:tc>
      </w:tr>
    </w:tbl>
    <w:p w14:paraId="732A0C66" w14:textId="77777777" w:rsidR="007C6E2F" w:rsidRPr="00623D5F" w:rsidRDefault="007C6E2F" w:rsidP="007C6E2F"/>
    <w:p w14:paraId="2F2AAB67" w14:textId="77777777" w:rsidR="007C6E2F" w:rsidRPr="00623D5F" w:rsidRDefault="007C6E2F" w:rsidP="007C6E2F">
      <w:pPr>
        <w:rPr>
          <w:rFonts w:cs="Arial"/>
        </w:rPr>
      </w:pPr>
      <w:r w:rsidRPr="00623D5F">
        <w:rPr>
          <w:noProof/>
        </w:rPr>
        <w:t xml:space="preserve">Tables </w:t>
      </w:r>
      <w:r w:rsidR="00423D43" w:rsidRPr="00623D5F">
        <w:rPr>
          <w:rFonts w:eastAsia="MS Mincho" w:hint="eastAsia"/>
          <w:noProof/>
        </w:rPr>
        <w:t>B.2.2-3</w:t>
      </w:r>
      <w:r w:rsidRPr="00623D5F">
        <w:rPr>
          <w:noProof/>
        </w:rPr>
        <w:t xml:space="preserve">a and </w:t>
      </w:r>
      <w:r w:rsidR="00423D43" w:rsidRPr="00623D5F">
        <w:rPr>
          <w:rFonts w:eastAsia="MS Mincho" w:hint="eastAsia"/>
          <w:noProof/>
        </w:rPr>
        <w:t>B.2.2-3</w:t>
      </w:r>
      <w:r w:rsidRPr="00623D5F">
        <w:rPr>
          <w:noProof/>
        </w:rPr>
        <w:t>b show the U</w:t>
      </w:r>
      <w:r w:rsidRPr="00623D5F">
        <w:rPr>
          <w:rFonts w:hint="eastAsia"/>
          <w:noProof/>
        </w:rPr>
        <w:t>-plane</w:t>
      </w:r>
      <w:r w:rsidRPr="00623D5F">
        <w:rPr>
          <w:noProof/>
        </w:rPr>
        <w:t xml:space="preserve"> latency in downlink and uplink, respectively, for different TDD UL/DL configuration when</w:t>
      </w:r>
      <w:r w:rsidRPr="00623D5F">
        <w:rPr>
          <w:rFonts w:hint="eastAsia"/>
          <w:noProof/>
        </w:rPr>
        <w:t xml:space="preserve"> 10%</w:t>
      </w:r>
      <w:r w:rsidRPr="00623D5F">
        <w:rPr>
          <w:noProof/>
        </w:rPr>
        <w:t xml:space="preserve"> HARQ </w:t>
      </w:r>
      <w:r w:rsidRPr="00623D5F">
        <w:rPr>
          <w:rFonts w:hint="eastAsia"/>
          <w:noProof/>
        </w:rPr>
        <w:t>BLER</w:t>
      </w:r>
      <w:r w:rsidRPr="00623D5F">
        <w:rPr>
          <w:noProof/>
        </w:rPr>
        <w:t xml:space="preserve"> is assumed.</w:t>
      </w:r>
    </w:p>
    <w:p w14:paraId="12FE5C1F" w14:textId="77777777" w:rsidR="007C6E2F" w:rsidRPr="00623D5F" w:rsidRDefault="00423D43" w:rsidP="0094053C">
      <w:pPr>
        <w:pStyle w:val="TH"/>
      </w:pPr>
      <w:r w:rsidRPr="00623D5F">
        <w:lastRenderedPageBreak/>
        <w:t xml:space="preserve">Table </w:t>
      </w:r>
      <w:r w:rsidRPr="00623D5F">
        <w:rPr>
          <w:rFonts w:eastAsia="MS Mincho" w:hint="eastAsia"/>
        </w:rPr>
        <w:t>B.2</w:t>
      </w:r>
      <w:r w:rsidR="007C6E2F" w:rsidRPr="00623D5F">
        <w:t>.</w:t>
      </w:r>
      <w:r w:rsidRPr="00623D5F">
        <w:rPr>
          <w:rFonts w:eastAsia="MS Mincho" w:hint="eastAsia"/>
        </w:rPr>
        <w:t>2-3</w:t>
      </w:r>
      <w:r w:rsidR="007C6E2F" w:rsidRPr="00623D5F">
        <w:t xml:space="preserve">a: U-plane latency analysis with </w:t>
      </w:r>
      <w:r w:rsidR="007C6E2F" w:rsidRPr="00623D5F">
        <w:rPr>
          <w:rFonts w:hint="eastAsia"/>
        </w:rPr>
        <w:t>10</w:t>
      </w:r>
      <w:r w:rsidR="007C6E2F" w:rsidRPr="00623D5F">
        <w:t xml:space="preserve">% HARQ </w:t>
      </w:r>
      <w:r w:rsidR="007C6E2F" w:rsidRPr="00623D5F">
        <w:rPr>
          <w:rFonts w:hint="eastAsia"/>
        </w:rPr>
        <w:t>BLER</w:t>
      </w:r>
      <w:r w:rsidR="007C6E2F" w:rsidRPr="00623D5F">
        <w:t xml:space="preserve"> (average in downlink)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2571B0CE" w14:textId="77777777">
        <w:trPr>
          <w:jc w:val="center"/>
        </w:trPr>
        <w:tc>
          <w:tcPr>
            <w:tcW w:w="783" w:type="dxa"/>
            <w:vMerge w:val="restart"/>
            <w:noWrap/>
            <w:vAlign w:val="center"/>
          </w:tcPr>
          <w:p w14:paraId="4320D299" w14:textId="77777777" w:rsidR="005A2CD2" w:rsidRPr="00623D5F" w:rsidRDefault="005A2CD2" w:rsidP="00F65F53">
            <w:pPr>
              <w:pStyle w:val="TAH"/>
            </w:pPr>
            <w:r w:rsidRPr="00623D5F">
              <w:t>Step</w:t>
            </w:r>
          </w:p>
        </w:tc>
        <w:tc>
          <w:tcPr>
            <w:tcW w:w="2207" w:type="dxa"/>
            <w:vMerge w:val="restart"/>
            <w:noWrap/>
            <w:vAlign w:val="center"/>
          </w:tcPr>
          <w:p w14:paraId="5D3C2068" w14:textId="77777777" w:rsidR="005A2CD2" w:rsidRPr="00623D5F" w:rsidRDefault="005A2CD2" w:rsidP="00F65F53">
            <w:pPr>
              <w:pStyle w:val="TAH"/>
            </w:pPr>
            <w:r w:rsidRPr="00623D5F">
              <w:t>Description</w:t>
            </w:r>
          </w:p>
        </w:tc>
        <w:tc>
          <w:tcPr>
            <w:tcW w:w="6749" w:type="dxa"/>
            <w:gridSpan w:val="7"/>
            <w:vAlign w:val="center"/>
          </w:tcPr>
          <w:p w14:paraId="66B4140A" w14:textId="77777777" w:rsidR="005A2CD2" w:rsidRPr="00623D5F" w:rsidRDefault="005A2CD2" w:rsidP="00F65F53">
            <w:pPr>
              <w:pStyle w:val="TAH"/>
            </w:pPr>
            <w:r w:rsidRPr="00623D5F">
              <w:t>UL/DL configuration</w:t>
            </w:r>
          </w:p>
        </w:tc>
      </w:tr>
      <w:tr w:rsidR="005A2CD2" w:rsidRPr="00623D5F" w14:paraId="114E700E" w14:textId="77777777">
        <w:trPr>
          <w:jc w:val="center"/>
        </w:trPr>
        <w:tc>
          <w:tcPr>
            <w:tcW w:w="783" w:type="dxa"/>
            <w:vMerge/>
            <w:noWrap/>
            <w:vAlign w:val="center"/>
          </w:tcPr>
          <w:p w14:paraId="15989B44" w14:textId="77777777" w:rsidR="005A2CD2" w:rsidRPr="00623D5F" w:rsidRDefault="005A2CD2" w:rsidP="00F65F53">
            <w:pPr>
              <w:pStyle w:val="TAH"/>
            </w:pPr>
          </w:p>
        </w:tc>
        <w:tc>
          <w:tcPr>
            <w:tcW w:w="2207" w:type="dxa"/>
            <w:vMerge/>
            <w:noWrap/>
            <w:vAlign w:val="center"/>
          </w:tcPr>
          <w:p w14:paraId="1A893DAC" w14:textId="77777777" w:rsidR="005A2CD2" w:rsidRPr="00623D5F" w:rsidRDefault="005A2CD2" w:rsidP="00F65F53">
            <w:pPr>
              <w:pStyle w:val="TAH"/>
            </w:pPr>
          </w:p>
        </w:tc>
        <w:tc>
          <w:tcPr>
            <w:tcW w:w="987" w:type="dxa"/>
            <w:vAlign w:val="center"/>
          </w:tcPr>
          <w:p w14:paraId="1E0FAB48" w14:textId="77777777" w:rsidR="005A2CD2" w:rsidRPr="00623D5F" w:rsidRDefault="005A2CD2" w:rsidP="00F65F53">
            <w:pPr>
              <w:pStyle w:val="TAH"/>
            </w:pPr>
            <w:r w:rsidRPr="00623D5F">
              <w:rPr>
                <w:rFonts w:hint="eastAsia"/>
              </w:rPr>
              <w:t>0</w:t>
            </w:r>
          </w:p>
        </w:tc>
        <w:tc>
          <w:tcPr>
            <w:tcW w:w="907" w:type="dxa"/>
            <w:vAlign w:val="center"/>
          </w:tcPr>
          <w:p w14:paraId="5A2A9AAF" w14:textId="77777777" w:rsidR="005A2CD2" w:rsidRPr="00623D5F" w:rsidRDefault="005A2CD2" w:rsidP="00F65F53">
            <w:pPr>
              <w:pStyle w:val="TAH"/>
            </w:pPr>
            <w:r w:rsidRPr="00623D5F">
              <w:rPr>
                <w:rFonts w:hint="eastAsia"/>
              </w:rPr>
              <w:t>1</w:t>
            </w:r>
          </w:p>
        </w:tc>
        <w:tc>
          <w:tcPr>
            <w:tcW w:w="907" w:type="dxa"/>
            <w:vAlign w:val="center"/>
          </w:tcPr>
          <w:p w14:paraId="2F7D07E3" w14:textId="77777777" w:rsidR="005A2CD2" w:rsidRPr="00623D5F" w:rsidRDefault="005A2CD2" w:rsidP="00F65F53">
            <w:pPr>
              <w:pStyle w:val="TAH"/>
            </w:pPr>
            <w:r w:rsidRPr="00623D5F">
              <w:rPr>
                <w:rFonts w:hint="eastAsia"/>
              </w:rPr>
              <w:t>2</w:t>
            </w:r>
          </w:p>
        </w:tc>
        <w:tc>
          <w:tcPr>
            <w:tcW w:w="987" w:type="dxa"/>
            <w:vAlign w:val="center"/>
          </w:tcPr>
          <w:p w14:paraId="6AA460E9" w14:textId="77777777" w:rsidR="005A2CD2" w:rsidRPr="00623D5F" w:rsidRDefault="005A2CD2" w:rsidP="00F65F53">
            <w:pPr>
              <w:pStyle w:val="TAH"/>
            </w:pPr>
            <w:r w:rsidRPr="00623D5F">
              <w:rPr>
                <w:rFonts w:hint="eastAsia"/>
              </w:rPr>
              <w:t>3</w:t>
            </w:r>
          </w:p>
        </w:tc>
        <w:tc>
          <w:tcPr>
            <w:tcW w:w="987" w:type="dxa"/>
            <w:vAlign w:val="center"/>
          </w:tcPr>
          <w:p w14:paraId="3F26B57E" w14:textId="77777777" w:rsidR="005A2CD2" w:rsidRPr="00623D5F" w:rsidRDefault="005A2CD2" w:rsidP="00F65F53">
            <w:pPr>
              <w:pStyle w:val="TAH"/>
            </w:pPr>
            <w:r w:rsidRPr="00623D5F">
              <w:rPr>
                <w:rFonts w:hint="eastAsia"/>
              </w:rPr>
              <w:t>4</w:t>
            </w:r>
          </w:p>
        </w:tc>
        <w:tc>
          <w:tcPr>
            <w:tcW w:w="987" w:type="dxa"/>
            <w:vAlign w:val="center"/>
          </w:tcPr>
          <w:p w14:paraId="4B0D7D5D" w14:textId="77777777" w:rsidR="005A2CD2" w:rsidRPr="00623D5F" w:rsidRDefault="005A2CD2" w:rsidP="00F65F53">
            <w:pPr>
              <w:pStyle w:val="TAH"/>
            </w:pPr>
            <w:r w:rsidRPr="00623D5F">
              <w:rPr>
                <w:rFonts w:hint="eastAsia"/>
              </w:rPr>
              <w:t>5</w:t>
            </w:r>
          </w:p>
        </w:tc>
        <w:tc>
          <w:tcPr>
            <w:tcW w:w="987" w:type="dxa"/>
            <w:vAlign w:val="center"/>
          </w:tcPr>
          <w:p w14:paraId="5F8F236A" w14:textId="77777777" w:rsidR="005A2CD2" w:rsidRPr="00623D5F" w:rsidRDefault="005A2CD2" w:rsidP="00F65F53">
            <w:pPr>
              <w:pStyle w:val="TAH"/>
            </w:pPr>
            <w:r w:rsidRPr="00623D5F">
              <w:rPr>
                <w:rFonts w:hint="eastAsia"/>
              </w:rPr>
              <w:t>6</w:t>
            </w:r>
          </w:p>
        </w:tc>
      </w:tr>
      <w:tr w:rsidR="005A2CD2" w:rsidRPr="00623D5F" w14:paraId="4C52E013" w14:textId="77777777">
        <w:trPr>
          <w:jc w:val="center"/>
        </w:trPr>
        <w:tc>
          <w:tcPr>
            <w:tcW w:w="783" w:type="dxa"/>
            <w:noWrap/>
          </w:tcPr>
          <w:p w14:paraId="092D74B3" w14:textId="77777777" w:rsidR="005A2CD2" w:rsidRPr="00623D5F" w:rsidRDefault="005A2CD2" w:rsidP="00F65F53">
            <w:pPr>
              <w:pStyle w:val="TAC"/>
            </w:pPr>
            <w:r w:rsidRPr="00623D5F">
              <w:rPr>
                <w:rFonts w:hint="eastAsia"/>
              </w:rPr>
              <w:t>1</w:t>
            </w:r>
          </w:p>
        </w:tc>
        <w:tc>
          <w:tcPr>
            <w:tcW w:w="2207" w:type="dxa"/>
            <w:vAlign w:val="center"/>
          </w:tcPr>
          <w:p w14:paraId="2FE29F91" w14:textId="77777777" w:rsidR="005A2CD2" w:rsidRPr="00623D5F" w:rsidRDefault="005A2CD2" w:rsidP="00F65F53">
            <w:pPr>
              <w:pStyle w:val="TAC"/>
            </w:pPr>
            <w:proofErr w:type="spellStart"/>
            <w:r w:rsidRPr="00623D5F">
              <w:rPr>
                <w:rFonts w:hint="eastAsia"/>
              </w:rPr>
              <w:t>eNB</w:t>
            </w:r>
            <w:proofErr w:type="spellEnd"/>
            <w:r w:rsidRPr="00623D5F">
              <w:rPr>
                <w:rFonts w:hint="eastAsia"/>
              </w:rPr>
              <w:t xml:space="preserve"> Processing Delay</w:t>
            </w:r>
          </w:p>
        </w:tc>
        <w:tc>
          <w:tcPr>
            <w:tcW w:w="987" w:type="dxa"/>
            <w:vAlign w:val="center"/>
          </w:tcPr>
          <w:p w14:paraId="24103B6B" w14:textId="77777777" w:rsidR="005A2CD2" w:rsidRPr="00623D5F" w:rsidRDefault="005A2CD2" w:rsidP="00F65F53">
            <w:pPr>
              <w:pStyle w:val="TAC"/>
            </w:pPr>
            <w:r w:rsidRPr="00623D5F">
              <w:t>1ms</w:t>
            </w:r>
          </w:p>
        </w:tc>
        <w:tc>
          <w:tcPr>
            <w:tcW w:w="907" w:type="dxa"/>
            <w:vAlign w:val="center"/>
          </w:tcPr>
          <w:p w14:paraId="1DC44520" w14:textId="77777777" w:rsidR="005A2CD2" w:rsidRPr="00623D5F" w:rsidRDefault="005A2CD2" w:rsidP="00F65F53">
            <w:pPr>
              <w:pStyle w:val="TAC"/>
            </w:pPr>
            <w:r w:rsidRPr="00623D5F">
              <w:t>1ms</w:t>
            </w:r>
          </w:p>
        </w:tc>
        <w:tc>
          <w:tcPr>
            <w:tcW w:w="907" w:type="dxa"/>
            <w:vAlign w:val="center"/>
          </w:tcPr>
          <w:p w14:paraId="0D9C9A85" w14:textId="77777777" w:rsidR="005A2CD2" w:rsidRPr="00623D5F" w:rsidRDefault="005A2CD2" w:rsidP="00F65F53">
            <w:pPr>
              <w:pStyle w:val="TAC"/>
            </w:pPr>
            <w:r w:rsidRPr="00623D5F">
              <w:t>1ms</w:t>
            </w:r>
          </w:p>
        </w:tc>
        <w:tc>
          <w:tcPr>
            <w:tcW w:w="987" w:type="dxa"/>
            <w:vAlign w:val="center"/>
          </w:tcPr>
          <w:p w14:paraId="4BE09524" w14:textId="77777777" w:rsidR="005A2CD2" w:rsidRPr="00623D5F" w:rsidRDefault="005A2CD2" w:rsidP="00F65F53">
            <w:pPr>
              <w:pStyle w:val="TAC"/>
            </w:pPr>
            <w:r w:rsidRPr="00623D5F">
              <w:t>1ms</w:t>
            </w:r>
          </w:p>
        </w:tc>
        <w:tc>
          <w:tcPr>
            <w:tcW w:w="987" w:type="dxa"/>
            <w:vAlign w:val="center"/>
          </w:tcPr>
          <w:p w14:paraId="01C66218" w14:textId="77777777" w:rsidR="005A2CD2" w:rsidRPr="00623D5F" w:rsidRDefault="005A2CD2" w:rsidP="00F65F53">
            <w:pPr>
              <w:pStyle w:val="TAC"/>
            </w:pPr>
            <w:r w:rsidRPr="00623D5F">
              <w:t>1ms</w:t>
            </w:r>
          </w:p>
        </w:tc>
        <w:tc>
          <w:tcPr>
            <w:tcW w:w="987" w:type="dxa"/>
            <w:vAlign w:val="center"/>
          </w:tcPr>
          <w:p w14:paraId="32ADE84B" w14:textId="77777777" w:rsidR="005A2CD2" w:rsidRPr="00623D5F" w:rsidRDefault="005A2CD2" w:rsidP="00F65F53">
            <w:pPr>
              <w:pStyle w:val="TAC"/>
            </w:pPr>
            <w:r w:rsidRPr="00623D5F">
              <w:t>1ms</w:t>
            </w:r>
          </w:p>
        </w:tc>
        <w:tc>
          <w:tcPr>
            <w:tcW w:w="987" w:type="dxa"/>
            <w:vAlign w:val="center"/>
          </w:tcPr>
          <w:p w14:paraId="54B55A37" w14:textId="77777777" w:rsidR="005A2CD2" w:rsidRPr="00623D5F" w:rsidRDefault="005A2CD2" w:rsidP="00F65F53">
            <w:pPr>
              <w:pStyle w:val="TAC"/>
            </w:pPr>
            <w:r w:rsidRPr="00623D5F">
              <w:t>1ms</w:t>
            </w:r>
          </w:p>
        </w:tc>
      </w:tr>
      <w:tr w:rsidR="005A2CD2" w:rsidRPr="00623D5F" w14:paraId="28816AF3" w14:textId="77777777">
        <w:trPr>
          <w:jc w:val="center"/>
        </w:trPr>
        <w:tc>
          <w:tcPr>
            <w:tcW w:w="783" w:type="dxa"/>
            <w:noWrap/>
          </w:tcPr>
          <w:p w14:paraId="226B088E" w14:textId="77777777" w:rsidR="005A2CD2" w:rsidRPr="00623D5F" w:rsidRDefault="005A2CD2" w:rsidP="00F65F53">
            <w:pPr>
              <w:pStyle w:val="TAC"/>
            </w:pPr>
            <w:r w:rsidRPr="00623D5F">
              <w:rPr>
                <w:rFonts w:hint="eastAsia"/>
              </w:rPr>
              <w:t>2</w:t>
            </w:r>
          </w:p>
        </w:tc>
        <w:tc>
          <w:tcPr>
            <w:tcW w:w="2207" w:type="dxa"/>
            <w:vAlign w:val="center"/>
          </w:tcPr>
          <w:p w14:paraId="7F33E648" w14:textId="77777777" w:rsidR="005A2CD2" w:rsidRPr="00623D5F" w:rsidRDefault="005A2CD2" w:rsidP="00F65F53">
            <w:pPr>
              <w:pStyle w:val="TAC"/>
            </w:pPr>
            <w:r w:rsidRPr="00623D5F">
              <w:rPr>
                <w:rFonts w:hint="eastAsia"/>
              </w:rPr>
              <w:t>Frame Alignment</w:t>
            </w:r>
          </w:p>
        </w:tc>
        <w:tc>
          <w:tcPr>
            <w:tcW w:w="987" w:type="dxa"/>
            <w:vAlign w:val="center"/>
          </w:tcPr>
          <w:p w14:paraId="051648ED" w14:textId="77777777" w:rsidR="005A2CD2" w:rsidRPr="00623D5F" w:rsidRDefault="005A2CD2" w:rsidP="00F65F53">
            <w:pPr>
              <w:pStyle w:val="TAC"/>
            </w:pPr>
            <w:r w:rsidRPr="00623D5F">
              <w:rPr>
                <w:rFonts w:hint="eastAsia"/>
              </w:rPr>
              <w:t>1.7ms</w:t>
            </w:r>
          </w:p>
        </w:tc>
        <w:tc>
          <w:tcPr>
            <w:tcW w:w="907" w:type="dxa"/>
            <w:vAlign w:val="center"/>
          </w:tcPr>
          <w:p w14:paraId="42F86DCF" w14:textId="77777777" w:rsidR="005A2CD2" w:rsidRPr="00623D5F" w:rsidRDefault="005A2CD2" w:rsidP="00F65F53">
            <w:pPr>
              <w:pStyle w:val="TAC"/>
            </w:pPr>
            <w:r w:rsidRPr="00623D5F">
              <w:rPr>
                <w:rFonts w:hint="eastAsia"/>
              </w:rPr>
              <w:t>1.1ms</w:t>
            </w:r>
          </w:p>
        </w:tc>
        <w:tc>
          <w:tcPr>
            <w:tcW w:w="907" w:type="dxa"/>
            <w:vAlign w:val="center"/>
          </w:tcPr>
          <w:p w14:paraId="4F998380" w14:textId="77777777" w:rsidR="005A2CD2" w:rsidRPr="00623D5F" w:rsidRDefault="005A2CD2" w:rsidP="00F65F53">
            <w:pPr>
              <w:pStyle w:val="TAC"/>
            </w:pPr>
            <w:r w:rsidRPr="00623D5F">
              <w:rPr>
                <w:rFonts w:hint="eastAsia"/>
              </w:rPr>
              <w:t>0.7ms</w:t>
            </w:r>
          </w:p>
        </w:tc>
        <w:tc>
          <w:tcPr>
            <w:tcW w:w="987" w:type="dxa"/>
            <w:vAlign w:val="center"/>
          </w:tcPr>
          <w:p w14:paraId="4F56B584" w14:textId="77777777" w:rsidR="005A2CD2" w:rsidRPr="00623D5F" w:rsidRDefault="005A2CD2" w:rsidP="00F65F53">
            <w:pPr>
              <w:pStyle w:val="TAC"/>
            </w:pPr>
            <w:r w:rsidRPr="00623D5F">
              <w:rPr>
                <w:rFonts w:hint="eastAsia"/>
              </w:rPr>
              <w:t>1.1ms</w:t>
            </w:r>
          </w:p>
        </w:tc>
        <w:tc>
          <w:tcPr>
            <w:tcW w:w="987" w:type="dxa"/>
            <w:vAlign w:val="center"/>
          </w:tcPr>
          <w:p w14:paraId="4C7E77FF" w14:textId="77777777" w:rsidR="005A2CD2" w:rsidRPr="00623D5F" w:rsidRDefault="005A2CD2" w:rsidP="00F65F53">
            <w:pPr>
              <w:pStyle w:val="TAC"/>
            </w:pPr>
            <w:r w:rsidRPr="00623D5F">
              <w:rPr>
                <w:rFonts w:hint="eastAsia"/>
              </w:rPr>
              <w:t>0.8ms</w:t>
            </w:r>
          </w:p>
        </w:tc>
        <w:tc>
          <w:tcPr>
            <w:tcW w:w="987" w:type="dxa"/>
            <w:vAlign w:val="center"/>
          </w:tcPr>
          <w:p w14:paraId="2ACE52D2" w14:textId="77777777" w:rsidR="005A2CD2" w:rsidRPr="00623D5F" w:rsidRDefault="005A2CD2" w:rsidP="00F65F53">
            <w:pPr>
              <w:pStyle w:val="TAC"/>
            </w:pPr>
            <w:r w:rsidRPr="00623D5F">
              <w:rPr>
                <w:rFonts w:hint="eastAsia"/>
              </w:rPr>
              <w:t>0.6ms</w:t>
            </w:r>
          </w:p>
        </w:tc>
        <w:tc>
          <w:tcPr>
            <w:tcW w:w="987" w:type="dxa"/>
            <w:vAlign w:val="center"/>
          </w:tcPr>
          <w:p w14:paraId="484C0C51" w14:textId="77777777" w:rsidR="005A2CD2" w:rsidRPr="00623D5F" w:rsidRDefault="005A2CD2" w:rsidP="00F65F53">
            <w:pPr>
              <w:pStyle w:val="TAC"/>
            </w:pPr>
            <w:r w:rsidRPr="00623D5F">
              <w:rPr>
                <w:rFonts w:hint="eastAsia"/>
              </w:rPr>
              <w:t>1.4ms</w:t>
            </w:r>
          </w:p>
        </w:tc>
      </w:tr>
      <w:tr w:rsidR="005A2CD2" w:rsidRPr="00623D5F" w14:paraId="4988C415" w14:textId="77777777">
        <w:trPr>
          <w:jc w:val="center"/>
        </w:trPr>
        <w:tc>
          <w:tcPr>
            <w:tcW w:w="783" w:type="dxa"/>
            <w:noWrap/>
          </w:tcPr>
          <w:p w14:paraId="07F0B8DC" w14:textId="77777777" w:rsidR="005A2CD2" w:rsidRPr="00623D5F" w:rsidRDefault="005A2CD2" w:rsidP="00F65F53">
            <w:pPr>
              <w:pStyle w:val="TAC"/>
            </w:pPr>
            <w:r w:rsidRPr="00623D5F">
              <w:rPr>
                <w:rFonts w:hint="eastAsia"/>
              </w:rPr>
              <w:t>3</w:t>
            </w:r>
          </w:p>
        </w:tc>
        <w:tc>
          <w:tcPr>
            <w:tcW w:w="2207" w:type="dxa"/>
            <w:vAlign w:val="center"/>
          </w:tcPr>
          <w:p w14:paraId="38F07576" w14:textId="77777777" w:rsidR="005A2CD2" w:rsidRPr="00623D5F" w:rsidRDefault="005A2CD2" w:rsidP="00F65F53">
            <w:pPr>
              <w:pStyle w:val="TAC"/>
            </w:pPr>
            <w:r w:rsidRPr="00623D5F">
              <w:rPr>
                <w:rFonts w:hint="eastAsia"/>
              </w:rPr>
              <w:t>TTI duration</w:t>
            </w:r>
          </w:p>
        </w:tc>
        <w:tc>
          <w:tcPr>
            <w:tcW w:w="987" w:type="dxa"/>
            <w:vAlign w:val="center"/>
          </w:tcPr>
          <w:p w14:paraId="7BD709C7" w14:textId="77777777" w:rsidR="005A2CD2" w:rsidRPr="00623D5F" w:rsidRDefault="005A2CD2" w:rsidP="00F65F53">
            <w:pPr>
              <w:pStyle w:val="TAC"/>
            </w:pPr>
            <w:r w:rsidRPr="00623D5F">
              <w:t>1ms</w:t>
            </w:r>
          </w:p>
        </w:tc>
        <w:tc>
          <w:tcPr>
            <w:tcW w:w="907" w:type="dxa"/>
            <w:vAlign w:val="center"/>
          </w:tcPr>
          <w:p w14:paraId="039F164D" w14:textId="77777777" w:rsidR="005A2CD2" w:rsidRPr="00623D5F" w:rsidRDefault="005A2CD2" w:rsidP="00F65F53">
            <w:pPr>
              <w:pStyle w:val="TAC"/>
            </w:pPr>
            <w:r w:rsidRPr="00623D5F">
              <w:t>1ms</w:t>
            </w:r>
          </w:p>
        </w:tc>
        <w:tc>
          <w:tcPr>
            <w:tcW w:w="907" w:type="dxa"/>
            <w:vAlign w:val="center"/>
          </w:tcPr>
          <w:p w14:paraId="092736F5" w14:textId="77777777" w:rsidR="005A2CD2" w:rsidRPr="00623D5F" w:rsidRDefault="005A2CD2" w:rsidP="00F65F53">
            <w:pPr>
              <w:pStyle w:val="TAC"/>
            </w:pPr>
            <w:r w:rsidRPr="00623D5F">
              <w:t>1ms</w:t>
            </w:r>
          </w:p>
        </w:tc>
        <w:tc>
          <w:tcPr>
            <w:tcW w:w="987" w:type="dxa"/>
            <w:vAlign w:val="center"/>
          </w:tcPr>
          <w:p w14:paraId="40740436" w14:textId="77777777" w:rsidR="005A2CD2" w:rsidRPr="00623D5F" w:rsidRDefault="005A2CD2" w:rsidP="00F65F53">
            <w:pPr>
              <w:pStyle w:val="TAC"/>
            </w:pPr>
            <w:r w:rsidRPr="00623D5F">
              <w:t>1ms</w:t>
            </w:r>
          </w:p>
        </w:tc>
        <w:tc>
          <w:tcPr>
            <w:tcW w:w="987" w:type="dxa"/>
            <w:vAlign w:val="center"/>
          </w:tcPr>
          <w:p w14:paraId="3DD24FBA" w14:textId="77777777" w:rsidR="005A2CD2" w:rsidRPr="00623D5F" w:rsidRDefault="005A2CD2" w:rsidP="00F65F53">
            <w:pPr>
              <w:pStyle w:val="TAC"/>
            </w:pPr>
            <w:r w:rsidRPr="00623D5F">
              <w:t>1ms</w:t>
            </w:r>
          </w:p>
        </w:tc>
        <w:tc>
          <w:tcPr>
            <w:tcW w:w="987" w:type="dxa"/>
            <w:vAlign w:val="center"/>
          </w:tcPr>
          <w:p w14:paraId="484970AE" w14:textId="77777777" w:rsidR="005A2CD2" w:rsidRPr="00623D5F" w:rsidRDefault="005A2CD2" w:rsidP="00F65F53">
            <w:pPr>
              <w:pStyle w:val="TAC"/>
            </w:pPr>
            <w:r w:rsidRPr="00623D5F">
              <w:t>1ms</w:t>
            </w:r>
          </w:p>
        </w:tc>
        <w:tc>
          <w:tcPr>
            <w:tcW w:w="987" w:type="dxa"/>
            <w:vAlign w:val="center"/>
          </w:tcPr>
          <w:p w14:paraId="4474A272" w14:textId="77777777" w:rsidR="005A2CD2" w:rsidRPr="00623D5F" w:rsidRDefault="005A2CD2" w:rsidP="00F65F53">
            <w:pPr>
              <w:pStyle w:val="TAC"/>
            </w:pPr>
            <w:r w:rsidRPr="00623D5F">
              <w:t>1ms</w:t>
            </w:r>
          </w:p>
        </w:tc>
      </w:tr>
      <w:tr w:rsidR="005A2CD2" w:rsidRPr="00623D5F" w14:paraId="41878C13" w14:textId="77777777">
        <w:trPr>
          <w:jc w:val="center"/>
        </w:trPr>
        <w:tc>
          <w:tcPr>
            <w:tcW w:w="783" w:type="dxa"/>
            <w:noWrap/>
          </w:tcPr>
          <w:p w14:paraId="1ED73D36" w14:textId="77777777" w:rsidR="005A2CD2" w:rsidRPr="00623D5F" w:rsidRDefault="005A2CD2" w:rsidP="00F65F53">
            <w:pPr>
              <w:pStyle w:val="TAC"/>
            </w:pPr>
            <w:r w:rsidRPr="00623D5F">
              <w:rPr>
                <w:rFonts w:hint="eastAsia"/>
              </w:rPr>
              <w:t>4</w:t>
            </w:r>
          </w:p>
        </w:tc>
        <w:tc>
          <w:tcPr>
            <w:tcW w:w="2207" w:type="dxa"/>
            <w:vAlign w:val="center"/>
          </w:tcPr>
          <w:p w14:paraId="42540374" w14:textId="77777777" w:rsidR="005A2CD2" w:rsidRPr="00623D5F" w:rsidRDefault="005A2CD2" w:rsidP="00F65F53">
            <w:pPr>
              <w:pStyle w:val="TAC"/>
            </w:pPr>
            <w:r w:rsidRPr="00623D5F">
              <w:rPr>
                <w:rFonts w:hint="eastAsia"/>
              </w:rPr>
              <w:t>UE Processing Delay</w:t>
            </w:r>
          </w:p>
        </w:tc>
        <w:tc>
          <w:tcPr>
            <w:tcW w:w="987" w:type="dxa"/>
            <w:vAlign w:val="center"/>
          </w:tcPr>
          <w:p w14:paraId="2C1553E1"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493FB74E"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2C67F9A3"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2BE0B4F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668A230B"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5C6F3E4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2B4149D" w14:textId="77777777" w:rsidR="005A2CD2" w:rsidRPr="00623D5F" w:rsidRDefault="005A2CD2" w:rsidP="00F65F53">
            <w:pPr>
              <w:pStyle w:val="TAC"/>
            </w:pPr>
            <w:r w:rsidRPr="00623D5F">
              <w:t>1</w:t>
            </w:r>
            <w:r w:rsidRPr="00623D5F">
              <w:rPr>
                <w:rFonts w:hint="eastAsia"/>
              </w:rPr>
              <w:t>.5</w:t>
            </w:r>
            <w:r w:rsidRPr="00623D5F">
              <w:t>ms</w:t>
            </w:r>
          </w:p>
        </w:tc>
      </w:tr>
      <w:tr w:rsidR="005A2CD2" w:rsidRPr="00623D5F" w14:paraId="5AFB1615" w14:textId="77777777">
        <w:trPr>
          <w:jc w:val="center"/>
        </w:trPr>
        <w:tc>
          <w:tcPr>
            <w:tcW w:w="783" w:type="dxa"/>
            <w:noWrap/>
          </w:tcPr>
          <w:p w14:paraId="081581DC" w14:textId="77777777" w:rsidR="005A2CD2" w:rsidRPr="00623D5F" w:rsidRDefault="005A2CD2" w:rsidP="00F65F53">
            <w:pPr>
              <w:pStyle w:val="TAC"/>
            </w:pPr>
            <w:r w:rsidRPr="00623D5F">
              <w:rPr>
                <w:rFonts w:hint="eastAsia"/>
              </w:rPr>
              <w:t>5</w:t>
            </w:r>
          </w:p>
        </w:tc>
        <w:tc>
          <w:tcPr>
            <w:tcW w:w="2207" w:type="dxa"/>
            <w:vAlign w:val="center"/>
          </w:tcPr>
          <w:p w14:paraId="3C2376F1" w14:textId="77777777" w:rsidR="005A2CD2" w:rsidRPr="00623D5F" w:rsidRDefault="005A2CD2" w:rsidP="00F65F53">
            <w:pPr>
              <w:pStyle w:val="TAC"/>
            </w:pPr>
            <w:r w:rsidRPr="00623D5F">
              <w:t>HARQ Retransmission</w:t>
            </w:r>
          </w:p>
        </w:tc>
        <w:tc>
          <w:tcPr>
            <w:tcW w:w="987" w:type="dxa"/>
            <w:vAlign w:val="center"/>
          </w:tcPr>
          <w:p w14:paraId="3796C0DC" w14:textId="77777777" w:rsidR="005A2CD2" w:rsidRPr="00623D5F" w:rsidRDefault="005A2CD2" w:rsidP="00F65F53">
            <w:pPr>
              <w:pStyle w:val="TAC"/>
            </w:pPr>
            <w:r w:rsidRPr="00623D5F">
              <w:t>0.1*</w:t>
            </w:r>
            <w:r w:rsidRPr="00623D5F">
              <w:rPr>
                <w:rFonts w:hint="eastAsia"/>
              </w:rPr>
              <w:t>10</w:t>
            </w:r>
            <w:r w:rsidRPr="00623D5F">
              <w:t>ms</w:t>
            </w:r>
          </w:p>
        </w:tc>
        <w:tc>
          <w:tcPr>
            <w:tcW w:w="907" w:type="dxa"/>
            <w:vAlign w:val="center"/>
          </w:tcPr>
          <w:p w14:paraId="2D719270" w14:textId="77777777" w:rsidR="005A2CD2" w:rsidRPr="00623D5F" w:rsidRDefault="005A2CD2" w:rsidP="00F65F53">
            <w:pPr>
              <w:pStyle w:val="TAC"/>
            </w:pPr>
            <w:r w:rsidRPr="00623D5F">
              <w:t>0.1*</w:t>
            </w:r>
            <w:r w:rsidRPr="00623D5F">
              <w:rPr>
                <w:rFonts w:hint="eastAsia"/>
              </w:rPr>
              <w:t>10.2</w:t>
            </w:r>
            <w:r w:rsidRPr="00623D5F">
              <w:t>ms</w:t>
            </w:r>
          </w:p>
        </w:tc>
        <w:tc>
          <w:tcPr>
            <w:tcW w:w="907" w:type="dxa"/>
            <w:vAlign w:val="center"/>
          </w:tcPr>
          <w:p w14:paraId="790B9658" w14:textId="77777777" w:rsidR="005A2CD2" w:rsidRPr="00623D5F" w:rsidRDefault="005A2CD2" w:rsidP="00F65F53">
            <w:pPr>
              <w:pStyle w:val="TAC"/>
            </w:pPr>
            <w:r w:rsidRPr="00623D5F">
              <w:t>0.1*</w:t>
            </w:r>
            <w:r w:rsidRPr="00623D5F">
              <w:rPr>
                <w:rFonts w:hint="eastAsia"/>
              </w:rPr>
              <w:t>9.8</w:t>
            </w:r>
            <w:r w:rsidRPr="00623D5F">
              <w:t>ms</w:t>
            </w:r>
          </w:p>
        </w:tc>
        <w:tc>
          <w:tcPr>
            <w:tcW w:w="987" w:type="dxa"/>
            <w:vAlign w:val="center"/>
          </w:tcPr>
          <w:p w14:paraId="4C93AEFF" w14:textId="77777777" w:rsidR="005A2CD2" w:rsidRPr="00623D5F" w:rsidRDefault="005A2CD2" w:rsidP="00F65F53">
            <w:pPr>
              <w:pStyle w:val="TAC"/>
            </w:pPr>
            <w:r w:rsidRPr="00623D5F">
              <w:t>0.1*</w:t>
            </w:r>
            <w:r w:rsidRPr="00623D5F">
              <w:rPr>
                <w:rFonts w:hint="eastAsia"/>
              </w:rPr>
              <w:t>10.5</w:t>
            </w:r>
            <w:r w:rsidRPr="00623D5F">
              <w:t>ms</w:t>
            </w:r>
          </w:p>
        </w:tc>
        <w:tc>
          <w:tcPr>
            <w:tcW w:w="987" w:type="dxa"/>
            <w:vAlign w:val="center"/>
          </w:tcPr>
          <w:p w14:paraId="58AD3E62" w14:textId="77777777" w:rsidR="005A2CD2" w:rsidRPr="00623D5F" w:rsidRDefault="005A2CD2" w:rsidP="00F65F53">
            <w:pPr>
              <w:pStyle w:val="TAC"/>
            </w:pPr>
            <w:r w:rsidRPr="00623D5F">
              <w:t>0.1*</w:t>
            </w:r>
            <w:r w:rsidRPr="00623D5F">
              <w:rPr>
                <w:rFonts w:hint="eastAsia"/>
              </w:rPr>
              <w:t>11.6</w:t>
            </w:r>
            <w:r w:rsidRPr="00623D5F">
              <w:t>ms</w:t>
            </w:r>
          </w:p>
        </w:tc>
        <w:tc>
          <w:tcPr>
            <w:tcW w:w="987" w:type="dxa"/>
            <w:vAlign w:val="center"/>
          </w:tcPr>
          <w:p w14:paraId="093F15F7" w14:textId="77777777" w:rsidR="005A2CD2" w:rsidRPr="00623D5F" w:rsidRDefault="005A2CD2" w:rsidP="00F65F53">
            <w:pPr>
              <w:pStyle w:val="TAC"/>
            </w:pPr>
            <w:r w:rsidRPr="00623D5F">
              <w:t>0.1*</w:t>
            </w:r>
            <w:r w:rsidRPr="00623D5F">
              <w:rPr>
                <w:rFonts w:hint="eastAsia"/>
              </w:rPr>
              <w:t>12.4</w:t>
            </w:r>
            <w:r w:rsidRPr="00623D5F">
              <w:t>ms</w:t>
            </w:r>
          </w:p>
        </w:tc>
        <w:tc>
          <w:tcPr>
            <w:tcW w:w="987" w:type="dxa"/>
            <w:vAlign w:val="center"/>
          </w:tcPr>
          <w:p w14:paraId="543A4878" w14:textId="77777777" w:rsidR="005A2CD2" w:rsidRPr="00623D5F" w:rsidRDefault="005A2CD2" w:rsidP="00F65F53">
            <w:pPr>
              <w:pStyle w:val="TAC"/>
            </w:pPr>
            <w:r w:rsidRPr="00623D5F">
              <w:t>0.1*</w:t>
            </w:r>
            <w:r w:rsidRPr="00623D5F">
              <w:rPr>
                <w:rFonts w:hint="eastAsia"/>
              </w:rPr>
              <w:t>11.2</w:t>
            </w:r>
            <w:r w:rsidRPr="00623D5F">
              <w:t>ms</w:t>
            </w:r>
          </w:p>
        </w:tc>
      </w:tr>
      <w:tr w:rsidR="005A2CD2" w:rsidRPr="00623D5F" w14:paraId="362A573B" w14:textId="77777777">
        <w:trPr>
          <w:jc w:val="center"/>
        </w:trPr>
        <w:tc>
          <w:tcPr>
            <w:tcW w:w="783" w:type="dxa"/>
            <w:noWrap/>
          </w:tcPr>
          <w:p w14:paraId="6D8B1272" w14:textId="77777777" w:rsidR="005A2CD2" w:rsidRPr="00623D5F" w:rsidRDefault="005A2CD2" w:rsidP="00F65F53">
            <w:pPr>
              <w:pStyle w:val="TAC"/>
              <w:rPr>
                <w:color w:val="FF0000"/>
              </w:rPr>
            </w:pPr>
          </w:p>
        </w:tc>
        <w:tc>
          <w:tcPr>
            <w:tcW w:w="2207" w:type="dxa"/>
            <w:vAlign w:val="center"/>
          </w:tcPr>
          <w:p w14:paraId="0B4F920F"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vAlign w:val="center"/>
          </w:tcPr>
          <w:p w14:paraId="06A2F9A2" w14:textId="77777777" w:rsidR="005A2CD2" w:rsidRPr="00623D5F" w:rsidRDefault="005A2CD2" w:rsidP="00F65F53">
            <w:pPr>
              <w:pStyle w:val="TAC"/>
              <w:rPr>
                <w:b/>
                <w:bCs/>
              </w:rPr>
            </w:pPr>
            <w:r w:rsidRPr="00623D5F">
              <w:rPr>
                <w:rFonts w:hint="eastAsia"/>
                <w:b/>
                <w:bCs/>
              </w:rPr>
              <w:t>6.2ms</w:t>
            </w:r>
          </w:p>
        </w:tc>
        <w:tc>
          <w:tcPr>
            <w:tcW w:w="907" w:type="dxa"/>
            <w:vAlign w:val="center"/>
          </w:tcPr>
          <w:p w14:paraId="354F6776" w14:textId="77777777" w:rsidR="005A2CD2" w:rsidRPr="00623D5F" w:rsidRDefault="005A2CD2" w:rsidP="00F65F53">
            <w:pPr>
              <w:pStyle w:val="TAC"/>
              <w:rPr>
                <w:b/>
                <w:bCs/>
              </w:rPr>
            </w:pPr>
            <w:r w:rsidRPr="00623D5F">
              <w:rPr>
                <w:rFonts w:hint="eastAsia"/>
                <w:b/>
                <w:bCs/>
              </w:rPr>
              <w:t>5.62ms</w:t>
            </w:r>
          </w:p>
        </w:tc>
        <w:tc>
          <w:tcPr>
            <w:tcW w:w="907" w:type="dxa"/>
            <w:vAlign w:val="center"/>
          </w:tcPr>
          <w:p w14:paraId="4240E8C4" w14:textId="77777777" w:rsidR="005A2CD2" w:rsidRPr="00623D5F" w:rsidRDefault="005A2CD2" w:rsidP="00F65F53">
            <w:pPr>
              <w:pStyle w:val="TAC"/>
              <w:rPr>
                <w:b/>
                <w:bCs/>
              </w:rPr>
            </w:pPr>
            <w:r w:rsidRPr="00623D5F">
              <w:rPr>
                <w:rFonts w:hint="eastAsia"/>
                <w:b/>
                <w:bCs/>
              </w:rPr>
              <w:t>5.18ms</w:t>
            </w:r>
          </w:p>
        </w:tc>
        <w:tc>
          <w:tcPr>
            <w:tcW w:w="987" w:type="dxa"/>
            <w:vAlign w:val="center"/>
          </w:tcPr>
          <w:p w14:paraId="4F2E8B4F" w14:textId="77777777" w:rsidR="005A2CD2" w:rsidRPr="00623D5F" w:rsidRDefault="005A2CD2" w:rsidP="00F65F53">
            <w:pPr>
              <w:pStyle w:val="TAC"/>
              <w:rPr>
                <w:b/>
                <w:bCs/>
              </w:rPr>
            </w:pPr>
            <w:r w:rsidRPr="00623D5F">
              <w:rPr>
                <w:rFonts w:hint="eastAsia"/>
                <w:b/>
                <w:bCs/>
              </w:rPr>
              <w:t>5.65ms</w:t>
            </w:r>
          </w:p>
        </w:tc>
        <w:tc>
          <w:tcPr>
            <w:tcW w:w="987" w:type="dxa"/>
            <w:vAlign w:val="center"/>
          </w:tcPr>
          <w:p w14:paraId="47A322F3" w14:textId="77777777" w:rsidR="005A2CD2" w:rsidRPr="00623D5F" w:rsidRDefault="005A2CD2" w:rsidP="00F65F53">
            <w:pPr>
              <w:pStyle w:val="TAC"/>
              <w:rPr>
                <w:b/>
                <w:bCs/>
              </w:rPr>
            </w:pPr>
            <w:r w:rsidRPr="00623D5F">
              <w:rPr>
                <w:rFonts w:hint="eastAsia"/>
                <w:b/>
                <w:bCs/>
              </w:rPr>
              <w:t>5.46ms</w:t>
            </w:r>
          </w:p>
        </w:tc>
        <w:tc>
          <w:tcPr>
            <w:tcW w:w="987" w:type="dxa"/>
            <w:vAlign w:val="center"/>
          </w:tcPr>
          <w:p w14:paraId="5880A888" w14:textId="77777777" w:rsidR="005A2CD2" w:rsidRPr="00623D5F" w:rsidRDefault="005A2CD2" w:rsidP="00F65F53">
            <w:pPr>
              <w:pStyle w:val="TAC"/>
              <w:rPr>
                <w:b/>
                <w:bCs/>
              </w:rPr>
            </w:pPr>
            <w:r w:rsidRPr="00623D5F">
              <w:rPr>
                <w:rFonts w:hint="eastAsia"/>
                <w:b/>
                <w:bCs/>
              </w:rPr>
              <w:t>5.34ms</w:t>
            </w:r>
          </w:p>
        </w:tc>
        <w:tc>
          <w:tcPr>
            <w:tcW w:w="987" w:type="dxa"/>
            <w:vAlign w:val="center"/>
          </w:tcPr>
          <w:p w14:paraId="5ACE4498" w14:textId="77777777" w:rsidR="005A2CD2" w:rsidRPr="00623D5F" w:rsidRDefault="005A2CD2" w:rsidP="00F65F53">
            <w:pPr>
              <w:pStyle w:val="TAC"/>
              <w:rPr>
                <w:b/>
                <w:bCs/>
              </w:rPr>
            </w:pPr>
            <w:r w:rsidRPr="00623D5F">
              <w:rPr>
                <w:rFonts w:hint="eastAsia"/>
                <w:b/>
                <w:bCs/>
              </w:rPr>
              <w:t>6.02ms</w:t>
            </w:r>
          </w:p>
        </w:tc>
      </w:tr>
    </w:tbl>
    <w:p w14:paraId="11614E60" w14:textId="77777777" w:rsidR="007C6E2F" w:rsidRPr="00623D5F" w:rsidRDefault="007C6E2F" w:rsidP="007C6E2F">
      <w:pPr>
        <w:keepNext/>
        <w:spacing w:after="240"/>
        <w:jc w:val="center"/>
        <w:rPr>
          <w:rFonts w:ascii="Arial" w:hAnsi="Arial" w:cs="Arial"/>
          <w:b/>
        </w:rPr>
      </w:pPr>
    </w:p>
    <w:p w14:paraId="5D08677B"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2.2-3</w:t>
      </w:r>
      <w:r w:rsidR="007C6E2F" w:rsidRPr="00623D5F">
        <w:t xml:space="preserve">b: U-plane latency analysis with </w:t>
      </w:r>
      <w:r w:rsidR="007C6E2F" w:rsidRPr="00623D5F">
        <w:rPr>
          <w:rFonts w:hint="eastAsia"/>
        </w:rPr>
        <w:t>1</w:t>
      </w:r>
      <w:r w:rsidR="007C6E2F" w:rsidRPr="00623D5F">
        <w:t xml:space="preserve">0% HARQ </w:t>
      </w:r>
      <w:r w:rsidR="007C6E2F" w:rsidRPr="00623D5F">
        <w:rPr>
          <w:rFonts w:hint="eastAsia"/>
        </w:rPr>
        <w:t>BLER</w:t>
      </w:r>
      <w:r w:rsidR="007C6E2F" w:rsidRPr="00623D5F">
        <w:t xml:space="preserve"> (average in uplink)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71364B30" w14:textId="77777777">
        <w:trPr>
          <w:jc w:val="center"/>
        </w:trPr>
        <w:tc>
          <w:tcPr>
            <w:tcW w:w="783" w:type="dxa"/>
            <w:vMerge w:val="restart"/>
            <w:noWrap/>
            <w:vAlign w:val="center"/>
          </w:tcPr>
          <w:p w14:paraId="2676B2C6" w14:textId="77777777" w:rsidR="005A2CD2" w:rsidRPr="00623D5F" w:rsidRDefault="005A2CD2" w:rsidP="00F65F53">
            <w:pPr>
              <w:pStyle w:val="TAH"/>
            </w:pPr>
            <w:r w:rsidRPr="00623D5F">
              <w:t>Step</w:t>
            </w:r>
          </w:p>
        </w:tc>
        <w:tc>
          <w:tcPr>
            <w:tcW w:w="2207" w:type="dxa"/>
            <w:vMerge w:val="restart"/>
            <w:noWrap/>
            <w:vAlign w:val="center"/>
          </w:tcPr>
          <w:p w14:paraId="32B52EA5" w14:textId="77777777" w:rsidR="005A2CD2" w:rsidRPr="00623D5F" w:rsidRDefault="005A2CD2" w:rsidP="00F65F53">
            <w:pPr>
              <w:pStyle w:val="TAH"/>
            </w:pPr>
            <w:r w:rsidRPr="00623D5F">
              <w:t>Description</w:t>
            </w:r>
          </w:p>
        </w:tc>
        <w:tc>
          <w:tcPr>
            <w:tcW w:w="6749" w:type="dxa"/>
            <w:gridSpan w:val="7"/>
            <w:vAlign w:val="center"/>
          </w:tcPr>
          <w:p w14:paraId="6BCB4C2D" w14:textId="77777777" w:rsidR="005A2CD2" w:rsidRPr="00623D5F" w:rsidRDefault="005A2CD2" w:rsidP="00F65F53">
            <w:pPr>
              <w:pStyle w:val="TAH"/>
            </w:pPr>
            <w:r w:rsidRPr="00623D5F">
              <w:t>UL/DL configuration</w:t>
            </w:r>
          </w:p>
        </w:tc>
      </w:tr>
      <w:tr w:rsidR="005A2CD2" w:rsidRPr="00623D5F" w14:paraId="36F6C111" w14:textId="77777777">
        <w:trPr>
          <w:jc w:val="center"/>
        </w:trPr>
        <w:tc>
          <w:tcPr>
            <w:tcW w:w="783" w:type="dxa"/>
            <w:vMerge/>
            <w:noWrap/>
            <w:vAlign w:val="center"/>
          </w:tcPr>
          <w:p w14:paraId="4AEF5F8E" w14:textId="77777777" w:rsidR="005A2CD2" w:rsidRPr="00623D5F" w:rsidRDefault="005A2CD2" w:rsidP="00F65F53">
            <w:pPr>
              <w:pStyle w:val="TAH"/>
            </w:pPr>
          </w:p>
        </w:tc>
        <w:tc>
          <w:tcPr>
            <w:tcW w:w="2207" w:type="dxa"/>
            <w:vMerge/>
            <w:noWrap/>
            <w:vAlign w:val="center"/>
          </w:tcPr>
          <w:p w14:paraId="5C31B2CF" w14:textId="77777777" w:rsidR="005A2CD2" w:rsidRPr="00623D5F" w:rsidRDefault="005A2CD2" w:rsidP="00F65F53">
            <w:pPr>
              <w:pStyle w:val="TAH"/>
            </w:pPr>
          </w:p>
        </w:tc>
        <w:tc>
          <w:tcPr>
            <w:tcW w:w="987" w:type="dxa"/>
            <w:vAlign w:val="center"/>
          </w:tcPr>
          <w:p w14:paraId="79A5A270" w14:textId="77777777" w:rsidR="005A2CD2" w:rsidRPr="00623D5F" w:rsidRDefault="005A2CD2" w:rsidP="00F65F53">
            <w:pPr>
              <w:pStyle w:val="TAH"/>
            </w:pPr>
            <w:r w:rsidRPr="00623D5F">
              <w:rPr>
                <w:rFonts w:hint="eastAsia"/>
              </w:rPr>
              <w:t>0</w:t>
            </w:r>
          </w:p>
        </w:tc>
        <w:tc>
          <w:tcPr>
            <w:tcW w:w="907" w:type="dxa"/>
            <w:vAlign w:val="center"/>
          </w:tcPr>
          <w:p w14:paraId="62558A76" w14:textId="77777777" w:rsidR="005A2CD2" w:rsidRPr="00623D5F" w:rsidRDefault="005A2CD2" w:rsidP="00F65F53">
            <w:pPr>
              <w:pStyle w:val="TAH"/>
            </w:pPr>
            <w:r w:rsidRPr="00623D5F">
              <w:rPr>
                <w:rFonts w:hint="eastAsia"/>
              </w:rPr>
              <w:t>1</w:t>
            </w:r>
          </w:p>
        </w:tc>
        <w:tc>
          <w:tcPr>
            <w:tcW w:w="907" w:type="dxa"/>
            <w:vAlign w:val="center"/>
          </w:tcPr>
          <w:p w14:paraId="06ADC0BD" w14:textId="77777777" w:rsidR="005A2CD2" w:rsidRPr="00623D5F" w:rsidRDefault="005A2CD2" w:rsidP="00F65F53">
            <w:pPr>
              <w:pStyle w:val="TAH"/>
            </w:pPr>
            <w:r w:rsidRPr="00623D5F">
              <w:rPr>
                <w:rFonts w:hint="eastAsia"/>
              </w:rPr>
              <w:t>2</w:t>
            </w:r>
          </w:p>
        </w:tc>
        <w:tc>
          <w:tcPr>
            <w:tcW w:w="987" w:type="dxa"/>
            <w:vAlign w:val="center"/>
          </w:tcPr>
          <w:p w14:paraId="52C7CD67" w14:textId="77777777" w:rsidR="005A2CD2" w:rsidRPr="00623D5F" w:rsidRDefault="005A2CD2" w:rsidP="00F65F53">
            <w:pPr>
              <w:pStyle w:val="TAH"/>
            </w:pPr>
            <w:r w:rsidRPr="00623D5F">
              <w:rPr>
                <w:rFonts w:hint="eastAsia"/>
              </w:rPr>
              <w:t>3</w:t>
            </w:r>
          </w:p>
        </w:tc>
        <w:tc>
          <w:tcPr>
            <w:tcW w:w="987" w:type="dxa"/>
            <w:vAlign w:val="center"/>
          </w:tcPr>
          <w:p w14:paraId="561FD1D7" w14:textId="77777777" w:rsidR="005A2CD2" w:rsidRPr="00623D5F" w:rsidRDefault="005A2CD2" w:rsidP="00F65F53">
            <w:pPr>
              <w:pStyle w:val="TAH"/>
            </w:pPr>
            <w:r w:rsidRPr="00623D5F">
              <w:rPr>
                <w:rFonts w:hint="eastAsia"/>
              </w:rPr>
              <w:t>4</w:t>
            </w:r>
          </w:p>
        </w:tc>
        <w:tc>
          <w:tcPr>
            <w:tcW w:w="987" w:type="dxa"/>
            <w:vAlign w:val="center"/>
          </w:tcPr>
          <w:p w14:paraId="1DC214C0" w14:textId="77777777" w:rsidR="005A2CD2" w:rsidRPr="00623D5F" w:rsidRDefault="005A2CD2" w:rsidP="00F65F53">
            <w:pPr>
              <w:pStyle w:val="TAH"/>
            </w:pPr>
            <w:r w:rsidRPr="00623D5F">
              <w:rPr>
                <w:rFonts w:hint="eastAsia"/>
              </w:rPr>
              <w:t>5</w:t>
            </w:r>
          </w:p>
        </w:tc>
        <w:tc>
          <w:tcPr>
            <w:tcW w:w="987" w:type="dxa"/>
            <w:vAlign w:val="center"/>
          </w:tcPr>
          <w:p w14:paraId="39A2D5F4" w14:textId="77777777" w:rsidR="005A2CD2" w:rsidRPr="00623D5F" w:rsidRDefault="005A2CD2" w:rsidP="00F65F53">
            <w:pPr>
              <w:pStyle w:val="TAH"/>
            </w:pPr>
            <w:r w:rsidRPr="00623D5F">
              <w:rPr>
                <w:rFonts w:hint="eastAsia"/>
              </w:rPr>
              <w:t>6</w:t>
            </w:r>
          </w:p>
        </w:tc>
      </w:tr>
      <w:tr w:rsidR="005A2CD2" w:rsidRPr="00623D5F" w14:paraId="0E6F9753" w14:textId="77777777">
        <w:trPr>
          <w:jc w:val="center"/>
        </w:trPr>
        <w:tc>
          <w:tcPr>
            <w:tcW w:w="783" w:type="dxa"/>
            <w:noWrap/>
          </w:tcPr>
          <w:p w14:paraId="33597155" w14:textId="77777777" w:rsidR="005A2CD2" w:rsidRPr="00623D5F" w:rsidRDefault="005A2CD2" w:rsidP="00F65F53">
            <w:pPr>
              <w:pStyle w:val="TAC"/>
            </w:pPr>
            <w:r w:rsidRPr="00623D5F">
              <w:rPr>
                <w:rFonts w:hint="eastAsia"/>
              </w:rPr>
              <w:t>1</w:t>
            </w:r>
          </w:p>
        </w:tc>
        <w:tc>
          <w:tcPr>
            <w:tcW w:w="2207" w:type="dxa"/>
            <w:vAlign w:val="center"/>
          </w:tcPr>
          <w:p w14:paraId="095DA0A6" w14:textId="77777777" w:rsidR="005A2CD2" w:rsidRPr="00623D5F" w:rsidRDefault="005A2CD2" w:rsidP="00F65F53">
            <w:pPr>
              <w:pStyle w:val="TAC"/>
            </w:pPr>
            <w:r w:rsidRPr="00623D5F">
              <w:rPr>
                <w:rFonts w:hint="eastAsia"/>
              </w:rPr>
              <w:t>UE Processing Delay</w:t>
            </w:r>
          </w:p>
        </w:tc>
        <w:tc>
          <w:tcPr>
            <w:tcW w:w="987" w:type="dxa"/>
            <w:vAlign w:val="center"/>
          </w:tcPr>
          <w:p w14:paraId="67E8C0D1" w14:textId="77777777" w:rsidR="005A2CD2" w:rsidRPr="00623D5F" w:rsidRDefault="005A2CD2" w:rsidP="00F65F53">
            <w:pPr>
              <w:pStyle w:val="TAC"/>
            </w:pPr>
            <w:r w:rsidRPr="00623D5F">
              <w:t>1ms</w:t>
            </w:r>
          </w:p>
        </w:tc>
        <w:tc>
          <w:tcPr>
            <w:tcW w:w="907" w:type="dxa"/>
            <w:vAlign w:val="center"/>
          </w:tcPr>
          <w:p w14:paraId="6739FAD3" w14:textId="77777777" w:rsidR="005A2CD2" w:rsidRPr="00623D5F" w:rsidRDefault="005A2CD2" w:rsidP="00F65F53">
            <w:pPr>
              <w:pStyle w:val="TAC"/>
            </w:pPr>
            <w:r w:rsidRPr="00623D5F">
              <w:t>1ms</w:t>
            </w:r>
          </w:p>
        </w:tc>
        <w:tc>
          <w:tcPr>
            <w:tcW w:w="907" w:type="dxa"/>
            <w:vAlign w:val="center"/>
          </w:tcPr>
          <w:p w14:paraId="365855E2" w14:textId="77777777" w:rsidR="005A2CD2" w:rsidRPr="00623D5F" w:rsidRDefault="005A2CD2" w:rsidP="00F65F53">
            <w:pPr>
              <w:pStyle w:val="TAC"/>
            </w:pPr>
            <w:r w:rsidRPr="00623D5F">
              <w:t>1ms</w:t>
            </w:r>
          </w:p>
        </w:tc>
        <w:tc>
          <w:tcPr>
            <w:tcW w:w="987" w:type="dxa"/>
            <w:vAlign w:val="center"/>
          </w:tcPr>
          <w:p w14:paraId="75E381C9" w14:textId="77777777" w:rsidR="005A2CD2" w:rsidRPr="00623D5F" w:rsidRDefault="005A2CD2" w:rsidP="00F65F53">
            <w:pPr>
              <w:pStyle w:val="TAC"/>
            </w:pPr>
            <w:r w:rsidRPr="00623D5F">
              <w:t>1ms</w:t>
            </w:r>
          </w:p>
        </w:tc>
        <w:tc>
          <w:tcPr>
            <w:tcW w:w="987" w:type="dxa"/>
            <w:vAlign w:val="center"/>
          </w:tcPr>
          <w:p w14:paraId="33F6EF2F" w14:textId="77777777" w:rsidR="005A2CD2" w:rsidRPr="00623D5F" w:rsidRDefault="005A2CD2" w:rsidP="00F65F53">
            <w:pPr>
              <w:pStyle w:val="TAC"/>
            </w:pPr>
            <w:r w:rsidRPr="00623D5F">
              <w:t>1ms</w:t>
            </w:r>
          </w:p>
        </w:tc>
        <w:tc>
          <w:tcPr>
            <w:tcW w:w="987" w:type="dxa"/>
            <w:vAlign w:val="center"/>
          </w:tcPr>
          <w:p w14:paraId="2342BEF5" w14:textId="77777777" w:rsidR="005A2CD2" w:rsidRPr="00623D5F" w:rsidRDefault="005A2CD2" w:rsidP="00F65F53">
            <w:pPr>
              <w:pStyle w:val="TAC"/>
            </w:pPr>
            <w:r w:rsidRPr="00623D5F">
              <w:t>1ms</w:t>
            </w:r>
          </w:p>
        </w:tc>
        <w:tc>
          <w:tcPr>
            <w:tcW w:w="987" w:type="dxa"/>
            <w:vAlign w:val="center"/>
          </w:tcPr>
          <w:p w14:paraId="52A49186" w14:textId="77777777" w:rsidR="005A2CD2" w:rsidRPr="00623D5F" w:rsidRDefault="005A2CD2" w:rsidP="00F65F53">
            <w:pPr>
              <w:pStyle w:val="TAC"/>
            </w:pPr>
            <w:r w:rsidRPr="00623D5F">
              <w:t>1ms</w:t>
            </w:r>
          </w:p>
        </w:tc>
      </w:tr>
      <w:tr w:rsidR="005A2CD2" w:rsidRPr="00623D5F" w14:paraId="30976854" w14:textId="77777777">
        <w:trPr>
          <w:jc w:val="center"/>
        </w:trPr>
        <w:tc>
          <w:tcPr>
            <w:tcW w:w="783" w:type="dxa"/>
            <w:noWrap/>
          </w:tcPr>
          <w:p w14:paraId="6A0D163A" w14:textId="77777777" w:rsidR="005A2CD2" w:rsidRPr="00623D5F" w:rsidRDefault="005A2CD2" w:rsidP="00F65F53">
            <w:pPr>
              <w:pStyle w:val="TAC"/>
            </w:pPr>
            <w:r w:rsidRPr="00623D5F">
              <w:rPr>
                <w:rFonts w:hint="eastAsia"/>
              </w:rPr>
              <w:t>2</w:t>
            </w:r>
          </w:p>
        </w:tc>
        <w:tc>
          <w:tcPr>
            <w:tcW w:w="2207" w:type="dxa"/>
            <w:vAlign w:val="center"/>
          </w:tcPr>
          <w:p w14:paraId="131AAF6D" w14:textId="77777777" w:rsidR="005A2CD2" w:rsidRPr="00623D5F" w:rsidRDefault="005A2CD2" w:rsidP="00F65F53">
            <w:pPr>
              <w:pStyle w:val="TAC"/>
            </w:pPr>
            <w:r w:rsidRPr="00623D5F">
              <w:rPr>
                <w:rFonts w:hint="eastAsia"/>
              </w:rPr>
              <w:t>Frame Alignment</w:t>
            </w:r>
          </w:p>
        </w:tc>
        <w:tc>
          <w:tcPr>
            <w:tcW w:w="987" w:type="dxa"/>
            <w:vAlign w:val="center"/>
          </w:tcPr>
          <w:p w14:paraId="01C8A1D9" w14:textId="77777777" w:rsidR="005A2CD2" w:rsidRPr="00623D5F" w:rsidRDefault="005A2CD2" w:rsidP="00F65F53">
            <w:pPr>
              <w:pStyle w:val="TAC"/>
            </w:pPr>
            <w:r w:rsidRPr="00623D5F">
              <w:rPr>
                <w:rFonts w:hint="eastAsia"/>
              </w:rPr>
              <w:t>1.1ms</w:t>
            </w:r>
          </w:p>
        </w:tc>
        <w:tc>
          <w:tcPr>
            <w:tcW w:w="907" w:type="dxa"/>
            <w:vAlign w:val="center"/>
          </w:tcPr>
          <w:p w14:paraId="08F5AC9F" w14:textId="77777777" w:rsidR="005A2CD2" w:rsidRPr="00623D5F" w:rsidRDefault="005A2CD2" w:rsidP="00F65F53">
            <w:pPr>
              <w:pStyle w:val="TAC"/>
            </w:pPr>
            <w:r w:rsidRPr="00623D5F">
              <w:rPr>
                <w:rFonts w:hint="eastAsia"/>
              </w:rPr>
              <w:t>1.7ms</w:t>
            </w:r>
          </w:p>
        </w:tc>
        <w:tc>
          <w:tcPr>
            <w:tcW w:w="907" w:type="dxa"/>
            <w:vAlign w:val="center"/>
          </w:tcPr>
          <w:p w14:paraId="53EBF860" w14:textId="77777777" w:rsidR="005A2CD2" w:rsidRPr="00623D5F" w:rsidRDefault="005A2CD2" w:rsidP="00F65F53">
            <w:pPr>
              <w:pStyle w:val="TAC"/>
            </w:pPr>
            <w:r w:rsidRPr="00623D5F">
              <w:rPr>
                <w:rFonts w:hint="eastAsia"/>
              </w:rPr>
              <w:t>2.5ms</w:t>
            </w:r>
          </w:p>
        </w:tc>
        <w:tc>
          <w:tcPr>
            <w:tcW w:w="987" w:type="dxa"/>
            <w:vAlign w:val="center"/>
          </w:tcPr>
          <w:p w14:paraId="1EA45695" w14:textId="77777777" w:rsidR="005A2CD2" w:rsidRPr="00623D5F" w:rsidRDefault="005A2CD2" w:rsidP="00F65F53">
            <w:pPr>
              <w:pStyle w:val="TAC"/>
            </w:pPr>
            <w:r w:rsidRPr="00623D5F">
              <w:rPr>
                <w:rFonts w:hint="eastAsia"/>
              </w:rPr>
              <w:t>3.3ms</w:t>
            </w:r>
          </w:p>
        </w:tc>
        <w:tc>
          <w:tcPr>
            <w:tcW w:w="987" w:type="dxa"/>
            <w:vAlign w:val="center"/>
          </w:tcPr>
          <w:p w14:paraId="219A42E9" w14:textId="77777777" w:rsidR="005A2CD2" w:rsidRPr="00623D5F" w:rsidRDefault="005A2CD2" w:rsidP="00F65F53">
            <w:pPr>
              <w:pStyle w:val="TAC"/>
            </w:pPr>
            <w:r w:rsidRPr="00623D5F">
              <w:rPr>
                <w:rFonts w:hint="eastAsia"/>
              </w:rPr>
              <w:t>4.1ms</w:t>
            </w:r>
          </w:p>
        </w:tc>
        <w:tc>
          <w:tcPr>
            <w:tcW w:w="987" w:type="dxa"/>
            <w:vAlign w:val="center"/>
          </w:tcPr>
          <w:p w14:paraId="3605A1A3" w14:textId="77777777" w:rsidR="005A2CD2" w:rsidRPr="00623D5F" w:rsidRDefault="005A2CD2" w:rsidP="00F65F53">
            <w:pPr>
              <w:pStyle w:val="TAC"/>
            </w:pPr>
            <w:r w:rsidRPr="00623D5F">
              <w:rPr>
                <w:rFonts w:hint="eastAsia"/>
              </w:rPr>
              <w:t>5ms</w:t>
            </w:r>
          </w:p>
        </w:tc>
        <w:tc>
          <w:tcPr>
            <w:tcW w:w="987" w:type="dxa"/>
            <w:vAlign w:val="center"/>
          </w:tcPr>
          <w:p w14:paraId="1116BE83" w14:textId="77777777" w:rsidR="005A2CD2" w:rsidRPr="00623D5F" w:rsidRDefault="005A2CD2" w:rsidP="00F65F53">
            <w:pPr>
              <w:pStyle w:val="TAC"/>
            </w:pPr>
            <w:r w:rsidRPr="00623D5F">
              <w:rPr>
                <w:rFonts w:hint="eastAsia"/>
              </w:rPr>
              <w:t>1.4ms</w:t>
            </w:r>
          </w:p>
        </w:tc>
      </w:tr>
      <w:tr w:rsidR="005A2CD2" w:rsidRPr="00623D5F" w14:paraId="49C151E5" w14:textId="77777777">
        <w:trPr>
          <w:jc w:val="center"/>
        </w:trPr>
        <w:tc>
          <w:tcPr>
            <w:tcW w:w="783" w:type="dxa"/>
            <w:noWrap/>
          </w:tcPr>
          <w:p w14:paraId="3B8A35F5" w14:textId="77777777" w:rsidR="005A2CD2" w:rsidRPr="00623D5F" w:rsidRDefault="005A2CD2" w:rsidP="00F65F53">
            <w:pPr>
              <w:pStyle w:val="TAC"/>
            </w:pPr>
            <w:r w:rsidRPr="00623D5F">
              <w:rPr>
                <w:rFonts w:hint="eastAsia"/>
              </w:rPr>
              <w:t>3</w:t>
            </w:r>
          </w:p>
        </w:tc>
        <w:tc>
          <w:tcPr>
            <w:tcW w:w="2207" w:type="dxa"/>
            <w:vAlign w:val="center"/>
          </w:tcPr>
          <w:p w14:paraId="4044D0DF" w14:textId="77777777" w:rsidR="005A2CD2" w:rsidRPr="00623D5F" w:rsidRDefault="005A2CD2" w:rsidP="00F65F53">
            <w:pPr>
              <w:pStyle w:val="TAC"/>
            </w:pPr>
            <w:r w:rsidRPr="00623D5F">
              <w:rPr>
                <w:rFonts w:hint="eastAsia"/>
              </w:rPr>
              <w:t>TTI duration</w:t>
            </w:r>
          </w:p>
        </w:tc>
        <w:tc>
          <w:tcPr>
            <w:tcW w:w="987" w:type="dxa"/>
            <w:vAlign w:val="center"/>
          </w:tcPr>
          <w:p w14:paraId="2B0DBED3" w14:textId="77777777" w:rsidR="005A2CD2" w:rsidRPr="00623D5F" w:rsidRDefault="005A2CD2" w:rsidP="00F65F53">
            <w:pPr>
              <w:pStyle w:val="TAC"/>
            </w:pPr>
            <w:r w:rsidRPr="00623D5F">
              <w:t>1ms</w:t>
            </w:r>
          </w:p>
        </w:tc>
        <w:tc>
          <w:tcPr>
            <w:tcW w:w="907" w:type="dxa"/>
            <w:vAlign w:val="center"/>
          </w:tcPr>
          <w:p w14:paraId="495E66E4" w14:textId="77777777" w:rsidR="005A2CD2" w:rsidRPr="00623D5F" w:rsidRDefault="005A2CD2" w:rsidP="00F65F53">
            <w:pPr>
              <w:pStyle w:val="TAC"/>
            </w:pPr>
            <w:r w:rsidRPr="00623D5F">
              <w:t>1ms</w:t>
            </w:r>
          </w:p>
        </w:tc>
        <w:tc>
          <w:tcPr>
            <w:tcW w:w="907" w:type="dxa"/>
            <w:vAlign w:val="center"/>
          </w:tcPr>
          <w:p w14:paraId="459E022F" w14:textId="77777777" w:rsidR="005A2CD2" w:rsidRPr="00623D5F" w:rsidRDefault="005A2CD2" w:rsidP="00F65F53">
            <w:pPr>
              <w:pStyle w:val="TAC"/>
            </w:pPr>
            <w:r w:rsidRPr="00623D5F">
              <w:t>1ms</w:t>
            </w:r>
          </w:p>
        </w:tc>
        <w:tc>
          <w:tcPr>
            <w:tcW w:w="987" w:type="dxa"/>
            <w:vAlign w:val="center"/>
          </w:tcPr>
          <w:p w14:paraId="59C6983E" w14:textId="77777777" w:rsidR="005A2CD2" w:rsidRPr="00623D5F" w:rsidRDefault="005A2CD2" w:rsidP="00F65F53">
            <w:pPr>
              <w:pStyle w:val="TAC"/>
            </w:pPr>
            <w:r w:rsidRPr="00623D5F">
              <w:t>1ms</w:t>
            </w:r>
          </w:p>
        </w:tc>
        <w:tc>
          <w:tcPr>
            <w:tcW w:w="987" w:type="dxa"/>
            <w:vAlign w:val="center"/>
          </w:tcPr>
          <w:p w14:paraId="32CB7431" w14:textId="77777777" w:rsidR="005A2CD2" w:rsidRPr="00623D5F" w:rsidRDefault="005A2CD2" w:rsidP="00F65F53">
            <w:pPr>
              <w:pStyle w:val="TAC"/>
            </w:pPr>
            <w:r w:rsidRPr="00623D5F">
              <w:t>1ms</w:t>
            </w:r>
          </w:p>
        </w:tc>
        <w:tc>
          <w:tcPr>
            <w:tcW w:w="987" w:type="dxa"/>
            <w:vAlign w:val="center"/>
          </w:tcPr>
          <w:p w14:paraId="42354455" w14:textId="77777777" w:rsidR="005A2CD2" w:rsidRPr="00623D5F" w:rsidRDefault="005A2CD2" w:rsidP="00F65F53">
            <w:pPr>
              <w:pStyle w:val="TAC"/>
            </w:pPr>
            <w:r w:rsidRPr="00623D5F">
              <w:t>1ms</w:t>
            </w:r>
          </w:p>
        </w:tc>
        <w:tc>
          <w:tcPr>
            <w:tcW w:w="987" w:type="dxa"/>
            <w:vAlign w:val="center"/>
          </w:tcPr>
          <w:p w14:paraId="108B4421" w14:textId="77777777" w:rsidR="005A2CD2" w:rsidRPr="00623D5F" w:rsidRDefault="005A2CD2" w:rsidP="00F65F53">
            <w:pPr>
              <w:pStyle w:val="TAC"/>
            </w:pPr>
            <w:r w:rsidRPr="00623D5F">
              <w:t>1ms</w:t>
            </w:r>
          </w:p>
        </w:tc>
      </w:tr>
      <w:tr w:rsidR="005A2CD2" w:rsidRPr="00623D5F" w14:paraId="5D42D406" w14:textId="77777777">
        <w:trPr>
          <w:jc w:val="center"/>
        </w:trPr>
        <w:tc>
          <w:tcPr>
            <w:tcW w:w="783" w:type="dxa"/>
            <w:noWrap/>
          </w:tcPr>
          <w:p w14:paraId="186FA8F8" w14:textId="77777777" w:rsidR="005A2CD2" w:rsidRPr="00623D5F" w:rsidRDefault="005A2CD2" w:rsidP="00F65F53">
            <w:pPr>
              <w:pStyle w:val="TAC"/>
            </w:pPr>
            <w:r w:rsidRPr="00623D5F">
              <w:rPr>
                <w:rFonts w:hint="eastAsia"/>
              </w:rPr>
              <w:t>4</w:t>
            </w:r>
          </w:p>
        </w:tc>
        <w:tc>
          <w:tcPr>
            <w:tcW w:w="2207" w:type="dxa"/>
            <w:vAlign w:val="center"/>
          </w:tcPr>
          <w:p w14:paraId="0EB1DF5B" w14:textId="77777777" w:rsidR="005A2CD2" w:rsidRPr="00623D5F" w:rsidRDefault="005A2CD2" w:rsidP="00F65F53">
            <w:pPr>
              <w:pStyle w:val="TAC"/>
            </w:pPr>
            <w:proofErr w:type="spellStart"/>
            <w:r w:rsidRPr="00623D5F">
              <w:rPr>
                <w:rFonts w:hint="eastAsia"/>
              </w:rPr>
              <w:t>eNB</w:t>
            </w:r>
            <w:proofErr w:type="spellEnd"/>
            <w:r w:rsidRPr="00623D5F">
              <w:rPr>
                <w:rFonts w:hint="eastAsia"/>
              </w:rPr>
              <w:t xml:space="preserve"> Processing Delay</w:t>
            </w:r>
          </w:p>
        </w:tc>
        <w:tc>
          <w:tcPr>
            <w:tcW w:w="987" w:type="dxa"/>
            <w:vAlign w:val="center"/>
          </w:tcPr>
          <w:p w14:paraId="58D24E72"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17184196"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1898C6A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808A544"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EB903EF"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5AD8C6AF"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494AFFC4" w14:textId="77777777" w:rsidR="005A2CD2" w:rsidRPr="00623D5F" w:rsidRDefault="005A2CD2" w:rsidP="00F65F53">
            <w:pPr>
              <w:pStyle w:val="TAC"/>
            </w:pPr>
            <w:r w:rsidRPr="00623D5F">
              <w:t>1</w:t>
            </w:r>
            <w:r w:rsidRPr="00623D5F">
              <w:rPr>
                <w:rFonts w:hint="eastAsia"/>
              </w:rPr>
              <w:t>.5</w:t>
            </w:r>
            <w:r w:rsidRPr="00623D5F">
              <w:t>ms</w:t>
            </w:r>
          </w:p>
        </w:tc>
      </w:tr>
      <w:tr w:rsidR="005A2CD2" w:rsidRPr="00623D5F" w14:paraId="3BA0A010" w14:textId="77777777">
        <w:trPr>
          <w:jc w:val="center"/>
        </w:trPr>
        <w:tc>
          <w:tcPr>
            <w:tcW w:w="783" w:type="dxa"/>
            <w:noWrap/>
          </w:tcPr>
          <w:p w14:paraId="67CCD181" w14:textId="77777777" w:rsidR="005A2CD2" w:rsidRPr="00623D5F" w:rsidRDefault="005A2CD2" w:rsidP="00F65F53">
            <w:pPr>
              <w:pStyle w:val="TAC"/>
            </w:pPr>
            <w:r w:rsidRPr="00623D5F">
              <w:rPr>
                <w:rFonts w:hint="eastAsia"/>
              </w:rPr>
              <w:t>5</w:t>
            </w:r>
          </w:p>
        </w:tc>
        <w:tc>
          <w:tcPr>
            <w:tcW w:w="2207" w:type="dxa"/>
            <w:vAlign w:val="center"/>
          </w:tcPr>
          <w:p w14:paraId="378E2E36" w14:textId="77777777" w:rsidR="005A2CD2" w:rsidRPr="00623D5F" w:rsidRDefault="005A2CD2" w:rsidP="00F65F53">
            <w:pPr>
              <w:pStyle w:val="TAC"/>
            </w:pPr>
            <w:r w:rsidRPr="00623D5F">
              <w:t>HARQ Retransmission</w:t>
            </w:r>
          </w:p>
        </w:tc>
        <w:tc>
          <w:tcPr>
            <w:tcW w:w="987" w:type="dxa"/>
            <w:vAlign w:val="center"/>
          </w:tcPr>
          <w:p w14:paraId="648F9A1E" w14:textId="77777777" w:rsidR="005A2CD2" w:rsidRPr="00623D5F" w:rsidRDefault="005A2CD2" w:rsidP="00F65F53">
            <w:pPr>
              <w:pStyle w:val="TAC"/>
            </w:pPr>
            <w:r w:rsidRPr="00623D5F">
              <w:t>0.1*</w:t>
            </w:r>
            <w:r w:rsidRPr="00623D5F">
              <w:rPr>
                <w:rFonts w:hint="eastAsia"/>
              </w:rPr>
              <w:t>11.6</w:t>
            </w:r>
            <w:r w:rsidRPr="00623D5F">
              <w:t>ms</w:t>
            </w:r>
          </w:p>
        </w:tc>
        <w:tc>
          <w:tcPr>
            <w:tcW w:w="907" w:type="dxa"/>
            <w:vAlign w:val="center"/>
          </w:tcPr>
          <w:p w14:paraId="74185C31" w14:textId="77777777" w:rsidR="005A2CD2" w:rsidRPr="00623D5F" w:rsidRDefault="005A2CD2" w:rsidP="00F65F53">
            <w:pPr>
              <w:pStyle w:val="TAC"/>
            </w:pPr>
            <w:r w:rsidRPr="00623D5F">
              <w:t>0.1*</w:t>
            </w:r>
            <w:r w:rsidRPr="00623D5F">
              <w:rPr>
                <w:rFonts w:hint="eastAsia"/>
              </w:rPr>
              <w:t>10</w:t>
            </w:r>
            <w:r w:rsidRPr="00623D5F">
              <w:t>ms</w:t>
            </w:r>
          </w:p>
        </w:tc>
        <w:tc>
          <w:tcPr>
            <w:tcW w:w="907" w:type="dxa"/>
            <w:vAlign w:val="center"/>
          </w:tcPr>
          <w:p w14:paraId="6595C832"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3E2E24DE"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0B493869"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1305CCDE"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60912761" w14:textId="77777777" w:rsidR="005A2CD2" w:rsidRPr="00623D5F" w:rsidRDefault="005A2CD2" w:rsidP="00F65F53">
            <w:pPr>
              <w:pStyle w:val="TAC"/>
            </w:pPr>
            <w:r w:rsidRPr="00623D5F">
              <w:t>0.1*</w:t>
            </w:r>
            <w:r w:rsidRPr="00623D5F">
              <w:rPr>
                <w:rFonts w:hint="eastAsia"/>
              </w:rPr>
              <w:t>11.5</w:t>
            </w:r>
            <w:r w:rsidRPr="00623D5F">
              <w:t>ms</w:t>
            </w:r>
          </w:p>
        </w:tc>
      </w:tr>
      <w:tr w:rsidR="005A2CD2" w:rsidRPr="00623D5F" w14:paraId="23AA4EB8" w14:textId="77777777">
        <w:trPr>
          <w:jc w:val="center"/>
        </w:trPr>
        <w:tc>
          <w:tcPr>
            <w:tcW w:w="783" w:type="dxa"/>
            <w:noWrap/>
          </w:tcPr>
          <w:p w14:paraId="1C2947E7" w14:textId="77777777" w:rsidR="005A2CD2" w:rsidRPr="00623D5F" w:rsidRDefault="005A2CD2" w:rsidP="00F65F53">
            <w:pPr>
              <w:pStyle w:val="TAC"/>
              <w:rPr>
                <w:color w:val="FF0000"/>
              </w:rPr>
            </w:pPr>
          </w:p>
        </w:tc>
        <w:tc>
          <w:tcPr>
            <w:tcW w:w="2207" w:type="dxa"/>
            <w:vAlign w:val="center"/>
          </w:tcPr>
          <w:p w14:paraId="76B82455"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vAlign w:val="center"/>
          </w:tcPr>
          <w:p w14:paraId="1156D2A8" w14:textId="77777777" w:rsidR="005A2CD2" w:rsidRPr="00623D5F" w:rsidRDefault="005A2CD2" w:rsidP="00F65F53">
            <w:pPr>
              <w:pStyle w:val="TAC"/>
              <w:rPr>
                <w:b/>
                <w:bCs/>
              </w:rPr>
            </w:pPr>
            <w:r w:rsidRPr="00623D5F">
              <w:rPr>
                <w:rFonts w:hint="eastAsia"/>
                <w:b/>
                <w:bCs/>
              </w:rPr>
              <w:t>5.76ms</w:t>
            </w:r>
          </w:p>
        </w:tc>
        <w:tc>
          <w:tcPr>
            <w:tcW w:w="907" w:type="dxa"/>
            <w:vAlign w:val="center"/>
          </w:tcPr>
          <w:p w14:paraId="4ADC4196" w14:textId="77777777" w:rsidR="005A2CD2" w:rsidRPr="00623D5F" w:rsidRDefault="005A2CD2" w:rsidP="00F65F53">
            <w:pPr>
              <w:pStyle w:val="TAC"/>
              <w:rPr>
                <w:b/>
                <w:bCs/>
              </w:rPr>
            </w:pPr>
            <w:r w:rsidRPr="00623D5F">
              <w:rPr>
                <w:rFonts w:hint="eastAsia"/>
                <w:b/>
                <w:bCs/>
              </w:rPr>
              <w:t>6.2ms</w:t>
            </w:r>
          </w:p>
        </w:tc>
        <w:tc>
          <w:tcPr>
            <w:tcW w:w="907" w:type="dxa"/>
            <w:vAlign w:val="center"/>
          </w:tcPr>
          <w:p w14:paraId="7ECCE710" w14:textId="77777777" w:rsidR="005A2CD2" w:rsidRPr="00623D5F" w:rsidRDefault="005A2CD2" w:rsidP="00F65F53">
            <w:pPr>
              <w:pStyle w:val="TAC"/>
              <w:rPr>
                <w:b/>
                <w:bCs/>
              </w:rPr>
            </w:pPr>
            <w:r w:rsidRPr="00623D5F">
              <w:rPr>
                <w:rFonts w:hint="eastAsia"/>
                <w:b/>
                <w:bCs/>
              </w:rPr>
              <w:t>7ms</w:t>
            </w:r>
          </w:p>
        </w:tc>
        <w:tc>
          <w:tcPr>
            <w:tcW w:w="987" w:type="dxa"/>
            <w:vAlign w:val="center"/>
          </w:tcPr>
          <w:p w14:paraId="15C94D45" w14:textId="77777777" w:rsidR="005A2CD2" w:rsidRPr="00623D5F" w:rsidRDefault="005A2CD2" w:rsidP="00F65F53">
            <w:pPr>
              <w:pStyle w:val="TAC"/>
              <w:rPr>
                <w:b/>
                <w:bCs/>
              </w:rPr>
            </w:pPr>
            <w:r w:rsidRPr="00623D5F">
              <w:rPr>
                <w:rFonts w:hint="eastAsia"/>
                <w:b/>
                <w:bCs/>
              </w:rPr>
              <w:t>7.8ms</w:t>
            </w:r>
          </w:p>
        </w:tc>
        <w:tc>
          <w:tcPr>
            <w:tcW w:w="987" w:type="dxa"/>
            <w:vAlign w:val="center"/>
          </w:tcPr>
          <w:p w14:paraId="66A61EAA" w14:textId="77777777" w:rsidR="005A2CD2" w:rsidRPr="00623D5F" w:rsidRDefault="005A2CD2" w:rsidP="00F65F53">
            <w:pPr>
              <w:pStyle w:val="TAC"/>
              <w:rPr>
                <w:b/>
                <w:bCs/>
              </w:rPr>
            </w:pPr>
            <w:r w:rsidRPr="00623D5F">
              <w:rPr>
                <w:rFonts w:hint="eastAsia"/>
                <w:b/>
                <w:bCs/>
              </w:rPr>
              <w:t>8.6ms</w:t>
            </w:r>
          </w:p>
        </w:tc>
        <w:tc>
          <w:tcPr>
            <w:tcW w:w="987" w:type="dxa"/>
            <w:vAlign w:val="center"/>
          </w:tcPr>
          <w:p w14:paraId="0DF34E5B" w14:textId="77777777" w:rsidR="005A2CD2" w:rsidRPr="00623D5F" w:rsidRDefault="005A2CD2" w:rsidP="00F65F53">
            <w:pPr>
              <w:pStyle w:val="TAC"/>
              <w:rPr>
                <w:b/>
                <w:bCs/>
              </w:rPr>
            </w:pPr>
            <w:r w:rsidRPr="00623D5F">
              <w:rPr>
                <w:rFonts w:hint="eastAsia"/>
                <w:b/>
                <w:bCs/>
              </w:rPr>
              <w:t>9.5ms</w:t>
            </w:r>
          </w:p>
        </w:tc>
        <w:tc>
          <w:tcPr>
            <w:tcW w:w="987" w:type="dxa"/>
            <w:vAlign w:val="center"/>
          </w:tcPr>
          <w:p w14:paraId="4A11B06E" w14:textId="77777777" w:rsidR="005A2CD2" w:rsidRPr="00623D5F" w:rsidRDefault="005A2CD2" w:rsidP="00F65F53">
            <w:pPr>
              <w:pStyle w:val="TAC"/>
              <w:rPr>
                <w:b/>
                <w:bCs/>
              </w:rPr>
            </w:pPr>
            <w:r w:rsidRPr="00623D5F">
              <w:rPr>
                <w:rFonts w:hint="eastAsia"/>
                <w:b/>
                <w:bCs/>
              </w:rPr>
              <w:t>6.05ms</w:t>
            </w:r>
          </w:p>
        </w:tc>
      </w:tr>
    </w:tbl>
    <w:p w14:paraId="579AABC1" w14:textId="77777777" w:rsidR="007C6E2F" w:rsidRPr="00623D5F" w:rsidRDefault="007C6E2F" w:rsidP="007C6E2F"/>
    <w:p w14:paraId="63BBECD1" w14:textId="77777777" w:rsidR="007C6E2F" w:rsidRPr="00623D5F" w:rsidRDefault="007C6E2F" w:rsidP="00905EE9">
      <w:pPr>
        <w:pStyle w:val="NO"/>
        <w:rPr>
          <w:rFonts w:eastAsia="MS PGothic"/>
        </w:rPr>
      </w:pPr>
      <w:r w:rsidRPr="00623D5F">
        <w:rPr>
          <w:rFonts w:eastAsia="MS Mincho"/>
        </w:rPr>
        <w:t>N</w:t>
      </w:r>
      <w:r w:rsidRPr="00623D5F">
        <w:rPr>
          <w:rFonts w:eastAsia="MS Mincho" w:hint="eastAsia"/>
        </w:rPr>
        <w:t>ote:</w:t>
      </w:r>
      <w:r w:rsidR="00905EE9" w:rsidRPr="00623D5F">
        <w:rPr>
          <w:rFonts w:eastAsia="MS Mincho"/>
        </w:rPr>
        <w:tab/>
      </w:r>
      <w:r w:rsidRPr="00623D5F">
        <w:t xml:space="preserve">The analysis shows that the 5ms U-plane latency requirement can be simultaneously satisfied in TDD for both uplink and downlink using the </w:t>
      </w:r>
      <w:r w:rsidRPr="00623D5F">
        <w:rPr>
          <w:rFonts w:hint="eastAsia"/>
        </w:rPr>
        <w:t xml:space="preserve">UL/DL configuration </w:t>
      </w:r>
      <w:r w:rsidRPr="00623D5F">
        <w:t>#</w:t>
      </w:r>
      <w:r w:rsidRPr="00623D5F">
        <w:rPr>
          <w:rFonts w:hint="eastAsia"/>
        </w:rPr>
        <w:t>6</w:t>
      </w:r>
      <w:r w:rsidRPr="00623D5F">
        <w:t xml:space="preserve"> when 0% HARQ BLER is assumed.</w:t>
      </w:r>
    </w:p>
    <w:p w14:paraId="3B7908BC" w14:textId="23801A08" w:rsidR="00150814" w:rsidRPr="00623D5F" w:rsidRDefault="00B7740E" w:rsidP="00CD6B7E">
      <w:pPr>
        <w:pStyle w:val="Heading9"/>
      </w:pPr>
      <w:r w:rsidRPr="00623D5F">
        <w:rPr>
          <w:rFonts w:eastAsia="MS Mincho"/>
        </w:rPr>
        <w:br w:type="page"/>
      </w:r>
      <w:bookmarkStart w:id="186" w:name="_Toc98582932"/>
      <w:r w:rsidR="00150814" w:rsidRPr="00623D5F">
        <w:rPr>
          <w:rFonts w:eastAsia="MS Mincho" w:hint="eastAsia"/>
        </w:rPr>
        <w:lastRenderedPageBreak/>
        <w:t xml:space="preserve">Annex </w:t>
      </w:r>
      <w:r w:rsidR="00150814" w:rsidRPr="00623D5F">
        <w:rPr>
          <w:rFonts w:eastAsia="MS Mincho"/>
        </w:rPr>
        <w:t>C</w:t>
      </w:r>
      <w:r w:rsidR="00150814" w:rsidRPr="00623D5F">
        <w:rPr>
          <w:rFonts w:eastAsia="MS Mincho" w:hint="eastAsia"/>
        </w:rPr>
        <w:t>:</w:t>
      </w:r>
      <w:r w:rsidR="00CD6B7E" w:rsidRPr="00623D5F">
        <w:rPr>
          <w:rFonts w:eastAsia="MS Mincho"/>
        </w:rPr>
        <w:br/>
      </w:r>
      <w:r w:rsidR="00150814" w:rsidRPr="00623D5F">
        <w:t xml:space="preserve">ITU-R </w:t>
      </w:r>
      <w:r w:rsidR="008C4890">
        <w:t>s</w:t>
      </w:r>
      <w:r w:rsidR="00150814" w:rsidRPr="00623D5F">
        <w:t xml:space="preserve">ubmission </w:t>
      </w:r>
      <w:r w:rsidR="008C4890">
        <w:t>t</w:t>
      </w:r>
      <w:r w:rsidR="00150814" w:rsidRPr="00623D5F">
        <w:t>emplates</w:t>
      </w:r>
      <w:bookmarkEnd w:id="186"/>
    </w:p>
    <w:p w14:paraId="2D50E2F9" w14:textId="77777777" w:rsidR="00150814" w:rsidRPr="00623D5F" w:rsidRDefault="00150814" w:rsidP="00150814">
      <w:r w:rsidRPr="00623D5F">
        <w:t xml:space="preserve">The submission of the 3GPP </w:t>
      </w:r>
      <w:r w:rsidR="00787ABF" w:rsidRPr="00623D5F">
        <w:t>"</w:t>
      </w:r>
      <w:r w:rsidRPr="00623D5F">
        <w:t>LTE Release 10 &amp; beyond (LTE-Advanced)</w:t>
      </w:r>
      <w:r w:rsidR="00787ABF" w:rsidRPr="00623D5F">
        <w:t>"</w:t>
      </w:r>
      <w:r w:rsidR="00843A1D" w:rsidRPr="00623D5F">
        <w:rPr>
          <w:rFonts w:eastAsia="MS Mincho" w:hint="eastAsia"/>
        </w:rPr>
        <w:t xml:space="preserve"> </w:t>
      </w:r>
      <w:r w:rsidRPr="00623D5F">
        <w:t>to the ITU-R as a candidate technology for the IMT-Advanced must include completed templates according to Report ITU-R M.2133</w:t>
      </w:r>
      <w:r w:rsidRPr="00623D5F">
        <w:rPr>
          <w:rFonts w:hint="eastAsia"/>
        </w:rPr>
        <w:t xml:space="preserve"> [7]</w:t>
      </w:r>
      <w:r w:rsidRPr="00623D5F">
        <w:t>.</w:t>
      </w:r>
    </w:p>
    <w:p w14:paraId="132039A9" w14:textId="77777777" w:rsidR="00B572BD" w:rsidRPr="00623D5F" w:rsidRDefault="00B572BD" w:rsidP="00B7740E">
      <w:pPr>
        <w:pStyle w:val="Heading1"/>
      </w:pPr>
      <w:bookmarkStart w:id="187" w:name="_Toc98582933"/>
      <w:r w:rsidRPr="00623D5F">
        <w:t>C.1</w:t>
      </w:r>
      <w:r w:rsidRPr="00623D5F">
        <w:rPr>
          <w:rFonts w:hint="eastAsia"/>
        </w:rPr>
        <w:tab/>
      </w:r>
      <w:r w:rsidRPr="00623D5F">
        <w:t>Description template – characteristics (4.2.3.2)</w:t>
      </w:r>
      <w:bookmarkEnd w:id="187"/>
    </w:p>
    <w:p w14:paraId="5650BBA5" w14:textId="77777777" w:rsidR="00150814" w:rsidRPr="00623D5F" w:rsidRDefault="00B572BD" w:rsidP="00150814">
      <w:r w:rsidRPr="00623D5F">
        <w:t>The 3GPP d</w:t>
      </w:r>
      <w:r w:rsidR="00150814" w:rsidRPr="00623D5F">
        <w:t>escription template – characteristics (4.2.3.2) for both the FDD and the TDD component</w:t>
      </w:r>
      <w:r w:rsidR="009A5486" w:rsidRPr="00623D5F">
        <w:t xml:space="preserve"> </w:t>
      </w:r>
      <w:r w:rsidRPr="00623D5F">
        <w:t xml:space="preserve">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745</w:t>
      </w:r>
      <w:r w:rsidR="00052BE0" w:rsidRPr="00623D5F">
        <w:rPr>
          <w:rFonts w:eastAsia="MS UI Gothic" w:hint="eastAsia"/>
        </w:rPr>
        <w:t xml:space="preserve"> [</w:t>
      </w:r>
      <w:r w:rsidR="00D43DF3" w:rsidRPr="00623D5F">
        <w:rPr>
          <w:rFonts w:eastAsia="MS UI Gothic" w:hint="eastAsia"/>
        </w:rPr>
        <w:t>14</w:t>
      </w:r>
      <w:r w:rsidR="00052BE0" w:rsidRPr="00623D5F">
        <w:rPr>
          <w:rFonts w:eastAsia="MS UI Gothic" w:hint="eastAsia"/>
        </w:rPr>
        <w:t>]</w:t>
      </w:r>
      <w:r w:rsidR="00150814" w:rsidRPr="00623D5F">
        <w:t>.</w:t>
      </w:r>
    </w:p>
    <w:p w14:paraId="723B8C12" w14:textId="77777777" w:rsidR="00B572BD" w:rsidRPr="00623D5F" w:rsidRDefault="00A47BDC" w:rsidP="00B7740E">
      <w:pPr>
        <w:pStyle w:val="Heading1"/>
      </w:pPr>
      <w:bookmarkStart w:id="188" w:name="_Toc98582934"/>
      <w:r w:rsidRPr="00623D5F">
        <w:t>C.2</w:t>
      </w:r>
      <w:r w:rsidR="00A03080" w:rsidRPr="00623D5F">
        <w:rPr>
          <w:rFonts w:eastAsia="MS Mincho" w:hint="eastAsia"/>
        </w:rPr>
        <w:tab/>
      </w:r>
      <w:r w:rsidR="00B572BD" w:rsidRPr="00623D5F">
        <w:t>Description template – link budget (4.2.3.3)</w:t>
      </w:r>
      <w:bookmarkEnd w:id="188"/>
    </w:p>
    <w:p w14:paraId="7179744A" w14:textId="77777777" w:rsidR="00150814" w:rsidRPr="00623D5F" w:rsidRDefault="00B572BD" w:rsidP="00150814">
      <w:r w:rsidRPr="00623D5F">
        <w:t>The 3GPP</w:t>
      </w:r>
      <w:r w:rsidR="00150814" w:rsidRPr="00623D5F">
        <w:t xml:space="preserve"> </w:t>
      </w:r>
      <w:r w:rsidRPr="00623D5F">
        <w:t>d</w:t>
      </w:r>
      <w:r w:rsidR="00150814" w:rsidRPr="00623D5F">
        <w:t>escription template – link budget (4.2.3.3) for both the FDD and the TDD component</w:t>
      </w:r>
      <w:r w:rsidRPr="00623D5F">
        <w:t xml:space="preserve"> 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746</w:t>
      </w:r>
      <w:r w:rsidR="00052BE0" w:rsidRPr="00623D5F">
        <w:rPr>
          <w:rFonts w:eastAsia="MS UI Gothic" w:hint="eastAsia"/>
        </w:rPr>
        <w:t xml:space="preserve"> [</w:t>
      </w:r>
      <w:r w:rsidR="00544DA9" w:rsidRPr="00623D5F">
        <w:rPr>
          <w:rFonts w:eastAsia="MS UI Gothic" w:hint="eastAsia"/>
        </w:rPr>
        <w:t>15</w:t>
      </w:r>
      <w:r w:rsidR="00052BE0" w:rsidRPr="00623D5F">
        <w:rPr>
          <w:rFonts w:eastAsia="MS UI Gothic" w:hint="eastAsia"/>
        </w:rPr>
        <w:t>]</w:t>
      </w:r>
      <w:r w:rsidR="00150814" w:rsidRPr="00623D5F">
        <w:t>.</w:t>
      </w:r>
    </w:p>
    <w:p w14:paraId="5B6F2E7F" w14:textId="77777777" w:rsidR="00B572BD" w:rsidRPr="00623D5F" w:rsidRDefault="00A47BDC" w:rsidP="00B7740E">
      <w:pPr>
        <w:pStyle w:val="Heading1"/>
      </w:pPr>
      <w:bookmarkStart w:id="189" w:name="_Toc98582935"/>
      <w:r w:rsidRPr="00623D5F">
        <w:t>C.3</w:t>
      </w:r>
      <w:r w:rsidR="00A03080" w:rsidRPr="00623D5F">
        <w:rPr>
          <w:rFonts w:eastAsia="MS Mincho" w:hint="eastAsia"/>
        </w:rPr>
        <w:tab/>
      </w:r>
      <w:r w:rsidR="00B572BD" w:rsidRPr="00623D5F">
        <w:t>Compliance templates for services (4.2.4.1), for spectrum (4.2.4.2), technical performance (4.2.4.3)</w:t>
      </w:r>
      <w:bookmarkEnd w:id="189"/>
    </w:p>
    <w:p w14:paraId="5357A277" w14:textId="77777777" w:rsidR="00150814" w:rsidRPr="00623D5F" w:rsidRDefault="00B572BD" w:rsidP="00150814">
      <w:r w:rsidRPr="00623D5F">
        <w:t>The 3GPP</w:t>
      </w:r>
      <w:r w:rsidR="00150814" w:rsidRPr="00623D5F">
        <w:t xml:space="preserve"> </w:t>
      </w:r>
      <w:r w:rsidRPr="00623D5F">
        <w:t>c</w:t>
      </w:r>
      <w:r w:rsidR="00150814" w:rsidRPr="00623D5F">
        <w:t>ompliance templates for services (4.2.4.1), for spectrum (4.2.4.2), technical performance (4.2.4.3) for both the FDD and the TDD component</w:t>
      </w:r>
      <w:r w:rsidR="009A5486" w:rsidRPr="00623D5F">
        <w:t xml:space="preserve"> </w:t>
      </w:r>
      <w:r w:rsidRPr="00623D5F">
        <w:t xml:space="preserve">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747</w:t>
      </w:r>
      <w:r w:rsidR="00544DA9" w:rsidRPr="00623D5F">
        <w:rPr>
          <w:rFonts w:eastAsia="MS UI Gothic" w:hint="eastAsia"/>
        </w:rPr>
        <w:t xml:space="preserve"> [16</w:t>
      </w:r>
      <w:r w:rsidR="00931E9A" w:rsidRPr="00623D5F">
        <w:rPr>
          <w:rFonts w:eastAsia="MS UI Gothic" w:hint="eastAsia"/>
        </w:rPr>
        <w:t>]</w:t>
      </w:r>
      <w:r w:rsidR="00150814" w:rsidRPr="00623D5F">
        <w:t>.</w:t>
      </w:r>
    </w:p>
    <w:p w14:paraId="64009162" w14:textId="77777777" w:rsidR="00E56BBE" w:rsidRPr="00623D5F" w:rsidRDefault="00B7740E" w:rsidP="00CD6B7E">
      <w:pPr>
        <w:pStyle w:val="Heading9"/>
        <w:rPr>
          <w:rFonts w:eastAsia="MS Mincho"/>
        </w:rPr>
      </w:pPr>
      <w:bookmarkStart w:id="190" w:name="historyclause"/>
      <w:r w:rsidRPr="00623D5F">
        <w:rPr>
          <w:rFonts w:eastAsia="MS Mincho"/>
        </w:rPr>
        <w:br w:type="page"/>
      </w:r>
      <w:bookmarkStart w:id="191" w:name="_Toc98582936"/>
      <w:r w:rsidR="00055AAF" w:rsidRPr="00623D5F">
        <w:rPr>
          <w:rFonts w:eastAsia="MS Mincho" w:hint="eastAsia"/>
        </w:rPr>
        <w:lastRenderedPageBreak/>
        <w:t>Annex</w:t>
      </w:r>
      <w:r w:rsidR="00525CDD" w:rsidRPr="00623D5F">
        <w:rPr>
          <w:rFonts w:eastAsia="MS Mincho" w:hint="eastAsia"/>
        </w:rPr>
        <w:t xml:space="preserve"> </w:t>
      </w:r>
      <w:r w:rsidR="00150814" w:rsidRPr="00623D5F">
        <w:rPr>
          <w:rFonts w:eastAsia="MS Mincho"/>
        </w:rPr>
        <w:t>D</w:t>
      </w:r>
      <w:r w:rsidR="00055AAF" w:rsidRPr="00623D5F">
        <w:t>:</w:t>
      </w:r>
      <w:r w:rsidR="00CD6B7E" w:rsidRPr="00623D5F">
        <w:rPr>
          <w:rFonts w:eastAsia="MS Mincho"/>
        </w:rPr>
        <w:br/>
      </w:r>
      <w:r w:rsidR="004B6FC1" w:rsidRPr="00623D5F">
        <w:t>Change h</w:t>
      </w:r>
      <w:r w:rsidR="00E56BBE" w:rsidRPr="00623D5F">
        <w:t>istory</w:t>
      </w:r>
      <w:bookmarkEnd w:id="191"/>
    </w:p>
    <w:bookmarkEnd w:id="15"/>
    <w:bookmarkEnd w:id="16"/>
    <w:bookmarkEnd w:id="190"/>
    <w:p w14:paraId="04D65ADC" w14:textId="77777777" w:rsidR="00766005" w:rsidRPr="00623D5F" w:rsidRDefault="00766005" w:rsidP="0094053C">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81"/>
        <w:gridCol w:w="820"/>
        <w:gridCol w:w="993"/>
        <w:gridCol w:w="567"/>
        <w:gridCol w:w="425"/>
        <w:gridCol w:w="4678"/>
        <w:gridCol w:w="708"/>
        <w:gridCol w:w="709"/>
      </w:tblGrid>
      <w:tr w:rsidR="005A2CD2" w:rsidRPr="00623D5F" w14:paraId="7532BF75" w14:textId="77777777" w:rsidTr="0094053C">
        <w:trPr>
          <w:cantSplit/>
        </w:trPr>
        <w:tc>
          <w:tcPr>
            <w:tcW w:w="9781" w:type="dxa"/>
            <w:gridSpan w:val="8"/>
            <w:tcBorders>
              <w:bottom w:val="nil"/>
            </w:tcBorders>
            <w:shd w:val="solid" w:color="FFFFFF" w:fill="auto"/>
          </w:tcPr>
          <w:p w14:paraId="2E685FDF" w14:textId="77777777" w:rsidR="005A2CD2" w:rsidRPr="00623D5F" w:rsidRDefault="005A2CD2" w:rsidP="00F65F53">
            <w:pPr>
              <w:pStyle w:val="TAH"/>
              <w:rPr>
                <w:sz w:val="16"/>
              </w:rPr>
            </w:pPr>
            <w:r w:rsidRPr="00623D5F">
              <w:t>Change history</w:t>
            </w:r>
          </w:p>
        </w:tc>
      </w:tr>
      <w:tr w:rsidR="00B65542" w:rsidRPr="00623D5F" w14:paraId="0933C48A" w14:textId="77777777" w:rsidTr="0094053C">
        <w:tc>
          <w:tcPr>
            <w:tcW w:w="881" w:type="dxa"/>
            <w:shd w:val="pct10" w:color="auto" w:fill="FFFFFF"/>
          </w:tcPr>
          <w:p w14:paraId="36E7D65A" w14:textId="77777777" w:rsidR="00B65542" w:rsidRPr="00623D5F" w:rsidRDefault="00B65542" w:rsidP="00B136E3">
            <w:pPr>
              <w:pStyle w:val="TAH"/>
              <w:rPr>
                <w:sz w:val="16"/>
              </w:rPr>
            </w:pPr>
            <w:r w:rsidRPr="00623D5F">
              <w:rPr>
                <w:sz w:val="16"/>
              </w:rPr>
              <w:t>Date</w:t>
            </w:r>
          </w:p>
        </w:tc>
        <w:tc>
          <w:tcPr>
            <w:tcW w:w="820" w:type="dxa"/>
            <w:shd w:val="pct10" w:color="auto" w:fill="FFFFFF"/>
          </w:tcPr>
          <w:p w14:paraId="7717156E" w14:textId="77777777" w:rsidR="00B65542" w:rsidRPr="00623D5F" w:rsidRDefault="00B65542" w:rsidP="00B136E3">
            <w:pPr>
              <w:pStyle w:val="TAH"/>
              <w:rPr>
                <w:sz w:val="16"/>
              </w:rPr>
            </w:pPr>
            <w:r w:rsidRPr="00623D5F">
              <w:rPr>
                <w:sz w:val="16"/>
              </w:rPr>
              <w:t>TSG #</w:t>
            </w:r>
          </w:p>
        </w:tc>
        <w:tc>
          <w:tcPr>
            <w:tcW w:w="993" w:type="dxa"/>
            <w:shd w:val="pct10" w:color="auto" w:fill="FFFFFF"/>
          </w:tcPr>
          <w:p w14:paraId="4B9E1BE4" w14:textId="77777777" w:rsidR="00B65542" w:rsidRPr="00623D5F" w:rsidRDefault="00B65542" w:rsidP="00B136E3">
            <w:pPr>
              <w:pStyle w:val="TAH"/>
              <w:rPr>
                <w:sz w:val="16"/>
              </w:rPr>
            </w:pPr>
            <w:r w:rsidRPr="00623D5F">
              <w:rPr>
                <w:sz w:val="16"/>
              </w:rPr>
              <w:t>TSG Doc.</w:t>
            </w:r>
          </w:p>
        </w:tc>
        <w:tc>
          <w:tcPr>
            <w:tcW w:w="567" w:type="dxa"/>
            <w:shd w:val="pct10" w:color="auto" w:fill="FFFFFF"/>
          </w:tcPr>
          <w:p w14:paraId="0BA0C848" w14:textId="77777777" w:rsidR="00B65542" w:rsidRPr="00623D5F" w:rsidRDefault="00B65542" w:rsidP="00B136E3">
            <w:pPr>
              <w:pStyle w:val="TAH"/>
              <w:rPr>
                <w:sz w:val="16"/>
              </w:rPr>
            </w:pPr>
            <w:r w:rsidRPr="00623D5F">
              <w:rPr>
                <w:sz w:val="16"/>
              </w:rPr>
              <w:t>CR</w:t>
            </w:r>
          </w:p>
        </w:tc>
        <w:tc>
          <w:tcPr>
            <w:tcW w:w="425" w:type="dxa"/>
            <w:shd w:val="pct10" w:color="auto" w:fill="FFFFFF"/>
          </w:tcPr>
          <w:p w14:paraId="32302C74" w14:textId="77777777" w:rsidR="00B65542" w:rsidRPr="00623D5F" w:rsidRDefault="00B65542" w:rsidP="00B136E3">
            <w:pPr>
              <w:pStyle w:val="TAH"/>
              <w:rPr>
                <w:sz w:val="16"/>
              </w:rPr>
            </w:pPr>
            <w:r w:rsidRPr="00623D5F">
              <w:rPr>
                <w:sz w:val="16"/>
              </w:rPr>
              <w:t>Rev</w:t>
            </w:r>
          </w:p>
        </w:tc>
        <w:tc>
          <w:tcPr>
            <w:tcW w:w="4678" w:type="dxa"/>
            <w:shd w:val="pct10" w:color="auto" w:fill="FFFFFF"/>
          </w:tcPr>
          <w:p w14:paraId="7D261DC0" w14:textId="77777777" w:rsidR="00B65542" w:rsidRPr="00623D5F" w:rsidRDefault="00B65542" w:rsidP="00F65F53">
            <w:pPr>
              <w:pStyle w:val="TAH"/>
              <w:rPr>
                <w:sz w:val="16"/>
              </w:rPr>
            </w:pPr>
            <w:r w:rsidRPr="00623D5F">
              <w:rPr>
                <w:sz w:val="16"/>
              </w:rPr>
              <w:t>Subject/Comment</w:t>
            </w:r>
          </w:p>
        </w:tc>
        <w:tc>
          <w:tcPr>
            <w:tcW w:w="708" w:type="dxa"/>
            <w:shd w:val="pct10" w:color="auto" w:fill="FFFFFF"/>
          </w:tcPr>
          <w:p w14:paraId="3A50571F" w14:textId="77777777" w:rsidR="00B65542" w:rsidRPr="00623D5F" w:rsidRDefault="00B65542" w:rsidP="00F65F53">
            <w:pPr>
              <w:pStyle w:val="TAH"/>
              <w:rPr>
                <w:sz w:val="16"/>
              </w:rPr>
            </w:pPr>
            <w:r w:rsidRPr="00623D5F">
              <w:rPr>
                <w:sz w:val="16"/>
              </w:rPr>
              <w:t>Old</w:t>
            </w:r>
          </w:p>
        </w:tc>
        <w:tc>
          <w:tcPr>
            <w:tcW w:w="709" w:type="dxa"/>
            <w:shd w:val="pct10" w:color="auto" w:fill="FFFFFF"/>
          </w:tcPr>
          <w:p w14:paraId="372B0A38" w14:textId="77777777" w:rsidR="00B65542" w:rsidRPr="00623D5F" w:rsidRDefault="00B65542" w:rsidP="00F65F53">
            <w:pPr>
              <w:pStyle w:val="TAH"/>
              <w:rPr>
                <w:sz w:val="16"/>
              </w:rPr>
            </w:pPr>
            <w:r w:rsidRPr="00623D5F">
              <w:rPr>
                <w:sz w:val="16"/>
              </w:rPr>
              <w:t>New</w:t>
            </w:r>
          </w:p>
        </w:tc>
      </w:tr>
      <w:tr w:rsidR="00B65542" w:rsidRPr="00623D5F" w14:paraId="7794B24A" w14:textId="77777777" w:rsidTr="0094053C">
        <w:tc>
          <w:tcPr>
            <w:tcW w:w="881" w:type="dxa"/>
            <w:shd w:val="solid" w:color="FFFFFF" w:fill="auto"/>
          </w:tcPr>
          <w:p w14:paraId="22078C78"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2009/03</w:t>
            </w:r>
          </w:p>
        </w:tc>
        <w:tc>
          <w:tcPr>
            <w:tcW w:w="820" w:type="dxa"/>
            <w:shd w:val="solid" w:color="FFFFFF" w:fill="auto"/>
          </w:tcPr>
          <w:p w14:paraId="16A4A320"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R1#56bis</w:t>
            </w:r>
          </w:p>
        </w:tc>
        <w:tc>
          <w:tcPr>
            <w:tcW w:w="993" w:type="dxa"/>
            <w:shd w:val="solid" w:color="FFFFFF" w:fill="auto"/>
          </w:tcPr>
          <w:p w14:paraId="4512B9B3"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R1-091661</w:t>
            </w:r>
          </w:p>
        </w:tc>
        <w:tc>
          <w:tcPr>
            <w:tcW w:w="567" w:type="dxa"/>
            <w:shd w:val="solid" w:color="FFFFFF" w:fill="auto"/>
          </w:tcPr>
          <w:p w14:paraId="7A6ACEE8"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6E90940A"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3B8C23EB" w14:textId="77777777" w:rsidR="00B65542" w:rsidRPr="00623D5F" w:rsidRDefault="00B65542" w:rsidP="00F65F53">
            <w:pPr>
              <w:pStyle w:val="TAL"/>
              <w:rPr>
                <w:rFonts w:eastAsia="MS Mincho"/>
                <w:sz w:val="16"/>
                <w:szCs w:val="16"/>
              </w:rPr>
            </w:pPr>
            <w:r w:rsidRPr="00623D5F">
              <w:rPr>
                <w:rFonts w:eastAsia="MS Mincho" w:hint="eastAsia"/>
                <w:sz w:val="16"/>
                <w:szCs w:val="16"/>
              </w:rPr>
              <w:t>Skeleton TR is endorsed</w:t>
            </w:r>
          </w:p>
        </w:tc>
        <w:tc>
          <w:tcPr>
            <w:tcW w:w="708" w:type="dxa"/>
            <w:shd w:val="solid" w:color="FFFFFF" w:fill="auto"/>
          </w:tcPr>
          <w:p w14:paraId="0A4AB196" w14:textId="77777777" w:rsidR="00B65542" w:rsidRPr="00623D5F" w:rsidRDefault="00B65542" w:rsidP="00F65F53">
            <w:pPr>
              <w:pStyle w:val="TAL"/>
              <w:rPr>
                <w:sz w:val="16"/>
                <w:szCs w:val="16"/>
              </w:rPr>
            </w:pPr>
            <w:r w:rsidRPr="00623D5F">
              <w:rPr>
                <w:rFonts w:eastAsia="MS Mincho" w:hint="eastAsia"/>
                <w:sz w:val="16"/>
                <w:szCs w:val="16"/>
              </w:rPr>
              <w:t>0.0.0</w:t>
            </w:r>
          </w:p>
        </w:tc>
        <w:tc>
          <w:tcPr>
            <w:tcW w:w="709" w:type="dxa"/>
            <w:shd w:val="solid" w:color="FFFFFF" w:fill="auto"/>
          </w:tcPr>
          <w:p w14:paraId="6E8B7858" w14:textId="77777777" w:rsidR="00B65542" w:rsidRPr="00623D5F" w:rsidRDefault="00B65542" w:rsidP="00F65F53">
            <w:pPr>
              <w:pStyle w:val="TAL"/>
              <w:rPr>
                <w:rFonts w:eastAsia="MS Mincho"/>
                <w:sz w:val="16"/>
                <w:szCs w:val="16"/>
              </w:rPr>
            </w:pPr>
            <w:r w:rsidRPr="00623D5F">
              <w:rPr>
                <w:rFonts w:eastAsia="MS Mincho" w:hint="eastAsia"/>
                <w:sz w:val="16"/>
                <w:szCs w:val="16"/>
              </w:rPr>
              <w:t>0.1.0</w:t>
            </w:r>
          </w:p>
        </w:tc>
      </w:tr>
      <w:tr w:rsidR="00B65542" w:rsidRPr="00623D5F" w14:paraId="7D060FDF" w14:textId="77777777" w:rsidTr="0094053C">
        <w:tc>
          <w:tcPr>
            <w:tcW w:w="881" w:type="dxa"/>
            <w:shd w:val="solid" w:color="FFFFFF" w:fill="auto"/>
          </w:tcPr>
          <w:p w14:paraId="1E88B77F"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7DF44B4A"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1FF95304"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R1-093685</w:t>
            </w:r>
          </w:p>
        </w:tc>
        <w:tc>
          <w:tcPr>
            <w:tcW w:w="567" w:type="dxa"/>
            <w:shd w:val="solid" w:color="FFFFFF" w:fill="auto"/>
          </w:tcPr>
          <w:p w14:paraId="3AF2811E"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04502C60"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12C31580" w14:textId="77777777" w:rsidR="00B65542" w:rsidRPr="00623D5F" w:rsidRDefault="00B65542" w:rsidP="00F65F53">
            <w:pPr>
              <w:pStyle w:val="TAL"/>
              <w:rPr>
                <w:rFonts w:eastAsia="MS Mincho"/>
                <w:sz w:val="16"/>
                <w:szCs w:val="16"/>
              </w:rPr>
            </w:pPr>
            <w:r w:rsidRPr="00623D5F">
              <w:rPr>
                <w:rFonts w:eastAsia="MS Mincho" w:hint="eastAsia"/>
                <w:sz w:val="16"/>
                <w:szCs w:val="16"/>
              </w:rPr>
              <w:t>Capture the agreement in RAN1#57bis, RAN2#66 and #66bis</w:t>
            </w:r>
          </w:p>
        </w:tc>
        <w:tc>
          <w:tcPr>
            <w:tcW w:w="708" w:type="dxa"/>
            <w:shd w:val="solid" w:color="FFFFFF" w:fill="auto"/>
          </w:tcPr>
          <w:p w14:paraId="611C92EF" w14:textId="77777777" w:rsidR="00B65542" w:rsidRPr="00623D5F" w:rsidRDefault="00B65542" w:rsidP="00F65F53">
            <w:pPr>
              <w:pStyle w:val="TAL"/>
              <w:rPr>
                <w:rFonts w:eastAsia="MS Mincho"/>
                <w:sz w:val="16"/>
                <w:szCs w:val="16"/>
              </w:rPr>
            </w:pPr>
            <w:r w:rsidRPr="00623D5F">
              <w:rPr>
                <w:rFonts w:eastAsia="MS Mincho" w:hint="eastAsia"/>
                <w:sz w:val="16"/>
                <w:szCs w:val="16"/>
              </w:rPr>
              <w:t>0.1.2</w:t>
            </w:r>
          </w:p>
        </w:tc>
        <w:tc>
          <w:tcPr>
            <w:tcW w:w="709" w:type="dxa"/>
            <w:shd w:val="solid" w:color="FFFFFF" w:fill="auto"/>
          </w:tcPr>
          <w:p w14:paraId="203DC6F3" w14:textId="77777777" w:rsidR="00B65542" w:rsidRPr="00623D5F" w:rsidRDefault="00B65542" w:rsidP="00F65F53">
            <w:pPr>
              <w:pStyle w:val="TAL"/>
              <w:rPr>
                <w:rFonts w:eastAsia="MS Mincho"/>
                <w:sz w:val="16"/>
                <w:szCs w:val="16"/>
              </w:rPr>
            </w:pPr>
            <w:r w:rsidRPr="00623D5F">
              <w:rPr>
                <w:rFonts w:eastAsia="MS Mincho" w:hint="eastAsia"/>
                <w:sz w:val="16"/>
                <w:szCs w:val="16"/>
              </w:rPr>
              <w:t>0.2.0</w:t>
            </w:r>
          </w:p>
        </w:tc>
      </w:tr>
      <w:tr w:rsidR="00B65542" w:rsidRPr="00623D5F" w14:paraId="19C15558" w14:textId="77777777" w:rsidTr="0094053C">
        <w:tc>
          <w:tcPr>
            <w:tcW w:w="881" w:type="dxa"/>
            <w:shd w:val="solid" w:color="FFFFFF" w:fill="auto"/>
          </w:tcPr>
          <w:p w14:paraId="6C9BD5A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31610479"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71F55977"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R1-093716</w:t>
            </w:r>
          </w:p>
        </w:tc>
        <w:tc>
          <w:tcPr>
            <w:tcW w:w="567" w:type="dxa"/>
            <w:shd w:val="solid" w:color="FFFFFF" w:fill="auto"/>
          </w:tcPr>
          <w:p w14:paraId="6C761D51"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0A4FACA2"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2D9E6E3D" w14:textId="77777777" w:rsidR="00B65542" w:rsidRPr="00623D5F" w:rsidRDefault="00B65542" w:rsidP="00F65F53">
            <w:pPr>
              <w:pStyle w:val="TAL"/>
              <w:rPr>
                <w:rFonts w:eastAsia="MS Mincho"/>
                <w:sz w:val="16"/>
                <w:szCs w:val="16"/>
              </w:rPr>
            </w:pPr>
            <w:r w:rsidRPr="00623D5F">
              <w:rPr>
                <w:rFonts w:eastAsia="MS Mincho" w:hint="eastAsia"/>
                <w:sz w:val="16"/>
                <w:szCs w:val="16"/>
              </w:rPr>
              <w:t>Capture the agreement in RAN1#58, RAN2#67 and RAN4#52</w:t>
            </w:r>
          </w:p>
        </w:tc>
        <w:tc>
          <w:tcPr>
            <w:tcW w:w="708" w:type="dxa"/>
            <w:shd w:val="solid" w:color="FFFFFF" w:fill="auto"/>
          </w:tcPr>
          <w:p w14:paraId="31F7D428" w14:textId="77777777" w:rsidR="00B65542" w:rsidRPr="00623D5F" w:rsidRDefault="00B65542" w:rsidP="00F65F53">
            <w:pPr>
              <w:pStyle w:val="TAL"/>
              <w:rPr>
                <w:sz w:val="16"/>
                <w:szCs w:val="16"/>
              </w:rPr>
            </w:pPr>
            <w:r w:rsidRPr="00623D5F">
              <w:rPr>
                <w:rFonts w:eastAsia="MS Mincho" w:hint="eastAsia"/>
                <w:sz w:val="16"/>
                <w:szCs w:val="16"/>
              </w:rPr>
              <w:t>0.2.0</w:t>
            </w:r>
          </w:p>
        </w:tc>
        <w:tc>
          <w:tcPr>
            <w:tcW w:w="709" w:type="dxa"/>
            <w:shd w:val="solid" w:color="FFFFFF" w:fill="auto"/>
          </w:tcPr>
          <w:p w14:paraId="0B92CCA4" w14:textId="77777777" w:rsidR="00B65542" w:rsidRPr="00623D5F" w:rsidRDefault="00B65542" w:rsidP="00F65F53">
            <w:pPr>
              <w:pStyle w:val="TAL"/>
              <w:rPr>
                <w:rFonts w:eastAsia="MS Mincho"/>
                <w:sz w:val="16"/>
                <w:szCs w:val="16"/>
              </w:rPr>
            </w:pPr>
            <w:r w:rsidRPr="00623D5F">
              <w:rPr>
                <w:rFonts w:eastAsia="MS Mincho" w:hint="eastAsia"/>
                <w:sz w:val="16"/>
                <w:szCs w:val="16"/>
              </w:rPr>
              <w:t>0.2.1</w:t>
            </w:r>
          </w:p>
        </w:tc>
      </w:tr>
      <w:tr w:rsidR="00B65542" w:rsidRPr="00623D5F" w14:paraId="1FA8E775" w14:textId="77777777" w:rsidTr="0094053C">
        <w:tc>
          <w:tcPr>
            <w:tcW w:w="881" w:type="dxa"/>
            <w:shd w:val="solid" w:color="FFFFFF" w:fill="auto"/>
          </w:tcPr>
          <w:p w14:paraId="28F3D96D"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2DE8F6E0"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5D53C5C4"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R1-093736</w:t>
            </w:r>
          </w:p>
        </w:tc>
        <w:tc>
          <w:tcPr>
            <w:tcW w:w="567" w:type="dxa"/>
            <w:shd w:val="solid" w:color="FFFFFF" w:fill="auto"/>
          </w:tcPr>
          <w:p w14:paraId="71D6DA99"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5A8D1D16"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72A1B86B" w14:textId="77777777" w:rsidR="00B65542" w:rsidRPr="00623D5F" w:rsidRDefault="00B65542" w:rsidP="00F65F53">
            <w:pPr>
              <w:pStyle w:val="TAL"/>
              <w:rPr>
                <w:rFonts w:eastAsia="MS Mincho"/>
                <w:sz w:val="16"/>
                <w:szCs w:val="16"/>
              </w:rPr>
            </w:pPr>
            <w:r w:rsidRPr="00623D5F">
              <w:rPr>
                <w:rFonts w:eastAsia="MS Mincho" w:hint="eastAsia"/>
                <w:sz w:val="16"/>
                <w:szCs w:val="16"/>
              </w:rPr>
              <w:t>Version 0.2.1 was endorsed to v2.0.0</w:t>
            </w:r>
          </w:p>
        </w:tc>
        <w:tc>
          <w:tcPr>
            <w:tcW w:w="708" w:type="dxa"/>
            <w:shd w:val="solid" w:color="FFFFFF" w:fill="auto"/>
          </w:tcPr>
          <w:p w14:paraId="412CE27F" w14:textId="77777777" w:rsidR="00B65542" w:rsidRPr="00623D5F" w:rsidRDefault="00B65542" w:rsidP="00F65F53">
            <w:pPr>
              <w:pStyle w:val="TAL"/>
              <w:rPr>
                <w:rFonts w:eastAsia="MS Mincho"/>
                <w:sz w:val="16"/>
                <w:szCs w:val="16"/>
              </w:rPr>
            </w:pPr>
            <w:r w:rsidRPr="00623D5F">
              <w:rPr>
                <w:rFonts w:eastAsia="MS Mincho" w:hint="eastAsia"/>
                <w:sz w:val="16"/>
                <w:szCs w:val="16"/>
              </w:rPr>
              <w:t>0.2.1</w:t>
            </w:r>
          </w:p>
        </w:tc>
        <w:tc>
          <w:tcPr>
            <w:tcW w:w="709" w:type="dxa"/>
            <w:shd w:val="solid" w:color="FFFFFF" w:fill="auto"/>
          </w:tcPr>
          <w:p w14:paraId="71FA0544" w14:textId="77777777" w:rsidR="00B65542" w:rsidRPr="00623D5F" w:rsidRDefault="00B65542" w:rsidP="00F65F53">
            <w:pPr>
              <w:pStyle w:val="TAL"/>
              <w:rPr>
                <w:rFonts w:eastAsia="MS Mincho"/>
                <w:sz w:val="16"/>
                <w:szCs w:val="16"/>
              </w:rPr>
            </w:pPr>
            <w:r w:rsidRPr="00623D5F">
              <w:rPr>
                <w:rFonts w:eastAsia="MS Mincho" w:hint="eastAsia"/>
                <w:sz w:val="16"/>
                <w:szCs w:val="16"/>
              </w:rPr>
              <w:t>2.0.0</w:t>
            </w:r>
          </w:p>
        </w:tc>
      </w:tr>
      <w:tr w:rsidR="00B65542" w:rsidRPr="00623D5F" w14:paraId="6662DABB" w14:textId="77777777" w:rsidTr="0094053C">
        <w:tc>
          <w:tcPr>
            <w:tcW w:w="881" w:type="dxa"/>
            <w:shd w:val="solid" w:color="FFFFFF" w:fill="auto"/>
          </w:tcPr>
          <w:p w14:paraId="2DC440C2"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5CF5105E" w14:textId="77777777" w:rsidR="00B65542" w:rsidRPr="00623D5F" w:rsidRDefault="00B65542" w:rsidP="00B136E3">
            <w:pPr>
              <w:pStyle w:val="TAL"/>
              <w:jc w:val="center"/>
              <w:rPr>
                <w:rFonts w:eastAsia="MS Mincho"/>
                <w:sz w:val="16"/>
                <w:szCs w:val="16"/>
              </w:rPr>
            </w:pPr>
          </w:p>
        </w:tc>
        <w:tc>
          <w:tcPr>
            <w:tcW w:w="993" w:type="dxa"/>
            <w:shd w:val="solid" w:color="FFFFFF" w:fill="auto"/>
          </w:tcPr>
          <w:p w14:paraId="4081C156" w14:textId="77777777" w:rsidR="00B65542" w:rsidRPr="00623D5F" w:rsidRDefault="00B65542" w:rsidP="00B136E3">
            <w:pPr>
              <w:pStyle w:val="TAL"/>
              <w:jc w:val="center"/>
              <w:rPr>
                <w:rFonts w:eastAsia="MS Mincho"/>
                <w:sz w:val="16"/>
                <w:szCs w:val="16"/>
              </w:rPr>
            </w:pPr>
          </w:p>
        </w:tc>
        <w:tc>
          <w:tcPr>
            <w:tcW w:w="567" w:type="dxa"/>
            <w:shd w:val="solid" w:color="FFFFFF" w:fill="auto"/>
          </w:tcPr>
          <w:p w14:paraId="4CE2DC41"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3628858D"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4B984731" w14:textId="77777777" w:rsidR="00B65542" w:rsidRPr="00623D5F" w:rsidRDefault="00B65542" w:rsidP="00F65F53">
            <w:pPr>
              <w:pStyle w:val="TAL"/>
              <w:rPr>
                <w:rFonts w:eastAsia="MS Mincho"/>
                <w:sz w:val="16"/>
                <w:szCs w:val="16"/>
              </w:rPr>
            </w:pPr>
            <w:r w:rsidRPr="00623D5F">
              <w:rPr>
                <w:rFonts w:eastAsia="MS Mincho" w:hint="eastAsia"/>
                <w:sz w:val="16"/>
                <w:szCs w:val="16"/>
              </w:rPr>
              <w:t>Correction by RAN1. Some editorial corrections by ITU ad hoc</w:t>
            </w:r>
          </w:p>
        </w:tc>
        <w:tc>
          <w:tcPr>
            <w:tcW w:w="708" w:type="dxa"/>
            <w:shd w:val="solid" w:color="FFFFFF" w:fill="auto"/>
          </w:tcPr>
          <w:p w14:paraId="2BEFFBE4" w14:textId="77777777" w:rsidR="00B65542" w:rsidRPr="00623D5F" w:rsidRDefault="00B65542" w:rsidP="00F65F53">
            <w:pPr>
              <w:pStyle w:val="TAL"/>
              <w:rPr>
                <w:rFonts w:eastAsia="MS Mincho"/>
                <w:sz w:val="16"/>
                <w:szCs w:val="16"/>
              </w:rPr>
            </w:pPr>
            <w:r w:rsidRPr="00623D5F">
              <w:rPr>
                <w:rFonts w:eastAsia="MS Mincho" w:hint="eastAsia"/>
                <w:sz w:val="16"/>
                <w:szCs w:val="16"/>
              </w:rPr>
              <w:t>2.0.0</w:t>
            </w:r>
          </w:p>
        </w:tc>
        <w:tc>
          <w:tcPr>
            <w:tcW w:w="709" w:type="dxa"/>
            <w:shd w:val="solid" w:color="FFFFFF" w:fill="auto"/>
          </w:tcPr>
          <w:p w14:paraId="309F328B" w14:textId="77777777" w:rsidR="00B65542" w:rsidRPr="00623D5F" w:rsidRDefault="00B65542" w:rsidP="00F65F53">
            <w:pPr>
              <w:pStyle w:val="TAL"/>
              <w:rPr>
                <w:rFonts w:eastAsia="MS Mincho"/>
                <w:sz w:val="16"/>
                <w:szCs w:val="16"/>
              </w:rPr>
            </w:pPr>
            <w:r w:rsidRPr="00623D5F">
              <w:rPr>
                <w:rFonts w:eastAsia="MS Mincho" w:hint="eastAsia"/>
                <w:sz w:val="16"/>
                <w:szCs w:val="16"/>
              </w:rPr>
              <w:t>2.1.1</w:t>
            </w:r>
          </w:p>
        </w:tc>
      </w:tr>
      <w:tr w:rsidR="00B65542" w:rsidRPr="00623D5F" w14:paraId="0595560A" w14:textId="77777777" w:rsidTr="0094053C">
        <w:tc>
          <w:tcPr>
            <w:tcW w:w="881" w:type="dxa"/>
            <w:shd w:val="solid" w:color="FFFFFF" w:fill="auto"/>
          </w:tcPr>
          <w:p w14:paraId="796E28C6" w14:textId="77777777" w:rsidR="00B65542" w:rsidRPr="00623D5F" w:rsidRDefault="00B65542" w:rsidP="00B136E3">
            <w:pPr>
              <w:pStyle w:val="TAL"/>
              <w:jc w:val="center"/>
              <w:rPr>
                <w:rFonts w:eastAsia="MS Mincho"/>
                <w:sz w:val="16"/>
                <w:szCs w:val="16"/>
              </w:rPr>
            </w:pPr>
          </w:p>
        </w:tc>
        <w:tc>
          <w:tcPr>
            <w:tcW w:w="820" w:type="dxa"/>
            <w:shd w:val="solid" w:color="FFFFFF" w:fill="auto"/>
          </w:tcPr>
          <w:p w14:paraId="121F22E7" w14:textId="77777777" w:rsidR="00B65542" w:rsidRPr="00623D5F" w:rsidRDefault="00B65542" w:rsidP="00B136E3">
            <w:pPr>
              <w:pStyle w:val="TAL"/>
              <w:jc w:val="center"/>
              <w:rPr>
                <w:rFonts w:eastAsia="MS Mincho"/>
                <w:sz w:val="16"/>
                <w:szCs w:val="16"/>
              </w:rPr>
            </w:pPr>
          </w:p>
        </w:tc>
        <w:tc>
          <w:tcPr>
            <w:tcW w:w="993" w:type="dxa"/>
            <w:shd w:val="solid" w:color="FFFFFF" w:fill="auto"/>
          </w:tcPr>
          <w:p w14:paraId="4F8AABD8" w14:textId="77777777" w:rsidR="00B65542" w:rsidRPr="00623D5F" w:rsidRDefault="00B65542" w:rsidP="00B136E3">
            <w:pPr>
              <w:pStyle w:val="TAL"/>
              <w:jc w:val="center"/>
              <w:rPr>
                <w:rFonts w:eastAsia="MS Mincho"/>
                <w:sz w:val="16"/>
                <w:szCs w:val="16"/>
              </w:rPr>
            </w:pPr>
          </w:p>
        </w:tc>
        <w:tc>
          <w:tcPr>
            <w:tcW w:w="567" w:type="dxa"/>
            <w:shd w:val="solid" w:color="FFFFFF" w:fill="auto"/>
          </w:tcPr>
          <w:p w14:paraId="15EF5297"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19402B85"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4DD25DCA" w14:textId="77777777" w:rsidR="00B65542" w:rsidRPr="00623D5F" w:rsidRDefault="00B65542" w:rsidP="00F65F53">
            <w:pPr>
              <w:pStyle w:val="TAL"/>
              <w:rPr>
                <w:rFonts w:eastAsia="MS Mincho"/>
                <w:sz w:val="16"/>
                <w:szCs w:val="16"/>
              </w:rPr>
            </w:pPr>
            <w:r w:rsidRPr="00623D5F">
              <w:rPr>
                <w:rFonts w:eastAsia="MS Mincho"/>
                <w:sz w:val="16"/>
                <w:szCs w:val="16"/>
              </w:rPr>
              <w:t>Editorial co</w:t>
            </w:r>
            <w:r w:rsidRPr="00623D5F">
              <w:rPr>
                <w:rFonts w:eastAsia="MS Mincho" w:hint="eastAsia"/>
                <w:sz w:val="16"/>
                <w:szCs w:val="16"/>
              </w:rPr>
              <w:t>r</w:t>
            </w:r>
            <w:r w:rsidRPr="00623D5F">
              <w:rPr>
                <w:rFonts w:eastAsia="MS Mincho"/>
                <w:sz w:val="16"/>
                <w:szCs w:val="16"/>
              </w:rPr>
              <w:t>rection</w:t>
            </w:r>
            <w:r w:rsidRPr="00623D5F">
              <w:rPr>
                <w:rFonts w:eastAsia="MS Mincho" w:hint="eastAsia"/>
                <w:sz w:val="16"/>
                <w:szCs w:val="16"/>
              </w:rPr>
              <w:t>s</w:t>
            </w:r>
            <w:r w:rsidRPr="00623D5F">
              <w:rPr>
                <w:rFonts w:eastAsia="MS Mincho"/>
                <w:sz w:val="16"/>
                <w:szCs w:val="16"/>
              </w:rPr>
              <w:t xml:space="preserve"> by editor</w:t>
            </w:r>
          </w:p>
        </w:tc>
        <w:tc>
          <w:tcPr>
            <w:tcW w:w="708" w:type="dxa"/>
            <w:shd w:val="solid" w:color="FFFFFF" w:fill="auto"/>
          </w:tcPr>
          <w:p w14:paraId="1A64EB5F" w14:textId="77777777" w:rsidR="00B65542" w:rsidRPr="00623D5F" w:rsidRDefault="00B65542" w:rsidP="00F65F53">
            <w:pPr>
              <w:pStyle w:val="TAL"/>
              <w:rPr>
                <w:rFonts w:eastAsia="MS Mincho"/>
                <w:sz w:val="16"/>
                <w:szCs w:val="16"/>
              </w:rPr>
            </w:pPr>
            <w:r w:rsidRPr="00623D5F">
              <w:rPr>
                <w:rFonts w:eastAsia="MS Mincho" w:hint="eastAsia"/>
                <w:sz w:val="16"/>
                <w:szCs w:val="16"/>
              </w:rPr>
              <w:t>2.1.1</w:t>
            </w:r>
          </w:p>
        </w:tc>
        <w:tc>
          <w:tcPr>
            <w:tcW w:w="709" w:type="dxa"/>
            <w:shd w:val="solid" w:color="FFFFFF" w:fill="auto"/>
          </w:tcPr>
          <w:p w14:paraId="2CA65EF3" w14:textId="77777777" w:rsidR="00B65542" w:rsidRPr="00623D5F" w:rsidRDefault="00B65542" w:rsidP="00F65F53">
            <w:pPr>
              <w:pStyle w:val="TAL"/>
              <w:rPr>
                <w:rFonts w:eastAsia="MS Mincho"/>
                <w:sz w:val="16"/>
                <w:szCs w:val="16"/>
              </w:rPr>
            </w:pPr>
            <w:r w:rsidRPr="00623D5F">
              <w:rPr>
                <w:rFonts w:eastAsia="MS Mincho" w:hint="eastAsia"/>
                <w:sz w:val="16"/>
                <w:szCs w:val="16"/>
              </w:rPr>
              <w:t>2.1.2</w:t>
            </w:r>
          </w:p>
        </w:tc>
      </w:tr>
      <w:tr w:rsidR="00B65542" w:rsidRPr="00623D5F" w14:paraId="6F5D8651" w14:textId="77777777" w:rsidTr="0094053C">
        <w:tc>
          <w:tcPr>
            <w:tcW w:w="881" w:type="dxa"/>
            <w:shd w:val="solid" w:color="FFFFFF" w:fill="auto"/>
          </w:tcPr>
          <w:p w14:paraId="4D12753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2009/09</w:t>
            </w:r>
          </w:p>
        </w:tc>
        <w:tc>
          <w:tcPr>
            <w:tcW w:w="820" w:type="dxa"/>
            <w:shd w:val="solid" w:color="FFFFFF" w:fill="auto"/>
          </w:tcPr>
          <w:p w14:paraId="582829B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RAN</w:t>
            </w:r>
            <w:r w:rsidR="00ED1083" w:rsidRPr="00623D5F">
              <w:rPr>
                <w:rFonts w:eastAsia="MS Mincho"/>
                <w:sz w:val="16"/>
                <w:szCs w:val="16"/>
              </w:rPr>
              <w:t>_</w:t>
            </w:r>
            <w:r w:rsidRPr="00623D5F">
              <w:rPr>
                <w:rFonts w:eastAsia="MS Mincho" w:hint="eastAsia"/>
                <w:sz w:val="16"/>
                <w:szCs w:val="16"/>
              </w:rPr>
              <w:t>45</w:t>
            </w:r>
          </w:p>
        </w:tc>
        <w:tc>
          <w:tcPr>
            <w:tcW w:w="993" w:type="dxa"/>
            <w:shd w:val="solid" w:color="FFFFFF" w:fill="auto"/>
          </w:tcPr>
          <w:p w14:paraId="17D5C7D9"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RP-090737</w:t>
            </w:r>
          </w:p>
        </w:tc>
        <w:tc>
          <w:tcPr>
            <w:tcW w:w="567" w:type="dxa"/>
            <w:shd w:val="solid" w:color="FFFFFF" w:fill="auto"/>
          </w:tcPr>
          <w:p w14:paraId="7F608C4C" w14:textId="77777777" w:rsidR="00B65542" w:rsidRPr="00623D5F" w:rsidRDefault="00B65542" w:rsidP="00B136E3">
            <w:pPr>
              <w:pStyle w:val="TAL"/>
              <w:jc w:val="center"/>
              <w:rPr>
                <w:rFonts w:eastAsia="MS Mincho"/>
                <w:sz w:val="16"/>
                <w:szCs w:val="16"/>
                <w:lang w:val="en-US"/>
              </w:rPr>
            </w:pPr>
          </w:p>
        </w:tc>
        <w:tc>
          <w:tcPr>
            <w:tcW w:w="425" w:type="dxa"/>
            <w:shd w:val="solid" w:color="FFFFFF" w:fill="auto"/>
          </w:tcPr>
          <w:p w14:paraId="35F32FDA" w14:textId="77777777" w:rsidR="00B65542" w:rsidRPr="00623D5F" w:rsidRDefault="00B65542" w:rsidP="00B136E3">
            <w:pPr>
              <w:pStyle w:val="TAL"/>
              <w:jc w:val="center"/>
              <w:rPr>
                <w:rFonts w:eastAsia="MS Mincho"/>
                <w:sz w:val="16"/>
                <w:szCs w:val="16"/>
                <w:lang w:val="en-US"/>
              </w:rPr>
            </w:pPr>
          </w:p>
        </w:tc>
        <w:tc>
          <w:tcPr>
            <w:tcW w:w="4678" w:type="dxa"/>
            <w:shd w:val="solid" w:color="FFFFFF" w:fill="auto"/>
          </w:tcPr>
          <w:p w14:paraId="4D7F9BEE"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Submit to RAN for approval</w:t>
            </w:r>
          </w:p>
        </w:tc>
        <w:tc>
          <w:tcPr>
            <w:tcW w:w="708" w:type="dxa"/>
            <w:shd w:val="solid" w:color="FFFFFF" w:fill="auto"/>
          </w:tcPr>
          <w:p w14:paraId="338DDC38" w14:textId="77777777" w:rsidR="00B65542" w:rsidRPr="00623D5F" w:rsidRDefault="00B65542" w:rsidP="00F65F53">
            <w:pPr>
              <w:pStyle w:val="TAL"/>
              <w:rPr>
                <w:rFonts w:eastAsia="MS Mincho"/>
                <w:sz w:val="16"/>
                <w:szCs w:val="16"/>
              </w:rPr>
            </w:pPr>
          </w:p>
        </w:tc>
        <w:tc>
          <w:tcPr>
            <w:tcW w:w="709" w:type="dxa"/>
            <w:shd w:val="solid" w:color="FFFFFF" w:fill="auto"/>
          </w:tcPr>
          <w:p w14:paraId="64461341" w14:textId="77777777" w:rsidR="00B65542" w:rsidRPr="00623D5F" w:rsidRDefault="00B65542" w:rsidP="00F65F53">
            <w:pPr>
              <w:pStyle w:val="TAL"/>
              <w:rPr>
                <w:rFonts w:eastAsia="MS Mincho"/>
                <w:sz w:val="16"/>
                <w:szCs w:val="16"/>
              </w:rPr>
            </w:pPr>
            <w:r w:rsidRPr="00623D5F">
              <w:rPr>
                <w:rFonts w:eastAsia="MS Mincho" w:hint="eastAsia"/>
                <w:sz w:val="16"/>
                <w:szCs w:val="16"/>
              </w:rPr>
              <w:t>2.2.0</w:t>
            </w:r>
          </w:p>
        </w:tc>
      </w:tr>
      <w:tr w:rsidR="00B65542" w:rsidRPr="00623D5F" w14:paraId="27213E50" w14:textId="77777777" w:rsidTr="0094053C">
        <w:tc>
          <w:tcPr>
            <w:tcW w:w="881" w:type="dxa"/>
            <w:shd w:val="solid" w:color="FFFFFF" w:fill="auto"/>
          </w:tcPr>
          <w:p w14:paraId="71F6CC3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2009/09</w:t>
            </w:r>
          </w:p>
        </w:tc>
        <w:tc>
          <w:tcPr>
            <w:tcW w:w="820" w:type="dxa"/>
            <w:shd w:val="solid" w:color="FFFFFF" w:fill="auto"/>
          </w:tcPr>
          <w:p w14:paraId="2405E88C"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RAN</w:t>
            </w:r>
            <w:r w:rsidR="00ED1083" w:rsidRPr="00623D5F">
              <w:rPr>
                <w:rFonts w:eastAsia="MS Mincho"/>
                <w:sz w:val="16"/>
                <w:szCs w:val="16"/>
              </w:rPr>
              <w:t>_</w:t>
            </w:r>
            <w:r w:rsidRPr="00623D5F">
              <w:rPr>
                <w:rFonts w:eastAsia="MS Mincho" w:hint="eastAsia"/>
                <w:sz w:val="16"/>
                <w:szCs w:val="16"/>
              </w:rPr>
              <w:t>45</w:t>
            </w:r>
          </w:p>
        </w:tc>
        <w:tc>
          <w:tcPr>
            <w:tcW w:w="993" w:type="dxa"/>
            <w:shd w:val="solid" w:color="FFFFFF" w:fill="auto"/>
          </w:tcPr>
          <w:p w14:paraId="11B7191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RP-090743</w:t>
            </w:r>
          </w:p>
        </w:tc>
        <w:tc>
          <w:tcPr>
            <w:tcW w:w="567" w:type="dxa"/>
            <w:shd w:val="solid" w:color="FFFFFF" w:fill="auto"/>
          </w:tcPr>
          <w:p w14:paraId="384AD6E8" w14:textId="77777777" w:rsidR="00B65542" w:rsidRPr="00623D5F" w:rsidRDefault="00B65542" w:rsidP="00B136E3">
            <w:pPr>
              <w:pStyle w:val="TAL"/>
              <w:jc w:val="center"/>
              <w:rPr>
                <w:rFonts w:eastAsia="MS Mincho"/>
                <w:sz w:val="16"/>
                <w:szCs w:val="16"/>
                <w:lang w:val="en-US"/>
              </w:rPr>
            </w:pPr>
          </w:p>
        </w:tc>
        <w:tc>
          <w:tcPr>
            <w:tcW w:w="425" w:type="dxa"/>
            <w:shd w:val="solid" w:color="FFFFFF" w:fill="auto"/>
          </w:tcPr>
          <w:p w14:paraId="2A2361AB" w14:textId="77777777" w:rsidR="00B65542" w:rsidRPr="00623D5F" w:rsidRDefault="00B65542" w:rsidP="00B136E3">
            <w:pPr>
              <w:pStyle w:val="TAL"/>
              <w:jc w:val="center"/>
              <w:rPr>
                <w:rFonts w:eastAsia="MS Mincho"/>
                <w:sz w:val="16"/>
                <w:szCs w:val="16"/>
                <w:lang w:val="en-US"/>
              </w:rPr>
            </w:pPr>
          </w:p>
        </w:tc>
        <w:tc>
          <w:tcPr>
            <w:tcW w:w="4678" w:type="dxa"/>
            <w:shd w:val="solid" w:color="FFFFFF" w:fill="auto"/>
          </w:tcPr>
          <w:p w14:paraId="2A66995D"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Version 2.2.0 was approved to v9.0.0</w:t>
            </w:r>
          </w:p>
        </w:tc>
        <w:tc>
          <w:tcPr>
            <w:tcW w:w="708" w:type="dxa"/>
            <w:shd w:val="solid" w:color="FFFFFF" w:fill="auto"/>
          </w:tcPr>
          <w:p w14:paraId="3D166020"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2.2.0</w:t>
            </w:r>
          </w:p>
        </w:tc>
        <w:tc>
          <w:tcPr>
            <w:tcW w:w="709" w:type="dxa"/>
            <w:shd w:val="solid" w:color="FFFFFF" w:fill="auto"/>
          </w:tcPr>
          <w:p w14:paraId="1E726F36" w14:textId="77777777" w:rsidR="00B65542" w:rsidRPr="00623D5F" w:rsidRDefault="00B65542" w:rsidP="00F65F53">
            <w:pPr>
              <w:pStyle w:val="TAL"/>
              <w:rPr>
                <w:rFonts w:eastAsia="MS Mincho"/>
                <w:sz w:val="16"/>
                <w:szCs w:val="16"/>
              </w:rPr>
            </w:pPr>
            <w:r w:rsidRPr="00623D5F">
              <w:rPr>
                <w:rFonts w:eastAsia="MS Mincho" w:hint="eastAsia"/>
                <w:sz w:val="16"/>
                <w:szCs w:val="16"/>
              </w:rPr>
              <w:t>9.0.0</w:t>
            </w:r>
          </w:p>
        </w:tc>
      </w:tr>
      <w:tr w:rsidR="003F2231" w:rsidRPr="00623D5F" w14:paraId="6A029230" w14:textId="77777777" w:rsidTr="0094053C">
        <w:tc>
          <w:tcPr>
            <w:tcW w:w="881" w:type="dxa"/>
            <w:shd w:val="solid" w:color="FFFFFF" w:fill="auto"/>
          </w:tcPr>
          <w:p w14:paraId="416058C8"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283AC2B4"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714C4941"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16A348F6"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0001</w:t>
            </w:r>
          </w:p>
        </w:tc>
        <w:tc>
          <w:tcPr>
            <w:tcW w:w="425" w:type="dxa"/>
            <w:shd w:val="solid" w:color="FFFFFF" w:fill="auto"/>
          </w:tcPr>
          <w:p w14:paraId="1132D312"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65D81AE0" w14:textId="77777777" w:rsidR="003F2231" w:rsidRPr="00623D5F" w:rsidRDefault="003F2231" w:rsidP="00D968F0">
            <w:pPr>
              <w:pStyle w:val="TAL"/>
              <w:rPr>
                <w:rFonts w:eastAsia="MS Mincho"/>
                <w:sz w:val="16"/>
                <w:szCs w:val="16"/>
                <w:lang w:val="en-US"/>
              </w:rPr>
            </w:pPr>
            <w:r w:rsidRPr="00623D5F">
              <w:rPr>
                <w:sz w:val="16"/>
                <w:szCs w:val="16"/>
              </w:rPr>
              <w:t>Editorial correction on TR36.912</w:t>
            </w:r>
          </w:p>
        </w:tc>
        <w:tc>
          <w:tcPr>
            <w:tcW w:w="708" w:type="dxa"/>
            <w:shd w:val="solid" w:color="FFFFFF" w:fill="auto"/>
          </w:tcPr>
          <w:p w14:paraId="2E8BEC33"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8F13EC9"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3F2231" w:rsidRPr="00623D5F" w14:paraId="681BFBD0" w14:textId="77777777" w:rsidTr="0094053C">
        <w:tc>
          <w:tcPr>
            <w:tcW w:w="881" w:type="dxa"/>
            <w:shd w:val="solid" w:color="FFFFFF" w:fill="auto"/>
          </w:tcPr>
          <w:p w14:paraId="7FAF2E39"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7E8D4B65"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0D926A4A"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45045174"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0002</w:t>
            </w:r>
          </w:p>
        </w:tc>
        <w:tc>
          <w:tcPr>
            <w:tcW w:w="425" w:type="dxa"/>
            <w:shd w:val="solid" w:color="FFFFFF" w:fill="auto"/>
          </w:tcPr>
          <w:p w14:paraId="51B5AE4C"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41EC8DAC" w14:textId="77777777" w:rsidR="003F2231" w:rsidRPr="00623D5F" w:rsidRDefault="003F2231" w:rsidP="00D968F0">
            <w:pPr>
              <w:pStyle w:val="TAL"/>
              <w:rPr>
                <w:rFonts w:eastAsia="MS Mincho"/>
                <w:sz w:val="16"/>
                <w:szCs w:val="16"/>
                <w:lang w:val="en-US"/>
              </w:rPr>
            </w:pPr>
            <w:r w:rsidRPr="00623D5F">
              <w:rPr>
                <w:sz w:val="16"/>
                <w:szCs w:val="16"/>
              </w:rPr>
              <w:t>Updates on TR36.912</w:t>
            </w:r>
          </w:p>
        </w:tc>
        <w:tc>
          <w:tcPr>
            <w:tcW w:w="708" w:type="dxa"/>
            <w:shd w:val="solid" w:color="FFFFFF" w:fill="auto"/>
          </w:tcPr>
          <w:p w14:paraId="2B03E730"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FC8DEE6"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3F2231" w:rsidRPr="00623D5F" w14:paraId="0FB5893F" w14:textId="77777777" w:rsidTr="0094053C">
        <w:tc>
          <w:tcPr>
            <w:tcW w:w="881" w:type="dxa"/>
            <w:shd w:val="solid" w:color="FFFFFF" w:fill="auto"/>
          </w:tcPr>
          <w:p w14:paraId="149847BC"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3104C3BA"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1ED5748A"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7DE48DEC"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0003</w:t>
            </w:r>
          </w:p>
        </w:tc>
        <w:tc>
          <w:tcPr>
            <w:tcW w:w="425" w:type="dxa"/>
            <w:shd w:val="solid" w:color="FFFFFF" w:fill="auto"/>
          </w:tcPr>
          <w:p w14:paraId="442594FD"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70D18A4B" w14:textId="77777777" w:rsidR="003F2231" w:rsidRPr="00623D5F" w:rsidRDefault="003F2231" w:rsidP="00D968F0">
            <w:pPr>
              <w:pStyle w:val="TAL"/>
              <w:rPr>
                <w:rFonts w:eastAsia="MS Mincho"/>
                <w:sz w:val="16"/>
                <w:szCs w:val="16"/>
                <w:lang w:val="en-US"/>
              </w:rPr>
            </w:pPr>
            <w:r w:rsidRPr="00623D5F">
              <w:rPr>
                <w:sz w:val="16"/>
                <w:szCs w:val="16"/>
              </w:rPr>
              <w:t>RAN2 agreements on Carrier aggregations, PDCP and Contention based uplink</w:t>
            </w:r>
          </w:p>
        </w:tc>
        <w:tc>
          <w:tcPr>
            <w:tcW w:w="708" w:type="dxa"/>
            <w:shd w:val="solid" w:color="FFFFFF" w:fill="auto"/>
          </w:tcPr>
          <w:p w14:paraId="31B35E07"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92AF2E8"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983CE5" w:rsidRPr="00623D5F" w14:paraId="140A2EF2" w14:textId="77777777" w:rsidTr="0094053C">
        <w:tc>
          <w:tcPr>
            <w:tcW w:w="881" w:type="dxa"/>
            <w:shd w:val="solid" w:color="FFFFFF" w:fill="auto"/>
          </w:tcPr>
          <w:p w14:paraId="425EFCFE"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511C8493"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4E16CF3F"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5C19878A"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0004</w:t>
            </w:r>
          </w:p>
        </w:tc>
        <w:tc>
          <w:tcPr>
            <w:tcW w:w="425" w:type="dxa"/>
            <w:shd w:val="solid" w:color="FFFFFF" w:fill="auto"/>
          </w:tcPr>
          <w:p w14:paraId="5A71A94D"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5578C597" w14:textId="77777777" w:rsidR="00983CE5" w:rsidRPr="00623D5F" w:rsidRDefault="00983CE5" w:rsidP="00D968F0">
            <w:pPr>
              <w:pStyle w:val="TAL"/>
              <w:rPr>
                <w:sz w:val="16"/>
                <w:szCs w:val="16"/>
              </w:rPr>
            </w:pPr>
            <w:r w:rsidRPr="00623D5F">
              <w:rPr>
                <w:sz w:val="16"/>
                <w:szCs w:val="16"/>
              </w:rPr>
              <w:t>Conclusion of TR36.912</w:t>
            </w:r>
          </w:p>
        </w:tc>
        <w:tc>
          <w:tcPr>
            <w:tcW w:w="708" w:type="dxa"/>
            <w:shd w:val="solid" w:color="FFFFFF" w:fill="auto"/>
          </w:tcPr>
          <w:p w14:paraId="15410ACC"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B47FEE2"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2E073EAE" w14:textId="77777777" w:rsidTr="0094053C">
        <w:tc>
          <w:tcPr>
            <w:tcW w:w="881" w:type="dxa"/>
            <w:shd w:val="solid" w:color="FFFFFF" w:fill="auto"/>
          </w:tcPr>
          <w:p w14:paraId="65B7C3B7"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55DC4076"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DA1C7CE"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427B1AFA"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0005</w:t>
            </w:r>
          </w:p>
        </w:tc>
        <w:tc>
          <w:tcPr>
            <w:tcW w:w="425" w:type="dxa"/>
            <w:shd w:val="solid" w:color="FFFFFF" w:fill="auto"/>
          </w:tcPr>
          <w:p w14:paraId="07C6CD74"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70C48C71" w14:textId="77777777" w:rsidR="00983CE5" w:rsidRPr="00623D5F" w:rsidRDefault="00983CE5" w:rsidP="00D968F0">
            <w:pPr>
              <w:pStyle w:val="TAL"/>
              <w:rPr>
                <w:sz w:val="16"/>
                <w:szCs w:val="16"/>
              </w:rPr>
            </w:pPr>
            <w:r w:rsidRPr="00623D5F">
              <w:rPr>
                <w:sz w:val="16"/>
                <w:szCs w:val="16"/>
              </w:rPr>
              <w:t>Type 1 Relay definition</w:t>
            </w:r>
          </w:p>
        </w:tc>
        <w:tc>
          <w:tcPr>
            <w:tcW w:w="708" w:type="dxa"/>
            <w:shd w:val="solid" w:color="FFFFFF" w:fill="auto"/>
          </w:tcPr>
          <w:p w14:paraId="3F4CB8D2"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D5B2E2C"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7E78C5FA" w14:textId="77777777" w:rsidTr="0094053C">
        <w:tc>
          <w:tcPr>
            <w:tcW w:w="881" w:type="dxa"/>
            <w:shd w:val="solid" w:color="FFFFFF" w:fill="auto"/>
          </w:tcPr>
          <w:p w14:paraId="66FC53E1"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792AC131"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8426890"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26B24E94"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0006</w:t>
            </w:r>
          </w:p>
        </w:tc>
        <w:tc>
          <w:tcPr>
            <w:tcW w:w="425" w:type="dxa"/>
            <w:shd w:val="solid" w:color="FFFFFF" w:fill="auto"/>
          </w:tcPr>
          <w:p w14:paraId="217D5DC2"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618294B8" w14:textId="77777777" w:rsidR="00983CE5" w:rsidRPr="00623D5F" w:rsidRDefault="00983CE5" w:rsidP="00D968F0">
            <w:pPr>
              <w:pStyle w:val="TAL"/>
              <w:rPr>
                <w:sz w:val="16"/>
                <w:szCs w:val="16"/>
              </w:rPr>
            </w:pPr>
            <w:r w:rsidRPr="00623D5F">
              <w:rPr>
                <w:sz w:val="16"/>
                <w:szCs w:val="16"/>
              </w:rPr>
              <w:t>Performance evaluation of LTE-A technologies against 3GPP targets</w:t>
            </w:r>
          </w:p>
        </w:tc>
        <w:tc>
          <w:tcPr>
            <w:tcW w:w="708" w:type="dxa"/>
            <w:shd w:val="solid" w:color="FFFFFF" w:fill="auto"/>
          </w:tcPr>
          <w:p w14:paraId="69904E5A"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601AC808"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1131F5F5" w14:textId="77777777" w:rsidTr="0094053C">
        <w:tc>
          <w:tcPr>
            <w:tcW w:w="881" w:type="dxa"/>
            <w:shd w:val="solid" w:color="FFFFFF" w:fill="auto"/>
          </w:tcPr>
          <w:p w14:paraId="7A4FF74F"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68CF9CB0"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FBB0A0A"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457D165F"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0007</w:t>
            </w:r>
          </w:p>
        </w:tc>
        <w:tc>
          <w:tcPr>
            <w:tcW w:w="425" w:type="dxa"/>
            <w:shd w:val="solid" w:color="FFFFFF" w:fill="auto"/>
          </w:tcPr>
          <w:p w14:paraId="6AD01459"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1</w:t>
            </w:r>
          </w:p>
        </w:tc>
        <w:tc>
          <w:tcPr>
            <w:tcW w:w="4678" w:type="dxa"/>
            <w:shd w:val="solid" w:color="FFFFFF" w:fill="auto"/>
          </w:tcPr>
          <w:p w14:paraId="4BA9925E" w14:textId="77777777" w:rsidR="00983CE5" w:rsidRPr="00623D5F" w:rsidRDefault="00983CE5" w:rsidP="00D968F0">
            <w:pPr>
              <w:pStyle w:val="TAL"/>
              <w:rPr>
                <w:sz w:val="16"/>
                <w:szCs w:val="16"/>
              </w:rPr>
            </w:pPr>
            <w:r w:rsidRPr="00623D5F">
              <w:rPr>
                <w:sz w:val="16"/>
                <w:szCs w:val="16"/>
              </w:rPr>
              <w:t>U-Plane interruption for TDD RIT</w:t>
            </w:r>
          </w:p>
        </w:tc>
        <w:tc>
          <w:tcPr>
            <w:tcW w:w="708" w:type="dxa"/>
            <w:shd w:val="solid" w:color="FFFFFF" w:fill="auto"/>
          </w:tcPr>
          <w:p w14:paraId="4360F9B0"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A57B119"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1B2F7E" w:rsidRPr="00623D5F" w14:paraId="171FD2BB" w14:textId="77777777" w:rsidTr="0094053C">
        <w:tc>
          <w:tcPr>
            <w:tcW w:w="881" w:type="dxa"/>
            <w:shd w:val="solid" w:color="FFFFFF" w:fill="auto"/>
          </w:tcPr>
          <w:p w14:paraId="44B584CE" w14:textId="77777777" w:rsidR="001B2F7E" w:rsidRPr="00623D5F" w:rsidRDefault="001B2F7E" w:rsidP="00B136E3">
            <w:pPr>
              <w:pStyle w:val="TAL"/>
              <w:jc w:val="center"/>
              <w:rPr>
                <w:rFonts w:eastAsia="MS Mincho"/>
                <w:sz w:val="16"/>
                <w:szCs w:val="16"/>
              </w:rPr>
            </w:pPr>
            <w:r w:rsidRPr="00623D5F">
              <w:rPr>
                <w:rFonts w:eastAsia="MS Mincho"/>
                <w:sz w:val="16"/>
                <w:szCs w:val="16"/>
              </w:rPr>
              <w:t>03/06/10</w:t>
            </w:r>
          </w:p>
        </w:tc>
        <w:tc>
          <w:tcPr>
            <w:tcW w:w="820" w:type="dxa"/>
            <w:shd w:val="solid" w:color="FFFFFF" w:fill="auto"/>
          </w:tcPr>
          <w:p w14:paraId="02B4B3A6" w14:textId="77777777" w:rsidR="001B2F7E" w:rsidRPr="00623D5F" w:rsidRDefault="001B2F7E" w:rsidP="00B136E3">
            <w:pPr>
              <w:pStyle w:val="TAL"/>
              <w:jc w:val="center"/>
              <w:rPr>
                <w:rFonts w:eastAsia="MS Mincho"/>
                <w:sz w:val="16"/>
                <w:szCs w:val="16"/>
              </w:rPr>
            </w:pPr>
            <w:r w:rsidRPr="00623D5F">
              <w:rPr>
                <w:rFonts w:eastAsia="MS Mincho"/>
                <w:sz w:val="16"/>
                <w:szCs w:val="16"/>
              </w:rPr>
              <w:t>RAN_48</w:t>
            </w:r>
          </w:p>
        </w:tc>
        <w:tc>
          <w:tcPr>
            <w:tcW w:w="993" w:type="dxa"/>
            <w:shd w:val="solid" w:color="FFFFFF" w:fill="auto"/>
          </w:tcPr>
          <w:p w14:paraId="695C8E7D" w14:textId="77777777" w:rsidR="001B2F7E" w:rsidRPr="00623D5F" w:rsidRDefault="001B2F7E" w:rsidP="00B136E3">
            <w:pPr>
              <w:pStyle w:val="TAL"/>
              <w:jc w:val="center"/>
              <w:rPr>
                <w:rFonts w:eastAsia="MS Mincho"/>
                <w:sz w:val="16"/>
                <w:szCs w:val="16"/>
              </w:rPr>
            </w:pPr>
            <w:r w:rsidRPr="00623D5F">
              <w:rPr>
                <w:rFonts w:eastAsia="MS Mincho"/>
                <w:sz w:val="16"/>
                <w:szCs w:val="16"/>
              </w:rPr>
              <w:t>RP-100574</w:t>
            </w:r>
          </w:p>
        </w:tc>
        <w:tc>
          <w:tcPr>
            <w:tcW w:w="567" w:type="dxa"/>
            <w:shd w:val="solid" w:color="FFFFFF" w:fill="auto"/>
          </w:tcPr>
          <w:p w14:paraId="1ED3518B" w14:textId="77777777" w:rsidR="001B2F7E" w:rsidRPr="00623D5F" w:rsidRDefault="001B2F7E" w:rsidP="00B136E3">
            <w:pPr>
              <w:pStyle w:val="TAL"/>
              <w:jc w:val="center"/>
              <w:rPr>
                <w:rFonts w:eastAsia="MS Mincho"/>
                <w:sz w:val="16"/>
                <w:szCs w:val="16"/>
                <w:lang w:val="en-US"/>
              </w:rPr>
            </w:pPr>
            <w:r w:rsidRPr="00623D5F">
              <w:rPr>
                <w:rFonts w:eastAsia="MS Mincho"/>
                <w:sz w:val="16"/>
                <w:szCs w:val="16"/>
                <w:lang w:val="en-US"/>
              </w:rPr>
              <w:t>0009</w:t>
            </w:r>
          </w:p>
        </w:tc>
        <w:tc>
          <w:tcPr>
            <w:tcW w:w="425" w:type="dxa"/>
            <w:shd w:val="solid" w:color="FFFFFF" w:fill="auto"/>
          </w:tcPr>
          <w:p w14:paraId="2BEBFCD7" w14:textId="77777777" w:rsidR="001B2F7E" w:rsidRPr="00623D5F" w:rsidRDefault="001B2F7E"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174F988D" w14:textId="77777777" w:rsidR="001B2F7E" w:rsidRPr="00623D5F" w:rsidRDefault="001B2F7E" w:rsidP="00D968F0">
            <w:pPr>
              <w:pStyle w:val="TAL"/>
              <w:rPr>
                <w:sz w:val="16"/>
                <w:szCs w:val="16"/>
              </w:rPr>
            </w:pPr>
            <w:r w:rsidRPr="00623D5F">
              <w:rPr>
                <w:sz w:val="16"/>
                <w:szCs w:val="16"/>
              </w:rPr>
              <w:t>Clarification of operating band for LTE-A</w:t>
            </w:r>
          </w:p>
        </w:tc>
        <w:tc>
          <w:tcPr>
            <w:tcW w:w="708" w:type="dxa"/>
            <w:shd w:val="solid" w:color="FFFFFF" w:fill="auto"/>
          </w:tcPr>
          <w:p w14:paraId="639C27E5" w14:textId="77777777" w:rsidR="001B2F7E" w:rsidRPr="00623D5F" w:rsidRDefault="001B2F7E" w:rsidP="00D968F0">
            <w:pPr>
              <w:pStyle w:val="TAL"/>
              <w:rPr>
                <w:rFonts w:eastAsia="MS Mincho"/>
                <w:sz w:val="16"/>
                <w:szCs w:val="16"/>
                <w:lang w:val="en-US"/>
              </w:rPr>
            </w:pPr>
            <w:r w:rsidRPr="00623D5F">
              <w:rPr>
                <w:rFonts w:eastAsia="MS Mincho"/>
                <w:sz w:val="16"/>
                <w:szCs w:val="16"/>
                <w:lang w:val="en-US"/>
              </w:rPr>
              <w:t>9.2.0</w:t>
            </w:r>
          </w:p>
        </w:tc>
        <w:tc>
          <w:tcPr>
            <w:tcW w:w="709" w:type="dxa"/>
            <w:shd w:val="solid" w:color="FFFFFF" w:fill="auto"/>
          </w:tcPr>
          <w:p w14:paraId="78B371C0" w14:textId="77777777" w:rsidR="001B2F7E" w:rsidRPr="00623D5F" w:rsidRDefault="001B2F7E" w:rsidP="00D968F0">
            <w:pPr>
              <w:pStyle w:val="TAL"/>
              <w:rPr>
                <w:rFonts w:eastAsia="MS Mincho"/>
                <w:sz w:val="16"/>
                <w:szCs w:val="16"/>
              </w:rPr>
            </w:pPr>
            <w:r w:rsidRPr="00623D5F">
              <w:rPr>
                <w:rFonts w:eastAsia="MS Mincho"/>
                <w:sz w:val="16"/>
                <w:szCs w:val="16"/>
              </w:rPr>
              <w:t>9.3.0</w:t>
            </w:r>
          </w:p>
        </w:tc>
      </w:tr>
      <w:tr w:rsidR="00CE0AC5" w:rsidRPr="00623D5F" w14:paraId="111E2099" w14:textId="77777777" w:rsidTr="0094053C">
        <w:tc>
          <w:tcPr>
            <w:tcW w:w="881" w:type="dxa"/>
            <w:tcBorders>
              <w:bottom w:val="single" w:sz="4" w:space="0" w:color="auto"/>
            </w:tcBorders>
            <w:shd w:val="solid" w:color="FFFFFF" w:fill="auto"/>
          </w:tcPr>
          <w:p w14:paraId="3AE40CB3" w14:textId="77777777" w:rsidR="00CE0AC5" w:rsidRPr="00623D5F" w:rsidRDefault="00CE0AC5" w:rsidP="00B136E3">
            <w:pPr>
              <w:pStyle w:val="TAL"/>
              <w:jc w:val="center"/>
              <w:rPr>
                <w:rFonts w:eastAsia="MS Mincho"/>
                <w:sz w:val="16"/>
                <w:szCs w:val="16"/>
              </w:rPr>
            </w:pPr>
            <w:r w:rsidRPr="00623D5F">
              <w:rPr>
                <w:rFonts w:eastAsia="MS Mincho"/>
                <w:sz w:val="16"/>
                <w:szCs w:val="16"/>
              </w:rPr>
              <w:t>21/03/11</w:t>
            </w:r>
          </w:p>
        </w:tc>
        <w:tc>
          <w:tcPr>
            <w:tcW w:w="820" w:type="dxa"/>
            <w:tcBorders>
              <w:bottom w:val="single" w:sz="4" w:space="0" w:color="auto"/>
            </w:tcBorders>
            <w:shd w:val="solid" w:color="FFFFFF" w:fill="auto"/>
          </w:tcPr>
          <w:p w14:paraId="59C814C7" w14:textId="77777777" w:rsidR="00CE0AC5" w:rsidRPr="00623D5F" w:rsidRDefault="00CE0AC5" w:rsidP="00B136E3">
            <w:pPr>
              <w:pStyle w:val="TAL"/>
              <w:jc w:val="center"/>
              <w:rPr>
                <w:rFonts w:eastAsia="MS Mincho"/>
                <w:sz w:val="16"/>
                <w:szCs w:val="16"/>
              </w:rPr>
            </w:pPr>
            <w:r w:rsidRPr="00623D5F">
              <w:rPr>
                <w:rFonts w:eastAsia="MS Mincho"/>
                <w:sz w:val="16"/>
                <w:szCs w:val="16"/>
              </w:rPr>
              <w:t>SP_51</w:t>
            </w:r>
          </w:p>
        </w:tc>
        <w:tc>
          <w:tcPr>
            <w:tcW w:w="993" w:type="dxa"/>
            <w:tcBorders>
              <w:bottom w:val="single" w:sz="4" w:space="0" w:color="auto"/>
            </w:tcBorders>
            <w:shd w:val="solid" w:color="FFFFFF" w:fill="auto"/>
          </w:tcPr>
          <w:p w14:paraId="6BD209C1" w14:textId="77777777" w:rsidR="00CE0AC5" w:rsidRPr="00623D5F" w:rsidRDefault="00CE0AC5" w:rsidP="00B136E3">
            <w:pPr>
              <w:pStyle w:val="TAL"/>
              <w:jc w:val="center"/>
              <w:rPr>
                <w:rFonts w:eastAsia="MS Mincho"/>
                <w:sz w:val="16"/>
                <w:szCs w:val="16"/>
              </w:rPr>
            </w:pPr>
            <w:r w:rsidRPr="00623D5F">
              <w:rPr>
                <w:rFonts w:eastAsia="MS Mincho"/>
                <w:sz w:val="16"/>
                <w:szCs w:val="16"/>
              </w:rPr>
              <w:t>-</w:t>
            </w:r>
          </w:p>
        </w:tc>
        <w:tc>
          <w:tcPr>
            <w:tcW w:w="567" w:type="dxa"/>
            <w:tcBorders>
              <w:bottom w:val="single" w:sz="4" w:space="0" w:color="auto"/>
            </w:tcBorders>
            <w:shd w:val="solid" w:color="FFFFFF" w:fill="auto"/>
          </w:tcPr>
          <w:p w14:paraId="73CD2DCB" w14:textId="77777777" w:rsidR="00CE0AC5" w:rsidRPr="00623D5F" w:rsidRDefault="00CE0AC5"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bottom w:val="single" w:sz="4" w:space="0" w:color="auto"/>
            </w:tcBorders>
            <w:shd w:val="solid" w:color="FFFFFF" w:fill="auto"/>
          </w:tcPr>
          <w:p w14:paraId="2162A82E" w14:textId="77777777" w:rsidR="00CE0AC5" w:rsidRPr="00623D5F" w:rsidRDefault="00CE0AC5"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bottom w:val="single" w:sz="4" w:space="0" w:color="auto"/>
            </w:tcBorders>
            <w:shd w:val="solid" w:color="FFFFFF" w:fill="auto"/>
          </w:tcPr>
          <w:p w14:paraId="60DAA1AF" w14:textId="77777777" w:rsidR="00CE0AC5" w:rsidRPr="00623D5F" w:rsidRDefault="00CE0AC5" w:rsidP="00D968F0">
            <w:pPr>
              <w:pStyle w:val="TAL"/>
              <w:rPr>
                <w:sz w:val="16"/>
                <w:szCs w:val="16"/>
              </w:rPr>
            </w:pPr>
            <w:r w:rsidRPr="00623D5F">
              <w:rPr>
                <w:sz w:val="16"/>
                <w:szCs w:val="16"/>
              </w:rPr>
              <w:t>Upgrade to Rel-10 following decision made at SP_51</w:t>
            </w:r>
          </w:p>
        </w:tc>
        <w:tc>
          <w:tcPr>
            <w:tcW w:w="708" w:type="dxa"/>
            <w:tcBorders>
              <w:bottom w:val="single" w:sz="4" w:space="0" w:color="auto"/>
            </w:tcBorders>
            <w:shd w:val="solid" w:color="FFFFFF" w:fill="auto"/>
          </w:tcPr>
          <w:p w14:paraId="3E79A086" w14:textId="77777777" w:rsidR="00CE0AC5" w:rsidRPr="00623D5F" w:rsidRDefault="00CE0AC5" w:rsidP="00D968F0">
            <w:pPr>
              <w:pStyle w:val="TAL"/>
              <w:rPr>
                <w:rFonts w:eastAsia="MS Mincho"/>
                <w:sz w:val="16"/>
                <w:szCs w:val="16"/>
              </w:rPr>
            </w:pPr>
            <w:r w:rsidRPr="00623D5F">
              <w:rPr>
                <w:rFonts w:eastAsia="MS Mincho"/>
                <w:sz w:val="16"/>
                <w:szCs w:val="16"/>
              </w:rPr>
              <w:t>9.3.0</w:t>
            </w:r>
          </w:p>
        </w:tc>
        <w:tc>
          <w:tcPr>
            <w:tcW w:w="709" w:type="dxa"/>
            <w:tcBorders>
              <w:bottom w:val="single" w:sz="4" w:space="0" w:color="auto"/>
            </w:tcBorders>
            <w:shd w:val="solid" w:color="FFFFFF" w:fill="auto"/>
          </w:tcPr>
          <w:p w14:paraId="5B100860" w14:textId="77777777" w:rsidR="00CE0AC5" w:rsidRPr="00623D5F" w:rsidRDefault="00CE0AC5" w:rsidP="00D968F0">
            <w:pPr>
              <w:pStyle w:val="TAL"/>
              <w:rPr>
                <w:rFonts w:eastAsia="MS Mincho"/>
                <w:sz w:val="16"/>
                <w:szCs w:val="16"/>
              </w:rPr>
            </w:pPr>
            <w:r w:rsidRPr="00623D5F">
              <w:rPr>
                <w:rFonts w:eastAsia="MS Mincho"/>
                <w:sz w:val="16"/>
                <w:szCs w:val="16"/>
              </w:rPr>
              <w:t>10.0.0</w:t>
            </w:r>
          </w:p>
        </w:tc>
      </w:tr>
      <w:tr w:rsidR="00192BE0" w:rsidRPr="00623D5F" w14:paraId="1786FBE3"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4BD53944" w14:textId="77777777" w:rsidR="00192BE0" w:rsidRPr="00623D5F" w:rsidRDefault="00192BE0" w:rsidP="00B136E3">
            <w:pPr>
              <w:pStyle w:val="TAL"/>
              <w:jc w:val="center"/>
              <w:rPr>
                <w:rFonts w:eastAsia="MS Mincho"/>
                <w:sz w:val="16"/>
                <w:szCs w:val="16"/>
              </w:rPr>
            </w:pPr>
            <w:r w:rsidRPr="00623D5F">
              <w:rPr>
                <w:rFonts w:eastAsia="MS Mincho"/>
                <w:sz w:val="16"/>
                <w:szCs w:val="16"/>
              </w:rPr>
              <w:t>2012-09</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4E02BB92" w14:textId="77777777" w:rsidR="00192BE0" w:rsidRPr="00623D5F" w:rsidRDefault="00192BE0" w:rsidP="00B136E3">
            <w:pPr>
              <w:pStyle w:val="TAL"/>
              <w:jc w:val="center"/>
              <w:rPr>
                <w:rFonts w:eastAsia="MS Mincho"/>
                <w:sz w:val="16"/>
                <w:szCs w:val="16"/>
              </w:rPr>
            </w:pPr>
            <w:r w:rsidRPr="00623D5F">
              <w:rPr>
                <w:rFonts w:eastAsia="MS Mincho"/>
                <w:sz w:val="16"/>
                <w:szCs w:val="16"/>
              </w:rPr>
              <w:t>SP_57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E2B005" w14:textId="77777777" w:rsidR="00192BE0" w:rsidRPr="00623D5F" w:rsidRDefault="00192BE0" w:rsidP="00B136E3">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7A3CE" w14:textId="77777777" w:rsidR="00192BE0" w:rsidRPr="00623D5F" w:rsidRDefault="00192BE0"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3F692" w14:textId="77777777" w:rsidR="00192BE0" w:rsidRPr="00623D5F" w:rsidRDefault="00192BE0"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B37059F" w14:textId="77777777" w:rsidR="00192BE0" w:rsidRPr="00623D5F" w:rsidRDefault="00192BE0" w:rsidP="00D968F0">
            <w:pPr>
              <w:pStyle w:val="TAL"/>
              <w:rPr>
                <w:sz w:val="16"/>
                <w:szCs w:val="16"/>
              </w:rPr>
            </w:pPr>
            <w:r w:rsidRPr="00623D5F">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F82A6" w14:textId="77777777" w:rsidR="00192BE0" w:rsidRPr="00623D5F" w:rsidRDefault="00192BE0" w:rsidP="00D968F0">
            <w:pPr>
              <w:pStyle w:val="TAL"/>
              <w:rPr>
                <w:rFonts w:eastAsia="MS Mincho"/>
                <w:sz w:val="16"/>
                <w:szCs w:val="16"/>
              </w:rPr>
            </w:pPr>
            <w:r w:rsidRPr="00623D5F">
              <w:rPr>
                <w:rFonts w:eastAsia="MS Mincho"/>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3E4A2" w14:textId="77777777" w:rsidR="00192BE0" w:rsidRPr="00623D5F" w:rsidRDefault="00192BE0" w:rsidP="00D968F0">
            <w:pPr>
              <w:pStyle w:val="TAL"/>
              <w:rPr>
                <w:rFonts w:eastAsia="MS Mincho"/>
                <w:sz w:val="16"/>
                <w:szCs w:val="16"/>
              </w:rPr>
            </w:pPr>
            <w:r w:rsidRPr="00623D5F">
              <w:rPr>
                <w:rFonts w:eastAsia="MS Mincho"/>
                <w:sz w:val="16"/>
                <w:szCs w:val="16"/>
              </w:rPr>
              <w:t>11.0.0</w:t>
            </w:r>
          </w:p>
        </w:tc>
      </w:tr>
      <w:tr w:rsidR="0098758E" w:rsidRPr="00623D5F" w14:paraId="36B84BFB"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3079EF8F" w14:textId="77777777" w:rsidR="0098758E" w:rsidRPr="00623D5F" w:rsidRDefault="0098758E" w:rsidP="00B136E3">
            <w:pPr>
              <w:pStyle w:val="TAL"/>
              <w:jc w:val="center"/>
              <w:rPr>
                <w:rFonts w:eastAsia="MS Mincho"/>
                <w:sz w:val="16"/>
                <w:szCs w:val="16"/>
              </w:rPr>
            </w:pPr>
            <w:r w:rsidRPr="00623D5F">
              <w:rPr>
                <w:rFonts w:eastAsia="MS Mincho"/>
                <w:sz w:val="16"/>
                <w:szCs w:val="16"/>
              </w:rPr>
              <w:t>2014-09</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50E80E59" w14:textId="77777777" w:rsidR="0098758E" w:rsidRPr="00623D5F" w:rsidRDefault="0098758E" w:rsidP="00B136E3">
            <w:pPr>
              <w:pStyle w:val="TAL"/>
              <w:jc w:val="center"/>
              <w:rPr>
                <w:rFonts w:eastAsia="MS Mincho"/>
                <w:sz w:val="16"/>
                <w:szCs w:val="16"/>
              </w:rPr>
            </w:pPr>
            <w:r w:rsidRPr="00623D5F">
              <w:rPr>
                <w:rFonts w:eastAsia="MS Mincho"/>
                <w:sz w:val="16"/>
                <w:szCs w:val="16"/>
              </w:rPr>
              <w:t>SP_65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7B5E85" w14:textId="77777777" w:rsidR="0098758E" w:rsidRPr="00623D5F" w:rsidRDefault="0098758E" w:rsidP="00B136E3">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60DA1" w14:textId="77777777" w:rsidR="0098758E" w:rsidRPr="00623D5F" w:rsidRDefault="0098758E"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FF7" w14:textId="77777777" w:rsidR="0098758E" w:rsidRPr="00623D5F" w:rsidRDefault="0098758E"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90AC3A" w14:textId="77777777" w:rsidR="0098758E" w:rsidRPr="00623D5F" w:rsidRDefault="0098758E" w:rsidP="00D968F0">
            <w:pPr>
              <w:pStyle w:val="TAL"/>
              <w:rPr>
                <w:sz w:val="16"/>
                <w:szCs w:val="16"/>
              </w:rPr>
            </w:pPr>
            <w:r w:rsidRPr="00623D5F">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C216F" w14:textId="77777777" w:rsidR="0098758E" w:rsidRPr="00623D5F" w:rsidRDefault="0098758E" w:rsidP="00D968F0">
            <w:pPr>
              <w:pStyle w:val="TAL"/>
              <w:rPr>
                <w:rFonts w:eastAsia="MS Mincho"/>
                <w:sz w:val="16"/>
                <w:szCs w:val="16"/>
              </w:rPr>
            </w:pPr>
            <w:r w:rsidRPr="00623D5F">
              <w:rPr>
                <w:rFonts w:eastAsia="MS Mincho"/>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B7C9C" w14:textId="77777777" w:rsidR="0098758E" w:rsidRPr="00623D5F" w:rsidRDefault="0098758E" w:rsidP="00D968F0">
            <w:pPr>
              <w:pStyle w:val="TAL"/>
              <w:rPr>
                <w:rFonts w:eastAsia="MS Mincho"/>
                <w:sz w:val="16"/>
                <w:szCs w:val="16"/>
              </w:rPr>
            </w:pPr>
            <w:r w:rsidRPr="00623D5F">
              <w:rPr>
                <w:rFonts w:eastAsia="MS Mincho"/>
                <w:sz w:val="16"/>
                <w:szCs w:val="16"/>
              </w:rPr>
              <w:t>12.0.0</w:t>
            </w:r>
          </w:p>
        </w:tc>
      </w:tr>
      <w:tr w:rsidR="00315F1B" w:rsidRPr="00623D5F" w14:paraId="66EB1C40"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5747B7D2" w14:textId="77777777" w:rsidR="00315F1B" w:rsidRPr="00623D5F" w:rsidRDefault="00315F1B" w:rsidP="00315F1B">
            <w:pPr>
              <w:pStyle w:val="TAL"/>
              <w:jc w:val="center"/>
              <w:rPr>
                <w:rFonts w:eastAsia="MS Mincho"/>
                <w:sz w:val="16"/>
                <w:szCs w:val="16"/>
              </w:rPr>
            </w:pPr>
            <w:r w:rsidRPr="00623D5F">
              <w:rPr>
                <w:rFonts w:eastAsia="MS Mincho"/>
                <w:sz w:val="16"/>
                <w:szCs w:val="16"/>
              </w:rPr>
              <w:t>2015-12</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7563D2BF" w14:textId="77777777" w:rsidR="00315F1B" w:rsidRPr="00623D5F" w:rsidRDefault="00315F1B" w:rsidP="00315F1B">
            <w:pPr>
              <w:pStyle w:val="TAL"/>
              <w:jc w:val="center"/>
              <w:rPr>
                <w:rFonts w:eastAsia="MS Mincho"/>
                <w:sz w:val="16"/>
                <w:szCs w:val="16"/>
              </w:rPr>
            </w:pPr>
            <w:r w:rsidRPr="00623D5F">
              <w:rPr>
                <w:rFonts w:eastAsia="MS Mincho"/>
                <w:sz w:val="16"/>
                <w:szCs w:val="16"/>
              </w:rPr>
              <w:t>SP_70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98D2F7" w14:textId="77777777" w:rsidR="00315F1B" w:rsidRPr="00623D5F" w:rsidRDefault="00315F1B" w:rsidP="00990135">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1FEA9" w14:textId="77777777" w:rsidR="00315F1B" w:rsidRPr="00623D5F" w:rsidRDefault="00315F1B" w:rsidP="00990135">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36453" w14:textId="77777777" w:rsidR="00315F1B" w:rsidRPr="00623D5F" w:rsidRDefault="00315F1B" w:rsidP="00990135">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5C9034" w14:textId="77777777" w:rsidR="00315F1B" w:rsidRPr="00623D5F" w:rsidRDefault="00315F1B" w:rsidP="00315F1B">
            <w:pPr>
              <w:pStyle w:val="TAL"/>
              <w:rPr>
                <w:sz w:val="16"/>
                <w:szCs w:val="16"/>
              </w:rPr>
            </w:pPr>
            <w:r w:rsidRPr="00623D5F">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502BD" w14:textId="77777777" w:rsidR="00315F1B" w:rsidRPr="00623D5F" w:rsidRDefault="00315F1B" w:rsidP="00315F1B">
            <w:pPr>
              <w:pStyle w:val="TAL"/>
              <w:rPr>
                <w:rFonts w:eastAsia="MS Mincho"/>
                <w:sz w:val="16"/>
                <w:szCs w:val="16"/>
              </w:rPr>
            </w:pPr>
            <w:r w:rsidRPr="00623D5F">
              <w:rPr>
                <w:rFonts w:eastAsia="MS Mincho"/>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7036C" w14:textId="77777777" w:rsidR="00315F1B" w:rsidRPr="00623D5F" w:rsidRDefault="00315F1B" w:rsidP="00315F1B">
            <w:pPr>
              <w:pStyle w:val="TAL"/>
              <w:rPr>
                <w:rFonts w:eastAsia="MS Mincho"/>
                <w:sz w:val="16"/>
                <w:szCs w:val="16"/>
              </w:rPr>
            </w:pPr>
            <w:r w:rsidRPr="00623D5F">
              <w:rPr>
                <w:rFonts w:eastAsia="MS Mincho"/>
                <w:sz w:val="16"/>
                <w:szCs w:val="16"/>
              </w:rPr>
              <w:t>13.0.0</w:t>
            </w:r>
          </w:p>
        </w:tc>
      </w:tr>
    </w:tbl>
    <w:p w14:paraId="64A7B12B" w14:textId="77777777" w:rsidR="0094053C" w:rsidRPr="00623D5F" w:rsidRDefault="0094053C" w:rsidP="0094053C">
      <w:pPr>
        <w:pStyle w:val="TH"/>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94053C" w:rsidRPr="00623D5F" w14:paraId="3548B9A2" w14:textId="77777777" w:rsidTr="00646B00">
        <w:trPr>
          <w:cantSplit/>
        </w:trPr>
        <w:tc>
          <w:tcPr>
            <w:tcW w:w="9498" w:type="dxa"/>
            <w:gridSpan w:val="8"/>
            <w:tcBorders>
              <w:top w:val="single" w:sz="4" w:space="0" w:color="auto"/>
              <w:left w:val="single" w:sz="4" w:space="0" w:color="auto"/>
              <w:bottom w:val="single" w:sz="4" w:space="0" w:color="auto"/>
              <w:right w:val="single" w:sz="4" w:space="0" w:color="auto"/>
            </w:tcBorders>
            <w:shd w:val="solid" w:color="FFFFFF" w:fill="auto"/>
          </w:tcPr>
          <w:p w14:paraId="1044AA5F" w14:textId="77777777" w:rsidR="0094053C" w:rsidRPr="00623D5F" w:rsidRDefault="0094053C" w:rsidP="00F20102">
            <w:pPr>
              <w:pStyle w:val="TAL"/>
              <w:jc w:val="center"/>
              <w:rPr>
                <w:b/>
                <w:sz w:val="16"/>
              </w:rPr>
            </w:pPr>
            <w:r w:rsidRPr="00623D5F">
              <w:rPr>
                <w:b/>
              </w:rPr>
              <w:t>Change history</w:t>
            </w:r>
          </w:p>
        </w:tc>
      </w:tr>
      <w:tr w:rsidR="0094053C" w:rsidRPr="00623D5F" w14:paraId="1E7DEDB5" w14:textId="77777777" w:rsidTr="00646B00">
        <w:tc>
          <w:tcPr>
            <w:tcW w:w="800" w:type="dxa"/>
            <w:tcBorders>
              <w:top w:val="single" w:sz="4" w:space="0" w:color="auto"/>
              <w:left w:val="single" w:sz="4" w:space="0" w:color="auto"/>
              <w:bottom w:val="single" w:sz="4" w:space="0" w:color="auto"/>
              <w:right w:val="single" w:sz="4" w:space="0" w:color="auto"/>
            </w:tcBorders>
            <w:shd w:val="pct10" w:color="auto" w:fill="FFFFFF"/>
          </w:tcPr>
          <w:p w14:paraId="42063B64" w14:textId="77777777" w:rsidR="0094053C" w:rsidRPr="00623D5F" w:rsidRDefault="0094053C" w:rsidP="00F20102">
            <w:pPr>
              <w:pStyle w:val="TAL"/>
              <w:jc w:val="center"/>
              <w:rPr>
                <w:b/>
                <w:sz w:val="16"/>
              </w:rPr>
            </w:pPr>
            <w:r w:rsidRPr="00623D5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0421465F" w14:textId="77777777" w:rsidR="0094053C" w:rsidRPr="00623D5F" w:rsidRDefault="0094053C" w:rsidP="00F20102">
            <w:pPr>
              <w:pStyle w:val="TAL"/>
              <w:jc w:val="center"/>
              <w:rPr>
                <w:b/>
                <w:sz w:val="16"/>
              </w:rPr>
            </w:pPr>
            <w:r w:rsidRPr="00623D5F">
              <w:rPr>
                <w:b/>
                <w:sz w:val="16"/>
              </w:rPr>
              <w:t>Meeting</w:t>
            </w:r>
          </w:p>
        </w:tc>
        <w:tc>
          <w:tcPr>
            <w:tcW w:w="952" w:type="dxa"/>
            <w:tcBorders>
              <w:top w:val="single" w:sz="4" w:space="0" w:color="auto"/>
              <w:left w:val="single" w:sz="4" w:space="0" w:color="auto"/>
              <w:bottom w:val="single" w:sz="4" w:space="0" w:color="auto"/>
              <w:right w:val="single" w:sz="4" w:space="0" w:color="auto"/>
            </w:tcBorders>
            <w:shd w:val="pct10" w:color="auto" w:fill="FFFFFF"/>
          </w:tcPr>
          <w:p w14:paraId="0B95523A" w14:textId="77777777" w:rsidR="0094053C" w:rsidRPr="00623D5F" w:rsidRDefault="0094053C" w:rsidP="00F20102">
            <w:pPr>
              <w:pStyle w:val="TAL"/>
              <w:jc w:val="center"/>
              <w:rPr>
                <w:b/>
                <w:sz w:val="16"/>
              </w:rPr>
            </w:pPr>
            <w:proofErr w:type="spellStart"/>
            <w:r w:rsidRPr="00623D5F">
              <w:rPr>
                <w:b/>
                <w:sz w:val="16"/>
              </w:rPr>
              <w:t>TDoc</w:t>
            </w:r>
            <w:proofErr w:type="spellEnd"/>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7A8038E2" w14:textId="77777777" w:rsidR="0094053C" w:rsidRPr="00623D5F" w:rsidRDefault="0094053C" w:rsidP="00F20102">
            <w:pPr>
              <w:pStyle w:val="TAL"/>
              <w:jc w:val="center"/>
              <w:rPr>
                <w:b/>
                <w:sz w:val="16"/>
              </w:rPr>
            </w:pPr>
            <w:r w:rsidRPr="00623D5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41330B0" w14:textId="77777777" w:rsidR="0094053C" w:rsidRPr="00623D5F" w:rsidRDefault="0094053C" w:rsidP="00F20102">
            <w:pPr>
              <w:pStyle w:val="TAL"/>
              <w:jc w:val="center"/>
              <w:rPr>
                <w:b/>
                <w:sz w:val="16"/>
              </w:rPr>
            </w:pPr>
            <w:r w:rsidRPr="00623D5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F3F89B6" w14:textId="77777777" w:rsidR="0094053C" w:rsidRPr="00623D5F" w:rsidRDefault="0094053C" w:rsidP="00F20102">
            <w:pPr>
              <w:pStyle w:val="TAL"/>
              <w:jc w:val="center"/>
              <w:rPr>
                <w:b/>
                <w:sz w:val="16"/>
              </w:rPr>
            </w:pPr>
            <w:r w:rsidRPr="00623D5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1392C052" w14:textId="77777777" w:rsidR="0094053C" w:rsidRPr="00623D5F" w:rsidRDefault="0094053C" w:rsidP="00F20102">
            <w:pPr>
              <w:pStyle w:val="TAL"/>
              <w:jc w:val="center"/>
              <w:rPr>
                <w:b/>
                <w:sz w:val="16"/>
              </w:rPr>
            </w:pPr>
            <w:r w:rsidRPr="00623D5F">
              <w:rPr>
                <w:b/>
                <w:sz w:val="16"/>
              </w:rPr>
              <w:t>Subject/Comment</w:t>
            </w:r>
          </w:p>
        </w:tc>
        <w:tc>
          <w:tcPr>
            <w:tcW w:w="709" w:type="dxa"/>
            <w:tcBorders>
              <w:top w:val="single" w:sz="4" w:space="0" w:color="auto"/>
              <w:left w:val="single" w:sz="4" w:space="0" w:color="auto"/>
              <w:bottom w:val="single" w:sz="4" w:space="0" w:color="auto"/>
              <w:right w:val="single" w:sz="4" w:space="0" w:color="auto"/>
            </w:tcBorders>
            <w:shd w:val="pct10" w:color="auto" w:fill="FFFFFF"/>
          </w:tcPr>
          <w:p w14:paraId="7FE8BBEA" w14:textId="77777777" w:rsidR="0094053C" w:rsidRPr="00623D5F" w:rsidRDefault="0094053C" w:rsidP="00F20102">
            <w:pPr>
              <w:pStyle w:val="TAL"/>
              <w:jc w:val="center"/>
              <w:rPr>
                <w:b/>
                <w:sz w:val="16"/>
              </w:rPr>
            </w:pPr>
            <w:r w:rsidRPr="00623D5F">
              <w:rPr>
                <w:b/>
                <w:sz w:val="16"/>
              </w:rPr>
              <w:t>New version</w:t>
            </w:r>
          </w:p>
        </w:tc>
      </w:tr>
      <w:tr w:rsidR="0094053C" w:rsidRPr="00623D5F" w14:paraId="7984359D" w14:textId="77777777" w:rsidTr="00646B00">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014E93B" w14:textId="77777777" w:rsidR="0094053C" w:rsidRPr="00623D5F" w:rsidRDefault="0094053C" w:rsidP="00F20102">
            <w:pPr>
              <w:pStyle w:val="TAC"/>
              <w:rPr>
                <w:sz w:val="16"/>
                <w:szCs w:val="16"/>
              </w:rPr>
            </w:pPr>
            <w:r w:rsidRPr="00623D5F">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446A48" w14:textId="77777777" w:rsidR="0094053C" w:rsidRPr="00623D5F" w:rsidRDefault="0094053C" w:rsidP="00F20102">
            <w:pPr>
              <w:pStyle w:val="TAC"/>
              <w:rPr>
                <w:sz w:val="16"/>
                <w:szCs w:val="16"/>
              </w:rPr>
            </w:pPr>
            <w:r w:rsidRPr="00623D5F">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4AE0A92" w14:textId="77777777" w:rsidR="0094053C" w:rsidRPr="00623D5F" w:rsidRDefault="0094053C" w:rsidP="00F20102">
            <w:pPr>
              <w:pStyle w:val="TAC"/>
              <w:rPr>
                <w:snapToGrid w:val="0"/>
                <w:sz w:val="16"/>
                <w:szCs w:val="16"/>
              </w:rPr>
            </w:pPr>
            <w:r w:rsidRPr="00623D5F">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3D868A5" w14:textId="77777777" w:rsidR="0094053C" w:rsidRPr="00623D5F" w:rsidRDefault="0094053C"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3411C" w14:textId="77777777" w:rsidR="0094053C" w:rsidRPr="00623D5F" w:rsidRDefault="0094053C"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55875E" w14:textId="77777777" w:rsidR="0094053C" w:rsidRPr="00623D5F" w:rsidRDefault="0094053C" w:rsidP="00F20102">
            <w:pPr>
              <w:pStyle w:val="TAC"/>
              <w:rPr>
                <w:sz w:val="16"/>
                <w:szCs w:val="16"/>
              </w:rPr>
            </w:pPr>
            <w:r w:rsidRPr="00623D5F">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703D5" w14:textId="77777777" w:rsidR="0094053C" w:rsidRPr="00623D5F" w:rsidRDefault="0094053C" w:rsidP="00F20102">
            <w:pPr>
              <w:spacing w:after="0"/>
              <w:rPr>
                <w:rFonts w:ascii="Arial" w:hAnsi="Arial" w:cs="Arial"/>
                <w:noProof/>
                <w:sz w:val="16"/>
                <w:szCs w:val="16"/>
                <w:lang w:eastAsia="zh-CN"/>
              </w:rPr>
            </w:pPr>
            <w:r w:rsidRPr="00623D5F">
              <w:rPr>
                <w:rFonts w:ascii="Arial" w:hAnsi="Arial" w:cs="Arial"/>
                <w:noProof/>
                <w:sz w:val="16"/>
                <w:szCs w:val="16"/>
                <w:lang w:eastAsia="zh-CN"/>
              </w:rPr>
              <w:t>Promotion to Release 14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69ABE53" w14:textId="77777777" w:rsidR="0094053C" w:rsidRPr="00623D5F" w:rsidRDefault="0094053C" w:rsidP="00F20102">
            <w:pPr>
              <w:pStyle w:val="TAC"/>
              <w:jc w:val="left"/>
              <w:rPr>
                <w:snapToGrid w:val="0"/>
                <w:sz w:val="16"/>
                <w:szCs w:val="16"/>
              </w:rPr>
            </w:pPr>
            <w:r w:rsidRPr="00623D5F">
              <w:rPr>
                <w:snapToGrid w:val="0"/>
                <w:sz w:val="16"/>
                <w:szCs w:val="16"/>
              </w:rPr>
              <w:t>14.0.0</w:t>
            </w:r>
          </w:p>
        </w:tc>
      </w:tr>
      <w:tr w:rsidR="004C0732" w:rsidRPr="00623D5F" w14:paraId="6854EC03" w14:textId="77777777" w:rsidTr="00646B00">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009C277" w14:textId="77777777" w:rsidR="004C0732" w:rsidRPr="00623D5F" w:rsidRDefault="004C0732" w:rsidP="00F20102">
            <w:pPr>
              <w:pStyle w:val="TAC"/>
              <w:rPr>
                <w:sz w:val="16"/>
                <w:szCs w:val="16"/>
              </w:rPr>
            </w:pPr>
            <w:r w:rsidRPr="00623D5F">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7647F0" w14:textId="77777777" w:rsidR="004C0732" w:rsidRPr="00623D5F" w:rsidRDefault="004C0732" w:rsidP="00F20102">
            <w:pPr>
              <w:pStyle w:val="TAC"/>
              <w:rPr>
                <w:sz w:val="16"/>
                <w:szCs w:val="16"/>
              </w:rPr>
            </w:pPr>
            <w:r w:rsidRPr="00623D5F">
              <w:rPr>
                <w:sz w:val="16"/>
                <w:szCs w:val="16"/>
              </w:rPr>
              <w:t>SA#80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1B2B3ED" w14:textId="77777777" w:rsidR="004C0732" w:rsidRPr="00623D5F" w:rsidRDefault="004C0732" w:rsidP="00F20102">
            <w:pPr>
              <w:pStyle w:val="TAC"/>
              <w:rPr>
                <w:snapToGrid w:val="0"/>
                <w:sz w:val="16"/>
                <w:szCs w:val="16"/>
              </w:rPr>
            </w:pPr>
            <w:r w:rsidRPr="00623D5F">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AD811D" w14:textId="77777777" w:rsidR="004C0732" w:rsidRPr="00623D5F" w:rsidRDefault="004C0732"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3EEC3B" w14:textId="77777777" w:rsidR="004C0732" w:rsidRPr="00623D5F" w:rsidRDefault="004C0732"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F98434" w14:textId="77777777" w:rsidR="004C0732" w:rsidRPr="00623D5F" w:rsidRDefault="004C0732" w:rsidP="00F20102">
            <w:pPr>
              <w:pStyle w:val="TAC"/>
              <w:rPr>
                <w:sz w:val="16"/>
                <w:szCs w:val="16"/>
              </w:rPr>
            </w:pPr>
            <w:r w:rsidRPr="00623D5F">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18087" w14:textId="77777777" w:rsidR="004C0732" w:rsidRPr="00623D5F" w:rsidRDefault="004C0732" w:rsidP="00F20102">
            <w:pPr>
              <w:spacing w:after="0"/>
              <w:rPr>
                <w:rFonts w:ascii="Arial" w:hAnsi="Arial" w:cs="Arial"/>
                <w:noProof/>
                <w:sz w:val="16"/>
                <w:szCs w:val="16"/>
                <w:lang w:eastAsia="zh-CN"/>
              </w:rPr>
            </w:pPr>
            <w:r w:rsidRPr="00623D5F">
              <w:rPr>
                <w:rFonts w:ascii="Arial" w:hAnsi="Arial" w:cs="Arial"/>
                <w:noProof/>
                <w:sz w:val="16"/>
                <w:szCs w:val="16"/>
                <w:lang w:eastAsia="zh-CN"/>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2BC9961" w14:textId="77777777" w:rsidR="004C0732" w:rsidRPr="00646B00" w:rsidRDefault="004C0732" w:rsidP="00F20102">
            <w:pPr>
              <w:pStyle w:val="TAC"/>
              <w:jc w:val="left"/>
              <w:rPr>
                <w:bCs/>
                <w:snapToGrid w:val="0"/>
                <w:sz w:val="16"/>
                <w:szCs w:val="16"/>
              </w:rPr>
            </w:pPr>
            <w:r w:rsidRPr="00646B00">
              <w:rPr>
                <w:bCs/>
                <w:snapToGrid w:val="0"/>
                <w:sz w:val="16"/>
                <w:szCs w:val="16"/>
              </w:rPr>
              <w:t>15.0.0</w:t>
            </w:r>
          </w:p>
        </w:tc>
      </w:tr>
      <w:tr w:rsidR="00337AEB" w:rsidRPr="00623D5F" w14:paraId="3187BDE7" w14:textId="77777777" w:rsidTr="00655E0A">
        <w:tc>
          <w:tcPr>
            <w:tcW w:w="800" w:type="dxa"/>
            <w:tcBorders>
              <w:top w:val="single" w:sz="4" w:space="0" w:color="auto"/>
              <w:left w:val="single" w:sz="4" w:space="0" w:color="auto"/>
              <w:bottom w:val="single" w:sz="12" w:space="0" w:color="auto"/>
              <w:right w:val="single" w:sz="4" w:space="0" w:color="auto"/>
            </w:tcBorders>
            <w:shd w:val="solid" w:color="FFFFFF" w:fill="auto"/>
            <w:vAlign w:val="center"/>
          </w:tcPr>
          <w:p w14:paraId="1CEF1DC3" w14:textId="77777777" w:rsidR="00337AEB" w:rsidRPr="00623D5F" w:rsidRDefault="00337AEB" w:rsidP="00F20102">
            <w:pPr>
              <w:pStyle w:val="TAC"/>
              <w:rPr>
                <w:sz w:val="16"/>
                <w:szCs w:val="16"/>
              </w:rPr>
            </w:pPr>
            <w:r>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vAlign w:val="center"/>
          </w:tcPr>
          <w:p w14:paraId="1C55802F" w14:textId="77777777" w:rsidR="00337AEB" w:rsidRPr="00337AEB" w:rsidRDefault="00337AEB" w:rsidP="00F20102">
            <w:pPr>
              <w:pStyle w:val="TAC"/>
              <w:rPr>
                <w:sz w:val="16"/>
                <w:szCs w:val="16"/>
                <w:lang w:val="en-US"/>
              </w:rPr>
            </w:pPr>
            <w:r>
              <w:rPr>
                <w:sz w:val="16"/>
                <w:szCs w:val="16"/>
              </w:rPr>
              <w:t>S</w:t>
            </w:r>
            <w:r>
              <w:rPr>
                <w:sz w:val="16"/>
                <w:szCs w:val="16"/>
                <w:lang w:val="en-US"/>
              </w:rPr>
              <w:t>A#88-e</w:t>
            </w:r>
          </w:p>
        </w:tc>
        <w:tc>
          <w:tcPr>
            <w:tcW w:w="952" w:type="dxa"/>
            <w:tcBorders>
              <w:top w:val="single" w:sz="4" w:space="0" w:color="auto"/>
              <w:left w:val="single" w:sz="4" w:space="0" w:color="auto"/>
              <w:bottom w:val="single" w:sz="12" w:space="0" w:color="auto"/>
              <w:right w:val="single" w:sz="4" w:space="0" w:color="auto"/>
            </w:tcBorders>
            <w:shd w:val="solid" w:color="FFFFFF" w:fill="auto"/>
            <w:vAlign w:val="center"/>
          </w:tcPr>
          <w:p w14:paraId="17234359" w14:textId="77777777" w:rsidR="00337AEB" w:rsidRPr="00623D5F" w:rsidRDefault="00337AEB" w:rsidP="00F20102">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vAlign w:val="center"/>
          </w:tcPr>
          <w:p w14:paraId="3EDB709E" w14:textId="77777777" w:rsidR="00337AEB" w:rsidRPr="00623D5F" w:rsidRDefault="00337AEB" w:rsidP="00F2010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vAlign w:val="center"/>
          </w:tcPr>
          <w:p w14:paraId="037C3B96" w14:textId="77777777" w:rsidR="00337AEB" w:rsidRPr="00623D5F" w:rsidRDefault="00337AEB" w:rsidP="00F2010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vAlign w:val="center"/>
          </w:tcPr>
          <w:p w14:paraId="5006A955" w14:textId="77777777" w:rsidR="00337AEB" w:rsidRPr="00623D5F" w:rsidRDefault="00337AEB" w:rsidP="00F20102">
            <w:pPr>
              <w:pStyle w:val="TAC"/>
              <w:rPr>
                <w:sz w:val="16"/>
                <w:szCs w:val="16"/>
              </w:rPr>
            </w:pPr>
            <w:r>
              <w:rPr>
                <w:sz w:val="16"/>
                <w:szCs w:val="16"/>
              </w:rPr>
              <w:t>-</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A9AF26E" w14:textId="77777777" w:rsidR="00337AEB" w:rsidRPr="00623D5F" w:rsidRDefault="00337AEB" w:rsidP="00F20102">
            <w:pPr>
              <w:spacing w:after="0"/>
              <w:rPr>
                <w:rFonts w:ascii="Arial" w:hAnsi="Arial" w:cs="Arial"/>
                <w:noProof/>
                <w:sz w:val="16"/>
                <w:szCs w:val="16"/>
                <w:lang w:eastAsia="zh-CN"/>
              </w:rPr>
            </w:pPr>
            <w:r>
              <w:rPr>
                <w:rFonts w:ascii="Arial" w:hAnsi="Arial" w:cs="Arial"/>
                <w:noProof/>
                <w:sz w:val="16"/>
                <w:szCs w:val="16"/>
                <w:lang w:eastAsia="zh-CN"/>
              </w:rPr>
              <w:t>Update to Rel-16 version (MCC)</w:t>
            </w:r>
          </w:p>
        </w:tc>
        <w:tc>
          <w:tcPr>
            <w:tcW w:w="709" w:type="dxa"/>
            <w:tcBorders>
              <w:top w:val="single" w:sz="4" w:space="0" w:color="auto"/>
              <w:left w:val="single" w:sz="4" w:space="0" w:color="auto"/>
              <w:bottom w:val="single" w:sz="12" w:space="0" w:color="auto"/>
              <w:right w:val="single" w:sz="4" w:space="0" w:color="auto"/>
            </w:tcBorders>
            <w:shd w:val="solid" w:color="FFFFFF" w:fill="auto"/>
            <w:vAlign w:val="center"/>
          </w:tcPr>
          <w:p w14:paraId="1553238E" w14:textId="77777777" w:rsidR="00337AEB" w:rsidRPr="00646B00" w:rsidRDefault="00337AEB" w:rsidP="00F20102">
            <w:pPr>
              <w:pStyle w:val="TAC"/>
              <w:jc w:val="left"/>
              <w:rPr>
                <w:bCs/>
                <w:snapToGrid w:val="0"/>
                <w:sz w:val="16"/>
                <w:szCs w:val="16"/>
              </w:rPr>
            </w:pPr>
            <w:r w:rsidRPr="00646B00">
              <w:rPr>
                <w:bCs/>
                <w:snapToGrid w:val="0"/>
                <w:sz w:val="16"/>
                <w:szCs w:val="16"/>
              </w:rPr>
              <w:t>16.0.0</w:t>
            </w:r>
          </w:p>
        </w:tc>
      </w:tr>
      <w:tr w:rsidR="00646B00" w:rsidRPr="00623D5F" w14:paraId="5377B958" w14:textId="77777777" w:rsidTr="00144622">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3F8D0D0D" w14:textId="77777777" w:rsidR="00646B00" w:rsidRPr="00623D5F" w:rsidRDefault="00646B00" w:rsidP="002D46F2">
            <w:pPr>
              <w:pStyle w:val="TAC"/>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213A862A" w14:textId="77777777" w:rsidR="00646B00" w:rsidRPr="00646B00" w:rsidRDefault="00646B00" w:rsidP="002D46F2">
            <w:pPr>
              <w:pStyle w:val="TAC"/>
              <w:rPr>
                <w:sz w:val="16"/>
                <w:szCs w:val="16"/>
              </w:rPr>
            </w:pPr>
            <w:r>
              <w:rPr>
                <w:sz w:val="16"/>
                <w:szCs w:val="16"/>
              </w:rPr>
              <w:t>S</w:t>
            </w:r>
            <w:r w:rsidRPr="00646B00">
              <w:rPr>
                <w:sz w:val="16"/>
                <w:szCs w:val="16"/>
              </w:rPr>
              <w:t>A#</w:t>
            </w:r>
            <w:r>
              <w:rPr>
                <w:sz w:val="16"/>
                <w:szCs w:val="16"/>
              </w:rPr>
              <w:t>95</w:t>
            </w:r>
            <w:r w:rsidRPr="00646B00">
              <w:rPr>
                <w:sz w:val="16"/>
                <w:szCs w:val="16"/>
              </w:rPr>
              <w:t>-e</w:t>
            </w:r>
          </w:p>
        </w:tc>
        <w:tc>
          <w:tcPr>
            <w:tcW w:w="952" w:type="dxa"/>
            <w:tcBorders>
              <w:top w:val="single" w:sz="12" w:space="0" w:color="auto"/>
              <w:left w:val="single" w:sz="4" w:space="0" w:color="auto"/>
              <w:bottom w:val="single" w:sz="12" w:space="0" w:color="auto"/>
              <w:right w:val="single" w:sz="4" w:space="0" w:color="auto"/>
            </w:tcBorders>
            <w:shd w:val="solid" w:color="FFFFFF" w:fill="auto"/>
            <w:vAlign w:val="center"/>
          </w:tcPr>
          <w:p w14:paraId="5D39B5F3" w14:textId="77777777" w:rsidR="00646B00" w:rsidRPr="00623D5F" w:rsidRDefault="00646B00" w:rsidP="002D46F2">
            <w:pPr>
              <w:pStyle w:val="TAC"/>
              <w:rPr>
                <w:snapToGrid w:val="0"/>
                <w:sz w:val="16"/>
                <w:szCs w:val="16"/>
              </w:rPr>
            </w:pPr>
            <w:r>
              <w:rPr>
                <w:snapToGrid w:val="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vAlign w:val="center"/>
          </w:tcPr>
          <w:p w14:paraId="0A060A11" w14:textId="77777777" w:rsidR="00646B00" w:rsidRPr="00623D5F" w:rsidRDefault="00646B00"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24BCD909" w14:textId="77777777" w:rsidR="00646B00" w:rsidRPr="00623D5F" w:rsidRDefault="00646B00"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7BDF0435" w14:textId="77777777" w:rsidR="00646B00" w:rsidRPr="00623D5F" w:rsidRDefault="00646B00" w:rsidP="002D46F2">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5B17292" w14:textId="77777777" w:rsidR="00646B00" w:rsidRPr="00623D5F" w:rsidRDefault="00646B00" w:rsidP="002D46F2">
            <w:pPr>
              <w:spacing w:after="0"/>
              <w:rPr>
                <w:rFonts w:ascii="Arial" w:hAnsi="Arial" w:cs="Arial"/>
                <w:noProof/>
                <w:sz w:val="16"/>
                <w:szCs w:val="16"/>
                <w:lang w:eastAsia="zh-CN"/>
              </w:rPr>
            </w:pPr>
            <w:r>
              <w:rPr>
                <w:rFonts w:ascii="Arial" w:hAnsi="Arial" w:cs="Arial"/>
                <w:noProof/>
                <w:sz w:val="16"/>
                <w:szCs w:val="16"/>
                <w:lang w:eastAsia="zh-CN"/>
              </w:rPr>
              <w:t>Update to Rel-17 version (MCC)</w:t>
            </w:r>
          </w:p>
        </w:tc>
        <w:tc>
          <w:tcPr>
            <w:tcW w:w="709" w:type="dxa"/>
            <w:tcBorders>
              <w:top w:val="single" w:sz="12" w:space="0" w:color="auto"/>
              <w:left w:val="single" w:sz="4" w:space="0" w:color="auto"/>
              <w:bottom w:val="single" w:sz="12" w:space="0" w:color="auto"/>
              <w:right w:val="single" w:sz="4" w:space="0" w:color="auto"/>
            </w:tcBorders>
            <w:shd w:val="solid" w:color="FFFFFF" w:fill="auto"/>
            <w:vAlign w:val="center"/>
          </w:tcPr>
          <w:p w14:paraId="738514B1" w14:textId="77777777" w:rsidR="00646B00" w:rsidRPr="00646B00" w:rsidRDefault="00646B00" w:rsidP="002D46F2">
            <w:pPr>
              <w:pStyle w:val="TAC"/>
              <w:jc w:val="left"/>
              <w:rPr>
                <w:bCs/>
                <w:snapToGrid w:val="0"/>
                <w:sz w:val="16"/>
                <w:szCs w:val="16"/>
              </w:rPr>
            </w:pPr>
            <w:r w:rsidRPr="00646B00">
              <w:rPr>
                <w:bCs/>
                <w:snapToGrid w:val="0"/>
                <w:sz w:val="16"/>
                <w:szCs w:val="16"/>
              </w:rPr>
              <w:t>17.0.0</w:t>
            </w:r>
          </w:p>
        </w:tc>
      </w:tr>
      <w:tr w:rsidR="00655E0A" w:rsidRPr="00623D5F" w14:paraId="22B09EFB" w14:textId="77777777" w:rsidTr="00144622">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4CBB4A1A" w14:textId="565C91BE" w:rsidR="00655E0A" w:rsidRDefault="00655E0A" w:rsidP="002D46F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4816991E" w14:textId="4944EE4D" w:rsidR="00655E0A" w:rsidRDefault="00655E0A" w:rsidP="002D46F2">
            <w:pPr>
              <w:pStyle w:val="TAC"/>
              <w:rPr>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vAlign w:val="center"/>
          </w:tcPr>
          <w:p w14:paraId="25FCED4A" w14:textId="5B49DC53" w:rsidR="00655E0A" w:rsidRDefault="00655E0A" w:rsidP="002D46F2">
            <w:pPr>
              <w:pStyle w:val="TAC"/>
              <w:rPr>
                <w:snapToGrid w:val="0"/>
                <w:sz w:val="16"/>
                <w:szCs w:val="16"/>
              </w:rPr>
            </w:pPr>
            <w:r>
              <w:rPr>
                <w:snapToGrid w:val="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vAlign w:val="center"/>
          </w:tcPr>
          <w:p w14:paraId="7327FE1B" w14:textId="7F5A27E5" w:rsidR="00655E0A" w:rsidRDefault="00655E0A"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604C43EC" w14:textId="5BA8AF93" w:rsidR="00655E0A" w:rsidRDefault="00655E0A"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68D6A726" w14:textId="6B1E5CB1" w:rsidR="00655E0A" w:rsidRDefault="00655E0A" w:rsidP="002D46F2">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DD744A9" w14:textId="06066306" w:rsidR="00655E0A" w:rsidRDefault="00655E0A" w:rsidP="002D46F2">
            <w:pPr>
              <w:spacing w:after="0"/>
              <w:rPr>
                <w:rFonts w:ascii="Arial" w:hAnsi="Arial" w:cs="Arial"/>
                <w:noProof/>
                <w:sz w:val="16"/>
                <w:szCs w:val="16"/>
                <w:lang w:eastAsia="zh-CN"/>
              </w:rPr>
            </w:pPr>
            <w:r>
              <w:rPr>
                <w:rFonts w:ascii="Arial" w:hAnsi="Arial" w:cs="Arial"/>
                <w:noProof/>
                <w:sz w:val="16"/>
                <w:szCs w:val="16"/>
                <w:lang w:eastAsia="zh-CN"/>
              </w:rPr>
              <w:t>Update to Rel-18 version (MCC)</w:t>
            </w:r>
          </w:p>
        </w:tc>
        <w:tc>
          <w:tcPr>
            <w:tcW w:w="709" w:type="dxa"/>
            <w:tcBorders>
              <w:top w:val="single" w:sz="12" w:space="0" w:color="auto"/>
              <w:left w:val="single" w:sz="4" w:space="0" w:color="auto"/>
              <w:bottom w:val="single" w:sz="12" w:space="0" w:color="auto"/>
              <w:right w:val="single" w:sz="4" w:space="0" w:color="auto"/>
            </w:tcBorders>
            <w:shd w:val="solid" w:color="FFFFFF" w:fill="auto"/>
            <w:vAlign w:val="center"/>
          </w:tcPr>
          <w:p w14:paraId="1671B16F" w14:textId="553893AE" w:rsidR="00655E0A" w:rsidRPr="00655E0A" w:rsidRDefault="00655E0A" w:rsidP="002D46F2">
            <w:pPr>
              <w:pStyle w:val="TAC"/>
              <w:jc w:val="left"/>
              <w:rPr>
                <w:b/>
                <w:bCs/>
                <w:snapToGrid w:val="0"/>
                <w:sz w:val="16"/>
                <w:szCs w:val="16"/>
              </w:rPr>
            </w:pPr>
            <w:r w:rsidRPr="00655E0A">
              <w:rPr>
                <w:b/>
                <w:bCs/>
                <w:snapToGrid w:val="0"/>
                <w:sz w:val="16"/>
                <w:szCs w:val="16"/>
              </w:rPr>
              <w:t>18.0.0</w:t>
            </w:r>
          </w:p>
        </w:tc>
      </w:tr>
      <w:tr w:rsidR="00144622" w:rsidRPr="00623D5F" w14:paraId="10783773" w14:textId="77777777" w:rsidTr="00655E0A">
        <w:tc>
          <w:tcPr>
            <w:tcW w:w="800" w:type="dxa"/>
            <w:tcBorders>
              <w:top w:val="single" w:sz="12" w:space="0" w:color="auto"/>
              <w:left w:val="single" w:sz="4" w:space="0" w:color="auto"/>
              <w:bottom w:val="single" w:sz="4" w:space="0" w:color="auto"/>
              <w:right w:val="single" w:sz="4" w:space="0" w:color="auto"/>
            </w:tcBorders>
            <w:shd w:val="solid" w:color="FFFFFF" w:fill="auto"/>
            <w:vAlign w:val="center"/>
          </w:tcPr>
          <w:p w14:paraId="4A52AD1E" w14:textId="71BF4EC9" w:rsidR="00144622" w:rsidRDefault="00144622" w:rsidP="002D46F2">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vAlign w:val="center"/>
          </w:tcPr>
          <w:p w14:paraId="60C83449" w14:textId="22515A1B" w:rsidR="00144622" w:rsidRDefault="00144622" w:rsidP="002D46F2">
            <w:pPr>
              <w:pStyle w:val="TAC"/>
              <w:rPr>
                <w:sz w:val="16"/>
                <w:szCs w:val="16"/>
              </w:rPr>
            </w:pPr>
            <w:r>
              <w:rPr>
                <w:sz w:val="16"/>
                <w:szCs w:val="16"/>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vAlign w:val="center"/>
          </w:tcPr>
          <w:p w14:paraId="7B8AACEE" w14:textId="2BD88B5F" w:rsidR="00144622" w:rsidRDefault="00144622" w:rsidP="002D46F2">
            <w:pPr>
              <w:pStyle w:val="TAC"/>
              <w:rPr>
                <w:snapToGrid w:val="0"/>
                <w:sz w:val="16"/>
                <w:szCs w:val="16"/>
              </w:rPr>
            </w:pPr>
            <w:r>
              <w:rPr>
                <w:snapToGrid w:val="0"/>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vAlign w:val="center"/>
          </w:tcPr>
          <w:p w14:paraId="1219338E" w14:textId="0B0B8B1B" w:rsidR="00144622" w:rsidRDefault="00144622"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vAlign w:val="center"/>
          </w:tcPr>
          <w:p w14:paraId="6BDB8342" w14:textId="0B263363" w:rsidR="00144622" w:rsidRDefault="00144622"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vAlign w:val="center"/>
          </w:tcPr>
          <w:p w14:paraId="5F476F6A" w14:textId="34E4A74D" w:rsidR="00144622" w:rsidRDefault="00144622" w:rsidP="002D46F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28A19D6" w14:textId="5DD96CEA" w:rsidR="00144622" w:rsidRDefault="00144622" w:rsidP="002D46F2">
            <w:pPr>
              <w:spacing w:after="0"/>
              <w:rPr>
                <w:rFonts w:ascii="Arial" w:hAnsi="Arial" w:cs="Arial"/>
                <w:noProof/>
                <w:sz w:val="16"/>
                <w:szCs w:val="16"/>
                <w:lang w:eastAsia="zh-CN"/>
              </w:rPr>
            </w:pPr>
            <w:r>
              <w:rPr>
                <w:rFonts w:ascii="Arial" w:hAnsi="Arial" w:cs="Arial"/>
                <w:noProof/>
                <w:sz w:val="16"/>
                <w:szCs w:val="16"/>
                <w:lang w:eastAsia="zh-CN"/>
              </w:rPr>
              <w:t>Update to Rel-19 version (MCC)</w:t>
            </w:r>
          </w:p>
        </w:tc>
        <w:tc>
          <w:tcPr>
            <w:tcW w:w="709" w:type="dxa"/>
            <w:tcBorders>
              <w:top w:val="single" w:sz="12" w:space="0" w:color="auto"/>
              <w:left w:val="single" w:sz="4" w:space="0" w:color="auto"/>
              <w:bottom w:val="single" w:sz="4" w:space="0" w:color="auto"/>
              <w:right w:val="single" w:sz="4" w:space="0" w:color="auto"/>
            </w:tcBorders>
            <w:shd w:val="solid" w:color="FFFFFF" w:fill="auto"/>
            <w:vAlign w:val="center"/>
          </w:tcPr>
          <w:p w14:paraId="170E08E7" w14:textId="0FD9A338" w:rsidR="00144622" w:rsidRPr="00144622" w:rsidRDefault="00144622" w:rsidP="002D46F2">
            <w:pPr>
              <w:pStyle w:val="TAC"/>
              <w:jc w:val="left"/>
              <w:rPr>
                <w:b/>
                <w:bCs/>
                <w:snapToGrid w:val="0"/>
                <w:sz w:val="16"/>
                <w:szCs w:val="16"/>
              </w:rPr>
            </w:pPr>
            <w:r w:rsidRPr="00144622">
              <w:rPr>
                <w:b/>
                <w:bCs/>
                <w:snapToGrid w:val="0"/>
                <w:sz w:val="16"/>
                <w:szCs w:val="16"/>
              </w:rPr>
              <w:t>19.0.0</w:t>
            </w:r>
          </w:p>
        </w:tc>
      </w:tr>
    </w:tbl>
    <w:p w14:paraId="330E464D" w14:textId="77777777" w:rsidR="00EB1754" w:rsidRPr="00623D5F" w:rsidRDefault="00EB1754" w:rsidP="00D133C3">
      <w:pPr>
        <w:rPr>
          <w:rFonts w:eastAsia="MS Mincho"/>
        </w:rPr>
      </w:pPr>
    </w:p>
    <w:sectPr w:rsidR="00EB1754" w:rsidRPr="00623D5F" w:rsidSect="00B96BA7">
      <w:headerReference w:type="default" r:id="rId165"/>
      <w:footerReference w:type="default" r:id="rId16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32BA0" w14:textId="77777777" w:rsidR="00EB323B" w:rsidRDefault="00EB323B" w:rsidP="00460482">
      <w:pPr>
        <w:pStyle w:val="Index2"/>
      </w:pPr>
      <w:r>
        <w:separator/>
      </w:r>
    </w:p>
  </w:endnote>
  <w:endnote w:type="continuationSeparator" w:id="0">
    <w:p w14:paraId="31407111" w14:textId="77777777" w:rsidR="00EB323B" w:rsidRDefault="00EB323B"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altName w:val="Times New Roman"/>
    <w:charset w:val="00"/>
    <w:family w:val="roman"/>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0D22C" w14:textId="77777777" w:rsidR="00963AF1" w:rsidRDefault="00963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4B8E1" w14:textId="77777777" w:rsidR="00EB323B" w:rsidRDefault="00EB323B" w:rsidP="00460482">
      <w:pPr>
        <w:pStyle w:val="Index2"/>
      </w:pPr>
      <w:r>
        <w:separator/>
      </w:r>
    </w:p>
  </w:footnote>
  <w:footnote w:type="continuationSeparator" w:id="0">
    <w:p w14:paraId="778D0EA7" w14:textId="77777777" w:rsidR="00EB323B" w:rsidRDefault="00EB323B" w:rsidP="00460482">
      <w:pPr>
        <w:pStyle w:val="Index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1285" w14:textId="24AC8F77" w:rsidR="00463B5B" w:rsidRDefault="00463B5B" w:rsidP="00463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622">
      <w:rPr>
        <w:rFonts w:ascii="Arial" w:hAnsi="Arial" w:cs="Arial"/>
        <w:b/>
        <w:noProof/>
        <w:sz w:val="18"/>
        <w:szCs w:val="18"/>
      </w:rPr>
      <w:t>3GPP TR 36.912 V19.0.0 (2025-09)</w:t>
    </w:r>
    <w:r>
      <w:rPr>
        <w:rFonts w:ascii="Arial" w:hAnsi="Arial" w:cs="Arial"/>
        <w:b/>
        <w:sz w:val="18"/>
        <w:szCs w:val="18"/>
      </w:rPr>
      <w:fldChar w:fldCharType="end"/>
    </w:r>
  </w:p>
  <w:p w14:paraId="2D9446FE" w14:textId="77777777" w:rsidR="00463B5B" w:rsidRDefault="00463B5B" w:rsidP="00463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C744D79" w14:textId="61366CA3" w:rsidR="00463B5B" w:rsidRDefault="00463B5B" w:rsidP="00463B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622">
      <w:rPr>
        <w:rFonts w:ascii="Arial" w:hAnsi="Arial" w:cs="Arial"/>
        <w:b/>
        <w:noProof/>
        <w:sz w:val="18"/>
        <w:szCs w:val="18"/>
      </w:rPr>
      <w:t>Release 19</w:t>
    </w:r>
    <w:r>
      <w:rPr>
        <w:rFonts w:ascii="Arial" w:hAnsi="Arial" w:cs="Arial"/>
        <w:b/>
        <w:sz w:val="18"/>
        <w:szCs w:val="18"/>
      </w:rPr>
      <w:fldChar w:fldCharType="end"/>
    </w:r>
  </w:p>
  <w:p w14:paraId="04CCF493" w14:textId="77777777" w:rsidR="00463B5B" w:rsidRDefault="00463B5B" w:rsidP="0046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D24F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54C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16E5CC"/>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abstractNum>
  <w:abstractNum w:abstractNumId="4" w15:restartNumberingAfterBreak="0">
    <w:nsid w:val="FFFFFF89"/>
    <w:multiLevelType w:val="singleLevel"/>
    <w:tmpl w:val="3BBAA864"/>
    <w:lvl w:ilvl="0">
      <w:start w:val="1"/>
      <w:numFmt w:val="bullet"/>
      <w:pStyle w:val="pcode2"/>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CD3941"/>
    <w:multiLevelType w:val="singleLevel"/>
    <w:tmpl w:val="485416EE"/>
    <w:lvl w:ilvl="0">
      <w:start w:val="1"/>
      <w:numFmt w:val="lowerLetter"/>
      <w:pStyle w:val="numbered4"/>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7" w15:restartNumberingAfterBreak="0">
    <w:nsid w:val="02CD11CD"/>
    <w:multiLevelType w:val="singleLevel"/>
    <w:tmpl w:val="E38AC312"/>
    <w:lvl w:ilvl="0">
      <w:start w:val="1"/>
      <w:numFmt w:val="bullet"/>
      <w:pStyle w:val="schedule2"/>
      <w:lvlText w:val=""/>
      <w:lvlJc w:val="left"/>
      <w:pPr>
        <w:tabs>
          <w:tab w:val="num" w:pos="720"/>
        </w:tabs>
        <w:ind w:left="720" w:hanging="720"/>
      </w:pPr>
      <w:rPr>
        <w:rFonts w:ascii="Symbol" w:hAnsi="Symbol" w:hint="default"/>
      </w:rPr>
    </w:lvl>
  </w:abstractNum>
  <w:abstractNum w:abstractNumId="8"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6A64603"/>
    <w:multiLevelType w:val="singleLevel"/>
    <w:tmpl w:val="46AA7670"/>
    <w:lvl w:ilvl="0">
      <w:start w:val="1"/>
      <w:numFmt w:val="lowerLetter"/>
      <w:pStyle w:val="numbered2"/>
      <w:lvlText w:val="(%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CB231BF"/>
    <w:multiLevelType w:val="hybridMultilevel"/>
    <w:tmpl w:val="4C4095FE"/>
    <w:lvl w:ilvl="0" w:tplc="FFFFFFFF">
      <w:start w:val="14"/>
      <w:numFmt w:val="bullet"/>
      <w:pStyle w:val="Tabelltext"/>
      <w:lvlText w:val="-"/>
      <w:lvlJc w:val="left"/>
      <w:pPr>
        <w:tabs>
          <w:tab w:val="num" w:pos="360"/>
        </w:tabs>
        <w:ind w:left="340" w:hanging="340"/>
      </w:pPr>
      <w:rPr>
        <w:rFonts w:ascii="Garamond" w:hAnsi="Garamond" w:cs="Times New Roman" w:hint="default"/>
        <w:sz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1E3597B"/>
    <w:multiLevelType w:val="singleLevel"/>
    <w:tmpl w:val="8318B2A8"/>
    <w:lvl w:ilvl="0">
      <w:start w:val="1"/>
      <w:numFmt w:val="lowerLetter"/>
      <w:pStyle w:val="numbered1"/>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3" w15:restartNumberingAfterBreak="0">
    <w:nsid w:val="12E92BFA"/>
    <w:multiLevelType w:val="hybridMultilevel"/>
    <w:tmpl w:val="D4647D66"/>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5" w15:restartNumberingAfterBreak="0">
    <w:nsid w:val="1A060881"/>
    <w:multiLevelType w:val="hybridMultilevel"/>
    <w:tmpl w:val="F51A7F0C"/>
    <w:lvl w:ilvl="0" w:tplc="04090015">
      <w:start w:val="1"/>
      <w:numFmt w:val="upperLetter"/>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DC44E5"/>
    <w:multiLevelType w:val="singleLevel"/>
    <w:tmpl w:val="14B85F44"/>
    <w:lvl w:ilvl="0">
      <w:start w:val="1"/>
      <w:numFmt w:val="lowerLetter"/>
      <w:pStyle w:val="numbered5"/>
      <w:lvlText w:val="(%1)"/>
      <w:lvlJc w:val="left"/>
      <w:pPr>
        <w:tabs>
          <w:tab w:val="num" w:pos="3600"/>
        </w:tabs>
        <w:ind w:left="360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8"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19"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3DF3E95"/>
    <w:multiLevelType w:val="singleLevel"/>
    <w:tmpl w:val="2AB6D350"/>
    <w:lvl w:ilvl="0">
      <w:start w:val="1"/>
      <w:numFmt w:val="lowerLetter"/>
      <w:pStyle w:val="numbered3"/>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2" w15:restartNumberingAfterBreak="0">
    <w:nsid w:val="36B3246D"/>
    <w:multiLevelType w:val="hybridMultilevel"/>
    <w:tmpl w:val="5F5CD2EA"/>
    <w:lvl w:ilvl="0" w:tplc="C76C3140">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A877D64"/>
    <w:multiLevelType w:val="singleLevel"/>
    <w:tmpl w:val="FBCAFA5C"/>
    <w:lvl w:ilvl="0">
      <w:start w:val="1"/>
      <w:numFmt w:val="decimal"/>
      <w:pStyle w:val="References"/>
      <w:lvlText w:val="[%1]"/>
      <w:lvlJc w:val="left"/>
      <w:pPr>
        <w:tabs>
          <w:tab w:val="num" w:pos="360"/>
        </w:tabs>
        <w:ind w:left="360" w:hanging="360"/>
      </w:pPr>
      <w:rPr>
        <w:i w:val="0"/>
      </w:rPr>
    </w:lvl>
  </w:abstractNum>
  <w:abstractNum w:abstractNumId="24" w15:restartNumberingAfterBreak="0">
    <w:nsid w:val="3A910F60"/>
    <w:multiLevelType w:val="hybridMultilevel"/>
    <w:tmpl w:val="181C4E0A"/>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6" w15:restartNumberingAfterBreak="0">
    <w:nsid w:val="3D38423F"/>
    <w:multiLevelType w:val="hybridMultilevel"/>
    <w:tmpl w:val="70F01CC2"/>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00E0F73"/>
    <w:multiLevelType w:val="hybridMultilevel"/>
    <w:tmpl w:val="4D24F1AE"/>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6AA38E3"/>
    <w:multiLevelType w:val="singleLevel"/>
    <w:tmpl w:val="004CE2F6"/>
    <w:lvl w:ilvl="0">
      <w:start w:val="1"/>
      <w:numFmt w:val="bullet"/>
      <w:pStyle w:val="schedule4"/>
      <w:lvlText w:val=""/>
      <w:lvlJc w:val="left"/>
      <w:pPr>
        <w:tabs>
          <w:tab w:val="num" w:pos="1080"/>
        </w:tabs>
        <w:ind w:left="720" w:firstLine="0"/>
      </w:pPr>
      <w:rPr>
        <w:rFonts w:ascii="Symbol" w:hAnsi="Symbol" w:hint="default"/>
      </w:rPr>
    </w:lvl>
  </w:abstractNum>
  <w:abstractNum w:abstractNumId="31" w15:restartNumberingAfterBreak="0">
    <w:nsid w:val="491B6676"/>
    <w:multiLevelType w:val="singleLevel"/>
    <w:tmpl w:val="1B1C6AA0"/>
    <w:lvl w:ilvl="0">
      <w:start w:val="1"/>
      <w:numFmt w:val="lowerRoman"/>
      <w:pStyle w:val="annexhead"/>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243DEE"/>
    <w:multiLevelType w:val="singleLevel"/>
    <w:tmpl w:val="AFB0874E"/>
    <w:lvl w:ilvl="0">
      <w:start w:val="1"/>
      <w:numFmt w:val="bullet"/>
      <w:pStyle w:val="roman4"/>
      <w:lvlText w:val=""/>
      <w:lvlJc w:val="left"/>
      <w:pPr>
        <w:tabs>
          <w:tab w:val="num" w:pos="720"/>
        </w:tabs>
        <w:ind w:left="720" w:hanging="720"/>
      </w:pPr>
      <w:rPr>
        <w:rFonts w:ascii="Symbol" w:hAnsi="Symbol" w:hint="default"/>
      </w:rPr>
    </w:lvl>
  </w:abstractNum>
  <w:abstractNum w:abstractNumId="35" w15:restartNumberingAfterBreak="0">
    <w:nsid w:val="4E491CEB"/>
    <w:multiLevelType w:val="hybridMultilevel"/>
    <w:tmpl w:val="366E94C2"/>
    <w:lvl w:ilvl="0" w:tplc="64C8AD9C">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11D094F"/>
    <w:multiLevelType w:val="hybridMultilevel"/>
    <w:tmpl w:val="8C04D5C2"/>
    <w:lvl w:ilvl="0" w:tplc="FFFFFFFF">
      <w:start w:val="1"/>
      <w:numFmt w:val="bullet"/>
      <w:pStyle w:val="List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DB5FA9"/>
    <w:multiLevelType w:val="singleLevel"/>
    <w:tmpl w:val="EE221444"/>
    <w:lvl w:ilvl="0">
      <w:start w:val="1"/>
      <w:numFmt w:val="lowerRoman"/>
      <w:pStyle w:val="Closing1"/>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0"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5F197D93"/>
    <w:multiLevelType w:val="hybridMultilevel"/>
    <w:tmpl w:val="681C613E"/>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610726F1"/>
    <w:multiLevelType w:val="hybridMultilevel"/>
    <w:tmpl w:val="5CDA6DAC"/>
    <w:lvl w:ilvl="0" w:tplc="1F9E3AC8">
      <w:start w:val="5"/>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8" w15:restartNumberingAfterBreak="0">
    <w:nsid w:val="6F1412FB"/>
    <w:multiLevelType w:val="singleLevel"/>
    <w:tmpl w:val="1AD23920"/>
    <w:lvl w:ilvl="0">
      <w:start w:val="1"/>
      <w:numFmt w:val="bullet"/>
      <w:pStyle w:val="roman5"/>
      <w:lvlText w:val=""/>
      <w:lvlJc w:val="left"/>
      <w:pPr>
        <w:tabs>
          <w:tab w:val="num" w:pos="1080"/>
        </w:tabs>
        <w:ind w:left="720" w:firstLine="0"/>
      </w:pPr>
      <w:rPr>
        <w:rFonts w:ascii="Symbol" w:hAnsi="Symbol" w:hint="default"/>
      </w:rPr>
    </w:lvl>
  </w:abstractNum>
  <w:abstractNum w:abstractNumId="49" w15:restartNumberingAfterBreak="0">
    <w:nsid w:val="71C15BBB"/>
    <w:multiLevelType w:val="hybridMultilevel"/>
    <w:tmpl w:val="A7060016"/>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0" w15:restartNumberingAfterBreak="0">
    <w:nsid w:val="789A09E3"/>
    <w:multiLevelType w:val="multilevel"/>
    <w:tmpl w:val="51A69CA4"/>
    <w:lvl w:ilvl="0">
      <w:start w:val="1"/>
      <w:numFmt w:val="decimal"/>
      <w:pStyle w:val="Confidentiality"/>
      <w:lvlText w:val="%1"/>
      <w:lvlJc w:val="left"/>
      <w:pPr>
        <w:tabs>
          <w:tab w:val="num" w:pos="720"/>
        </w:tabs>
        <w:ind w:left="720" w:hanging="720"/>
      </w:pPr>
      <w:rPr>
        <w:rFonts w:hint="default"/>
      </w:rPr>
    </w:lvl>
    <w:lvl w:ilvl="1">
      <w:start w:val="1"/>
      <w:numFmt w:val="decimal"/>
      <w:pStyle w:val="GroupName"/>
      <w:lvlText w:val="%1.%2"/>
      <w:lvlJc w:val="left"/>
      <w:pPr>
        <w:tabs>
          <w:tab w:val="num" w:pos="1440"/>
        </w:tabs>
        <w:ind w:left="1440" w:hanging="720"/>
      </w:pPr>
      <w:rPr>
        <w:rFonts w:hint="default"/>
      </w:rPr>
    </w:lvl>
    <w:lvl w:ilvl="2">
      <w:start w:val="1"/>
      <w:numFmt w:val="decimal"/>
      <w:pStyle w:val="HeaderData"/>
      <w:lvlText w:val="%1.%2.%3"/>
      <w:lvlJc w:val="left"/>
      <w:pPr>
        <w:tabs>
          <w:tab w:val="num" w:pos="2160"/>
        </w:tabs>
        <w:ind w:left="2160" w:hanging="720"/>
      </w:pPr>
      <w:rPr>
        <w:rFonts w:hint="default"/>
      </w:rPr>
    </w:lvl>
    <w:lvl w:ilvl="3">
      <w:start w:val="1"/>
      <w:numFmt w:val="decimal"/>
      <w:pStyle w:val="HeaderPrompt"/>
      <w:lvlText w:val="%1.%2.%3.%4"/>
      <w:lvlJc w:val="left"/>
      <w:pPr>
        <w:tabs>
          <w:tab w:val="num" w:pos="3238"/>
        </w:tabs>
        <w:ind w:left="3238" w:hanging="1078"/>
      </w:pPr>
      <w:rPr>
        <w:rFonts w:hint="default"/>
      </w:rPr>
    </w:lvl>
    <w:lvl w:ilvl="4">
      <w:start w:val="1"/>
      <w:numFmt w:val="decimal"/>
      <w:pStyle w:val="Headline"/>
      <w:lvlText w:val="%1.%2.%3.%4.%5"/>
      <w:lvlJc w:val="left"/>
      <w:pPr>
        <w:tabs>
          <w:tab w:val="num" w:pos="4678"/>
        </w:tabs>
        <w:ind w:left="4678" w:hanging="144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F344FAF"/>
    <w:multiLevelType w:val="multilevel"/>
    <w:tmpl w:val="3ED0FF0A"/>
    <w:lvl w:ilvl="0">
      <w:start w:val="1"/>
      <w:numFmt w:val="decimal"/>
      <w:pStyle w:val="parties"/>
      <w:lvlText w:val="%1"/>
      <w:lvlJc w:val="left"/>
      <w:pPr>
        <w:tabs>
          <w:tab w:val="num" w:pos="720"/>
        </w:tabs>
        <w:ind w:left="720" w:hanging="720"/>
      </w:pPr>
      <w:rPr>
        <w:rFonts w:hint="default"/>
      </w:rPr>
    </w:lvl>
    <w:lvl w:ilvl="1">
      <w:start w:val="1"/>
      <w:numFmt w:val="decimal"/>
      <w:pStyle w:val="recitals"/>
      <w:lvlText w:val="%1.%2"/>
      <w:lvlJc w:val="left"/>
      <w:pPr>
        <w:tabs>
          <w:tab w:val="num" w:pos="1440"/>
        </w:tabs>
        <w:ind w:left="1440" w:hanging="720"/>
      </w:pPr>
      <w:rPr>
        <w:rFonts w:hint="default"/>
      </w:rPr>
    </w:lvl>
    <w:lvl w:ilvl="2">
      <w:start w:val="1"/>
      <w:numFmt w:val="decimal"/>
      <w:pStyle w:val="roman1"/>
      <w:lvlText w:val="%1.%2.%3"/>
      <w:lvlJc w:val="left"/>
      <w:pPr>
        <w:tabs>
          <w:tab w:val="num" w:pos="2160"/>
        </w:tabs>
        <w:ind w:left="2160" w:hanging="720"/>
      </w:pPr>
      <w:rPr>
        <w:rFonts w:hint="default"/>
      </w:rPr>
    </w:lvl>
    <w:lvl w:ilvl="3">
      <w:start w:val="1"/>
      <w:numFmt w:val="decimal"/>
      <w:pStyle w:val="roman2"/>
      <w:lvlText w:val="%1.%2.%3.%4"/>
      <w:lvlJc w:val="left"/>
      <w:pPr>
        <w:tabs>
          <w:tab w:val="num" w:pos="3238"/>
        </w:tabs>
        <w:ind w:left="3238" w:hanging="1078"/>
      </w:pPr>
      <w:rPr>
        <w:rFonts w:hint="default"/>
      </w:rPr>
    </w:lvl>
    <w:lvl w:ilvl="4">
      <w:start w:val="1"/>
      <w:numFmt w:val="decimal"/>
      <w:pStyle w:val="roman3"/>
      <w:lvlText w:val="%1.%2.%3.%4.%5"/>
      <w:lvlJc w:val="left"/>
      <w:pPr>
        <w:tabs>
          <w:tab w:val="num" w:pos="4678"/>
        </w:tabs>
        <w:ind w:left="4678"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347105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58003126">
    <w:abstractNumId w:val="2"/>
  </w:num>
  <w:num w:numId="3" w16cid:durableId="949554770">
    <w:abstractNumId w:val="1"/>
  </w:num>
  <w:num w:numId="4" w16cid:durableId="1885603381">
    <w:abstractNumId w:val="0"/>
  </w:num>
  <w:num w:numId="5" w16cid:durableId="1341739163">
    <w:abstractNumId w:val="32"/>
  </w:num>
  <w:num w:numId="6" w16cid:durableId="791092436">
    <w:abstractNumId w:val="54"/>
  </w:num>
  <w:num w:numId="7" w16cid:durableId="1181550367">
    <w:abstractNumId w:val="33"/>
  </w:num>
  <w:num w:numId="8" w16cid:durableId="1747914836">
    <w:abstractNumId w:val="28"/>
  </w:num>
  <w:num w:numId="9" w16cid:durableId="826288037">
    <w:abstractNumId w:val="10"/>
  </w:num>
  <w:num w:numId="10" w16cid:durableId="252398081">
    <w:abstractNumId w:val="51"/>
  </w:num>
  <w:num w:numId="11" w16cid:durableId="540285419">
    <w:abstractNumId w:val="47"/>
  </w:num>
  <w:num w:numId="12" w16cid:durableId="1060832040">
    <w:abstractNumId w:val="18"/>
  </w:num>
  <w:num w:numId="13" w16cid:durableId="393937370">
    <w:abstractNumId w:val="8"/>
  </w:num>
  <w:num w:numId="14" w16cid:durableId="81339898">
    <w:abstractNumId w:val="14"/>
  </w:num>
  <w:num w:numId="15" w16cid:durableId="174392209">
    <w:abstractNumId w:val="20"/>
  </w:num>
  <w:num w:numId="16" w16cid:durableId="309216917">
    <w:abstractNumId w:val="19"/>
  </w:num>
  <w:num w:numId="17" w16cid:durableId="1611085259">
    <w:abstractNumId w:val="11"/>
  </w:num>
  <w:num w:numId="18" w16cid:durableId="601035681">
    <w:abstractNumId w:val="23"/>
  </w:num>
  <w:num w:numId="19" w16cid:durableId="1485705219">
    <w:abstractNumId w:val="36"/>
  </w:num>
  <w:num w:numId="20" w16cid:durableId="796291035">
    <w:abstractNumId w:val="42"/>
  </w:num>
  <w:num w:numId="21" w16cid:durableId="314381991">
    <w:abstractNumId w:val="38"/>
  </w:num>
  <w:num w:numId="22" w16cid:durableId="1808427173">
    <w:abstractNumId w:val="37"/>
  </w:num>
  <w:num w:numId="23" w16cid:durableId="30153451">
    <w:abstractNumId w:val="16"/>
  </w:num>
  <w:num w:numId="24" w16cid:durableId="1501503376">
    <w:abstractNumId w:val="4"/>
  </w:num>
  <w:num w:numId="25" w16cid:durableId="372930059">
    <w:abstractNumId w:val="12"/>
  </w:num>
  <w:num w:numId="26" w16cid:durableId="1287003787">
    <w:abstractNumId w:val="9"/>
  </w:num>
  <w:num w:numId="27" w16cid:durableId="1851142592">
    <w:abstractNumId w:val="21"/>
  </w:num>
  <w:num w:numId="28" w16cid:durableId="468978957">
    <w:abstractNumId w:val="6"/>
  </w:num>
  <w:num w:numId="29" w16cid:durableId="1197617710">
    <w:abstractNumId w:val="17"/>
  </w:num>
  <w:num w:numId="30" w16cid:durableId="485172716">
    <w:abstractNumId w:val="53"/>
  </w:num>
  <w:num w:numId="31" w16cid:durableId="1373456788">
    <w:abstractNumId w:val="34"/>
  </w:num>
  <w:num w:numId="32" w16cid:durableId="935675448">
    <w:abstractNumId w:val="48"/>
  </w:num>
  <w:num w:numId="33" w16cid:durableId="1353260071">
    <w:abstractNumId w:val="7"/>
  </w:num>
  <w:num w:numId="34" w16cid:durableId="1031808219">
    <w:abstractNumId w:val="30"/>
  </w:num>
  <w:num w:numId="35" w16cid:durableId="2045980360">
    <w:abstractNumId w:val="52"/>
  </w:num>
  <w:num w:numId="36" w16cid:durableId="1669668807">
    <w:abstractNumId w:val="25"/>
  </w:num>
  <w:num w:numId="37" w16cid:durableId="626813221">
    <w:abstractNumId w:val="41"/>
  </w:num>
  <w:num w:numId="38" w16cid:durableId="2121678824">
    <w:abstractNumId w:val="31"/>
  </w:num>
  <w:num w:numId="39" w16cid:durableId="1618486083">
    <w:abstractNumId w:val="46"/>
  </w:num>
  <w:num w:numId="40" w16cid:durableId="2139561866">
    <w:abstractNumId w:val="29"/>
  </w:num>
  <w:num w:numId="41" w16cid:durableId="622465364">
    <w:abstractNumId w:val="39"/>
  </w:num>
  <w:num w:numId="42" w16cid:durableId="387413082">
    <w:abstractNumId w:val="50"/>
  </w:num>
  <w:num w:numId="43" w16cid:durableId="714625114">
    <w:abstractNumId w:val="45"/>
  </w:num>
  <w:num w:numId="44" w16cid:durableId="1042560497">
    <w:abstractNumId w:val="3"/>
  </w:num>
  <w:num w:numId="45" w16cid:durableId="1706522901">
    <w:abstractNumId w:val="35"/>
  </w:num>
  <w:num w:numId="46" w16cid:durableId="1607737572">
    <w:abstractNumId w:val="27"/>
  </w:num>
  <w:num w:numId="47" w16cid:durableId="1315330644">
    <w:abstractNumId w:val="13"/>
  </w:num>
  <w:num w:numId="48" w16cid:durableId="1443108161">
    <w:abstractNumId w:val="26"/>
  </w:num>
  <w:num w:numId="49" w16cid:durableId="1551112223">
    <w:abstractNumId w:val="43"/>
  </w:num>
  <w:num w:numId="50" w16cid:durableId="1898513284">
    <w:abstractNumId w:val="15"/>
  </w:num>
  <w:num w:numId="51" w16cid:durableId="1785349098">
    <w:abstractNumId w:val="24"/>
  </w:num>
  <w:num w:numId="52" w16cid:durableId="770008783">
    <w:abstractNumId w:val="49"/>
  </w:num>
  <w:num w:numId="53" w16cid:durableId="463163483">
    <w:abstractNumId w:val="22"/>
  </w:num>
  <w:num w:numId="54" w16cid:durableId="1875921657">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051A"/>
    <w:rsid w:val="00006B0F"/>
    <w:rsid w:val="0002357B"/>
    <w:rsid w:val="00024AE1"/>
    <w:rsid w:val="00025CED"/>
    <w:rsid w:val="000260CF"/>
    <w:rsid w:val="000356BF"/>
    <w:rsid w:val="00036701"/>
    <w:rsid w:val="00037E80"/>
    <w:rsid w:val="000419FD"/>
    <w:rsid w:val="000430F1"/>
    <w:rsid w:val="00045417"/>
    <w:rsid w:val="00046E4F"/>
    <w:rsid w:val="00051CC9"/>
    <w:rsid w:val="00052BE0"/>
    <w:rsid w:val="00053D50"/>
    <w:rsid w:val="00054C49"/>
    <w:rsid w:val="00054DFF"/>
    <w:rsid w:val="00055AAF"/>
    <w:rsid w:val="00062A41"/>
    <w:rsid w:val="0006474B"/>
    <w:rsid w:val="00070CD4"/>
    <w:rsid w:val="00075924"/>
    <w:rsid w:val="00075CBD"/>
    <w:rsid w:val="00077706"/>
    <w:rsid w:val="00080016"/>
    <w:rsid w:val="00080D03"/>
    <w:rsid w:val="00085550"/>
    <w:rsid w:val="000871AF"/>
    <w:rsid w:val="0009118A"/>
    <w:rsid w:val="0009223A"/>
    <w:rsid w:val="000922C1"/>
    <w:rsid w:val="0009339A"/>
    <w:rsid w:val="00094E23"/>
    <w:rsid w:val="000A0BE5"/>
    <w:rsid w:val="000A215E"/>
    <w:rsid w:val="000A410C"/>
    <w:rsid w:val="000B2D6B"/>
    <w:rsid w:val="000B6023"/>
    <w:rsid w:val="000D1C94"/>
    <w:rsid w:val="000D47BA"/>
    <w:rsid w:val="000D6BF4"/>
    <w:rsid w:val="000E081F"/>
    <w:rsid w:val="000E4507"/>
    <w:rsid w:val="000E665B"/>
    <w:rsid w:val="000F1C50"/>
    <w:rsid w:val="0010041B"/>
    <w:rsid w:val="001105D8"/>
    <w:rsid w:val="00111D7B"/>
    <w:rsid w:val="00114066"/>
    <w:rsid w:val="0011489D"/>
    <w:rsid w:val="00114BC3"/>
    <w:rsid w:val="00116002"/>
    <w:rsid w:val="00116D14"/>
    <w:rsid w:val="001175D0"/>
    <w:rsid w:val="00120893"/>
    <w:rsid w:val="00123716"/>
    <w:rsid w:val="00125C69"/>
    <w:rsid w:val="00132B9A"/>
    <w:rsid w:val="00133EF6"/>
    <w:rsid w:val="00135C78"/>
    <w:rsid w:val="00135EBF"/>
    <w:rsid w:val="00140A93"/>
    <w:rsid w:val="00144622"/>
    <w:rsid w:val="00144DBD"/>
    <w:rsid w:val="00145766"/>
    <w:rsid w:val="00150814"/>
    <w:rsid w:val="00154596"/>
    <w:rsid w:val="00160D2C"/>
    <w:rsid w:val="00164F4D"/>
    <w:rsid w:val="00166354"/>
    <w:rsid w:val="00167074"/>
    <w:rsid w:val="001700A8"/>
    <w:rsid w:val="00172443"/>
    <w:rsid w:val="00176371"/>
    <w:rsid w:val="00176697"/>
    <w:rsid w:val="00176EEB"/>
    <w:rsid w:val="00180899"/>
    <w:rsid w:val="00181B4F"/>
    <w:rsid w:val="001826F9"/>
    <w:rsid w:val="00186782"/>
    <w:rsid w:val="00187E4B"/>
    <w:rsid w:val="00192BE0"/>
    <w:rsid w:val="00196D58"/>
    <w:rsid w:val="001A4393"/>
    <w:rsid w:val="001B2F7E"/>
    <w:rsid w:val="001B6EAF"/>
    <w:rsid w:val="001B7919"/>
    <w:rsid w:val="001C0A75"/>
    <w:rsid w:val="001C25D0"/>
    <w:rsid w:val="001C3FC7"/>
    <w:rsid w:val="001C55E4"/>
    <w:rsid w:val="001C62A0"/>
    <w:rsid w:val="001D558A"/>
    <w:rsid w:val="001D697D"/>
    <w:rsid w:val="001D6D7C"/>
    <w:rsid w:val="001E2FEC"/>
    <w:rsid w:val="001E3D9E"/>
    <w:rsid w:val="001E3E6A"/>
    <w:rsid w:val="001E67F6"/>
    <w:rsid w:val="001F12E1"/>
    <w:rsid w:val="001F21C6"/>
    <w:rsid w:val="001F2874"/>
    <w:rsid w:val="00202280"/>
    <w:rsid w:val="00204351"/>
    <w:rsid w:val="00204497"/>
    <w:rsid w:val="002066C4"/>
    <w:rsid w:val="00211DF7"/>
    <w:rsid w:val="00212311"/>
    <w:rsid w:val="0021274B"/>
    <w:rsid w:val="002131C5"/>
    <w:rsid w:val="002211AB"/>
    <w:rsid w:val="0023005C"/>
    <w:rsid w:val="00234013"/>
    <w:rsid w:val="00234206"/>
    <w:rsid w:val="002525A3"/>
    <w:rsid w:val="00261F48"/>
    <w:rsid w:val="00264E11"/>
    <w:rsid w:val="00267873"/>
    <w:rsid w:val="00272B74"/>
    <w:rsid w:val="0027786C"/>
    <w:rsid w:val="00292FA1"/>
    <w:rsid w:val="00293CCD"/>
    <w:rsid w:val="002A0746"/>
    <w:rsid w:val="002A3B14"/>
    <w:rsid w:val="002B61A1"/>
    <w:rsid w:val="002B76B3"/>
    <w:rsid w:val="002C2704"/>
    <w:rsid w:val="002C4A25"/>
    <w:rsid w:val="002C57EC"/>
    <w:rsid w:val="002D155B"/>
    <w:rsid w:val="002D41D9"/>
    <w:rsid w:val="002D46F2"/>
    <w:rsid w:val="002D6AE4"/>
    <w:rsid w:val="002D6CB8"/>
    <w:rsid w:val="002E16CC"/>
    <w:rsid w:val="002E606D"/>
    <w:rsid w:val="002F1BE1"/>
    <w:rsid w:val="002F34B1"/>
    <w:rsid w:val="002F6E56"/>
    <w:rsid w:val="002F7A8A"/>
    <w:rsid w:val="002F7FDB"/>
    <w:rsid w:val="003017B6"/>
    <w:rsid w:val="00303B90"/>
    <w:rsid w:val="003067C7"/>
    <w:rsid w:val="003104B9"/>
    <w:rsid w:val="00312802"/>
    <w:rsid w:val="0031304E"/>
    <w:rsid w:val="003138D8"/>
    <w:rsid w:val="00315F1B"/>
    <w:rsid w:val="0032258C"/>
    <w:rsid w:val="0032460D"/>
    <w:rsid w:val="003273BB"/>
    <w:rsid w:val="00327F39"/>
    <w:rsid w:val="00332E41"/>
    <w:rsid w:val="00333272"/>
    <w:rsid w:val="0033689B"/>
    <w:rsid w:val="00337AEB"/>
    <w:rsid w:val="00344C02"/>
    <w:rsid w:val="0034768B"/>
    <w:rsid w:val="003519B0"/>
    <w:rsid w:val="003536E0"/>
    <w:rsid w:val="003561D1"/>
    <w:rsid w:val="00356EBD"/>
    <w:rsid w:val="00357E09"/>
    <w:rsid w:val="00366B7A"/>
    <w:rsid w:val="003716E9"/>
    <w:rsid w:val="00375164"/>
    <w:rsid w:val="00375327"/>
    <w:rsid w:val="00376780"/>
    <w:rsid w:val="003814B8"/>
    <w:rsid w:val="00382BC3"/>
    <w:rsid w:val="00383FAA"/>
    <w:rsid w:val="00387A70"/>
    <w:rsid w:val="003A00EB"/>
    <w:rsid w:val="003A05CF"/>
    <w:rsid w:val="003A1617"/>
    <w:rsid w:val="003A1FFE"/>
    <w:rsid w:val="003A4340"/>
    <w:rsid w:val="003B446D"/>
    <w:rsid w:val="003C100A"/>
    <w:rsid w:val="003C473E"/>
    <w:rsid w:val="003C5BCC"/>
    <w:rsid w:val="003D1478"/>
    <w:rsid w:val="003E381F"/>
    <w:rsid w:val="003E3A26"/>
    <w:rsid w:val="003E4922"/>
    <w:rsid w:val="003E5890"/>
    <w:rsid w:val="003E6480"/>
    <w:rsid w:val="003E6819"/>
    <w:rsid w:val="003E7207"/>
    <w:rsid w:val="003F05BF"/>
    <w:rsid w:val="003F2231"/>
    <w:rsid w:val="003F27F1"/>
    <w:rsid w:val="003F7E68"/>
    <w:rsid w:val="00400339"/>
    <w:rsid w:val="00400E43"/>
    <w:rsid w:val="00402A23"/>
    <w:rsid w:val="00404825"/>
    <w:rsid w:val="0040613B"/>
    <w:rsid w:val="0040743A"/>
    <w:rsid w:val="00407DB1"/>
    <w:rsid w:val="00410901"/>
    <w:rsid w:val="00410BC8"/>
    <w:rsid w:val="00410E6B"/>
    <w:rsid w:val="00416D7F"/>
    <w:rsid w:val="00420087"/>
    <w:rsid w:val="00423D43"/>
    <w:rsid w:val="00427458"/>
    <w:rsid w:val="00431731"/>
    <w:rsid w:val="00434966"/>
    <w:rsid w:val="0043714F"/>
    <w:rsid w:val="00437BD8"/>
    <w:rsid w:val="00441DE9"/>
    <w:rsid w:val="00443F96"/>
    <w:rsid w:val="00455057"/>
    <w:rsid w:val="00457104"/>
    <w:rsid w:val="00460482"/>
    <w:rsid w:val="00463B5B"/>
    <w:rsid w:val="004654F6"/>
    <w:rsid w:val="00467715"/>
    <w:rsid w:val="004713C1"/>
    <w:rsid w:val="00472B8A"/>
    <w:rsid w:val="00474FE4"/>
    <w:rsid w:val="004806C7"/>
    <w:rsid w:val="00481308"/>
    <w:rsid w:val="00482F31"/>
    <w:rsid w:val="00485E47"/>
    <w:rsid w:val="00486A97"/>
    <w:rsid w:val="004911CD"/>
    <w:rsid w:val="00492DA9"/>
    <w:rsid w:val="004933FF"/>
    <w:rsid w:val="004A25A4"/>
    <w:rsid w:val="004A4257"/>
    <w:rsid w:val="004A68ED"/>
    <w:rsid w:val="004B1AC3"/>
    <w:rsid w:val="004B274E"/>
    <w:rsid w:val="004B68D8"/>
    <w:rsid w:val="004B6FC1"/>
    <w:rsid w:val="004C0732"/>
    <w:rsid w:val="004C1427"/>
    <w:rsid w:val="004C2EEC"/>
    <w:rsid w:val="004C4CAC"/>
    <w:rsid w:val="004C7C8A"/>
    <w:rsid w:val="004D1CF3"/>
    <w:rsid w:val="004D267B"/>
    <w:rsid w:val="004D3684"/>
    <w:rsid w:val="004D6F3C"/>
    <w:rsid w:val="004E1AD6"/>
    <w:rsid w:val="004E2066"/>
    <w:rsid w:val="004E27A1"/>
    <w:rsid w:val="004E45AD"/>
    <w:rsid w:val="004E5947"/>
    <w:rsid w:val="004E5F80"/>
    <w:rsid w:val="004E6EAF"/>
    <w:rsid w:val="004F0ACA"/>
    <w:rsid w:val="004F194C"/>
    <w:rsid w:val="0050051A"/>
    <w:rsid w:val="005014FA"/>
    <w:rsid w:val="005032DE"/>
    <w:rsid w:val="00513AF9"/>
    <w:rsid w:val="00516F21"/>
    <w:rsid w:val="005177D5"/>
    <w:rsid w:val="00521F1B"/>
    <w:rsid w:val="00524EA0"/>
    <w:rsid w:val="00525CDD"/>
    <w:rsid w:val="00530308"/>
    <w:rsid w:val="00534F6D"/>
    <w:rsid w:val="00536980"/>
    <w:rsid w:val="005400DC"/>
    <w:rsid w:val="00543DB7"/>
    <w:rsid w:val="00544DA9"/>
    <w:rsid w:val="00550076"/>
    <w:rsid w:val="00550E76"/>
    <w:rsid w:val="005527D6"/>
    <w:rsid w:val="0055385F"/>
    <w:rsid w:val="00553B55"/>
    <w:rsid w:val="00556412"/>
    <w:rsid w:val="00560876"/>
    <w:rsid w:val="00561C76"/>
    <w:rsid w:val="00572208"/>
    <w:rsid w:val="00581A8D"/>
    <w:rsid w:val="0058508F"/>
    <w:rsid w:val="005938C3"/>
    <w:rsid w:val="00594078"/>
    <w:rsid w:val="005A2CD2"/>
    <w:rsid w:val="005A3392"/>
    <w:rsid w:val="005A6D19"/>
    <w:rsid w:val="005B0349"/>
    <w:rsid w:val="005B46FE"/>
    <w:rsid w:val="005C1B0D"/>
    <w:rsid w:val="005C29CF"/>
    <w:rsid w:val="005C2D3C"/>
    <w:rsid w:val="005C50DA"/>
    <w:rsid w:val="005C591A"/>
    <w:rsid w:val="005D0BC8"/>
    <w:rsid w:val="005D3419"/>
    <w:rsid w:val="005D5B51"/>
    <w:rsid w:val="005D6560"/>
    <w:rsid w:val="005D773C"/>
    <w:rsid w:val="005E5065"/>
    <w:rsid w:val="005F35ED"/>
    <w:rsid w:val="005F4281"/>
    <w:rsid w:val="005F579E"/>
    <w:rsid w:val="00605C1A"/>
    <w:rsid w:val="0061416E"/>
    <w:rsid w:val="00623D5F"/>
    <w:rsid w:val="00623E3A"/>
    <w:rsid w:val="00633D08"/>
    <w:rsid w:val="0063497D"/>
    <w:rsid w:val="006349D0"/>
    <w:rsid w:val="00635E9D"/>
    <w:rsid w:val="00636CDD"/>
    <w:rsid w:val="006409A9"/>
    <w:rsid w:val="00640C09"/>
    <w:rsid w:val="006441E7"/>
    <w:rsid w:val="00644867"/>
    <w:rsid w:val="0064490B"/>
    <w:rsid w:val="006460BE"/>
    <w:rsid w:val="00646B00"/>
    <w:rsid w:val="006502B3"/>
    <w:rsid w:val="0065334C"/>
    <w:rsid w:val="00655E0A"/>
    <w:rsid w:val="00656D7F"/>
    <w:rsid w:val="00660E1C"/>
    <w:rsid w:val="00662335"/>
    <w:rsid w:val="00663FD5"/>
    <w:rsid w:val="006660D6"/>
    <w:rsid w:val="00672422"/>
    <w:rsid w:val="00677011"/>
    <w:rsid w:val="00683342"/>
    <w:rsid w:val="006834E7"/>
    <w:rsid w:val="006838B8"/>
    <w:rsid w:val="00683944"/>
    <w:rsid w:val="00685A65"/>
    <w:rsid w:val="0069125F"/>
    <w:rsid w:val="00696527"/>
    <w:rsid w:val="006A0ECF"/>
    <w:rsid w:val="006A6B74"/>
    <w:rsid w:val="006B07A1"/>
    <w:rsid w:val="006B1BFC"/>
    <w:rsid w:val="006C043D"/>
    <w:rsid w:val="006C0D08"/>
    <w:rsid w:val="006C4C3A"/>
    <w:rsid w:val="006C4E2F"/>
    <w:rsid w:val="006C6B38"/>
    <w:rsid w:val="006C7BCF"/>
    <w:rsid w:val="006D42FB"/>
    <w:rsid w:val="006D4CAE"/>
    <w:rsid w:val="006D623F"/>
    <w:rsid w:val="006D7768"/>
    <w:rsid w:val="006D78FF"/>
    <w:rsid w:val="006E0E2B"/>
    <w:rsid w:val="006E31B5"/>
    <w:rsid w:val="006E3743"/>
    <w:rsid w:val="006F2B83"/>
    <w:rsid w:val="006F64B4"/>
    <w:rsid w:val="006F7DAB"/>
    <w:rsid w:val="00700407"/>
    <w:rsid w:val="00706951"/>
    <w:rsid w:val="00710835"/>
    <w:rsid w:val="007130D1"/>
    <w:rsid w:val="00713C39"/>
    <w:rsid w:val="007140BF"/>
    <w:rsid w:val="00723524"/>
    <w:rsid w:val="00723BEE"/>
    <w:rsid w:val="00724256"/>
    <w:rsid w:val="007339C4"/>
    <w:rsid w:val="00734120"/>
    <w:rsid w:val="00735D80"/>
    <w:rsid w:val="00736244"/>
    <w:rsid w:val="00736558"/>
    <w:rsid w:val="00736BDA"/>
    <w:rsid w:val="00740C48"/>
    <w:rsid w:val="0074315C"/>
    <w:rsid w:val="00752350"/>
    <w:rsid w:val="00753468"/>
    <w:rsid w:val="007548EA"/>
    <w:rsid w:val="00760769"/>
    <w:rsid w:val="00760E7B"/>
    <w:rsid w:val="00762521"/>
    <w:rsid w:val="007639A7"/>
    <w:rsid w:val="0076596E"/>
    <w:rsid w:val="00766005"/>
    <w:rsid w:val="00766350"/>
    <w:rsid w:val="00767668"/>
    <w:rsid w:val="00770010"/>
    <w:rsid w:val="00774209"/>
    <w:rsid w:val="00785405"/>
    <w:rsid w:val="00787ABF"/>
    <w:rsid w:val="00795264"/>
    <w:rsid w:val="007952E6"/>
    <w:rsid w:val="007A6DFC"/>
    <w:rsid w:val="007B005A"/>
    <w:rsid w:val="007B1AA6"/>
    <w:rsid w:val="007B268C"/>
    <w:rsid w:val="007B4A58"/>
    <w:rsid w:val="007B5E71"/>
    <w:rsid w:val="007B6DF7"/>
    <w:rsid w:val="007C16EA"/>
    <w:rsid w:val="007C63DC"/>
    <w:rsid w:val="007C6E2F"/>
    <w:rsid w:val="007C7362"/>
    <w:rsid w:val="007D2070"/>
    <w:rsid w:val="007D4D3B"/>
    <w:rsid w:val="007D4DEF"/>
    <w:rsid w:val="007E20C4"/>
    <w:rsid w:val="007E4D00"/>
    <w:rsid w:val="007F1DA4"/>
    <w:rsid w:val="007F3EEC"/>
    <w:rsid w:val="007F4801"/>
    <w:rsid w:val="007F7B50"/>
    <w:rsid w:val="00806FCE"/>
    <w:rsid w:val="008150F5"/>
    <w:rsid w:val="00815432"/>
    <w:rsid w:val="0081796C"/>
    <w:rsid w:val="00826053"/>
    <w:rsid w:val="00837FA7"/>
    <w:rsid w:val="00843A1D"/>
    <w:rsid w:val="008442F3"/>
    <w:rsid w:val="00846AFB"/>
    <w:rsid w:val="0085055B"/>
    <w:rsid w:val="00851A5B"/>
    <w:rsid w:val="00852B14"/>
    <w:rsid w:val="00864EDB"/>
    <w:rsid w:val="00867AC7"/>
    <w:rsid w:val="00870F17"/>
    <w:rsid w:val="0087128F"/>
    <w:rsid w:val="00872EB7"/>
    <w:rsid w:val="00875840"/>
    <w:rsid w:val="00880CD9"/>
    <w:rsid w:val="00881357"/>
    <w:rsid w:val="00883B05"/>
    <w:rsid w:val="00885126"/>
    <w:rsid w:val="00885D7C"/>
    <w:rsid w:val="0088618B"/>
    <w:rsid w:val="00893D80"/>
    <w:rsid w:val="0089459D"/>
    <w:rsid w:val="008953BB"/>
    <w:rsid w:val="00895687"/>
    <w:rsid w:val="00897332"/>
    <w:rsid w:val="008A1B57"/>
    <w:rsid w:val="008A1F3D"/>
    <w:rsid w:val="008A240C"/>
    <w:rsid w:val="008A2687"/>
    <w:rsid w:val="008A35C1"/>
    <w:rsid w:val="008A386C"/>
    <w:rsid w:val="008B24A7"/>
    <w:rsid w:val="008C2CCC"/>
    <w:rsid w:val="008C4890"/>
    <w:rsid w:val="008C68E1"/>
    <w:rsid w:val="008F2A96"/>
    <w:rsid w:val="008F38AB"/>
    <w:rsid w:val="008F6A66"/>
    <w:rsid w:val="009024E6"/>
    <w:rsid w:val="0090420F"/>
    <w:rsid w:val="00905299"/>
    <w:rsid w:val="0090557C"/>
    <w:rsid w:val="00905EE9"/>
    <w:rsid w:val="00914053"/>
    <w:rsid w:val="009240AF"/>
    <w:rsid w:val="009254D4"/>
    <w:rsid w:val="00930311"/>
    <w:rsid w:val="00931E9A"/>
    <w:rsid w:val="00933636"/>
    <w:rsid w:val="0094053C"/>
    <w:rsid w:val="009414C5"/>
    <w:rsid w:val="0094376C"/>
    <w:rsid w:val="009439E1"/>
    <w:rsid w:val="00950615"/>
    <w:rsid w:val="00951843"/>
    <w:rsid w:val="00951F85"/>
    <w:rsid w:val="00953E79"/>
    <w:rsid w:val="00955E8D"/>
    <w:rsid w:val="0096205F"/>
    <w:rsid w:val="00963AF1"/>
    <w:rsid w:val="00965B64"/>
    <w:rsid w:val="00971E25"/>
    <w:rsid w:val="0098179C"/>
    <w:rsid w:val="00981C4C"/>
    <w:rsid w:val="00983CE5"/>
    <w:rsid w:val="0098758E"/>
    <w:rsid w:val="00990135"/>
    <w:rsid w:val="0099015F"/>
    <w:rsid w:val="0099598E"/>
    <w:rsid w:val="009979A9"/>
    <w:rsid w:val="009A0250"/>
    <w:rsid w:val="009A06AD"/>
    <w:rsid w:val="009A3508"/>
    <w:rsid w:val="009A5486"/>
    <w:rsid w:val="009A6B4C"/>
    <w:rsid w:val="009A7EBC"/>
    <w:rsid w:val="009B1F0A"/>
    <w:rsid w:val="009B2173"/>
    <w:rsid w:val="009B2FCD"/>
    <w:rsid w:val="009B436C"/>
    <w:rsid w:val="009C0A53"/>
    <w:rsid w:val="009C122B"/>
    <w:rsid w:val="009C32F5"/>
    <w:rsid w:val="009D16E7"/>
    <w:rsid w:val="009D1932"/>
    <w:rsid w:val="009D2481"/>
    <w:rsid w:val="009D2BA4"/>
    <w:rsid w:val="009E4B3B"/>
    <w:rsid w:val="009E62AE"/>
    <w:rsid w:val="009E7030"/>
    <w:rsid w:val="00A00BEC"/>
    <w:rsid w:val="00A03080"/>
    <w:rsid w:val="00A04C1F"/>
    <w:rsid w:val="00A20F2A"/>
    <w:rsid w:val="00A214DB"/>
    <w:rsid w:val="00A24ADE"/>
    <w:rsid w:val="00A25919"/>
    <w:rsid w:val="00A2622F"/>
    <w:rsid w:val="00A2737F"/>
    <w:rsid w:val="00A332E1"/>
    <w:rsid w:val="00A3447E"/>
    <w:rsid w:val="00A34885"/>
    <w:rsid w:val="00A424EC"/>
    <w:rsid w:val="00A4266A"/>
    <w:rsid w:val="00A446E4"/>
    <w:rsid w:val="00A45943"/>
    <w:rsid w:val="00A466B3"/>
    <w:rsid w:val="00A467D9"/>
    <w:rsid w:val="00A46A72"/>
    <w:rsid w:val="00A47BDC"/>
    <w:rsid w:val="00A51A9B"/>
    <w:rsid w:val="00A51ACB"/>
    <w:rsid w:val="00A5376D"/>
    <w:rsid w:val="00A554A6"/>
    <w:rsid w:val="00A71CCF"/>
    <w:rsid w:val="00A74272"/>
    <w:rsid w:val="00A7482A"/>
    <w:rsid w:val="00A7764D"/>
    <w:rsid w:val="00A82CB9"/>
    <w:rsid w:val="00A91673"/>
    <w:rsid w:val="00A91767"/>
    <w:rsid w:val="00A919CF"/>
    <w:rsid w:val="00A936E5"/>
    <w:rsid w:val="00A94031"/>
    <w:rsid w:val="00A94ED3"/>
    <w:rsid w:val="00AA111C"/>
    <w:rsid w:val="00AA49E4"/>
    <w:rsid w:val="00AA6B55"/>
    <w:rsid w:val="00AA6FF4"/>
    <w:rsid w:val="00AA7126"/>
    <w:rsid w:val="00AB15FE"/>
    <w:rsid w:val="00AB2018"/>
    <w:rsid w:val="00AB5B58"/>
    <w:rsid w:val="00AC0A76"/>
    <w:rsid w:val="00AD1275"/>
    <w:rsid w:val="00AD3D5F"/>
    <w:rsid w:val="00AD4F8B"/>
    <w:rsid w:val="00AD5AD5"/>
    <w:rsid w:val="00AE0430"/>
    <w:rsid w:val="00AE0DCF"/>
    <w:rsid w:val="00AE1D99"/>
    <w:rsid w:val="00AE50C0"/>
    <w:rsid w:val="00AE6AD7"/>
    <w:rsid w:val="00AF4EB1"/>
    <w:rsid w:val="00B032FE"/>
    <w:rsid w:val="00B05BAF"/>
    <w:rsid w:val="00B136E3"/>
    <w:rsid w:val="00B21D39"/>
    <w:rsid w:val="00B2246A"/>
    <w:rsid w:val="00B26BF4"/>
    <w:rsid w:val="00B31D88"/>
    <w:rsid w:val="00B334EE"/>
    <w:rsid w:val="00B34383"/>
    <w:rsid w:val="00B47FF7"/>
    <w:rsid w:val="00B52015"/>
    <w:rsid w:val="00B53598"/>
    <w:rsid w:val="00B560A0"/>
    <w:rsid w:val="00B572BD"/>
    <w:rsid w:val="00B62977"/>
    <w:rsid w:val="00B65542"/>
    <w:rsid w:val="00B70878"/>
    <w:rsid w:val="00B73270"/>
    <w:rsid w:val="00B74890"/>
    <w:rsid w:val="00B7703C"/>
    <w:rsid w:val="00B7740E"/>
    <w:rsid w:val="00B82035"/>
    <w:rsid w:val="00B87C7D"/>
    <w:rsid w:val="00B94E2C"/>
    <w:rsid w:val="00B962C3"/>
    <w:rsid w:val="00B96BA7"/>
    <w:rsid w:val="00B9720B"/>
    <w:rsid w:val="00BA4183"/>
    <w:rsid w:val="00BA5165"/>
    <w:rsid w:val="00BB1AFD"/>
    <w:rsid w:val="00BB58AC"/>
    <w:rsid w:val="00BB6AA6"/>
    <w:rsid w:val="00BC0002"/>
    <w:rsid w:val="00BC06B5"/>
    <w:rsid w:val="00BC1210"/>
    <w:rsid w:val="00BC18A6"/>
    <w:rsid w:val="00BC3F98"/>
    <w:rsid w:val="00BC4978"/>
    <w:rsid w:val="00BC5F8F"/>
    <w:rsid w:val="00BC79F1"/>
    <w:rsid w:val="00BD1869"/>
    <w:rsid w:val="00BD2E24"/>
    <w:rsid w:val="00BD4ED7"/>
    <w:rsid w:val="00BE45CA"/>
    <w:rsid w:val="00BE6FF4"/>
    <w:rsid w:val="00BE7833"/>
    <w:rsid w:val="00BF050E"/>
    <w:rsid w:val="00BF5C85"/>
    <w:rsid w:val="00BF6D4F"/>
    <w:rsid w:val="00BF7A31"/>
    <w:rsid w:val="00C017C3"/>
    <w:rsid w:val="00C0380D"/>
    <w:rsid w:val="00C03F56"/>
    <w:rsid w:val="00C04F57"/>
    <w:rsid w:val="00C0785A"/>
    <w:rsid w:val="00C135C7"/>
    <w:rsid w:val="00C143B2"/>
    <w:rsid w:val="00C14F90"/>
    <w:rsid w:val="00C15E75"/>
    <w:rsid w:val="00C17B8A"/>
    <w:rsid w:val="00C27F48"/>
    <w:rsid w:val="00C3078C"/>
    <w:rsid w:val="00C31556"/>
    <w:rsid w:val="00C4134F"/>
    <w:rsid w:val="00C422AC"/>
    <w:rsid w:val="00C46442"/>
    <w:rsid w:val="00C465BF"/>
    <w:rsid w:val="00C47A16"/>
    <w:rsid w:val="00C5145E"/>
    <w:rsid w:val="00C5285E"/>
    <w:rsid w:val="00C633D1"/>
    <w:rsid w:val="00C637A1"/>
    <w:rsid w:val="00C75214"/>
    <w:rsid w:val="00C82827"/>
    <w:rsid w:val="00C82C08"/>
    <w:rsid w:val="00C950E1"/>
    <w:rsid w:val="00CA211A"/>
    <w:rsid w:val="00CA5220"/>
    <w:rsid w:val="00CA5BC4"/>
    <w:rsid w:val="00CA792B"/>
    <w:rsid w:val="00CB22C3"/>
    <w:rsid w:val="00CB24C5"/>
    <w:rsid w:val="00CC529B"/>
    <w:rsid w:val="00CC7728"/>
    <w:rsid w:val="00CD06CA"/>
    <w:rsid w:val="00CD315C"/>
    <w:rsid w:val="00CD3435"/>
    <w:rsid w:val="00CD4AE2"/>
    <w:rsid w:val="00CD6B7E"/>
    <w:rsid w:val="00CD6CD8"/>
    <w:rsid w:val="00CE0AC5"/>
    <w:rsid w:val="00CE1275"/>
    <w:rsid w:val="00CE168F"/>
    <w:rsid w:val="00CE7227"/>
    <w:rsid w:val="00CF19BF"/>
    <w:rsid w:val="00CF5576"/>
    <w:rsid w:val="00D03BEF"/>
    <w:rsid w:val="00D05C7A"/>
    <w:rsid w:val="00D06351"/>
    <w:rsid w:val="00D067F8"/>
    <w:rsid w:val="00D11E6C"/>
    <w:rsid w:val="00D133C3"/>
    <w:rsid w:val="00D15B0E"/>
    <w:rsid w:val="00D17104"/>
    <w:rsid w:val="00D2108C"/>
    <w:rsid w:val="00D32FD5"/>
    <w:rsid w:val="00D33581"/>
    <w:rsid w:val="00D3586D"/>
    <w:rsid w:val="00D37643"/>
    <w:rsid w:val="00D43DF3"/>
    <w:rsid w:val="00D44509"/>
    <w:rsid w:val="00D44D2A"/>
    <w:rsid w:val="00D468D8"/>
    <w:rsid w:val="00D50029"/>
    <w:rsid w:val="00D51C9A"/>
    <w:rsid w:val="00D55FEE"/>
    <w:rsid w:val="00D57FD6"/>
    <w:rsid w:val="00D63A93"/>
    <w:rsid w:val="00D67AE1"/>
    <w:rsid w:val="00D733CC"/>
    <w:rsid w:val="00D73406"/>
    <w:rsid w:val="00D73B52"/>
    <w:rsid w:val="00D806AF"/>
    <w:rsid w:val="00D80F3C"/>
    <w:rsid w:val="00D84906"/>
    <w:rsid w:val="00D919B7"/>
    <w:rsid w:val="00D92EE4"/>
    <w:rsid w:val="00D968F0"/>
    <w:rsid w:val="00DA1561"/>
    <w:rsid w:val="00DA1B22"/>
    <w:rsid w:val="00DA2836"/>
    <w:rsid w:val="00DA3B0E"/>
    <w:rsid w:val="00DA3CC0"/>
    <w:rsid w:val="00DB527D"/>
    <w:rsid w:val="00DB7A25"/>
    <w:rsid w:val="00DC4B71"/>
    <w:rsid w:val="00DD0160"/>
    <w:rsid w:val="00DD5400"/>
    <w:rsid w:val="00DD6A8F"/>
    <w:rsid w:val="00DD7A97"/>
    <w:rsid w:val="00DE2174"/>
    <w:rsid w:val="00DE3A45"/>
    <w:rsid w:val="00DF690B"/>
    <w:rsid w:val="00E014AA"/>
    <w:rsid w:val="00E01EEF"/>
    <w:rsid w:val="00E040D5"/>
    <w:rsid w:val="00E10275"/>
    <w:rsid w:val="00E11605"/>
    <w:rsid w:val="00E12B0F"/>
    <w:rsid w:val="00E22AFD"/>
    <w:rsid w:val="00E31205"/>
    <w:rsid w:val="00E34837"/>
    <w:rsid w:val="00E40CC7"/>
    <w:rsid w:val="00E46EFB"/>
    <w:rsid w:val="00E47B3E"/>
    <w:rsid w:val="00E50173"/>
    <w:rsid w:val="00E50800"/>
    <w:rsid w:val="00E53D4F"/>
    <w:rsid w:val="00E5404C"/>
    <w:rsid w:val="00E55AF8"/>
    <w:rsid w:val="00E56BBE"/>
    <w:rsid w:val="00E608AF"/>
    <w:rsid w:val="00E65840"/>
    <w:rsid w:val="00E66395"/>
    <w:rsid w:val="00E6717D"/>
    <w:rsid w:val="00E73459"/>
    <w:rsid w:val="00E75383"/>
    <w:rsid w:val="00E76026"/>
    <w:rsid w:val="00E8037B"/>
    <w:rsid w:val="00E837E0"/>
    <w:rsid w:val="00E860D7"/>
    <w:rsid w:val="00E86965"/>
    <w:rsid w:val="00E90F14"/>
    <w:rsid w:val="00E91CA5"/>
    <w:rsid w:val="00E91F7C"/>
    <w:rsid w:val="00E95C35"/>
    <w:rsid w:val="00E96EAB"/>
    <w:rsid w:val="00EA3337"/>
    <w:rsid w:val="00EA34B5"/>
    <w:rsid w:val="00EA7540"/>
    <w:rsid w:val="00EA758F"/>
    <w:rsid w:val="00EB1754"/>
    <w:rsid w:val="00EB1953"/>
    <w:rsid w:val="00EB1BE8"/>
    <w:rsid w:val="00EB2258"/>
    <w:rsid w:val="00EB323B"/>
    <w:rsid w:val="00EC5718"/>
    <w:rsid w:val="00EC7D5A"/>
    <w:rsid w:val="00ED1083"/>
    <w:rsid w:val="00ED1615"/>
    <w:rsid w:val="00ED1B24"/>
    <w:rsid w:val="00ED20EE"/>
    <w:rsid w:val="00ED5160"/>
    <w:rsid w:val="00EE319D"/>
    <w:rsid w:val="00EE3A7B"/>
    <w:rsid w:val="00EE62DD"/>
    <w:rsid w:val="00EE73B0"/>
    <w:rsid w:val="00EF003E"/>
    <w:rsid w:val="00EF02E0"/>
    <w:rsid w:val="00EF11F7"/>
    <w:rsid w:val="00EF3CF4"/>
    <w:rsid w:val="00F05CB3"/>
    <w:rsid w:val="00F135D3"/>
    <w:rsid w:val="00F1540E"/>
    <w:rsid w:val="00F17E1E"/>
    <w:rsid w:val="00F20102"/>
    <w:rsid w:val="00F21EDD"/>
    <w:rsid w:val="00F243EA"/>
    <w:rsid w:val="00F24B48"/>
    <w:rsid w:val="00F30B12"/>
    <w:rsid w:val="00F310FF"/>
    <w:rsid w:val="00F33D90"/>
    <w:rsid w:val="00F352C0"/>
    <w:rsid w:val="00F3789B"/>
    <w:rsid w:val="00F408A0"/>
    <w:rsid w:val="00F4111D"/>
    <w:rsid w:val="00F41D01"/>
    <w:rsid w:val="00F43A6A"/>
    <w:rsid w:val="00F44524"/>
    <w:rsid w:val="00F44551"/>
    <w:rsid w:val="00F44556"/>
    <w:rsid w:val="00F449CD"/>
    <w:rsid w:val="00F52D4C"/>
    <w:rsid w:val="00F54AE6"/>
    <w:rsid w:val="00F570C9"/>
    <w:rsid w:val="00F623CA"/>
    <w:rsid w:val="00F64DE0"/>
    <w:rsid w:val="00F65E7B"/>
    <w:rsid w:val="00F65F53"/>
    <w:rsid w:val="00F7137D"/>
    <w:rsid w:val="00F735B1"/>
    <w:rsid w:val="00F762A7"/>
    <w:rsid w:val="00F80FE5"/>
    <w:rsid w:val="00F836FE"/>
    <w:rsid w:val="00F86DF0"/>
    <w:rsid w:val="00F96445"/>
    <w:rsid w:val="00FA4325"/>
    <w:rsid w:val="00FA71B5"/>
    <w:rsid w:val="00FB316C"/>
    <w:rsid w:val="00FB3CF0"/>
    <w:rsid w:val="00FB5298"/>
    <w:rsid w:val="00FB7D7F"/>
    <w:rsid w:val="00FC3315"/>
    <w:rsid w:val="00FD2CC8"/>
    <w:rsid w:val="00FE0D2E"/>
    <w:rsid w:val="00FE17B4"/>
    <w:rsid w:val="00FE4150"/>
    <w:rsid w:val="00FF385F"/>
    <w:rsid w:val="00FF3ED9"/>
    <w:rsid w:val="00FF7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shapedefaults>
    <o:shapelayout v:ext="edit">
      <o:idmap v:ext="edit" data="1"/>
    </o:shapelayout>
  </w:shapeDefaults>
  <w:decimalSymbol w:val=","/>
  <w:listSeparator w:val=","/>
  <w14:docId w14:val="5A704058"/>
  <w15:chartTrackingRefBased/>
  <w15:docId w15:val="{FDAB17DE-8580-4FA1-83F4-B1531BFF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B00"/>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next w:val="Normal"/>
    <w:link w:val="Heading1Char1"/>
    <w:qFormat/>
    <w:rsid w:val="00646B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DO NOT USE_h2,h2,h21,Heading 2 Char,H2 Char,h2 Char,Sub-section,Heading Two,R2,l2,Head 2,List level 2,Sub-Heading,A,1st level heading,level 2 no toc,2nd level,Titre2,h:2,h:2app,level 2,PA Major Section,Major Section"/>
    <w:basedOn w:val="Heading1"/>
    <w:next w:val="Normal"/>
    <w:link w:val="Heading2Char1"/>
    <w:qFormat/>
    <w:rsid w:val="00646B00"/>
    <w:pPr>
      <w:pBdr>
        <w:top w:val="none" w:sz="0" w:space="0" w:color="auto"/>
      </w:pBdr>
      <w:spacing w:before="180"/>
      <w:outlineLvl w:val="1"/>
    </w:pPr>
    <w:rPr>
      <w:sz w:val="32"/>
    </w:rPr>
  </w:style>
  <w:style w:type="paragraph" w:styleId="Heading3">
    <w:name w:val="heading 3"/>
    <w:aliases w:val="no break,H3,Underrubrik2,h3,Memo Heading 3,hello,h31,3,l3,list 3,Head 3,h32,h33,h34,h35,h36,h37,h38,h311,h321,h331,h341,h351,h361,h371,h39,h312,h322,h332,h342,h352,h362,h372,h310,h313,h323,h333,h343,h353,h363,h373,h314,h324,h334,h344,h354,h364"/>
    <w:basedOn w:val="Heading2"/>
    <w:next w:val="Normal"/>
    <w:link w:val="Heading3Char"/>
    <w:qFormat/>
    <w:rsid w:val="00646B00"/>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46B00"/>
    <w:pPr>
      <w:ind w:left="1418" w:hanging="1418"/>
      <w:outlineLvl w:val="3"/>
    </w:pPr>
    <w:rPr>
      <w:sz w:val="24"/>
    </w:rPr>
  </w:style>
  <w:style w:type="paragraph" w:styleId="Heading5">
    <w:name w:val="heading 5"/>
    <w:aliases w:val="H5,h5,Heading5,T5,5,heading 5"/>
    <w:basedOn w:val="Heading4"/>
    <w:next w:val="Normal"/>
    <w:link w:val="Heading5Char1"/>
    <w:qFormat/>
    <w:rsid w:val="00646B00"/>
    <w:pPr>
      <w:ind w:left="1701" w:hanging="1701"/>
      <w:outlineLvl w:val="4"/>
    </w:pPr>
    <w:rPr>
      <w:sz w:val="22"/>
    </w:rPr>
  </w:style>
  <w:style w:type="paragraph" w:styleId="Heading6">
    <w:name w:val="heading 6"/>
    <w:aliases w:val="T6,Titre 66,h6,6"/>
    <w:basedOn w:val="H6"/>
    <w:next w:val="Normal"/>
    <w:qFormat/>
    <w:rsid w:val="00646B00"/>
    <w:pPr>
      <w:outlineLvl w:val="5"/>
    </w:pPr>
  </w:style>
  <w:style w:type="paragraph" w:styleId="Heading7">
    <w:name w:val="heading 7"/>
    <w:aliases w:val="T7,No#,No digit heading,H7,8,h7,7"/>
    <w:basedOn w:val="H6"/>
    <w:next w:val="Normal"/>
    <w:qFormat/>
    <w:rsid w:val="00646B00"/>
    <w:pPr>
      <w:outlineLvl w:val="6"/>
    </w:pPr>
  </w:style>
  <w:style w:type="paragraph" w:styleId="Heading8">
    <w:name w:val="heading 8"/>
    <w:aliases w:val="Table Heading,h8,fig cap"/>
    <w:basedOn w:val="Heading1"/>
    <w:next w:val="Normal"/>
    <w:qFormat/>
    <w:rsid w:val="00646B00"/>
    <w:pPr>
      <w:ind w:left="0" w:firstLine="0"/>
      <w:outlineLvl w:val="7"/>
    </w:pPr>
  </w:style>
  <w:style w:type="paragraph" w:styleId="Heading9">
    <w:name w:val="heading 9"/>
    <w:aliases w:val="Figure Heading,FH,h9,9,tab cap"/>
    <w:basedOn w:val="Heading8"/>
    <w:next w:val="Normal"/>
    <w:qFormat/>
    <w:rsid w:val="00646B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6B00"/>
    <w:pPr>
      <w:ind w:left="1985" w:hanging="1985"/>
      <w:outlineLvl w:val="9"/>
    </w:pPr>
    <w:rPr>
      <w:sz w:val="20"/>
    </w:rPr>
  </w:style>
  <w:style w:type="paragraph" w:styleId="TOC9">
    <w:name w:val="toc 9"/>
    <w:basedOn w:val="TOC8"/>
    <w:uiPriority w:val="39"/>
    <w:rsid w:val="00646B00"/>
    <w:pPr>
      <w:ind w:left="1418" w:hanging="1418"/>
    </w:pPr>
  </w:style>
  <w:style w:type="paragraph" w:styleId="TOC8">
    <w:name w:val="toc 8"/>
    <w:basedOn w:val="TOC1"/>
    <w:uiPriority w:val="39"/>
    <w:rsid w:val="00646B00"/>
    <w:pPr>
      <w:spacing w:before="180"/>
      <w:ind w:left="2693" w:hanging="2693"/>
    </w:pPr>
    <w:rPr>
      <w:b/>
    </w:rPr>
  </w:style>
  <w:style w:type="paragraph" w:styleId="TOC1">
    <w:name w:val="toc 1"/>
    <w:uiPriority w:val="39"/>
    <w:rsid w:val="00646B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46B00"/>
    <w:pPr>
      <w:keepLines/>
      <w:tabs>
        <w:tab w:val="center" w:pos="4536"/>
        <w:tab w:val="right" w:pos="9072"/>
      </w:tabs>
    </w:pPr>
    <w:rPr>
      <w:noProof/>
    </w:rPr>
  </w:style>
  <w:style w:type="character" w:customStyle="1" w:styleId="ZGSM">
    <w:name w:val="ZGSM"/>
    <w:rsid w:val="00646B0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o"/>
    <w:link w:val="HeaderChar"/>
    <w:rsid w:val="00646B0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46B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46B00"/>
    <w:pPr>
      <w:ind w:left="1701" w:hanging="1701"/>
    </w:pPr>
  </w:style>
  <w:style w:type="paragraph" w:styleId="TOC4">
    <w:name w:val="toc 4"/>
    <w:basedOn w:val="TOC3"/>
    <w:uiPriority w:val="39"/>
    <w:rsid w:val="00646B00"/>
    <w:pPr>
      <w:ind w:left="1418" w:hanging="1418"/>
    </w:pPr>
  </w:style>
  <w:style w:type="paragraph" w:styleId="TOC3">
    <w:name w:val="toc 3"/>
    <w:basedOn w:val="TOC2"/>
    <w:uiPriority w:val="39"/>
    <w:rsid w:val="00646B00"/>
    <w:pPr>
      <w:ind w:left="1134" w:hanging="1134"/>
    </w:pPr>
  </w:style>
  <w:style w:type="paragraph" w:styleId="TOC2">
    <w:name w:val="toc 2"/>
    <w:basedOn w:val="TOC1"/>
    <w:uiPriority w:val="39"/>
    <w:rsid w:val="00646B00"/>
    <w:pPr>
      <w:keepNext w:val="0"/>
      <w:spacing w:before="0"/>
      <w:ind w:left="851" w:hanging="851"/>
    </w:pPr>
    <w:rPr>
      <w:sz w:val="20"/>
    </w:rPr>
  </w:style>
  <w:style w:type="paragraph" w:styleId="Index1">
    <w:name w:val="index 1"/>
    <w:basedOn w:val="Normal"/>
    <w:semiHidden/>
    <w:rsid w:val="00646B00"/>
    <w:pPr>
      <w:keepLines/>
      <w:spacing w:after="0"/>
    </w:pPr>
  </w:style>
  <w:style w:type="paragraph" w:styleId="Index2">
    <w:name w:val="index 2"/>
    <w:basedOn w:val="Index1"/>
    <w:semiHidden/>
    <w:rsid w:val="00646B00"/>
    <w:pPr>
      <w:ind w:left="284"/>
    </w:pPr>
  </w:style>
  <w:style w:type="paragraph" w:customStyle="1" w:styleId="TT">
    <w:name w:val="TT"/>
    <w:basedOn w:val="Heading1"/>
    <w:next w:val="Normal"/>
    <w:rsid w:val="00646B00"/>
    <w:pPr>
      <w:outlineLvl w:val="9"/>
    </w:pPr>
  </w:style>
  <w:style w:type="paragraph" w:styleId="Footer">
    <w:name w:val="footer"/>
    <w:aliases w:val="footer odd,footer,fo,pie de página"/>
    <w:basedOn w:val="Header"/>
    <w:link w:val="FooterChar"/>
    <w:rsid w:val="00646B00"/>
    <w:pPr>
      <w:jc w:val="center"/>
    </w:pPr>
    <w:rPr>
      <w:i/>
    </w:rPr>
  </w:style>
  <w:style w:type="character" w:styleId="FootnoteReference">
    <w:name w:val="footnote reference"/>
    <w:aliases w:val="Appel note de bas de p,Footnote Reference/"/>
    <w:semiHidden/>
    <w:rsid w:val="00646B0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
    <w:basedOn w:val="Normal"/>
    <w:link w:val="FootnoteTextChar"/>
    <w:semiHidden/>
    <w:rsid w:val="00646B00"/>
    <w:pPr>
      <w:keepLines/>
      <w:spacing w:after="0"/>
      <w:ind w:left="454" w:hanging="454"/>
    </w:pPr>
    <w:rPr>
      <w:sz w:val="16"/>
    </w:rPr>
  </w:style>
  <w:style w:type="paragraph" w:customStyle="1" w:styleId="NF">
    <w:name w:val="NF"/>
    <w:basedOn w:val="NO"/>
    <w:rsid w:val="00646B00"/>
    <w:pPr>
      <w:keepNext/>
      <w:spacing w:after="0"/>
    </w:pPr>
    <w:rPr>
      <w:rFonts w:ascii="Arial" w:hAnsi="Arial"/>
      <w:sz w:val="18"/>
    </w:rPr>
  </w:style>
  <w:style w:type="paragraph" w:customStyle="1" w:styleId="NO">
    <w:name w:val="NO"/>
    <w:basedOn w:val="Normal"/>
    <w:link w:val="NOChar"/>
    <w:rsid w:val="00646B00"/>
    <w:pPr>
      <w:keepLines/>
      <w:ind w:left="1135" w:hanging="851"/>
    </w:pPr>
  </w:style>
  <w:style w:type="paragraph" w:customStyle="1" w:styleId="PL">
    <w:name w:val="PL"/>
    <w:rsid w:val="0064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46B00"/>
    <w:pPr>
      <w:jc w:val="right"/>
    </w:pPr>
  </w:style>
  <w:style w:type="paragraph" w:customStyle="1" w:styleId="TAL">
    <w:name w:val="TAL"/>
    <w:basedOn w:val="Normal"/>
    <w:link w:val="TALChar"/>
    <w:rsid w:val="00646B00"/>
    <w:pPr>
      <w:keepNext/>
      <w:keepLines/>
      <w:spacing w:after="0"/>
    </w:pPr>
    <w:rPr>
      <w:rFonts w:ascii="Arial" w:hAnsi="Arial"/>
      <w:sz w:val="18"/>
    </w:rPr>
  </w:style>
  <w:style w:type="paragraph" w:styleId="ListNumber2">
    <w:name w:val="List Number 2"/>
    <w:aliases w:val="ln2"/>
    <w:basedOn w:val="ListNumber"/>
    <w:rsid w:val="00646B00"/>
    <w:pPr>
      <w:ind w:left="851"/>
    </w:pPr>
  </w:style>
  <w:style w:type="paragraph" w:styleId="ListNumber">
    <w:name w:val="List Number"/>
    <w:aliases w:val="ln"/>
    <w:basedOn w:val="List"/>
    <w:rsid w:val="00646B00"/>
  </w:style>
  <w:style w:type="paragraph" w:styleId="List">
    <w:name w:val="List"/>
    <w:aliases w:val="l"/>
    <w:basedOn w:val="Normal"/>
    <w:link w:val="ListChar"/>
    <w:rsid w:val="00646B00"/>
    <w:pPr>
      <w:ind w:left="568" w:hanging="284"/>
    </w:pPr>
  </w:style>
  <w:style w:type="paragraph" w:customStyle="1" w:styleId="TAH">
    <w:name w:val="TAH"/>
    <w:basedOn w:val="TAC"/>
    <w:rsid w:val="00646B00"/>
    <w:rPr>
      <w:b/>
    </w:rPr>
  </w:style>
  <w:style w:type="paragraph" w:customStyle="1" w:styleId="TAC">
    <w:name w:val="TAC"/>
    <w:basedOn w:val="TAL"/>
    <w:link w:val="TACChar"/>
    <w:rsid w:val="00646B00"/>
    <w:pPr>
      <w:jc w:val="center"/>
    </w:pPr>
  </w:style>
  <w:style w:type="paragraph" w:customStyle="1" w:styleId="LD">
    <w:name w:val="LD"/>
    <w:rsid w:val="00646B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46B00"/>
    <w:pPr>
      <w:keepLines/>
      <w:ind w:left="1702" w:hanging="1418"/>
    </w:pPr>
  </w:style>
  <w:style w:type="paragraph" w:customStyle="1" w:styleId="FP">
    <w:name w:val="FP"/>
    <w:basedOn w:val="Normal"/>
    <w:rsid w:val="00646B00"/>
    <w:pPr>
      <w:spacing w:after="0"/>
    </w:pPr>
  </w:style>
  <w:style w:type="paragraph" w:customStyle="1" w:styleId="NW">
    <w:name w:val="NW"/>
    <w:basedOn w:val="NO"/>
    <w:rsid w:val="00646B00"/>
    <w:pPr>
      <w:spacing w:after="0"/>
    </w:pPr>
  </w:style>
  <w:style w:type="paragraph" w:customStyle="1" w:styleId="EW">
    <w:name w:val="EW"/>
    <w:basedOn w:val="EX"/>
    <w:rsid w:val="00646B00"/>
    <w:pPr>
      <w:spacing w:after="0"/>
    </w:pPr>
  </w:style>
  <w:style w:type="paragraph" w:customStyle="1" w:styleId="B1">
    <w:name w:val="B1"/>
    <w:basedOn w:val="List"/>
    <w:link w:val="B10"/>
    <w:rsid w:val="00646B00"/>
  </w:style>
  <w:style w:type="paragraph" w:styleId="TOC6">
    <w:name w:val="toc 6"/>
    <w:basedOn w:val="TOC5"/>
    <w:next w:val="Normal"/>
    <w:uiPriority w:val="39"/>
    <w:rsid w:val="00646B00"/>
    <w:pPr>
      <w:ind w:left="1985" w:hanging="1985"/>
    </w:pPr>
  </w:style>
  <w:style w:type="paragraph" w:styleId="TOC7">
    <w:name w:val="toc 7"/>
    <w:basedOn w:val="TOC6"/>
    <w:next w:val="Normal"/>
    <w:uiPriority w:val="39"/>
    <w:rsid w:val="00646B00"/>
    <w:pPr>
      <w:ind w:left="2268" w:hanging="2268"/>
    </w:pPr>
  </w:style>
  <w:style w:type="paragraph" w:styleId="ListBullet2">
    <w:name w:val="List Bullet 2"/>
    <w:aliases w:val="lb2"/>
    <w:basedOn w:val="ListBullet0"/>
    <w:rsid w:val="00646B00"/>
    <w:pPr>
      <w:ind w:left="851"/>
    </w:pPr>
  </w:style>
  <w:style w:type="paragraph" w:styleId="ListBullet0">
    <w:name w:val="List Bullet"/>
    <w:aliases w:val="lb"/>
    <w:basedOn w:val="List"/>
    <w:rsid w:val="00646B00"/>
  </w:style>
  <w:style w:type="paragraph" w:customStyle="1" w:styleId="EditorsNote">
    <w:name w:val="Editor's Note"/>
    <w:basedOn w:val="NO"/>
    <w:link w:val="EditorsNote0"/>
    <w:rsid w:val="00646B00"/>
    <w:rPr>
      <w:color w:val="FF0000"/>
    </w:rPr>
  </w:style>
  <w:style w:type="paragraph" w:customStyle="1" w:styleId="TH">
    <w:name w:val="TH"/>
    <w:basedOn w:val="Normal"/>
    <w:link w:val="THChar"/>
    <w:rsid w:val="00646B00"/>
    <w:pPr>
      <w:keepNext/>
      <w:keepLines/>
      <w:spacing w:before="60"/>
      <w:jc w:val="center"/>
    </w:pPr>
    <w:rPr>
      <w:rFonts w:ascii="Arial" w:hAnsi="Arial"/>
      <w:b/>
    </w:rPr>
  </w:style>
  <w:style w:type="paragraph" w:customStyle="1" w:styleId="ZA">
    <w:name w:val="ZA"/>
    <w:rsid w:val="00646B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6B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46B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46B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46B00"/>
    <w:pPr>
      <w:ind w:left="851" w:hanging="851"/>
    </w:pPr>
  </w:style>
  <w:style w:type="paragraph" w:customStyle="1" w:styleId="ZH">
    <w:name w:val="ZH"/>
    <w:rsid w:val="00646B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46B00"/>
    <w:pPr>
      <w:keepNext w:val="0"/>
      <w:spacing w:before="0" w:after="240"/>
    </w:pPr>
  </w:style>
  <w:style w:type="paragraph" w:customStyle="1" w:styleId="ZG">
    <w:name w:val="ZG"/>
    <w:rsid w:val="00646B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aliases w:val="lb3"/>
    <w:basedOn w:val="ListBullet2"/>
    <w:rsid w:val="00646B00"/>
    <w:pPr>
      <w:ind w:left="1135"/>
    </w:pPr>
  </w:style>
  <w:style w:type="paragraph" w:styleId="List2">
    <w:name w:val="List 2"/>
    <w:basedOn w:val="List"/>
    <w:rsid w:val="00646B00"/>
    <w:pPr>
      <w:ind w:left="851"/>
    </w:pPr>
  </w:style>
  <w:style w:type="paragraph" w:styleId="List3">
    <w:name w:val="List 3"/>
    <w:basedOn w:val="List2"/>
    <w:rsid w:val="00646B00"/>
    <w:pPr>
      <w:ind w:left="1135"/>
    </w:pPr>
  </w:style>
  <w:style w:type="paragraph" w:styleId="List4">
    <w:name w:val="List 4"/>
    <w:basedOn w:val="List3"/>
    <w:rsid w:val="00646B00"/>
    <w:pPr>
      <w:ind w:left="1418"/>
    </w:pPr>
  </w:style>
  <w:style w:type="paragraph" w:styleId="List5">
    <w:name w:val="List 5"/>
    <w:basedOn w:val="List4"/>
    <w:rsid w:val="00646B00"/>
    <w:pPr>
      <w:ind w:left="1702"/>
    </w:pPr>
  </w:style>
  <w:style w:type="paragraph" w:styleId="ListBullet4">
    <w:name w:val="List Bullet 4"/>
    <w:basedOn w:val="ListBullet3"/>
    <w:rsid w:val="00646B00"/>
    <w:pPr>
      <w:ind w:left="1418"/>
    </w:pPr>
  </w:style>
  <w:style w:type="paragraph" w:styleId="ListBullet5">
    <w:name w:val="List Bullet 5"/>
    <w:basedOn w:val="ListBullet4"/>
    <w:rsid w:val="00646B00"/>
    <w:pPr>
      <w:ind w:left="1702"/>
    </w:pPr>
  </w:style>
  <w:style w:type="paragraph" w:customStyle="1" w:styleId="B2">
    <w:name w:val="B2"/>
    <w:basedOn w:val="List2"/>
    <w:link w:val="B2Char"/>
    <w:rsid w:val="00646B00"/>
  </w:style>
  <w:style w:type="paragraph" w:customStyle="1" w:styleId="B3">
    <w:name w:val="B3"/>
    <w:basedOn w:val="List3"/>
    <w:rsid w:val="00646B00"/>
  </w:style>
  <w:style w:type="paragraph" w:customStyle="1" w:styleId="B4">
    <w:name w:val="B4"/>
    <w:basedOn w:val="List4"/>
    <w:rsid w:val="00646B00"/>
  </w:style>
  <w:style w:type="paragraph" w:customStyle="1" w:styleId="B5">
    <w:name w:val="B5"/>
    <w:basedOn w:val="List5"/>
    <w:rsid w:val="00646B00"/>
  </w:style>
  <w:style w:type="paragraph" w:customStyle="1" w:styleId="ZTD">
    <w:name w:val="ZTD"/>
    <w:basedOn w:val="ZB"/>
    <w:rsid w:val="00646B00"/>
    <w:pPr>
      <w:framePr w:hRule="auto" w:wrap="notBeside" w:y="852"/>
    </w:pPr>
    <w:rPr>
      <w:i w:val="0"/>
      <w:sz w:val="40"/>
    </w:rPr>
  </w:style>
  <w:style w:type="paragraph" w:customStyle="1" w:styleId="ZV">
    <w:name w:val="ZV"/>
    <w:basedOn w:val="ZU"/>
    <w:rsid w:val="00646B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
    <w:pPr>
      <w:widowControl w:val="0"/>
      <w:spacing w:before="60" w:after="60"/>
    </w:pPr>
    <w:rPr>
      <w:lang w:val="en-US"/>
    </w:rPr>
  </w:style>
  <w:style w:type="paragraph" w:customStyle="1" w:styleId="Reference">
    <w:name w:val="Reference"/>
    <w:aliases w:val="ref"/>
    <w:basedOn w:val="EX"/>
    <w:link w:val="ReferenceChar"/>
    <w:pPr>
      <w:numPr>
        <w:numId w:val="9"/>
      </w:numPr>
    </w:p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10"/>
      </w:numPr>
      <w:spacing w:before="60" w:after="60"/>
      <w:jc w:val="both"/>
    </w:pPr>
    <w:rPr>
      <w:rFonts w:eastAsia="MS Mincho"/>
    </w:rPr>
  </w:style>
  <w:style w:type="paragraph" w:customStyle="1" w:styleId="TextkrpervorPunkt">
    <w:name w:val="Textkörper vor Punkt"/>
    <w:basedOn w:val="BodyText"/>
    <w:next w:val="ListBullet0"/>
    <w:pPr>
      <w:keepNext/>
      <w:spacing w:after="0"/>
      <w:jc w:val="both"/>
    </w:pPr>
    <w:rPr>
      <w:lang w:eastAsia="de-DE"/>
    </w:rPr>
  </w:style>
  <w:style w:type="paragraph" w:styleId="BodyTextIndent">
    <w:name w:val="Body Text Indent"/>
    <w:basedOn w:val="Normal"/>
    <w:link w:val="BodyTextIndentChar"/>
    <w:pPr>
      <w:spacing w:after="0"/>
      <w:ind w:left="567" w:hanging="567"/>
    </w:pPr>
    <w:rPr>
      <w:rFonts w:eastAsia="MS Mincho"/>
      <w:i/>
    </w:rPr>
  </w:style>
  <w:style w:type="paragraph" w:styleId="BodyTextIndent2">
    <w:name w:val="Body Text Indent 2"/>
    <w:basedOn w:val="Normal"/>
    <w:link w:val="BodyTextIndent2Char"/>
    <w:pPr>
      <w:spacing w:after="0"/>
      <w:ind w:left="567"/>
    </w:pPr>
    <w:rPr>
      <w:rFonts w:ascii="Arial" w:hAnsi="Arial"/>
      <w:sz w:val="22"/>
      <w:lang w:val="en-US"/>
    </w:rPr>
  </w:style>
  <w:style w:type="paragraph" w:styleId="BodyText3">
    <w:name w:val="Body Text 3"/>
    <w:basedOn w:val="Normal"/>
    <w:link w:val="BodyText3Char"/>
    <w:pPr>
      <w:spacing w:after="0"/>
      <w:jc w:val="both"/>
    </w:pPr>
    <w:rPr>
      <w:sz w:val="24"/>
    </w:rPr>
  </w:style>
  <w:style w:type="paragraph" w:customStyle="1" w:styleId="skinny">
    <w:name w:val="skinny"/>
    <w:basedOn w:val="Normal"/>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
    <w:link w:val="tableentryChar"/>
    <w:pPr>
      <w:keepNext/>
      <w:spacing w:before="40" w:after="40" w:line="280" w:lineRule="atLeast"/>
      <w:jc w:val="center"/>
    </w:pPr>
    <w:rPr>
      <w:rFonts w:ascii="Bookman Old Style" w:hAnsi="Bookman Old Style"/>
      <w:lang w:val="en-US"/>
    </w:rPr>
  </w:style>
  <w:style w:type="paragraph" w:customStyle="1" w:styleId="figureart">
    <w:name w:val="figure art"/>
    <w:basedOn w:val="Normal"/>
    <w:next w:val="Normal"/>
    <w:pPr>
      <w:keepNext/>
      <w:spacing w:before="120" w:after="0" w:line="280" w:lineRule="atLeast"/>
      <w:jc w:val="center"/>
    </w:pPr>
    <w:rPr>
      <w:rFonts w:ascii="Bookman Old Style" w:hAnsi="Bookman Old Style"/>
      <w:lang w:val="en-US"/>
    </w:rPr>
  </w:style>
  <w:style w:type="paragraph" w:customStyle="1" w:styleId="numbrdlist">
    <w:name w:val="numbrd list"/>
    <w:basedOn w:val="Normal"/>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1"/>
      </w:numPr>
      <w:tabs>
        <w:tab w:val="clear" w:pos="360"/>
      </w:tabs>
      <w:ind w:left="1800"/>
    </w:pPr>
  </w:style>
  <w:style w:type="paragraph" w:customStyle="1" w:styleId="CoverItem">
    <w:name w:val="Cover Item"/>
    <w:basedOn w:val="Normal"/>
    <w:pPr>
      <w:tabs>
        <w:tab w:val="left" w:pos="2160"/>
      </w:tabs>
      <w:spacing w:after="120"/>
      <w:ind w:left="2160" w:hanging="2160"/>
    </w:pPr>
    <w:rPr>
      <w:rFonts w:ascii="Bookman Old Style" w:hAnsi="Bookman Old Style"/>
      <w:lang w:val="en-US"/>
    </w:rPr>
  </w:style>
  <w:style w:type="paragraph" w:customStyle="1" w:styleId="Notice">
    <w:name w:val="Notice"/>
    <w:basedOn w:val="Normal"/>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
    <w:next w:val="Normal"/>
    <w:pPr>
      <w:spacing w:before="120" w:after="0" w:line="280" w:lineRule="atLeast"/>
      <w:jc w:val="center"/>
    </w:pPr>
    <w:rPr>
      <w:rFonts w:ascii="Bookman Old Style" w:hAnsi="Bookman Old Style"/>
      <w:b/>
      <w:bCs/>
      <w:lang w:val="en-US"/>
    </w:rPr>
  </w:style>
  <w:style w:type="paragraph" w:customStyle="1" w:styleId="HTMLBody">
    <w:name w:val="HTML Body"/>
    <w:rPr>
      <w:rFonts w:ascii="Courier" w:hAnsi="Courier"/>
      <w:snapToGrid w:val="0"/>
      <w:lang w:val="en-US"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
    <w:pPr>
      <w:tabs>
        <w:tab w:val="center" w:pos="4320"/>
        <w:tab w:val="right" w:pos="8640"/>
      </w:tabs>
      <w:spacing w:before="120" w:after="0"/>
    </w:pPr>
    <w:rPr>
      <w:b/>
      <w:lang w:val="en-US"/>
    </w:rPr>
  </w:style>
  <w:style w:type="paragraph" w:customStyle="1" w:styleId="Normal1">
    <w:name w:val="Normal.1"/>
    <w:basedOn w:val="Normal"/>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
    <w:pPr>
      <w:spacing w:before="100" w:after="100"/>
      <w:ind w:left="860"/>
    </w:pPr>
    <w:rPr>
      <w:rFonts w:ascii="Times" w:hAnsi="Times"/>
      <w:sz w:val="24"/>
      <w:lang w:val="en-US"/>
    </w:rPr>
  </w:style>
  <w:style w:type="paragraph" w:customStyle="1" w:styleId="Headerheaderodd1">
    <w:name w:val="Header.header odd1"/>
    <w:basedOn w:val="Normal"/>
    <w:pPr>
      <w:tabs>
        <w:tab w:val="center" w:pos="4536"/>
        <w:tab w:val="right" w:pos="9072"/>
      </w:tabs>
      <w:spacing w:after="0"/>
    </w:pPr>
    <w:rPr>
      <w:b/>
      <w:sz w:val="24"/>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Heading1"/>
    <w:next w:val="text"/>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
    <w:pPr>
      <w:spacing w:before="120" w:after="220"/>
    </w:pPr>
    <w:rPr>
      <w:rFonts w:eastAsia="MS Mincho"/>
      <w:sz w:val="22"/>
    </w:rPr>
  </w:style>
  <w:style w:type="paragraph" w:customStyle="1" w:styleId="Bullets">
    <w:name w:val="Bullets"/>
    <w:basedOn w:val="Normal"/>
    <w:pPr>
      <w:numPr>
        <w:numId w:val="12"/>
      </w:numPr>
      <w:spacing w:after="120"/>
      <w:jc w:val="both"/>
    </w:pPr>
    <w:rPr>
      <w:lang w:val="en-US"/>
    </w:rPr>
  </w:style>
  <w:style w:type="paragraph" w:customStyle="1" w:styleId="Heading1H1">
    <w:name w:val="Heading 1.H1"/>
    <w:basedOn w:val="Normal"/>
    <w:next w:val="BodyText"/>
    <w:pPr>
      <w:keepNext/>
      <w:numPr>
        <w:numId w:val="13"/>
      </w:numPr>
      <w:spacing w:before="240" w:after="60"/>
    </w:pPr>
    <w:rPr>
      <w:rFonts w:ascii="Arial" w:hAnsi="Arial"/>
      <w:b/>
      <w:kern w:val="28"/>
      <w:sz w:val="28"/>
    </w:rPr>
  </w:style>
  <w:style w:type="paragraph" w:customStyle="1" w:styleId="Bulletedo2">
    <w:name w:val="Bulleted o 2"/>
    <w:basedOn w:val="Normal"/>
    <w:pPr>
      <w:numPr>
        <w:numId w:val="14"/>
      </w:numPr>
      <w:spacing w:after="0"/>
    </w:pPr>
  </w:style>
  <w:style w:type="character" w:styleId="PageNumber">
    <w:name w:val="page number"/>
    <w:basedOn w:val="DefaultParagraphFont"/>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ableTitle">
    <w:name w:val="Table_Title"/>
    <w:basedOn w:val="Normal"/>
    <w:next w:val="Normal"/>
    <w:pPr>
      <w:keepNext/>
      <w:spacing w:after="113"/>
      <w:jc w:val="center"/>
    </w:pPr>
    <w:rPr>
      <w:rFonts w:eastAsia="MS Mincho"/>
      <w:b/>
      <w:sz w:val="18"/>
    </w:rPr>
  </w:style>
  <w:style w:type="paragraph" w:styleId="BodyText2">
    <w:name w:val="Body Text 2"/>
    <w:basedOn w:val="Normal"/>
    <w:link w:val="BodyText2Char"/>
    <w:rPr>
      <w:rFonts w:eastAsia="MS Mincho"/>
      <w:sz w:val="22"/>
      <w:lang w:eastAsia="ja-JP"/>
    </w:rPr>
  </w:style>
  <w:style w:type="paragraph" w:styleId="ListNumber3">
    <w:name w:val="List Number 3"/>
    <w:aliases w:val="ln3"/>
    <w:basedOn w:val="Normal"/>
    <w:pPr>
      <w:tabs>
        <w:tab w:val="num" w:pos="1080"/>
      </w:tabs>
      <w:spacing w:before="120" w:after="0" w:line="280" w:lineRule="atLeast"/>
      <w:ind w:left="1080" w:hanging="360"/>
      <w:jc w:val="both"/>
    </w:pPr>
    <w:rPr>
      <w:rFonts w:ascii="Bookman Old Style" w:hAnsi="Bookman Old Style"/>
      <w:lang w:val="en-US"/>
    </w:rPr>
  </w:style>
  <w:style w:type="paragraph" w:styleId="ListNumber4">
    <w:name w:val="List Number 4"/>
    <w:basedOn w:val="Normal"/>
    <w:pPr>
      <w:tabs>
        <w:tab w:val="num" w:pos="1440"/>
      </w:tabs>
      <w:spacing w:before="120" w:after="0" w:line="280" w:lineRule="atLeast"/>
      <w:ind w:left="1440" w:hanging="360"/>
      <w:jc w:val="both"/>
    </w:pPr>
    <w:rPr>
      <w:rFonts w:ascii="Bookman Old Style" w:hAnsi="Bookman Old Style"/>
      <w:lang w:val="en-US"/>
    </w:rPr>
  </w:style>
  <w:style w:type="paragraph" w:styleId="ListNumber5">
    <w:name w:val="List Number 5"/>
    <w:basedOn w:val="Normal"/>
    <w:pPr>
      <w:tabs>
        <w:tab w:val="num" w:pos="1800"/>
      </w:tabs>
      <w:spacing w:before="120" w:after="0" w:line="280" w:lineRule="atLeast"/>
      <w:ind w:left="1800" w:hanging="360"/>
      <w:jc w:val="both"/>
    </w:pPr>
    <w:rPr>
      <w:rFonts w:ascii="Bookman Old Style" w:hAnsi="Bookman Old Style"/>
      <w:lang w:val="en-U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paragraph" w:styleId="Subtitle">
    <w:name w:val="Subtitle"/>
    <w:basedOn w:val="Normal"/>
    <w:qFormat/>
    <w:pPr>
      <w:spacing w:after="120"/>
    </w:pPr>
    <w:rPr>
      <w:rFonts w:ascii="Arial" w:hAnsi="Arial"/>
      <w:b/>
      <w:lang w:val="en-US"/>
    </w:rPr>
  </w:style>
  <w:style w:type="character" w:customStyle="1" w:styleId="figurecaptionChar">
    <w:name w:val="figure caption Char"/>
    <w:rPr>
      <w:rFonts w:ascii="Bookman Old Style" w:hAnsi="Bookman Old Style"/>
      <w:b/>
      <w:bCs/>
      <w:lang w:val="en-US" w:eastAsia="en-US" w:bidi="ar-SA"/>
    </w:rPr>
  </w:style>
  <w:style w:type="character" w:customStyle="1" w:styleId="TFChar">
    <w:name w:val="TF Char"/>
    <w:rPr>
      <w:rFonts w:ascii="Arial" w:hAnsi="Arial"/>
      <w:b/>
      <w:lang w:val="en-GB" w:eastAsia="en-US" w:bidi="ar-SA"/>
    </w:rPr>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rPr>
      <w:rFonts w:ascii="Arial" w:hAnsi="Arial"/>
      <w:sz w:val="36"/>
      <w:lang w:val="en-GB" w:eastAsia="en-US" w:bidi="ar-SA"/>
    </w:rPr>
  </w:style>
  <w:style w:type="paragraph" w:customStyle="1" w:styleId="bodyCharCharCharChar">
    <w:name w:val="body Char Char Char Char"/>
    <w:basedOn w:val="Normal"/>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Pr>
      <w:rFonts w:ascii="New York" w:hAnsi="New York"/>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
    <w:pPr>
      <w:tabs>
        <w:tab w:val="num" w:pos="360"/>
      </w:tabs>
      <w:ind w:left="360" w:hanging="360"/>
    </w:pPr>
  </w:style>
  <w:style w:type="paragraph" w:customStyle="1" w:styleId="Add">
    <w:name w:val="Add"/>
    <w:basedOn w:val="Normal"/>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pPr>
      <w:widowControl w:val="0"/>
    </w:pPr>
    <w:rPr>
      <w:snapToGrid w:val="0"/>
      <w:lang w:val="en-US" w:eastAsia="en-US"/>
    </w:rPr>
  </w:style>
  <w:style w:type="paragraph" w:customStyle="1" w:styleId="tdoc-header">
    <w:name w:val="tdoc-header"/>
    <w:rPr>
      <w:rFonts w:ascii="Arial" w:hAnsi="Arial"/>
      <w:noProof/>
      <w:sz w:val="24"/>
      <w:lang w:eastAsia="en-US"/>
    </w:rPr>
  </w:style>
  <w:style w:type="paragraph" w:customStyle="1" w:styleId="BalloonText1">
    <w:name w:val="Balloon Text1"/>
    <w:basedOn w:val="Normal"/>
    <w:semiHidden/>
    <w:pPr>
      <w:spacing w:after="0"/>
    </w:pPr>
    <w:rPr>
      <w:rFonts w:ascii="Tahoma" w:hAnsi="Tahoma" w:cs="Tahoma"/>
      <w:sz w:val="16"/>
      <w:szCs w:val="16"/>
      <w:lang w:val="en-US"/>
    </w:rPr>
  </w:style>
  <w:style w:type="paragraph" w:customStyle="1" w:styleId="b11">
    <w:name w:val="b1"/>
    <w:aliases w:val="1b"/>
    <w:basedOn w:val="Normal"/>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pPr>
      <w:spacing w:after="0"/>
    </w:pPr>
    <w:rPr>
      <w:rFonts w:ascii="Arial" w:hAnsi="Arial"/>
      <w:sz w:val="22"/>
      <w:lang w:val="en-US"/>
    </w:rPr>
  </w:style>
  <w:style w:type="paragraph" w:customStyle="1" w:styleId="02BodyText">
    <w:name w:val="02 BodyText"/>
    <w:basedOn w:val="Normal"/>
    <w:pPr>
      <w:spacing w:after="220"/>
      <w:ind w:left="2597" w:hanging="2597"/>
    </w:pPr>
    <w:rPr>
      <w:rFonts w:ascii="Arial" w:hAnsi="Arial"/>
      <w:sz w:val="22"/>
      <w:lang w:val="en-US"/>
    </w:rPr>
  </w:style>
  <w:style w:type="paragraph" w:customStyle="1" w:styleId="01BodyText">
    <w:name w:val="01 BodyText"/>
    <w:basedOn w:val="Normal"/>
    <w:pPr>
      <w:spacing w:after="220"/>
      <w:ind w:left="1298" w:hanging="1298"/>
    </w:pPr>
    <w:rPr>
      <w:rFonts w:ascii="Arial" w:hAnsi="Arial"/>
      <w:sz w:val="22"/>
      <w:lang w:val="en-US"/>
    </w:rPr>
  </w:style>
  <w:style w:type="paragraph" w:customStyle="1" w:styleId="22BodyText">
    <w:name w:val="22 BodyText"/>
    <w:basedOn w:val="Normal"/>
    <w:pPr>
      <w:spacing w:after="220"/>
      <w:ind w:left="2597"/>
    </w:pPr>
    <w:rPr>
      <w:rFonts w:ascii="Arial" w:hAnsi="Arial"/>
      <w:sz w:val="22"/>
      <w:lang w:val="en-US"/>
    </w:rPr>
  </w:style>
  <w:style w:type="paragraph" w:customStyle="1" w:styleId="12BodyText">
    <w:name w:val="12 BodyText"/>
    <w:basedOn w:val="Normal"/>
    <w:pPr>
      <w:spacing w:after="220"/>
      <w:ind w:left="2596" w:hanging="1298"/>
    </w:pPr>
    <w:rPr>
      <w:rFonts w:ascii="Arial" w:hAnsi="Arial"/>
      <w:sz w:val="22"/>
      <w:lang w:val="en-US"/>
    </w:rPr>
  </w:style>
  <w:style w:type="paragraph" w:customStyle="1" w:styleId="23BodyText">
    <w:name w:val="23 BodyText"/>
    <w:basedOn w:val="Normal"/>
    <w:pPr>
      <w:spacing w:after="220"/>
      <w:ind w:left="3895" w:hanging="1298"/>
    </w:pPr>
    <w:rPr>
      <w:rFonts w:ascii="Arial" w:hAnsi="Arial"/>
      <w:sz w:val="22"/>
      <w:lang w:val="en-US"/>
    </w:rPr>
  </w:style>
  <w:style w:type="paragraph" w:customStyle="1" w:styleId="33BodyText">
    <w:name w:val="33 BodyText"/>
    <w:basedOn w:val="Normal"/>
    <w:pPr>
      <w:spacing w:after="220"/>
      <w:ind w:left="3895"/>
    </w:pPr>
    <w:rPr>
      <w:rFonts w:ascii="Arial" w:hAnsi="Arial"/>
      <w:sz w:val="22"/>
      <w:lang w:val="en-US"/>
    </w:rPr>
  </w:style>
  <w:style w:type="paragraph" w:customStyle="1" w:styleId="Bulleted-1">
    <w:name w:val="Bulleted - 1"/>
    <w:basedOn w:val="Bulletedo1"/>
    <w:pPr>
      <w:tabs>
        <w:tab w:val="clear" w:pos="360"/>
      </w:tabs>
      <w:spacing w:after="220"/>
      <w:ind w:left="1655" w:hanging="357"/>
    </w:pPr>
    <w:rPr>
      <w:rFonts w:ascii="Arial" w:hAnsi="Arial"/>
      <w:sz w:val="22"/>
      <w:lang w:val="en-US"/>
    </w:rPr>
  </w:style>
  <w:style w:type="paragraph" w:customStyle="1" w:styleId="NumberedList0">
    <w:name w:val="Numbered List 0"/>
    <w:basedOn w:val="Normal"/>
    <w:pPr>
      <w:spacing w:after="220"/>
      <w:ind w:left="1298" w:hanging="1298"/>
    </w:pPr>
    <w:rPr>
      <w:rFonts w:ascii="Arial" w:hAnsi="Arial"/>
      <w:sz w:val="22"/>
      <w:lang w:val="en-US"/>
    </w:rPr>
  </w:style>
  <w:style w:type="paragraph" w:customStyle="1" w:styleId="NumberedList1">
    <w:name w:val="Numbered List 1"/>
    <w:basedOn w:val="Normal"/>
    <w:pPr>
      <w:spacing w:after="220"/>
      <w:ind w:left="1655" w:hanging="357"/>
    </w:pPr>
    <w:rPr>
      <w:rFonts w:ascii="Arial" w:hAnsi="Arial"/>
      <w:sz w:val="22"/>
      <w:lang w:val="en-US"/>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pPr>
      <w:spacing w:before="0"/>
    </w:pPr>
    <w:rPr>
      <w:rFonts w:ascii="Arial" w:eastAsia="Times New Roman" w:hAnsi="Arial"/>
      <w:b/>
      <w:lang w:val="en-US"/>
    </w:rPr>
  </w:style>
  <w:style w:type="paragraph" w:customStyle="1" w:styleId="DocumentTitle">
    <w:name w:val="Document Title"/>
    <w:basedOn w:val="Normal"/>
    <w:pPr>
      <w:spacing w:before="2800" w:after="0"/>
    </w:pPr>
    <w:rPr>
      <w:rFonts w:ascii="Arial" w:hAnsi="Arial"/>
      <w:b/>
      <w:sz w:val="36"/>
      <w:lang w:val="en-US"/>
    </w:rPr>
  </w:style>
  <w:style w:type="paragraph" w:customStyle="1" w:styleId="CRCoverPage">
    <w:name w:val="CR Cover Page"/>
    <w:pPr>
      <w:spacing w:after="120"/>
    </w:pPr>
    <w:rPr>
      <w:rFonts w:ascii="Arial" w:eastAsia="Batang" w:hAnsi="Arial"/>
      <w:lang w:eastAsia="en-US"/>
    </w:rPr>
  </w:style>
  <w:style w:type="paragraph" w:styleId="NormalIndent">
    <w:name w:val="Normal Indent"/>
    <w:basedOn w:val="Normal"/>
    <w:pPr>
      <w:widowControl w:val="0"/>
      <w:wordWrap w:val="0"/>
      <w:spacing w:after="0"/>
      <w:ind w:left="851"/>
      <w:jc w:val="both"/>
    </w:pPr>
    <w:rPr>
      <w:rFonts w:ascii="Arial" w:eastAsia="Gulim" w:hAnsi="Arial"/>
      <w:kern w:val="2"/>
      <w:lang w:val="en-US" w:eastAsia="ko-KR"/>
    </w:rPr>
  </w:style>
  <w:style w:type="paragraph" w:styleId="BalloonText">
    <w:name w:val="Balloon Text"/>
    <w:basedOn w:val="Normal"/>
    <w:link w:val="BalloonTextChar"/>
    <w:semiHidden/>
    <w:rsid w:val="003F27F1"/>
    <w:rPr>
      <w:rFonts w:ascii="Tahoma" w:hAnsi="Tahoma" w:cs="Tahoma"/>
      <w:sz w:val="16"/>
      <w:szCs w:val="16"/>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D37643"/>
    <w:rPr>
      <w:b/>
      <w:lang w:val="en-GB" w:eastAsia="en-GB" w:bidi="ar-SA"/>
    </w:rPr>
  </w:style>
  <w:style w:type="paragraph" w:customStyle="1" w:styleId="address">
    <w:name w:val="address"/>
    <w:rsid w:val="00BF6D4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BF6D4F"/>
    <w:pPr>
      <w:widowControl w:val="0"/>
      <w:overflowPunct/>
      <w:autoSpaceDE/>
      <w:autoSpaceDN/>
      <w:adjustRightInd/>
      <w:spacing w:after="0"/>
      <w:jc w:val="both"/>
      <w:textAlignment w:val="auto"/>
    </w:pPr>
    <w:rPr>
      <w:kern w:val="2"/>
      <w:sz w:val="16"/>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6D4F"/>
    <w:rPr>
      <w:rFonts w:ascii="Arial" w:eastAsia="Times New Roman" w:hAnsi="Arial"/>
      <w:sz w:val="24"/>
    </w:rPr>
  </w:style>
  <w:style w:type="table" w:styleId="TableGrid">
    <w:name w:val="Table Grid"/>
    <w:basedOn w:val="TableNormal"/>
    <w:rsid w:val="00EE31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1">
    <w:name w:val="h4 (文字)1"/>
    <w:aliases w:val="H4 (文字)1,H41 (文字)1,h41 (文字)1,H42 (文字)1,h42 (文字)1,H43 (文字)1,h43 (文字)1,H411 (文字)1,h411 (文字)1,H421 (文字)1,h421 (文字)1,H44 (文字)1,h44 (文字)1,H412 (文字)1,h412 (文字)1,H422 (文字)1,h422 (文字)1,H431 (文字)1,h431 (文字)1,H45 (文字)1,h45 (文字)1,H413 (文字)1,h413 (文字)1"/>
    <w:rsid w:val="00EE319D"/>
    <w:rPr>
      <w:rFonts w:ascii="Arial" w:hAnsi="Arial"/>
      <w:sz w:val="24"/>
      <w:lang w:val="en-GB" w:eastAsia="ja-JP" w:bidi="ar-SA"/>
    </w:rPr>
  </w:style>
  <w:style w:type="paragraph" w:styleId="CommentSubject">
    <w:name w:val="annotation subject"/>
    <w:basedOn w:val="CommentText"/>
    <w:next w:val="CommentText"/>
    <w:link w:val="CommentSubjectChar1"/>
    <w:semiHidden/>
    <w:rsid w:val="00EE319D"/>
    <w:rPr>
      <w:b/>
      <w:bCs/>
    </w:rPr>
  </w:style>
  <w:style w:type="paragraph" w:customStyle="1" w:styleId="Equation">
    <w:name w:val="Equation"/>
    <w:aliases w:val="eq"/>
    <w:basedOn w:val="Normal"/>
    <w:link w:val="EquationeqChar"/>
    <w:rsid w:val="00EE319D"/>
    <w:pPr>
      <w:tabs>
        <w:tab w:val="left" w:pos="794"/>
        <w:tab w:val="center" w:pos="4820"/>
        <w:tab w:val="right" w:pos="9639"/>
      </w:tabs>
      <w:spacing w:before="120" w:after="0"/>
    </w:pPr>
    <w:rPr>
      <w:sz w:val="24"/>
      <w:lang w:eastAsia="en-US"/>
    </w:rPr>
  </w:style>
  <w:style w:type="paragraph" w:customStyle="1" w:styleId="Tabletext0">
    <w:name w:val="Table_text"/>
    <w:basedOn w:val="Normal"/>
    <w:rsid w:val="00EE31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No">
    <w:name w:val="Table_No"/>
    <w:basedOn w:val="Normal"/>
    <w:next w:val="TableTitle"/>
    <w:link w:val="TableNoChar"/>
    <w:rsid w:val="00EE319D"/>
    <w:pPr>
      <w:keepNext/>
      <w:tabs>
        <w:tab w:val="left" w:pos="794"/>
        <w:tab w:val="left" w:pos="1191"/>
        <w:tab w:val="left" w:pos="1588"/>
        <w:tab w:val="left" w:pos="1985"/>
      </w:tabs>
      <w:spacing w:before="560" w:after="120"/>
      <w:jc w:val="center"/>
    </w:pPr>
    <w:rPr>
      <w:caps/>
      <w:sz w:val="24"/>
      <w:lang w:eastAsia="en-US"/>
    </w:rPr>
  </w:style>
  <w:style w:type="paragraph" w:customStyle="1" w:styleId="Figuretitle0">
    <w:name w:val="Figure_title"/>
    <w:basedOn w:val="TableTitle"/>
    <w:next w:val="Normal"/>
    <w:link w:val="FiguretitleChar"/>
    <w:rsid w:val="00EE319D"/>
    <w:pPr>
      <w:keepNext w:val="0"/>
      <w:keepLines/>
      <w:tabs>
        <w:tab w:val="left" w:pos="794"/>
        <w:tab w:val="left" w:pos="1191"/>
        <w:tab w:val="left" w:pos="1588"/>
        <w:tab w:val="left" w:pos="1985"/>
      </w:tabs>
      <w:spacing w:after="120"/>
    </w:pPr>
    <w:rPr>
      <w:rFonts w:eastAsia="Times New Roman"/>
      <w:sz w:val="24"/>
      <w:lang w:eastAsia="en-US"/>
    </w:rPr>
  </w:style>
  <w:style w:type="paragraph" w:customStyle="1" w:styleId="FigureNo">
    <w:name w:val="Figure_No"/>
    <w:basedOn w:val="Normal"/>
    <w:next w:val="Figuretitle0"/>
    <w:link w:val="FigureNoChar"/>
    <w:rsid w:val="00EE319D"/>
    <w:pPr>
      <w:keepNext/>
      <w:keepLines/>
      <w:tabs>
        <w:tab w:val="left" w:pos="794"/>
        <w:tab w:val="left" w:pos="1191"/>
        <w:tab w:val="left" w:pos="1588"/>
        <w:tab w:val="left" w:pos="1985"/>
      </w:tabs>
      <w:spacing w:before="480" w:after="120"/>
      <w:jc w:val="center"/>
    </w:pPr>
    <w:rPr>
      <w:caps/>
      <w:sz w:val="24"/>
      <w:lang w:eastAsia="en-US"/>
    </w:rPr>
  </w:style>
  <w:style w:type="character" w:customStyle="1" w:styleId="FigureNoChar">
    <w:name w:val="Figure_No Char"/>
    <w:link w:val="FigureNo"/>
    <w:rsid w:val="00EE319D"/>
    <w:rPr>
      <w:caps/>
      <w:sz w:val="24"/>
      <w:lang w:val="en-GB" w:eastAsia="en-US" w:bidi="ar-SA"/>
    </w:rPr>
  </w:style>
  <w:style w:type="character" w:customStyle="1" w:styleId="EquationeqChar">
    <w:name w:val="Equation.eq Char"/>
    <w:link w:val="Equation"/>
    <w:rsid w:val="00EE319D"/>
    <w:rPr>
      <w:sz w:val="24"/>
      <w:lang w:val="en-GB" w:eastAsia="en-US" w:bidi="ar-SA"/>
    </w:rPr>
  </w:style>
  <w:style w:type="paragraph" w:customStyle="1" w:styleId="Refe">
    <w:name w:val="Refe"/>
    <w:basedOn w:val="Normal"/>
    <w:rsid w:val="00EE319D"/>
    <w:pPr>
      <w:numPr>
        <w:numId w:val="16"/>
      </w:numPr>
      <w:overflowPunct/>
      <w:autoSpaceDE/>
      <w:autoSpaceDN/>
      <w:adjustRightInd/>
      <w:spacing w:after="220"/>
      <w:textAlignment w:val="auto"/>
    </w:pPr>
    <w:rPr>
      <w:rFonts w:ascii="Arial" w:hAnsi="Arial"/>
      <w:sz w:val="22"/>
      <w:lang w:eastAsia="en-US"/>
    </w:rPr>
  </w:style>
  <w:style w:type="character" w:customStyle="1" w:styleId="TableNoChar">
    <w:name w:val="Table_No Char"/>
    <w:link w:val="TableNo"/>
    <w:rsid w:val="00EE319D"/>
    <w:rPr>
      <w:caps/>
      <w:sz w:val="24"/>
      <w:lang w:val="en-GB" w:eastAsia="en-US" w:bidi="ar-SA"/>
    </w:rPr>
  </w:style>
  <w:style w:type="character" w:customStyle="1" w:styleId="FiguretitleChar">
    <w:name w:val="Figure_title Char"/>
    <w:link w:val="Figuretitle0"/>
    <w:rsid w:val="00EE319D"/>
    <w:rPr>
      <w:b/>
      <w:sz w:val="24"/>
      <w:lang w:val="en-GB" w:eastAsia="en-US" w:bidi="ar-SA"/>
    </w:rPr>
  </w:style>
  <w:style w:type="character" w:styleId="Strong">
    <w:name w:val="Strong"/>
    <w:qFormat/>
    <w:rsid w:val="00EE319D"/>
    <w:rPr>
      <w:b/>
      <w:bCs/>
    </w:rPr>
  </w:style>
  <w:style w:type="paragraph" w:customStyle="1" w:styleId="figurecaption0">
    <w:name w:val="figurecaption"/>
    <w:basedOn w:val="Normal"/>
    <w:rsid w:val="00EE319D"/>
    <w:pPr>
      <w:overflowPunct/>
      <w:autoSpaceDE/>
      <w:autoSpaceDN/>
      <w:adjustRightInd/>
      <w:spacing w:before="100" w:beforeAutospacing="1" w:after="100" w:afterAutospacing="1"/>
      <w:textAlignment w:val="auto"/>
    </w:pPr>
    <w:rPr>
      <w:rFonts w:eastAsia="Batang"/>
      <w:sz w:val="24"/>
      <w:szCs w:val="24"/>
      <w:lang w:val="en-US" w:eastAsia="ja-JP"/>
    </w:rPr>
  </w:style>
  <w:style w:type="paragraph" w:customStyle="1" w:styleId="24CharChar1">
    <w:name w:val="(文字) (文字)24 Char Char1"/>
    <w:aliases w:val=" (文字) (文字)24 Char Char1 Char Char1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Heading2Unnumbered">
    <w:name w:val="Heading 2 Unnumbered"/>
    <w:aliases w:val="h2u"/>
    <w:basedOn w:val="Heading2"/>
    <w:next w:val="BodyText"/>
    <w:rsid w:val="00EE319D"/>
    <w:pPr>
      <w:keepLines w:val="0"/>
      <w:numPr>
        <w:ilvl w:val="1"/>
      </w:numPr>
      <w:tabs>
        <w:tab w:val="num" w:pos="718"/>
      </w:tabs>
      <w:overflowPunct/>
      <w:autoSpaceDE/>
      <w:autoSpaceDN/>
      <w:adjustRightInd/>
      <w:spacing w:before="240" w:after="120"/>
      <w:ind w:left="1134" w:hanging="1134"/>
      <w:jc w:val="both"/>
      <w:textAlignment w:val="auto"/>
      <w:outlineLvl w:val="9"/>
    </w:pPr>
    <w:rPr>
      <w:rFonts w:ascii="Times New Roman" w:eastAsia="SimSun" w:hAnsi="Times New Roman"/>
      <w:b/>
      <w:kern w:val="28"/>
      <w:sz w:val="24"/>
      <w:lang w:val="en-US" w:eastAsia="de-DE"/>
    </w:rPr>
  </w:style>
  <w:style w:type="paragraph" w:customStyle="1" w:styleId="Heading3Unnumbered">
    <w:name w:val="Heading 3 Unnumbered"/>
    <w:aliases w:val="h3u"/>
    <w:basedOn w:val="Heading3"/>
    <w:next w:val="BodyText"/>
    <w:rsid w:val="00EE319D"/>
    <w:pPr>
      <w:keepLines w:val="0"/>
      <w:numPr>
        <w:ilvl w:val="2"/>
      </w:numPr>
      <w:tabs>
        <w:tab w:val="num" w:pos="720"/>
      </w:tabs>
      <w:overflowPunct/>
      <w:autoSpaceDE/>
      <w:autoSpaceDN/>
      <w:adjustRightInd/>
      <w:spacing w:before="240" w:after="80"/>
      <w:ind w:left="720" w:hanging="720"/>
      <w:jc w:val="both"/>
      <w:textAlignment w:val="auto"/>
      <w:outlineLvl w:val="9"/>
    </w:pPr>
    <w:rPr>
      <w:rFonts w:ascii="Times New Roman" w:eastAsia="SimSun" w:hAnsi="Times New Roman"/>
      <w:b/>
      <w:kern w:val="28"/>
      <w:sz w:val="22"/>
      <w:lang w:val="en-US" w:eastAsia="de-DE"/>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semiHidden/>
    <w:rsid w:val="00EE319D"/>
    <w:rPr>
      <w:rFonts w:eastAsia="Times New Roman"/>
      <w:sz w:val="16"/>
    </w:rPr>
  </w:style>
  <w:style w:type="paragraph" w:customStyle="1" w:styleId="Normalaftertitle">
    <w:name w:val="Normal_after_title"/>
    <w:basedOn w:val="Normal"/>
    <w:next w:val="Normal"/>
    <w:link w:val="NormalaftertitleChar"/>
    <w:rsid w:val="00EE319D"/>
    <w:pPr>
      <w:tabs>
        <w:tab w:val="left" w:pos="794"/>
        <w:tab w:val="left" w:pos="1191"/>
        <w:tab w:val="left" w:pos="1588"/>
        <w:tab w:val="left" w:pos="1985"/>
      </w:tabs>
      <w:spacing w:before="360" w:after="0"/>
    </w:pPr>
    <w:rPr>
      <w:rFonts w:eastAsia="Batang"/>
      <w:sz w:val="24"/>
      <w:lang w:eastAsia="en-US"/>
    </w:rPr>
  </w:style>
  <w:style w:type="paragraph" w:customStyle="1" w:styleId="Artheading">
    <w:name w:val="Art_heading"/>
    <w:basedOn w:val="Normal"/>
    <w:next w:val="Normalaftertitle"/>
    <w:rsid w:val="00EE319D"/>
    <w:pPr>
      <w:tabs>
        <w:tab w:val="left" w:pos="794"/>
        <w:tab w:val="left" w:pos="1191"/>
        <w:tab w:val="left" w:pos="1588"/>
        <w:tab w:val="left" w:pos="1985"/>
      </w:tabs>
      <w:spacing w:before="480" w:after="0"/>
      <w:jc w:val="center"/>
    </w:pPr>
    <w:rPr>
      <w:rFonts w:eastAsia="Batang"/>
      <w:b/>
      <w:sz w:val="28"/>
      <w:lang w:eastAsia="en-US"/>
    </w:rPr>
  </w:style>
  <w:style w:type="paragraph" w:customStyle="1" w:styleId="ArtNo">
    <w:name w:val="Art_No"/>
    <w:basedOn w:val="Normal"/>
    <w:next w:val="Arttitle"/>
    <w:rsid w:val="00EE319D"/>
    <w:pPr>
      <w:keepNext/>
      <w:keepLines/>
      <w:tabs>
        <w:tab w:val="left" w:pos="794"/>
        <w:tab w:val="left" w:pos="1191"/>
        <w:tab w:val="left" w:pos="1588"/>
        <w:tab w:val="left" w:pos="1985"/>
      </w:tabs>
      <w:spacing w:before="480" w:after="0"/>
      <w:jc w:val="center"/>
    </w:pPr>
    <w:rPr>
      <w:rFonts w:eastAsia="Batang"/>
      <w:caps/>
      <w:sz w:val="28"/>
      <w:lang w:eastAsia="en-US"/>
    </w:rPr>
  </w:style>
  <w:style w:type="paragraph" w:customStyle="1" w:styleId="Arttitle">
    <w:name w:val="Art_title"/>
    <w:basedOn w:val="Normal"/>
    <w:next w:val="Normalaftertitle"/>
    <w:link w:val="ArttitleChar"/>
    <w:rsid w:val="00EE319D"/>
    <w:pPr>
      <w:keepNext/>
      <w:keepLines/>
      <w:tabs>
        <w:tab w:val="left" w:pos="794"/>
        <w:tab w:val="left" w:pos="1191"/>
        <w:tab w:val="left" w:pos="1588"/>
        <w:tab w:val="left" w:pos="1985"/>
      </w:tabs>
      <w:spacing w:before="240" w:after="0"/>
      <w:jc w:val="center"/>
    </w:pPr>
    <w:rPr>
      <w:rFonts w:eastAsia="Batang"/>
      <w:b/>
      <w:sz w:val="28"/>
      <w:lang w:eastAsia="en-US"/>
    </w:rPr>
  </w:style>
  <w:style w:type="paragraph" w:customStyle="1" w:styleId="ASN1">
    <w:name w:val="ASN.1"/>
    <w:basedOn w:val="Normal"/>
    <w:rsid w:val="00EE319D"/>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after="0"/>
    </w:pPr>
    <w:rPr>
      <w:rFonts w:ascii="Courier New" w:eastAsia="Batang" w:hAnsi="Courier New"/>
      <w:b/>
      <w:noProof/>
      <w:lang w:eastAsia="en-US"/>
    </w:rPr>
  </w:style>
  <w:style w:type="paragraph" w:customStyle="1" w:styleId="Call">
    <w:name w:val="Call"/>
    <w:basedOn w:val="Normal"/>
    <w:next w:val="Normal"/>
    <w:rsid w:val="00EE319D"/>
    <w:pPr>
      <w:keepNext/>
      <w:keepLines/>
      <w:tabs>
        <w:tab w:val="left" w:pos="794"/>
        <w:tab w:val="left" w:pos="1191"/>
        <w:tab w:val="left" w:pos="1588"/>
        <w:tab w:val="left" w:pos="1985"/>
      </w:tabs>
      <w:spacing w:before="160" w:after="0"/>
      <w:ind w:left="794"/>
    </w:pPr>
    <w:rPr>
      <w:rFonts w:eastAsia="Batang"/>
      <w:i/>
      <w:sz w:val="24"/>
      <w:lang w:eastAsia="en-US"/>
    </w:rPr>
  </w:style>
  <w:style w:type="paragraph" w:customStyle="1" w:styleId="ChapNo">
    <w:name w:val="Chap_No"/>
    <w:basedOn w:val="Normal"/>
    <w:next w:val="Chaptitle"/>
    <w:rsid w:val="00EE319D"/>
    <w:pPr>
      <w:keepNext/>
      <w:keepLines/>
      <w:tabs>
        <w:tab w:val="left" w:pos="794"/>
        <w:tab w:val="left" w:pos="1191"/>
        <w:tab w:val="left" w:pos="1588"/>
        <w:tab w:val="left" w:pos="1985"/>
      </w:tabs>
      <w:spacing w:before="480" w:after="0"/>
      <w:jc w:val="center"/>
    </w:pPr>
    <w:rPr>
      <w:rFonts w:eastAsia="Batang"/>
      <w:b/>
      <w:caps/>
      <w:sz w:val="28"/>
      <w:lang w:eastAsia="en-US"/>
    </w:rPr>
  </w:style>
  <w:style w:type="paragraph" w:customStyle="1" w:styleId="Chaptitle">
    <w:name w:val="Chap_title"/>
    <w:basedOn w:val="Normal"/>
    <w:next w:val="Normalaftertitle"/>
    <w:rsid w:val="00EE319D"/>
    <w:pPr>
      <w:keepNext/>
      <w:keepLines/>
      <w:tabs>
        <w:tab w:val="left" w:pos="794"/>
        <w:tab w:val="left" w:pos="1191"/>
        <w:tab w:val="left" w:pos="1588"/>
        <w:tab w:val="left" w:pos="1985"/>
      </w:tabs>
      <w:spacing w:before="240" w:after="0"/>
      <w:jc w:val="center"/>
    </w:pPr>
    <w:rPr>
      <w:rFonts w:eastAsia="Batang"/>
      <w:b/>
      <w:sz w:val="28"/>
      <w:lang w:eastAsia="en-US"/>
    </w:rPr>
  </w:style>
  <w:style w:type="character" w:styleId="EndnoteReference">
    <w:name w:val="endnote reference"/>
    <w:semiHidden/>
    <w:rsid w:val="00EE319D"/>
    <w:rPr>
      <w:vertAlign w:val="superscript"/>
    </w:rPr>
  </w:style>
  <w:style w:type="paragraph" w:customStyle="1" w:styleId="enumlev1">
    <w:name w:val="enumlev1"/>
    <w:basedOn w:val="Normal"/>
    <w:link w:val="enumlev1Char"/>
    <w:rsid w:val="00EE319D"/>
    <w:pPr>
      <w:tabs>
        <w:tab w:val="left" w:pos="794"/>
        <w:tab w:val="left" w:pos="1191"/>
        <w:tab w:val="left" w:pos="1588"/>
        <w:tab w:val="left" w:pos="1985"/>
      </w:tabs>
      <w:spacing w:before="80" w:after="0"/>
      <w:ind w:left="794" w:hanging="794"/>
    </w:pPr>
    <w:rPr>
      <w:rFonts w:eastAsia="Batang"/>
      <w:sz w:val="24"/>
      <w:lang w:eastAsia="en-US"/>
    </w:rPr>
  </w:style>
  <w:style w:type="paragraph" w:customStyle="1" w:styleId="enumlev3">
    <w:name w:val="enumlev3"/>
    <w:basedOn w:val="enumlev2"/>
    <w:rsid w:val="00EE319D"/>
    <w:pPr>
      <w:spacing w:before="80" w:after="0"/>
      <w:jc w:val="left"/>
    </w:pPr>
    <w:rPr>
      <w:rFonts w:eastAsia="Batang"/>
      <w:sz w:val="24"/>
      <w:lang w:val="en-GB" w:eastAsia="en-US"/>
    </w:rPr>
  </w:style>
  <w:style w:type="paragraph" w:customStyle="1" w:styleId="Equationlegend">
    <w:name w:val="Equation_legend"/>
    <w:basedOn w:val="Normal"/>
    <w:rsid w:val="00EE319D"/>
    <w:pPr>
      <w:tabs>
        <w:tab w:val="right" w:pos="1814"/>
        <w:tab w:val="left" w:pos="1985"/>
      </w:tabs>
      <w:spacing w:before="80" w:after="0"/>
      <w:ind w:left="1985" w:hanging="1985"/>
    </w:pPr>
    <w:rPr>
      <w:rFonts w:eastAsia="Batang"/>
      <w:sz w:val="24"/>
      <w:lang w:eastAsia="en-US"/>
    </w:rPr>
  </w:style>
  <w:style w:type="paragraph" w:customStyle="1" w:styleId="Figurelegend">
    <w:name w:val="Figure_legend"/>
    <w:basedOn w:val="Normal"/>
    <w:rsid w:val="00EE319D"/>
    <w:pPr>
      <w:keepNext/>
      <w:keepLines/>
      <w:spacing w:before="20" w:after="20"/>
    </w:pPr>
    <w:rPr>
      <w:rFonts w:eastAsia="Batang"/>
      <w:sz w:val="18"/>
      <w:lang w:eastAsia="en-US"/>
    </w:rPr>
  </w:style>
  <w:style w:type="paragraph" w:customStyle="1" w:styleId="Figurewithouttitle">
    <w:name w:val="Figure_without_title"/>
    <w:basedOn w:val="Normal"/>
    <w:next w:val="Normalaftertitle"/>
    <w:rsid w:val="00EE319D"/>
    <w:pPr>
      <w:keepLines/>
      <w:tabs>
        <w:tab w:val="left" w:pos="794"/>
        <w:tab w:val="left" w:pos="1191"/>
        <w:tab w:val="left" w:pos="1588"/>
        <w:tab w:val="left" w:pos="1985"/>
      </w:tabs>
      <w:spacing w:before="240" w:after="120"/>
      <w:jc w:val="center"/>
    </w:pPr>
    <w:rPr>
      <w:rFonts w:eastAsia="Batang"/>
      <w:sz w:val="24"/>
      <w:lang w:eastAsia="en-US"/>
    </w:rPr>
  </w:style>
  <w:style w:type="paragraph" w:customStyle="1" w:styleId="FirstFooter">
    <w:name w:val="FirstFooter"/>
    <w:basedOn w:val="Footer"/>
    <w:rsid w:val="00EE319D"/>
    <w:pPr>
      <w:widowControl/>
      <w:overflowPunct/>
      <w:autoSpaceDE/>
      <w:autoSpaceDN/>
      <w:adjustRightInd/>
      <w:spacing w:before="40"/>
      <w:jc w:val="left"/>
      <w:textAlignment w:val="auto"/>
    </w:pPr>
    <w:rPr>
      <w:rFonts w:ascii="Times New Roman" w:eastAsia="Batang" w:hAnsi="Times New Roman"/>
      <w:b w:val="0"/>
      <w:i w:val="0"/>
      <w:noProof w:val="0"/>
      <w:sz w:val="16"/>
      <w:lang w:eastAsia="en-US"/>
    </w:rPr>
  </w:style>
  <w:style w:type="paragraph" w:customStyle="1" w:styleId="Note">
    <w:name w:val="Note"/>
    <w:basedOn w:val="Normal"/>
    <w:rsid w:val="00EE319D"/>
    <w:pPr>
      <w:tabs>
        <w:tab w:val="left" w:pos="794"/>
        <w:tab w:val="left" w:pos="1191"/>
        <w:tab w:val="left" w:pos="1588"/>
        <w:tab w:val="left" w:pos="1985"/>
      </w:tabs>
      <w:spacing w:before="80" w:after="0"/>
    </w:pPr>
    <w:rPr>
      <w:rFonts w:eastAsia="Batang"/>
      <w:sz w:val="22"/>
      <w:lang w:eastAsia="en-US"/>
    </w:rPr>
  </w:style>
  <w:style w:type="paragraph" w:customStyle="1" w:styleId="AnnexNoTitle">
    <w:name w:val="Annex_NoTitle"/>
    <w:basedOn w:val="Normal"/>
    <w:next w:val="Normalaftertitle"/>
    <w:link w:val="AnnexNoTitleChar1"/>
    <w:rsid w:val="00EE319D"/>
    <w:pPr>
      <w:keepNext/>
      <w:keepLines/>
      <w:tabs>
        <w:tab w:val="left" w:pos="794"/>
        <w:tab w:val="left" w:pos="1191"/>
        <w:tab w:val="left" w:pos="1588"/>
        <w:tab w:val="left" w:pos="1985"/>
      </w:tabs>
      <w:spacing w:before="480" w:after="0"/>
      <w:jc w:val="center"/>
    </w:pPr>
    <w:rPr>
      <w:rFonts w:eastAsia="Batang"/>
      <w:b/>
      <w:sz w:val="28"/>
      <w:lang w:eastAsia="en-US"/>
    </w:rPr>
  </w:style>
  <w:style w:type="paragraph" w:customStyle="1" w:styleId="AppendixNoTitle">
    <w:name w:val="Appendix_NoTitle"/>
    <w:basedOn w:val="AnnexNoTitle"/>
    <w:next w:val="Normalaftertitle"/>
    <w:rsid w:val="00EE319D"/>
  </w:style>
  <w:style w:type="paragraph" w:styleId="Index3">
    <w:name w:val="index 3"/>
    <w:basedOn w:val="Normal"/>
    <w:next w:val="Normal"/>
    <w:semiHidden/>
    <w:rsid w:val="00EE319D"/>
    <w:pPr>
      <w:tabs>
        <w:tab w:val="left" w:pos="794"/>
        <w:tab w:val="left" w:pos="1191"/>
        <w:tab w:val="left" w:pos="1588"/>
        <w:tab w:val="left" w:pos="1985"/>
      </w:tabs>
      <w:spacing w:before="120" w:after="0"/>
      <w:ind w:left="566"/>
    </w:pPr>
    <w:rPr>
      <w:rFonts w:eastAsia="Batang"/>
      <w:sz w:val="24"/>
      <w:lang w:eastAsia="en-US"/>
    </w:rPr>
  </w:style>
  <w:style w:type="paragraph" w:customStyle="1" w:styleId="PartNo">
    <w:name w:val="Part_No"/>
    <w:basedOn w:val="Normal"/>
    <w:next w:val="Partref"/>
    <w:rsid w:val="00EE319D"/>
    <w:pPr>
      <w:keepNext/>
      <w:keepLines/>
      <w:tabs>
        <w:tab w:val="left" w:pos="794"/>
        <w:tab w:val="left" w:pos="1191"/>
        <w:tab w:val="left" w:pos="1588"/>
        <w:tab w:val="left" w:pos="1985"/>
      </w:tabs>
      <w:spacing w:before="480" w:after="80"/>
      <w:jc w:val="center"/>
    </w:pPr>
    <w:rPr>
      <w:rFonts w:eastAsia="Batang"/>
      <w:caps/>
      <w:sz w:val="28"/>
      <w:lang w:eastAsia="en-US"/>
    </w:rPr>
  </w:style>
  <w:style w:type="paragraph" w:customStyle="1" w:styleId="Partref">
    <w:name w:val="Part_ref"/>
    <w:basedOn w:val="Normal"/>
    <w:next w:val="Parttitle"/>
    <w:rsid w:val="00EE319D"/>
    <w:pPr>
      <w:keepNext/>
      <w:keepLines/>
      <w:tabs>
        <w:tab w:val="left" w:pos="794"/>
        <w:tab w:val="left" w:pos="1191"/>
        <w:tab w:val="left" w:pos="1588"/>
        <w:tab w:val="left" w:pos="1985"/>
      </w:tabs>
      <w:spacing w:before="280" w:after="0"/>
      <w:jc w:val="center"/>
    </w:pPr>
    <w:rPr>
      <w:rFonts w:eastAsia="Batang"/>
      <w:sz w:val="24"/>
      <w:lang w:eastAsia="en-US"/>
    </w:rPr>
  </w:style>
  <w:style w:type="paragraph" w:customStyle="1" w:styleId="Parttitle">
    <w:name w:val="Part_title"/>
    <w:basedOn w:val="Normal"/>
    <w:next w:val="Normalaftertitle"/>
    <w:rsid w:val="00EE319D"/>
    <w:pPr>
      <w:keepNext/>
      <w:keepLines/>
      <w:tabs>
        <w:tab w:val="left" w:pos="794"/>
        <w:tab w:val="left" w:pos="1191"/>
        <w:tab w:val="left" w:pos="1588"/>
        <w:tab w:val="left" w:pos="1985"/>
      </w:tabs>
      <w:spacing w:before="240" w:after="280"/>
      <w:jc w:val="center"/>
    </w:pPr>
    <w:rPr>
      <w:rFonts w:eastAsia="Batang"/>
      <w:b/>
      <w:sz w:val="28"/>
      <w:lang w:eastAsia="en-US"/>
    </w:rPr>
  </w:style>
  <w:style w:type="paragraph" w:customStyle="1" w:styleId="RecNo">
    <w:name w:val="Rec_No"/>
    <w:basedOn w:val="Normal"/>
    <w:next w:val="Rectitle"/>
    <w:rsid w:val="00EE319D"/>
    <w:pPr>
      <w:keepNext/>
      <w:keepLines/>
      <w:tabs>
        <w:tab w:val="left" w:pos="794"/>
        <w:tab w:val="left" w:pos="1191"/>
        <w:tab w:val="left" w:pos="1588"/>
        <w:tab w:val="left" w:pos="1985"/>
      </w:tabs>
      <w:spacing w:before="480" w:after="0"/>
      <w:jc w:val="center"/>
    </w:pPr>
    <w:rPr>
      <w:rFonts w:eastAsia="Batang"/>
      <w:caps/>
      <w:sz w:val="28"/>
      <w:lang w:eastAsia="en-US"/>
    </w:rPr>
  </w:style>
  <w:style w:type="paragraph" w:customStyle="1" w:styleId="Rectitle">
    <w:name w:val="Rec_title"/>
    <w:basedOn w:val="Normal"/>
    <w:next w:val="Normalaftertitle"/>
    <w:link w:val="RectitleChar"/>
    <w:rsid w:val="00EE319D"/>
    <w:pPr>
      <w:keepNext/>
      <w:keepLines/>
      <w:tabs>
        <w:tab w:val="left" w:pos="794"/>
        <w:tab w:val="left" w:pos="1191"/>
        <w:tab w:val="left" w:pos="1588"/>
        <w:tab w:val="left" w:pos="1985"/>
      </w:tabs>
      <w:spacing w:before="360" w:after="0"/>
      <w:jc w:val="center"/>
    </w:pPr>
    <w:rPr>
      <w:rFonts w:eastAsia="Batang"/>
      <w:b/>
      <w:sz w:val="28"/>
      <w:lang w:eastAsia="en-US"/>
    </w:rPr>
  </w:style>
  <w:style w:type="paragraph" w:customStyle="1" w:styleId="Recref">
    <w:name w:val="Rec_ref"/>
    <w:basedOn w:val="Normal"/>
    <w:next w:val="Recdate"/>
    <w:rsid w:val="00EE319D"/>
    <w:pPr>
      <w:keepNext/>
      <w:keepLines/>
      <w:spacing w:before="120" w:after="0"/>
      <w:jc w:val="center"/>
    </w:pPr>
    <w:rPr>
      <w:rFonts w:eastAsia="Batang"/>
      <w:sz w:val="24"/>
      <w:lang w:eastAsia="en-US"/>
    </w:rPr>
  </w:style>
  <w:style w:type="paragraph" w:customStyle="1" w:styleId="Recdate">
    <w:name w:val="Rec_date"/>
    <w:basedOn w:val="Normal"/>
    <w:next w:val="Normalaftertitle"/>
    <w:rsid w:val="00EE319D"/>
    <w:pPr>
      <w:keepNext/>
      <w:keepLines/>
      <w:spacing w:before="120" w:after="0"/>
      <w:jc w:val="right"/>
    </w:pPr>
    <w:rPr>
      <w:rFonts w:eastAsia="Batang"/>
      <w:sz w:val="22"/>
      <w:lang w:eastAsia="en-US"/>
    </w:rPr>
  </w:style>
  <w:style w:type="paragraph" w:customStyle="1" w:styleId="Questiondate">
    <w:name w:val="Question_date"/>
    <w:basedOn w:val="Recdate"/>
    <w:next w:val="Normalaftertitle"/>
    <w:rsid w:val="00EE319D"/>
  </w:style>
  <w:style w:type="paragraph" w:customStyle="1" w:styleId="QuestionNo">
    <w:name w:val="Question_No"/>
    <w:basedOn w:val="RecNo"/>
    <w:next w:val="Questiontitle"/>
    <w:rsid w:val="00EE319D"/>
  </w:style>
  <w:style w:type="paragraph" w:customStyle="1" w:styleId="Questiontitle">
    <w:name w:val="Question_title"/>
    <w:basedOn w:val="Rectitle"/>
    <w:next w:val="Questionref"/>
    <w:rsid w:val="00EE319D"/>
  </w:style>
  <w:style w:type="paragraph" w:customStyle="1" w:styleId="Questionref">
    <w:name w:val="Question_ref"/>
    <w:basedOn w:val="Recref"/>
    <w:next w:val="Questiondate"/>
    <w:rsid w:val="00EE319D"/>
  </w:style>
  <w:style w:type="paragraph" w:customStyle="1" w:styleId="Reftext">
    <w:name w:val="Ref_text"/>
    <w:basedOn w:val="Normal"/>
    <w:rsid w:val="00EE319D"/>
    <w:pPr>
      <w:tabs>
        <w:tab w:val="left" w:pos="794"/>
        <w:tab w:val="left" w:pos="1191"/>
        <w:tab w:val="left" w:pos="1588"/>
        <w:tab w:val="left" w:pos="1985"/>
      </w:tabs>
      <w:spacing w:before="120" w:after="0"/>
      <w:ind w:left="794" w:hanging="794"/>
    </w:pPr>
    <w:rPr>
      <w:rFonts w:eastAsia="Batang"/>
      <w:sz w:val="22"/>
      <w:lang w:eastAsia="en-US"/>
    </w:rPr>
  </w:style>
  <w:style w:type="paragraph" w:customStyle="1" w:styleId="Reftitle">
    <w:name w:val="Ref_title"/>
    <w:basedOn w:val="Normal"/>
    <w:next w:val="Reftext"/>
    <w:rsid w:val="00EE319D"/>
    <w:pPr>
      <w:tabs>
        <w:tab w:val="left" w:pos="794"/>
        <w:tab w:val="left" w:pos="1191"/>
        <w:tab w:val="left" w:pos="1588"/>
        <w:tab w:val="left" w:pos="1985"/>
      </w:tabs>
      <w:spacing w:before="480" w:after="0"/>
      <w:jc w:val="center"/>
    </w:pPr>
    <w:rPr>
      <w:rFonts w:eastAsia="Batang"/>
      <w:b/>
      <w:sz w:val="28"/>
      <w:lang w:eastAsia="en-US"/>
    </w:rPr>
  </w:style>
  <w:style w:type="paragraph" w:customStyle="1" w:styleId="Repdate">
    <w:name w:val="Rep_date"/>
    <w:basedOn w:val="Recdate"/>
    <w:next w:val="Normalaftertitle"/>
    <w:rsid w:val="00EE319D"/>
  </w:style>
  <w:style w:type="paragraph" w:customStyle="1" w:styleId="RepNo">
    <w:name w:val="Rep_No"/>
    <w:basedOn w:val="RecNo"/>
    <w:next w:val="Reptitle"/>
    <w:rsid w:val="00EE319D"/>
  </w:style>
  <w:style w:type="paragraph" w:customStyle="1" w:styleId="Reptitle">
    <w:name w:val="Rep_title"/>
    <w:basedOn w:val="Rectitle"/>
    <w:next w:val="Repref"/>
    <w:rsid w:val="00EE319D"/>
  </w:style>
  <w:style w:type="paragraph" w:customStyle="1" w:styleId="Repref">
    <w:name w:val="Rep_ref"/>
    <w:basedOn w:val="Recref"/>
    <w:next w:val="Repdate"/>
    <w:rsid w:val="00EE319D"/>
  </w:style>
  <w:style w:type="paragraph" w:customStyle="1" w:styleId="Resdate">
    <w:name w:val="Res_date"/>
    <w:basedOn w:val="Recdate"/>
    <w:next w:val="Normalaftertitle"/>
    <w:rsid w:val="00EE319D"/>
  </w:style>
  <w:style w:type="paragraph" w:customStyle="1" w:styleId="ResNo">
    <w:name w:val="Res_No"/>
    <w:basedOn w:val="RecNo"/>
    <w:next w:val="Restitle"/>
    <w:rsid w:val="00EE319D"/>
  </w:style>
  <w:style w:type="paragraph" w:customStyle="1" w:styleId="Restitle">
    <w:name w:val="Res_title"/>
    <w:basedOn w:val="Rectitle"/>
    <w:next w:val="Resref"/>
    <w:link w:val="RestitleChar"/>
    <w:rsid w:val="00EE319D"/>
  </w:style>
  <w:style w:type="paragraph" w:customStyle="1" w:styleId="Resref">
    <w:name w:val="Res_ref"/>
    <w:basedOn w:val="Recref"/>
    <w:next w:val="Resdate"/>
    <w:rsid w:val="00EE319D"/>
  </w:style>
  <w:style w:type="paragraph" w:customStyle="1" w:styleId="SectionNo">
    <w:name w:val="Section_No"/>
    <w:basedOn w:val="Normal"/>
    <w:next w:val="Sectiontitle"/>
    <w:rsid w:val="00EE319D"/>
    <w:pPr>
      <w:keepNext/>
      <w:keepLines/>
      <w:tabs>
        <w:tab w:val="left" w:pos="794"/>
        <w:tab w:val="left" w:pos="1191"/>
        <w:tab w:val="left" w:pos="1588"/>
        <w:tab w:val="left" w:pos="1985"/>
      </w:tabs>
      <w:spacing w:before="480" w:after="80"/>
      <w:jc w:val="center"/>
    </w:pPr>
    <w:rPr>
      <w:rFonts w:eastAsia="Batang"/>
      <w:caps/>
      <w:sz w:val="28"/>
      <w:lang w:eastAsia="en-US"/>
    </w:rPr>
  </w:style>
  <w:style w:type="paragraph" w:customStyle="1" w:styleId="Sectiontitle">
    <w:name w:val="Section_title"/>
    <w:basedOn w:val="Normal"/>
    <w:next w:val="Normalaftertitle"/>
    <w:rsid w:val="00EE319D"/>
    <w:pPr>
      <w:keepNext/>
      <w:keepLines/>
      <w:tabs>
        <w:tab w:val="left" w:pos="794"/>
        <w:tab w:val="left" w:pos="1191"/>
        <w:tab w:val="left" w:pos="1588"/>
        <w:tab w:val="left" w:pos="1985"/>
      </w:tabs>
      <w:spacing w:before="480" w:after="280"/>
      <w:jc w:val="center"/>
    </w:pPr>
    <w:rPr>
      <w:rFonts w:eastAsia="Batang"/>
      <w:b/>
      <w:sz w:val="28"/>
      <w:lang w:eastAsia="en-US"/>
    </w:rPr>
  </w:style>
  <w:style w:type="paragraph" w:customStyle="1" w:styleId="Source">
    <w:name w:val="Source"/>
    <w:basedOn w:val="Normal"/>
    <w:next w:val="Normalaftertitle"/>
    <w:link w:val="SourceChar"/>
    <w:rsid w:val="00EE319D"/>
    <w:pPr>
      <w:tabs>
        <w:tab w:val="left" w:pos="794"/>
        <w:tab w:val="left" w:pos="1191"/>
        <w:tab w:val="left" w:pos="1588"/>
        <w:tab w:val="left" w:pos="1985"/>
      </w:tabs>
      <w:spacing w:before="840" w:after="200"/>
      <w:jc w:val="center"/>
    </w:pPr>
    <w:rPr>
      <w:rFonts w:eastAsia="Batang"/>
      <w:b/>
      <w:sz w:val="28"/>
      <w:lang w:eastAsia="en-US"/>
    </w:rPr>
  </w:style>
  <w:style w:type="paragraph" w:customStyle="1" w:styleId="SpecialFooter">
    <w:name w:val="Special Footer"/>
    <w:basedOn w:val="Footer"/>
    <w:rsid w:val="00EE319D"/>
    <w:pPr>
      <w:widowControl/>
      <w:tabs>
        <w:tab w:val="left" w:pos="567"/>
        <w:tab w:val="left" w:pos="1134"/>
        <w:tab w:val="left" w:pos="1701"/>
        <w:tab w:val="left" w:pos="2268"/>
        <w:tab w:val="left" w:pos="2835"/>
        <w:tab w:val="left" w:pos="5954"/>
        <w:tab w:val="right" w:pos="9639"/>
      </w:tabs>
      <w:jc w:val="both"/>
    </w:pPr>
    <w:rPr>
      <w:rFonts w:ascii="Times New Roman" w:eastAsia="Batang" w:hAnsi="Times New Roman"/>
      <w:b w:val="0"/>
      <w:i w:val="0"/>
      <w:noProof w:val="0"/>
      <w:sz w:val="16"/>
      <w:lang w:eastAsia="en-US"/>
    </w:rPr>
  </w:style>
  <w:style w:type="paragraph" w:customStyle="1" w:styleId="Tablehead">
    <w:name w:val="Table_head"/>
    <w:basedOn w:val="Normal"/>
    <w:next w:val="Tabletext0"/>
    <w:rsid w:val="00EE319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Batang"/>
      <w:b/>
      <w:sz w:val="22"/>
      <w:lang w:eastAsia="en-US"/>
    </w:rPr>
  </w:style>
  <w:style w:type="paragraph" w:customStyle="1" w:styleId="Tablelegend">
    <w:name w:val="Table_legend"/>
    <w:basedOn w:val="Normal"/>
    <w:rsid w:val="00EE31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Batang"/>
      <w:sz w:val="22"/>
      <w:lang w:eastAsia="en-US"/>
    </w:rPr>
  </w:style>
  <w:style w:type="paragraph" w:customStyle="1" w:styleId="Tabletitle0">
    <w:name w:val="Table_title"/>
    <w:basedOn w:val="Normal"/>
    <w:next w:val="Tablehead"/>
    <w:link w:val="TabletitleChar"/>
    <w:rsid w:val="00EE319D"/>
    <w:pPr>
      <w:keepNext/>
      <w:keepLines/>
      <w:tabs>
        <w:tab w:val="left" w:pos="794"/>
        <w:tab w:val="left" w:pos="1191"/>
        <w:tab w:val="left" w:pos="1588"/>
        <w:tab w:val="left" w:pos="1985"/>
      </w:tabs>
      <w:spacing w:after="120"/>
      <w:jc w:val="center"/>
    </w:pPr>
    <w:rPr>
      <w:rFonts w:eastAsia="Batang"/>
      <w:b/>
      <w:sz w:val="24"/>
      <w:lang w:eastAsia="en-US"/>
    </w:rPr>
  </w:style>
  <w:style w:type="paragraph" w:customStyle="1" w:styleId="Tableref">
    <w:name w:val="Table_ref"/>
    <w:basedOn w:val="Normal"/>
    <w:next w:val="Tabletitle0"/>
    <w:rsid w:val="00EE319D"/>
    <w:pPr>
      <w:keepNext/>
      <w:tabs>
        <w:tab w:val="left" w:pos="794"/>
        <w:tab w:val="left" w:pos="1191"/>
        <w:tab w:val="left" w:pos="1588"/>
        <w:tab w:val="left" w:pos="1985"/>
      </w:tabs>
      <w:spacing w:after="120"/>
      <w:jc w:val="center"/>
    </w:pPr>
    <w:rPr>
      <w:rFonts w:eastAsia="Batang"/>
      <w:sz w:val="24"/>
      <w:lang w:eastAsia="en-US"/>
    </w:rPr>
  </w:style>
  <w:style w:type="paragraph" w:customStyle="1" w:styleId="Title1">
    <w:name w:val="Title 1"/>
    <w:basedOn w:val="Source"/>
    <w:next w:val="Title2"/>
    <w:link w:val="Title1Char"/>
    <w:rsid w:val="00EE31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EE319D"/>
  </w:style>
  <w:style w:type="paragraph" w:customStyle="1" w:styleId="Title3">
    <w:name w:val="Title 3"/>
    <w:basedOn w:val="Title2"/>
    <w:next w:val="Title4"/>
    <w:rsid w:val="00EE319D"/>
    <w:rPr>
      <w:caps w:val="0"/>
    </w:rPr>
  </w:style>
  <w:style w:type="paragraph" w:customStyle="1" w:styleId="Title4">
    <w:name w:val="Title 4"/>
    <w:basedOn w:val="Title3"/>
    <w:next w:val="Heading1"/>
    <w:rsid w:val="00EE319D"/>
    <w:rPr>
      <w:b/>
    </w:rPr>
  </w:style>
  <w:style w:type="paragraph" w:customStyle="1" w:styleId="toc0">
    <w:name w:val="toc 0"/>
    <w:basedOn w:val="Normal"/>
    <w:next w:val="TOC1"/>
    <w:rsid w:val="00EE319D"/>
    <w:pPr>
      <w:tabs>
        <w:tab w:val="right" w:pos="9639"/>
      </w:tabs>
      <w:spacing w:before="120" w:after="0"/>
    </w:pPr>
    <w:rPr>
      <w:rFonts w:eastAsia="Batang"/>
      <w:b/>
      <w:sz w:val="24"/>
      <w:lang w:eastAsia="en-US"/>
    </w:rPr>
  </w:style>
  <w:style w:type="character" w:customStyle="1" w:styleId="Appdef">
    <w:name w:val="App_def"/>
    <w:rsid w:val="00EE319D"/>
    <w:rPr>
      <w:rFonts w:ascii="Times New Roman" w:hAnsi="Times New Roman"/>
      <w:b/>
    </w:rPr>
  </w:style>
  <w:style w:type="character" w:customStyle="1" w:styleId="Appref">
    <w:name w:val="App_ref"/>
    <w:basedOn w:val="DefaultParagraphFont"/>
    <w:rsid w:val="00EE319D"/>
  </w:style>
  <w:style w:type="character" w:customStyle="1" w:styleId="Artdef">
    <w:name w:val="Art_def"/>
    <w:rsid w:val="00EE319D"/>
    <w:rPr>
      <w:rFonts w:ascii="Times New Roman" w:hAnsi="Times New Roman"/>
      <w:b/>
    </w:rPr>
  </w:style>
  <w:style w:type="character" w:customStyle="1" w:styleId="Artref">
    <w:name w:val="Art_ref"/>
    <w:basedOn w:val="DefaultParagraphFont"/>
    <w:rsid w:val="00EE319D"/>
  </w:style>
  <w:style w:type="character" w:customStyle="1" w:styleId="Recdef">
    <w:name w:val="Rec_def"/>
    <w:rsid w:val="00EE319D"/>
    <w:rPr>
      <w:b/>
    </w:rPr>
  </w:style>
  <w:style w:type="character" w:customStyle="1" w:styleId="Resdef">
    <w:name w:val="Res_def"/>
    <w:rsid w:val="00EE319D"/>
    <w:rPr>
      <w:rFonts w:ascii="Times New Roman" w:hAnsi="Times New Roman"/>
      <w:b/>
    </w:rPr>
  </w:style>
  <w:style w:type="character" w:customStyle="1" w:styleId="Tablefreq">
    <w:name w:val="Table_freq"/>
    <w:rsid w:val="00EE319D"/>
    <w:rPr>
      <w:b/>
      <w:color w:val="auto"/>
    </w:rPr>
  </w:style>
  <w:style w:type="paragraph" w:customStyle="1" w:styleId="Formal">
    <w:name w:val="Formal"/>
    <w:basedOn w:val="ASN1"/>
    <w:rsid w:val="00EE319D"/>
    <w:rPr>
      <w:b w:val="0"/>
    </w:rPr>
  </w:style>
  <w:style w:type="paragraph" w:customStyle="1" w:styleId="Section1">
    <w:name w:val="Section_1"/>
    <w:basedOn w:val="Normal"/>
    <w:next w:val="Normal"/>
    <w:rsid w:val="00EE319D"/>
    <w:pPr>
      <w:spacing w:before="624" w:after="0"/>
      <w:jc w:val="center"/>
    </w:pPr>
    <w:rPr>
      <w:rFonts w:eastAsia="Batang"/>
      <w:b/>
      <w:sz w:val="24"/>
      <w:lang w:eastAsia="en-US"/>
    </w:rPr>
  </w:style>
  <w:style w:type="paragraph" w:customStyle="1" w:styleId="Section2">
    <w:name w:val="Section_2"/>
    <w:basedOn w:val="Normal"/>
    <w:next w:val="Normal"/>
    <w:rsid w:val="00EE319D"/>
    <w:pPr>
      <w:spacing w:before="240" w:after="0"/>
      <w:jc w:val="center"/>
    </w:pPr>
    <w:rPr>
      <w:rFonts w:eastAsia="Batang"/>
      <w:i/>
      <w:sz w:val="24"/>
      <w:lang w:eastAsia="en-US"/>
    </w:rPr>
  </w:style>
  <w:style w:type="paragraph" w:customStyle="1" w:styleId="Headingi">
    <w:name w:val="Heading_i"/>
    <w:basedOn w:val="Normal"/>
    <w:next w:val="Normal"/>
    <w:link w:val="HeadingiChar"/>
    <w:rsid w:val="00EE319D"/>
    <w:pPr>
      <w:keepNext/>
      <w:tabs>
        <w:tab w:val="left" w:pos="794"/>
        <w:tab w:val="left" w:pos="1191"/>
        <w:tab w:val="left" w:pos="1588"/>
        <w:tab w:val="left" w:pos="1985"/>
      </w:tabs>
      <w:spacing w:before="160" w:after="0"/>
    </w:pPr>
    <w:rPr>
      <w:rFonts w:eastAsia="Batang"/>
      <w:i/>
      <w:sz w:val="24"/>
      <w:lang w:eastAsia="en-US"/>
    </w:rPr>
  </w:style>
  <w:style w:type="paragraph" w:customStyle="1" w:styleId="Headingb">
    <w:name w:val="Heading_b"/>
    <w:basedOn w:val="Normal"/>
    <w:next w:val="Normal"/>
    <w:link w:val="HeadingbChar"/>
    <w:rsid w:val="00EE319D"/>
    <w:pPr>
      <w:keepNext/>
      <w:tabs>
        <w:tab w:val="left" w:pos="794"/>
        <w:tab w:val="left" w:pos="1191"/>
        <w:tab w:val="left" w:pos="1588"/>
        <w:tab w:val="left" w:pos="1985"/>
      </w:tabs>
      <w:spacing w:before="160" w:after="0"/>
    </w:pPr>
    <w:rPr>
      <w:rFonts w:eastAsia="Batang"/>
      <w:b/>
      <w:sz w:val="24"/>
      <w:lang w:eastAsia="en-US"/>
    </w:rPr>
  </w:style>
  <w:style w:type="paragraph" w:customStyle="1" w:styleId="Figure">
    <w:name w:val="Figure"/>
    <w:aliases w:val="fig"/>
    <w:basedOn w:val="Normal"/>
    <w:next w:val="Normal"/>
    <w:link w:val="FigureChar"/>
    <w:rsid w:val="00EE319D"/>
    <w:pPr>
      <w:keepNext/>
      <w:keepLines/>
      <w:tabs>
        <w:tab w:val="left" w:pos="794"/>
        <w:tab w:val="left" w:pos="1191"/>
        <w:tab w:val="left" w:pos="1588"/>
        <w:tab w:val="left" w:pos="1985"/>
      </w:tabs>
      <w:spacing w:before="240" w:after="120"/>
      <w:jc w:val="center"/>
    </w:pPr>
    <w:rPr>
      <w:rFonts w:eastAsia="Batang"/>
      <w:sz w:val="24"/>
      <w:lang w:eastAsia="en-US"/>
    </w:rPr>
  </w:style>
  <w:style w:type="character" w:styleId="LineNumber">
    <w:name w:val="line number"/>
    <w:basedOn w:val="DefaultParagraphFont"/>
    <w:rsid w:val="00EE319D"/>
  </w:style>
  <w:style w:type="character" w:customStyle="1" w:styleId="NormalaftertitleChar">
    <w:name w:val="Normal_after_title Char"/>
    <w:link w:val="Normalaftertitle"/>
    <w:rsid w:val="00EE319D"/>
    <w:rPr>
      <w:rFonts w:eastAsia="Batang"/>
      <w:sz w:val="24"/>
      <w:lang w:val="en-GB" w:eastAsia="en-US" w:bidi="ar-SA"/>
    </w:rPr>
  </w:style>
  <w:style w:type="paragraph" w:customStyle="1" w:styleId="AppendixNotitle0">
    <w:name w:val="Appendix_No &amp; title"/>
    <w:basedOn w:val="Normal"/>
    <w:next w:val="Normal"/>
    <w:rsid w:val="00EE319D"/>
    <w:pPr>
      <w:keepNext/>
      <w:keepLines/>
      <w:tabs>
        <w:tab w:val="left" w:pos="794"/>
        <w:tab w:val="left" w:pos="1191"/>
        <w:tab w:val="left" w:pos="1588"/>
        <w:tab w:val="left" w:pos="1985"/>
      </w:tabs>
      <w:spacing w:before="480" w:after="0"/>
      <w:jc w:val="center"/>
    </w:pPr>
    <w:rPr>
      <w:rFonts w:eastAsia="MS Mincho"/>
      <w:b/>
      <w:sz w:val="28"/>
      <w:lang w:eastAsia="en-US"/>
    </w:rPr>
  </w:style>
  <w:style w:type="paragraph" w:customStyle="1" w:styleId="CharCharChar">
    <w:name w:val="Char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EE319D"/>
    <w:rPr>
      <w:rFonts w:eastAsia="Batang"/>
      <w:sz w:val="24"/>
      <w:lang w:val="en-GB" w:eastAsia="en-US" w:bidi="ar-SA"/>
    </w:rPr>
  </w:style>
  <w:style w:type="paragraph" w:customStyle="1" w:styleId="Normalaftertitle0">
    <w:name w:val="Normal after title"/>
    <w:basedOn w:val="Normal"/>
    <w:next w:val="Normal"/>
    <w:link w:val="NormalaftertitleChar0"/>
    <w:rsid w:val="00EE319D"/>
    <w:pPr>
      <w:tabs>
        <w:tab w:val="left" w:pos="794"/>
        <w:tab w:val="left" w:pos="1191"/>
        <w:tab w:val="left" w:pos="1588"/>
        <w:tab w:val="left" w:pos="1985"/>
      </w:tabs>
      <w:spacing w:before="280" w:after="0"/>
    </w:pPr>
    <w:rPr>
      <w:rFonts w:eastAsia="MS Mincho"/>
      <w:sz w:val="24"/>
      <w:lang w:eastAsia="en-US"/>
    </w:rPr>
  </w:style>
  <w:style w:type="paragraph" w:customStyle="1" w:styleId="AppendixNo">
    <w:name w:val="Appendix_No"/>
    <w:basedOn w:val="Normal"/>
    <w:next w:val="Normal"/>
    <w:rsid w:val="00EE319D"/>
    <w:pPr>
      <w:keepNext/>
      <w:keepLines/>
      <w:tabs>
        <w:tab w:val="left" w:pos="794"/>
        <w:tab w:val="left" w:pos="1191"/>
        <w:tab w:val="left" w:pos="1588"/>
        <w:tab w:val="left" w:pos="1985"/>
      </w:tabs>
      <w:spacing w:before="480" w:after="80"/>
      <w:jc w:val="center"/>
    </w:pPr>
    <w:rPr>
      <w:rFonts w:eastAsia="SimSun"/>
      <w:caps/>
      <w:sz w:val="28"/>
      <w:lang w:eastAsia="en-US"/>
    </w:rPr>
  </w:style>
  <w:style w:type="character" w:customStyle="1" w:styleId="NormalaftertitleChar0">
    <w:name w:val="Normal after title Char"/>
    <w:link w:val="Normalaftertitle0"/>
    <w:rsid w:val="00EE319D"/>
    <w:rPr>
      <w:rFonts w:eastAsia="MS Mincho"/>
      <w:sz w:val="24"/>
      <w:lang w:val="en-GB" w:eastAsia="en-US" w:bidi="ar-SA"/>
    </w:rPr>
  </w:style>
  <w:style w:type="character" w:customStyle="1" w:styleId="HeadingbChar">
    <w:name w:val="Heading_b Char"/>
    <w:link w:val="Headingb"/>
    <w:rsid w:val="00EE319D"/>
    <w:rPr>
      <w:rFonts w:eastAsia="Batang"/>
      <w:b/>
      <w:sz w:val="24"/>
      <w:lang w:val="en-GB" w:eastAsia="en-US" w:bidi="ar-SA"/>
    </w:rPr>
  </w:style>
  <w:style w:type="character" w:customStyle="1" w:styleId="Heading1CharChar">
    <w:name w:val="Heading 1 Char Char"/>
    <w:rsid w:val="00EE319D"/>
    <w:rPr>
      <w:b/>
      <w:sz w:val="24"/>
      <w:lang w:val="en-GB" w:eastAsia="en-US" w:bidi="ar-SA"/>
    </w:rPr>
  </w:style>
  <w:style w:type="character" w:customStyle="1" w:styleId="Heading1Char1">
    <w:name w:val="Heading 1 Char1"/>
    <w:aliases w:val="H1 Char1,h1 Char1,app heading 1 Char,l1 Char,Memo Heading 1 Char,h11 Char1,h12 Char1,h13 Char1,h14 Char1,h15 Char1,h16 Char1,Heading 1_a Char,heading 1 Char,h17 Char1,h111 Char1,h121 Char1,h131 Char1,h141 Char1,h151 Char1,h161 Char1"/>
    <w:link w:val="Heading1"/>
    <w:rsid w:val="00EE319D"/>
    <w:rPr>
      <w:rFonts w:ascii="Arial" w:eastAsia="Times New Roman" w:hAnsi="Arial"/>
      <w:sz w:val="36"/>
    </w:rPr>
  </w:style>
  <w:style w:type="character" w:customStyle="1" w:styleId="Heading2Char1">
    <w:name w:val="Heading 2 Char1"/>
    <w:aliases w:val="Head2A Char,2 Char,H2 Char2,UNDERRUBRIK 1-2 Char,DO NOT USE_h2 Char,h2 Char2,h21 Char,Heading 2 Char Char1,H2 Char Char,h2 Char Char,Sub-section Char,Heading Two Char,R2 Char,l2 Char,Head 2 Char,List level 2 Char,Sub-Heading Char,A Char"/>
    <w:link w:val="Heading2"/>
    <w:rsid w:val="00EE319D"/>
    <w:rPr>
      <w:rFonts w:ascii="Arial" w:eastAsia="Times New Roman" w:hAnsi="Arial"/>
      <w:sz w:val="32"/>
    </w:rPr>
  </w:style>
  <w:style w:type="character" w:customStyle="1" w:styleId="SourceChar">
    <w:name w:val="Source Char"/>
    <w:link w:val="Source"/>
    <w:rsid w:val="00EE319D"/>
    <w:rPr>
      <w:rFonts w:eastAsia="Batang"/>
      <w:b/>
      <w:sz w:val="28"/>
      <w:lang w:val="en-GB" w:eastAsia="en-US" w:bidi="ar-SA"/>
    </w:rPr>
  </w:style>
  <w:style w:type="character" w:customStyle="1" w:styleId="Title1Char">
    <w:name w:val="Title 1 Char"/>
    <w:link w:val="Title1"/>
    <w:rsid w:val="00EE319D"/>
    <w:rPr>
      <w:rFonts w:eastAsia="Batang"/>
      <w:caps/>
      <w:sz w:val="28"/>
      <w:lang w:val="en-GB" w:eastAsia="en-US" w:bidi="ar-SA"/>
    </w:rPr>
  </w:style>
  <w:style w:type="paragraph" w:customStyle="1" w:styleId="Tabelltext">
    <w:name w:val="Tabelltext"/>
    <w:basedOn w:val="Normal"/>
    <w:rsid w:val="00EE319D"/>
    <w:pPr>
      <w:numPr>
        <w:numId w:val="17"/>
      </w:numPr>
      <w:overflowPunct/>
      <w:autoSpaceDE/>
      <w:autoSpaceDN/>
      <w:adjustRightInd/>
      <w:spacing w:before="60" w:after="60"/>
      <w:textAlignment w:val="auto"/>
    </w:pPr>
    <w:rPr>
      <w:rFonts w:ascii="Verdana" w:eastAsia="SimSun" w:hAnsi="Verdana"/>
      <w:lang w:val="sv-SE" w:eastAsia="en-US"/>
    </w:rPr>
  </w:style>
  <w:style w:type="paragraph" w:customStyle="1" w:styleId="Annexref">
    <w:name w:val="Annex_ref"/>
    <w:basedOn w:val="Normal"/>
    <w:next w:val="Normal"/>
    <w:rsid w:val="00EE319D"/>
    <w:pPr>
      <w:keepNext/>
      <w:keepLines/>
      <w:tabs>
        <w:tab w:val="left" w:pos="794"/>
        <w:tab w:val="left" w:pos="1191"/>
        <w:tab w:val="left" w:pos="1588"/>
        <w:tab w:val="left" w:pos="1985"/>
      </w:tabs>
      <w:spacing w:before="120" w:after="280"/>
      <w:jc w:val="center"/>
    </w:pPr>
    <w:rPr>
      <w:rFonts w:eastAsia="SimSun"/>
      <w:sz w:val="24"/>
      <w:lang w:eastAsia="en-US"/>
    </w:rPr>
  </w:style>
  <w:style w:type="paragraph" w:customStyle="1" w:styleId="Annextitle">
    <w:name w:val="Annex_title"/>
    <w:basedOn w:val="Normal"/>
    <w:next w:val="Normal"/>
    <w:rsid w:val="00EE319D"/>
    <w:pPr>
      <w:keepNext/>
      <w:keepLines/>
      <w:tabs>
        <w:tab w:val="left" w:pos="794"/>
        <w:tab w:val="left" w:pos="1191"/>
        <w:tab w:val="left" w:pos="1588"/>
        <w:tab w:val="left" w:pos="1985"/>
      </w:tabs>
      <w:spacing w:before="240" w:after="280"/>
      <w:jc w:val="center"/>
    </w:pPr>
    <w:rPr>
      <w:rFonts w:ascii="Times New Roman Bold" w:eastAsia="SimSun" w:hAnsi="Times New Roman Bold"/>
      <w:b/>
      <w:sz w:val="28"/>
      <w:lang w:eastAsia="en-US"/>
    </w:rPr>
  </w:style>
  <w:style w:type="paragraph" w:customStyle="1" w:styleId="TableNoBR">
    <w:name w:val="Table_No_BR"/>
    <w:basedOn w:val="Normal"/>
    <w:next w:val="TabletitleBR"/>
    <w:rsid w:val="00EE319D"/>
    <w:pPr>
      <w:keepNext/>
      <w:tabs>
        <w:tab w:val="left" w:pos="794"/>
        <w:tab w:val="left" w:pos="1191"/>
        <w:tab w:val="left" w:pos="1588"/>
        <w:tab w:val="left" w:pos="1985"/>
      </w:tabs>
      <w:spacing w:before="560" w:after="120"/>
      <w:jc w:val="center"/>
      <w:textAlignment w:val="auto"/>
    </w:pPr>
    <w:rPr>
      <w:rFonts w:eastAsia="SimSun"/>
      <w:caps/>
      <w:sz w:val="24"/>
      <w:lang w:eastAsia="en-US"/>
    </w:rPr>
  </w:style>
  <w:style w:type="paragraph" w:customStyle="1" w:styleId="TabletitleBR">
    <w:name w:val="Table_title_BR"/>
    <w:basedOn w:val="Normal"/>
    <w:next w:val="Tablehead"/>
    <w:rsid w:val="00EE319D"/>
    <w:pPr>
      <w:keepNext/>
      <w:keepLines/>
      <w:tabs>
        <w:tab w:val="left" w:pos="794"/>
        <w:tab w:val="left" w:pos="1191"/>
        <w:tab w:val="left" w:pos="1588"/>
        <w:tab w:val="left" w:pos="1985"/>
      </w:tabs>
      <w:spacing w:after="120"/>
      <w:jc w:val="center"/>
      <w:textAlignment w:val="auto"/>
    </w:pPr>
    <w:rPr>
      <w:rFonts w:eastAsia="SimSun"/>
      <w:b/>
      <w:sz w:val="24"/>
      <w:lang w:eastAsia="en-US"/>
    </w:rPr>
  </w:style>
  <w:style w:type="paragraph" w:styleId="HTMLPreformatted">
    <w:name w:val="HTML Preformatted"/>
    <w:basedOn w:val="Normal"/>
    <w:link w:val="HTMLPreformattedChar"/>
    <w:rsid w:val="00EE3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lang w:val="en-US" w:eastAsia="en-US"/>
    </w:rPr>
  </w:style>
  <w:style w:type="paragraph" w:customStyle="1" w:styleId="TableTextS5">
    <w:name w:val="Table_TextS5"/>
    <w:basedOn w:val="Normal"/>
    <w:rsid w:val="00EE319D"/>
    <w:pPr>
      <w:tabs>
        <w:tab w:val="left" w:pos="170"/>
        <w:tab w:val="left" w:pos="567"/>
        <w:tab w:val="left" w:pos="737"/>
        <w:tab w:val="left" w:pos="2977"/>
        <w:tab w:val="left" w:pos="3266"/>
      </w:tabs>
      <w:spacing w:before="40" w:after="40"/>
    </w:pPr>
    <w:rPr>
      <w:rFonts w:eastAsia="SimSun"/>
      <w:lang w:val="fr-FR" w:eastAsia="en-US"/>
    </w:rPr>
  </w:style>
  <w:style w:type="character" w:styleId="Emphasis">
    <w:name w:val="Emphasis"/>
    <w:qFormat/>
    <w:rsid w:val="00EE319D"/>
    <w:rPr>
      <w:i/>
      <w:iCs/>
    </w:rPr>
  </w:style>
  <w:style w:type="paragraph" w:customStyle="1" w:styleId="AnnexNo">
    <w:name w:val="Annex_No"/>
    <w:basedOn w:val="Normal"/>
    <w:next w:val="Normal"/>
    <w:rsid w:val="00EE319D"/>
    <w:pPr>
      <w:keepNext/>
      <w:keepLines/>
      <w:tabs>
        <w:tab w:val="left" w:pos="794"/>
        <w:tab w:val="left" w:pos="1191"/>
        <w:tab w:val="left" w:pos="1588"/>
        <w:tab w:val="left" w:pos="1985"/>
      </w:tabs>
      <w:spacing w:before="480" w:after="80"/>
      <w:jc w:val="center"/>
    </w:pPr>
    <w:rPr>
      <w:rFonts w:eastAsia="SimSun"/>
      <w:caps/>
      <w:sz w:val="28"/>
      <w:lang w:eastAsia="en-US"/>
    </w:rPr>
  </w:style>
  <w:style w:type="paragraph" w:styleId="BlockText">
    <w:name w:val="Block Text"/>
    <w:basedOn w:val="Normal"/>
    <w:rsid w:val="00EE319D"/>
    <w:pPr>
      <w:tabs>
        <w:tab w:val="left" w:pos="794"/>
        <w:tab w:val="left" w:pos="1191"/>
        <w:tab w:val="left" w:pos="1588"/>
        <w:tab w:val="left" w:pos="1985"/>
      </w:tabs>
      <w:spacing w:before="120" w:after="0"/>
      <w:ind w:left="1985" w:right="-142" w:hanging="1985"/>
    </w:pPr>
    <w:rPr>
      <w:rFonts w:eastAsia="MS Mincho"/>
      <w:sz w:val="24"/>
      <w:lang w:eastAsia="en-US"/>
    </w:rPr>
  </w:style>
  <w:style w:type="paragraph" w:customStyle="1" w:styleId="FigureNoBR">
    <w:name w:val="Figure_No_BR"/>
    <w:basedOn w:val="Normal"/>
    <w:next w:val="FiguretitleBR"/>
    <w:rsid w:val="00EE319D"/>
    <w:pPr>
      <w:keepNext/>
      <w:keepLines/>
      <w:tabs>
        <w:tab w:val="left" w:pos="794"/>
        <w:tab w:val="left" w:pos="1191"/>
        <w:tab w:val="left" w:pos="1588"/>
        <w:tab w:val="left" w:pos="1985"/>
      </w:tabs>
      <w:spacing w:before="480" w:after="120"/>
      <w:jc w:val="center"/>
    </w:pPr>
    <w:rPr>
      <w:rFonts w:eastAsia="MS Mincho"/>
      <w:caps/>
      <w:sz w:val="24"/>
      <w:lang w:eastAsia="en-US"/>
    </w:rPr>
  </w:style>
  <w:style w:type="paragraph" w:customStyle="1" w:styleId="FiguretitleBR">
    <w:name w:val="Figure_title_BR"/>
    <w:basedOn w:val="TabletitleBR"/>
    <w:next w:val="Figurewithouttitle"/>
    <w:rsid w:val="00EE319D"/>
    <w:pPr>
      <w:keepNext w:val="0"/>
      <w:spacing w:after="480"/>
      <w:textAlignment w:val="baseline"/>
    </w:pPr>
    <w:rPr>
      <w:rFonts w:eastAsia="Times New Roman"/>
    </w:rPr>
  </w:style>
  <w:style w:type="character" w:customStyle="1" w:styleId="TabletitleBRCar">
    <w:name w:val="Table_title_BR Car"/>
    <w:rsid w:val="00EE319D"/>
    <w:rPr>
      <w:b/>
      <w:sz w:val="24"/>
      <w:lang w:val="en-GB" w:eastAsia="en-US" w:bidi="ar-SA"/>
    </w:rPr>
  </w:style>
  <w:style w:type="paragraph" w:styleId="Closing">
    <w:name w:val="Closing"/>
    <w:basedOn w:val="Normal"/>
    <w:link w:val="ClosingChar"/>
    <w:rsid w:val="00EE319D"/>
    <w:pPr>
      <w:widowControl w:val="0"/>
      <w:overflowPunct/>
      <w:autoSpaceDE/>
      <w:autoSpaceDN/>
      <w:adjustRightInd/>
      <w:spacing w:after="0"/>
      <w:jc w:val="right"/>
      <w:textAlignment w:val="auto"/>
    </w:pPr>
    <w:rPr>
      <w:rFonts w:ascii="Century" w:eastAsia="MS Mincho" w:hAnsi="Century"/>
      <w:kern w:val="2"/>
      <w:sz w:val="21"/>
      <w:szCs w:val="24"/>
      <w:lang w:val="en-US" w:eastAsia="ja-JP"/>
    </w:rPr>
  </w:style>
  <w:style w:type="paragraph" w:customStyle="1" w:styleId="Blanc">
    <w:name w:val="Blanc"/>
    <w:basedOn w:val="Normal"/>
    <w:next w:val="Tabletext0"/>
    <w:rsid w:val="00EE319D"/>
    <w:pPr>
      <w:keepNext/>
      <w:keepLines/>
      <w:spacing w:after="0"/>
      <w:jc w:val="both"/>
    </w:pPr>
    <w:rPr>
      <w:rFonts w:eastAsia="MS Mincho"/>
      <w:sz w:val="16"/>
      <w:lang w:eastAsia="en-US"/>
    </w:rPr>
  </w:style>
  <w:style w:type="paragraph" w:styleId="E-mailSignature">
    <w:name w:val="E-mail Signature"/>
    <w:basedOn w:val="Normal"/>
    <w:link w:val="E-mailSignatureChar"/>
    <w:rsid w:val="00EE319D"/>
    <w:pPr>
      <w:overflowPunct/>
      <w:autoSpaceDE/>
      <w:autoSpaceDN/>
      <w:adjustRightInd/>
      <w:spacing w:after="0"/>
      <w:textAlignment w:val="auto"/>
    </w:pPr>
    <w:rPr>
      <w:rFonts w:eastAsia="MS Mincho"/>
      <w:sz w:val="24"/>
      <w:szCs w:val="24"/>
      <w:lang w:val="en-US" w:eastAsia="en-US"/>
    </w:rPr>
  </w:style>
  <w:style w:type="paragraph" w:styleId="NormalWeb">
    <w:name w:val="Normal (Web)"/>
    <w:basedOn w:val="Normal"/>
    <w:rsid w:val="00EE319D"/>
    <w:pPr>
      <w:overflowPunct/>
      <w:autoSpaceDE/>
      <w:autoSpaceDN/>
      <w:adjustRightInd/>
      <w:spacing w:before="100" w:beforeAutospacing="1" w:after="100" w:afterAutospacing="1"/>
      <w:textAlignment w:val="auto"/>
    </w:pPr>
    <w:rPr>
      <w:rFonts w:eastAsia="MS Mincho"/>
      <w:color w:val="000000"/>
      <w:sz w:val="24"/>
      <w:szCs w:val="24"/>
      <w:lang w:val="en-US" w:eastAsia="en-US"/>
    </w:rPr>
  </w:style>
  <w:style w:type="paragraph" w:customStyle="1" w:styleId="a">
    <w:name w:val="바탕글"/>
    <w:rsid w:val="00EE319D"/>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color w:val="000000"/>
      <w:lang w:val="en-US" w:eastAsia="ko-KR"/>
    </w:rPr>
  </w:style>
  <w:style w:type="paragraph" w:customStyle="1" w:styleId="headingb0">
    <w:name w:val="heading_b"/>
    <w:basedOn w:val="Heading3"/>
    <w:next w:val="Normal"/>
    <w:rsid w:val="00EE319D"/>
    <w:pPr>
      <w:tabs>
        <w:tab w:val="left" w:pos="794"/>
        <w:tab w:val="left" w:pos="2127"/>
        <w:tab w:val="left" w:pos="2410"/>
        <w:tab w:val="left" w:pos="2921"/>
        <w:tab w:val="left" w:pos="3261"/>
      </w:tabs>
      <w:overflowPunct/>
      <w:autoSpaceDE/>
      <w:autoSpaceDN/>
      <w:adjustRightInd/>
      <w:spacing w:before="160" w:after="0"/>
      <w:ind w:left="0" w:firstLine="0"/>
      <w:textAlignment w:val="auto"/>
      <w:outlineLvl w:val="9"/>
    </w:pPr>
    <w:rPr>
      <w:rFonts w:ascii="Times New Roman" w:eastAsia="MS Mincho" w:hAnsi="Times New Roman"/>
      <w:b/>
      <w:sz w:val="24"/>
      <w:lang w:eastAsia="en-US"/>
    </w:rPr>
  </w:style>
  <w:style w:type="paragraph" w:customStyle="1" w:styleId="Default">
    <w:name w:val="Default"/>
    <w:rsid w:val="00EE319D"/>
    <w:pPr>
      <w:autoSpaceDE w:val="0"/>
      <w:autoSpaceDN w:val="0"/>
      <w:adjustRightInd w:val="0"/>
    </w:pPr>
    <w:rPr>
      <w:rFonts w:ascii="LMMNHP+BookmanOldStyle" w:hAnsi="LMMNHP+BookmanOldStyle"/>
      <w:color w:val="000000"/>
      <w:sz w:val="24"/>
      <w:szCs w:val="24"/>
      <w:lang w:val="en-US" w:eastAsia="ja-JP"/>
    </w:rPr>
  </w:style>
  <w:style w:type="paragraph" w:customStyle="1" w:styleId="FL">
    <w:name w:val="FL"/>
    <w:basedOn w:val="Normal"/>
    <w:rsid w:val="00EE319D"/>
    <w:pPr>
      <w:keepNext/>
      <w:keepLines/>
      <w:spacing w:before="60"/>
      <w:jc w:val="center"/>
    </w:pPr>
    <w:rPr>
      <w:rFonts w:ascii="Arial" w:eastAsia="MS Mincho" w:hAnsi="Arial"/>
      <w:b/>
      <w:lang w:eastAsia="en-US"/>
    </w:rPr>
  </w:style>
  <w:style w:type="character" w:customStyle="1" w:styleId="msoins0">
    <w:name w:val="msoins"/>
    <w:basedOn w:val="DefaultParagraphFont"/>
    <w:rsid w:val="00EE319D"/>
  </w:style>
  <w:style w:type="paragraph" w:customStyle="1" w:styleId="Appendixref">
    <w:name w:val="Appendix_ref"/>
    <w:basedOn w:val="Annexref"/>
    <w:next w:val="Annextitle"/>
    <w:rsid w:val="00EE319D"/>
  </w:style>
  <w:style w:type="paragraph" w:customStyle="1" w:styleId="Appendixtitle">
    <w:name w:val="Appendix_title"/>
    <w:basedOn w:val="Annextitle"/>
    <w:next w:val="Normalaftertitle0"/>
    <w:rsid w:val="00EE319D"/>
    <w:rPr>
      <w:rFonts w:eastAsia="MS Mincho"/>
    </w:rPr>
  </w:style>
  <w:style w:type="paragraph" w:customStyle="1" w:styleId="ddate">
    <w:name w:val="ddate"/>
    <w:basedOn w:val="Normal"/>
    <w:rsid w:val="00EE319D"/>
    <w:pPr>
      <w:framePr w:hSpace="181" w:wrap="around" w:vAnchor="page" w:hAnchor="margin" w:y="852"/>
      <w:shd w:val="solid" w:color="FFFFFF" w:fill="FFFFFF"/>
      <w:tabs>
        <w:tab w:val="left" w:pos="1134"/>
        <w:tab w:val="left" w:pos="1871"/>
        <w:tab w:val="left" w:pos="2268"/>
      </w:tabs>
      <w:spacing w:after="0"/>
    </w:pPr>
    <w:rPr>
      <w:rFonts w:eastAsia="MS Mincho"/>
      <w:b/>
      <w:bCs/>
      <w:sz w:val="24"/>
      <w:lang w:eastAsia="en-US"/>
    </w:rPr>
  </w:style>
  <w:style w:type="paragraph" w:customStyle="1" w:styleId="dnum">
    <w:name w:val="dnum"/>
    <w:basedOn w:val="Normal"/>
    <w:rsid w:val="00EE319D"/>
    <w:pPr>
      <w:framePr w:hSpace="181" w:wrap="around" w:vAnchor="page" w:hAnchor="margin" w:y="852"/>
      <w:shd w:val="solid" w:color="FFFFFF" w:fill="FFFFFF"/>
      <w:tabs>
        <w:tab w:val="left" w:pos="1134"/>
        <w:tab w:val="left" w:pos="1871"/>
        <w:tab w:val="left" w:pos="2268"/>
      </w:tabs>
      <w:spacing w:before="120" w:after="0"/>
    </w:pPr>
    <w:rPr>
      <w:rFonts w:eastAsia="MS Mincho"/>
      <w:b/>
      <w:bCs/>
      <w:sz w:val="24"/>
      <w:lang w:eastAsia="en-US"/>
    </w:rPr>
  </w:style>
  <w:style w:type="paragraph" w:customStyle="1" w:styleId="dorlang">
    <w:name w:val="dorlang"/>
    <w:basedOn w:val="Normal"/>
    <w:rsid w:val="00EE319D"/>
    <w:pPr>
      <w:framePr w:hSpace="181" w:wrap="around" w:vAnchor="page" w:hAnchor="margin" w:y="852"/>
      <w:shd w:val="solid" w:color="FFFFFF" w:fill="FFFFFF"/>
      <w:tabs>
        <w:tab w:val="left" w:pos="1134"/>
        <w:tab w:val="left" w:pos="1871"/>
        <w:tab w:val="left" w:pos="2268"/>
      </w:tabs>
      <w:spacing w:after="0"/>
    </w:pPr>
    <w:rPr>
      <w:rFonts w:eastAsia="MS Mincho"/>
      <w:b/>
      <w:bCs/>
      <w:sz w:val="24"/>
      <w:lang w:eastAsia="en-US"/>
    </w:rPr>
  </w:style>
  <w:style w:type="paragraph" w:customStyle="1" w:styleId="Rec">
    <w:name w:val="Rec_#"/>
    <w:basedOn w:val="Normal"/>
    <w:next w:val="RecTitle0"/>
    <w:rsid w:val="00EE319D"/>
    <w:pPr>
      <w:keepNext/>
      <w:keepLines/>
      <w:tabs>
        <w:tab w:val="left" w:pos="794"/>
        <w:tab w:val="left" w:pos="1191"/>
        <w:tab w:val="left" w:pos="1588"/>
        <w:tab w:val="left" w:pos="1985"/>
      </w:tabs>
      <w:overflowPunct/>
      <w:autoSpaceDE/>
      <w:autoSpaceDN/>
      <w:adjustRightInd/>
      <w:spacing w:before="480" w:after="0"/>
      <w:jc w:val="center"/>
      <w:textAlignment w:val="auto"/>
    </w:pPr>
    <w:rPr>
      <w:rFonts w:eastAsia="MS Mincho"/>
      <w:caps/>
      <w:sz w:val="24"/>
      <w:lang w:eastAsia="en-US"/>
    </w:rPr>
  </w:style>
  <w:style w:type="paragraph" w:customStyle="1" w:styleId="RecTitle0">
    <w:name w:val="Rec_Title"/>
    <w:basedOn w:val="Normal"/>
    <w:next w:val="Heading1"/>
    <w:rsid w:val="00EE319D"/>
    <w:pPr>
      <w:keepNext/>
      <w:keepLines/>
      <w:tabs>
        <w:tab w:val="left" w:pos="794"/>
        <w:tab w:val="left" w:pos="1191"/>
        <w:tab w:val="left" w:pos="1588"/>
        <w:tab w:val="left" w:pos="1985"/>
      </w:tabs>
      <w:overflowPunct/>
      <w:autoSpaceDE/>
      <w:autoSpaceDN/>
      <w:adjustRightInd/>
      <w:spacing w:before="240" w:after="0"/>
      <w:jc w:val="center"/>
      <w:textAlignment w:val="auto"/>
    </w:pPr>
    <w:rPr>
      <w:rFonts w:eastAsia="MS Mincho"/>
      <w:b/>
      <w:caps/>
      <w:sz w:val="24"/>
      <w:lang w:eastAsia="en-US"/>
    </w:rPr>
  </w:style>
  <w:style w:type="paragraph" w:customStyle="1" w:styleId="Head">
    <w:name w:val="Head"/>
    <w:basedOn w:val="Normal"/>
    <w:rsid w:val="00EE319D"/>
    <w:pPr>
      <w:tabs>
        <w:tab w:val="left" w:pos="6663"/>
      </w:tabs>
      <w:overflowPunct/>
      <w:autoSpaceDE/>
      <w:autoSpaceDN/>
      <w:adjustRightInd/>
      <w:spacing w:after="0"/>
      <w:textAlignment w:val="auto"/>
    </w:pPr>
    <w:rPr>
      <w:rFonts w:eastAsia="MS Mincho"/>
      <w:sz w:val="24"/>
      <w:lang w:eastAsia="en-US"/>
    </w:rPr>
  </w:style>
  <w:style w:type="paragraph" w:customStyle="1" w:styleId="heading0">
    <w:name w:val="heading 0"/>
    <w:basedOn w:val="Heading1"/>
    <w:next w:val="Normal"/>
    <w:rsid w:val="00EE319D"/>
    <w:pPr>
      <w:pBdr>
        <w:top w:val="none" w:sz="0" w:space="0" w:color="auto"/>
      </w:pBdr>
      <w:tabs>
        <w:tab w:val="left" w:pos="794"/>
        <w:tab w:val="left" w:pos="2127"/>
        <w:tab w:val="left" w:pos="2410"/>
        <w:tab w:val="left" w:pos="2921"/>
        <w:tab w:val="left" w:pos="3261"/>
      </w:tabs>
      <w:overflowPunct/>
      <w:autoSpaceDE/>
      <w:autoSpaceDN/>
      <w:adjustRightInd/>
      <w:spacing w:after="0"/>
      <w:ind w:left="794" w:hanging="794"/>
      <w:textAlignment w:val="auto"/>
      <w:outlineLvl w:val="9"/>
    </w:pPr>
    <w:rPr>
      <w:rFonts w:ascii="Times New Roman" w:eastAsia="MS Mincho" w:hAnsi="Times New Roman"/>
      <w:b/>
      <w:bCs/>
      <w:sz w:val="24"/>
      <w:szCs w:val="24"/>
      <w:lang w:eastAsia="en-US"/>
    </w:rPr>
  </w:style>
  <w:style w:type="paragraph" w:customStyle="1" w:styleId="RecNoBR">
    <w:name w:val="Rec_No_BR"/>
    <w:basedOn w:val="Normal"/>
    <w:next w:val="Normal"/>
    <w:rsid w:val="00EE319D"/>
    <w:pPr>
      <w:keepNext/>
      <w:keepLines/>
      <w:tabs>
        <w:tab w:val="left" w:pos="794"/>
        <w:tab w:val="left" w:pos="1191"/>
        <w:tab w:val="left" w:pos="1588"/>
        <w:tab w:val="left" w:pos="1985"/>
      </w:tabs>
      <w:spacing w:before="480" w:after="0"/>
      <w:jc w:val="center"/>
    </w:pPr>
    <w:rPr>
      <w:rFonts w:eastAsia="MS Mincho"/>
      <w:caps/>
      <w:sz w:val="28"/>
      <w:lang w:eastAsia="en-US"/>
    </w:rPr>
  </w:style>
  <w:style w:type="paragraph" w:customStyle="1" w:styleId="AnnexNotitle0">
    <w:name w:val="Annex_No &amp; title"/>
    <w:basedOn w:val="Normal"/>
    <w:next w:val="Normal"/>
    <w:link w:val="AnnexNotitleChar"/>
    <w:rsid w:val="00EE319D"/>
    <w:pPr>
      <w:keepNext/>
      <w:keepLines/>
      <w:tabs>
        <w:tab w:val="left" w:pos="794"/>
        <w:tab w:val="left" w:pos="1191"/>
        <w:tab w:val="left" w:pos="1588"/>
        <w:tab w:val="left" w:pos="1985"/>
      </w:tabs>
      <w:spacing w:before="480" w:after="0"/>
      <w:jc w:val="center"/>
    </w:pPr>
    <w:rPr>
      <w:rFonts w:eastAsia="MS Mincho"/>
      <w:b/>
      <w:sz w:val="28"/>
      <w:lang w:eastAsia="en-US"/>
    </w:rPr>
  </w:style>
  <w:style w:type="character" w:customStyle="1" w:styleId="EmailStyle20">
    <w:name w:val="EmailStyle20"/>
    <w:rsid w:val="00EE319D"/>
    <w:rPr>
      <w:rFonts w:ascii="Arial" w:hAnsi="Arial" w:cs="Arial"/>
      <w:color w:val="000000"/>
      <w:sz w:val="20"/>
      <w:szCs w:val="20"/>
    </w:rPr>
  </w:style>
  <w:style w:type="paragraph" w:customStyle="1" w:styleId="SP7319594">
    <w:name w:val="SP.7.319594"/>
    <w:basedOn w:val="Normal"/>
    <w:next w:val="Normal"/>
    <w:rsid w:val="00EE319D"/>
    <w:pPr>
      <w:overflowPunct/>
      <w:spacing w:before="240" w:after="240"/>
      <w:textAlignment w:val="auto"/>
    </w:pPr>
    <w:rPr>
      <w:rFonts w:ascii="DJPEKE+TimesNewRoman" w:eastAsia="MS Mincho" w:hAnsi="DJPEKE+TimesNewRoman"/>
      <w:sz w:val="24"/>
      <w:szCs w:val="24"/>
      <w:lang w:eastAsia="ja-JP"/>
    </w:rPr>
  </w:style>
  <w:style w:type="character" w:customStyle="1" w:styleId="Heading3Char">
    <w:name w:val="Heading 3 Char"/>
    <w:aliases w:val="no break Char,H3 Char,Underrubrik2 Char,h3 Char3,Memo Heading 3 Char,hello Char,h31 Char,3 Char,l3 Char,list 3 Char,Head 3 Char,h32 Char,h33 Char,h34 Char,h35 Char,h36 Char,h37 Char,h38 Char,h311 Char,h321 Char,h331 Char,h341 Char"/>
    <w:link w:val="Heading3"/>
    <w:rsid w:val="00EE319D"/>
    <w:rPr>
      <w:rFonts w:ascii="Arial" w:eastAsia="Times New Roman" w:hAnsi="Arial"/>
      <w:sz w:val="28"/>
    </w:rPr>
  </w:style>
  <w:style w:type="character" w:customStyle="1" w:styleId="Heading5Char1">
    <w:name w:val="Heading 5 Char1"/>
    <w:aliases w:val="H5 Char1,h5 Char1,Heading5 Char,T5 Char1,5 Char,heading 5 Char1"/>
    <w:link w:val="Heading5"/>
    <w:rsid w:val="00EE319D"/>
    <w:rPr>
      <w:rFonts w:ascii="Arial" w:eastAsia="Times New Roman" w:hAnsi="Arial"/>
      <w:sz w:val="22"/>
    </w:rPr>
  </w:style>
  <w:style w:type="character" w:customStyle="1" w:styleId="EmailStyle44">
    <w:name w:val="EmailStyle44"/>
    <w:rsid w:val="00EE319D"/>
    <w:rPr>
      <w:rFonts w:ascii="Arial" w:hAnsi="Arial" w:cs="Arial"/>
      <w:color w:val="000000"/>
      <w:sz w:val="20"/>
      <w:szCs w:val="20"/>
    </w:rPr>
  </w:style>
  <w:style w:type="paragraph" w:styleId="Index7">
    <w:name w:val="index 7"/>
    <w:basedOn w:val="Normal"/>
    <w:next w:val="Normal"/>
    <w:semiHidden/>
    <w:rsid w:val="00EE319D"/>
    <w:pPr>
      <w:tabs>
        <w:tab w:val="left" w:pos="794"/>
        <w:tab w:val="left" w:pos="1191"/>
        <w:tab w:val="left" w:pos="1588"/>
        <w:tab w:val="left" w:pos="1985"/>
      </w:tabs>
      <w:spacing w:before="136" w:after="0"/>
      <w:ind w:left="1698"/>
      <w:jc w:val="both"/>
    </w:pPr>
    <w:rPr>
      <w:rFonts w:eastAsia="SimSun"/>
      <w:lang w:eastAsia="fr-FR"/>
    </w:rPr>
  </w:style>
  <w:style w:type="paragraph" w:styleId="Index6">
    <w:name w:val="index 6"/>
    <w:basedOn w:val="Normal"/>
    <w:next w:val="Normal"/>
    <w:semiHidden/>
    <w:rsid w:val="00EE319D"/>
    <w:pPr>
      <w:tabs>
        <w:tab w:val="left" w:pos="794"/>
        <w:tab w:val="left" w:pos="1191"/>
        <w:tab w:val="left" w:pos="1588"/>
        <w:tab w:val="left" w:pos="1985"/>
      </w:tabs>
      <w:spacing w:before="136" w:after="0"/>
      <w:ind w:left="1415"/>
      <w:jc w:val="both"/>
    </w:pPr>
    <w:rPr>
      <w:rFonts w:eastAsia="SimSun"/>
      <w:lang w:eastAsia="fr-FR"/>
    </w:rPr>
  </w:style>
  <w:style w:type="paragraph" w:styleId="Index5">
    <w:name w:val="index 5"/>
    <w:basedOn w:val="Normal"/>
    <w:next w:val="Normal"/>
    <w:semiHidden/>
    <w:rsid w:val="00EE319D"/>
    <w:pPr>
      <w:tabs>
        <w:tab w:val="left" w:pos="794"/>
        <w:tab w:val="left" w:pos="1191"/>
        <w:tab w:val="left" w:pos="1588"/>
        <w:tab w:val="left" w:pos="1985"/>
      </w:tabs>
      <w:spacing w:before="136" w:after="0"/>
      <w:ind w:left="1132"/>
      <w:jc w:val="both"/>
    </w:pPr>
    <w:rPr>
      <w:rFonts w:eastAsia="SimSun"/>
      <w:lang w:eastAsia="fr-FR"/>
    </w:rPr>
  </w:style>
  <w:style w:type="paragraph" w:styleId="Index4">
    <w:name w:val="index 4"/>
    <w:basedOn w:val="Normal"/>
    <w:next w:val="Normal"/>
    <w:semiHidden/>
    <w:rsid w:val="00EE319D"/>
    <w:pPr>
      <w:tabs>
        <w:tab w:val="left" w:pos="794"/>
        <w:tab w:val="left" w:pos="1191"/>
        <w:tab w:val="left" w:pos="1588"/>
        <w:tab w:val="left" w:pos="1985"/>
      </w:tabs>
      <w:spacing w:before="136" w:after="0"/>
      <w:ind w:left="849"/>
      <w:jc w:val="both"/>
    </w:pPr>
    <w:rPr>
      <w:rFonts w:eastAsia="SimSun"/>
      <w:lang w:eastAsia="fr-FR"/>
    </w:rPr>
  </w:style>
  <w:style w:type="paragraph" w:customStyle="1" w:styleId="TableLegend0">
    <w:name w:val="Table_Legend"/>
    <w:basedOn w:val="Normal"/>
    <w:next w:val="Normal"/>
    <w:rsid w:val="00EE319D"/>
    <w:pPr>
      <w:keepNext/>
      <w:tabs>
        <w:tab w:val="left" w:pos="794"/>
        <w:tab w:val="left" w:pos="1191"/>
        <w:tab w:val="left" w:pos="1588"/>
        <w:tab w:val="left" w:pos="1985"/>
      </w:tabs>
      <w:spacing w:before="86" w:after="0" w:line="199" w:lineRule="exact"/>
      <w:ind w:left="-85" w:right="-85"/>
      <w:jc w:val="both"/>
    </w:pPr>
    <w:rPr>
      <w:rFonts w:eastAsia="SimSun"/>
      <w:sz w:val="18"/>
      <w:lang w:eastAsia="fr-FR"/>
    </w:rPr>
  </w:style>
  <w:style w:type="paragraph" w:customStyle="1" w:styleId="Table0">
    <w:name w:val="Table_#"/>
    <w:basedOn w:val="Normal"/>
    <w:next w:val="TableTitle"/>
    <w:link w:val="TableChar"/>
    <w:rsid w:val="00EE319D"/>
    <w:pPr>
      <w:keepNext/>
      <w:spacing w:before="567" w:after="113"/>
      <w:jc w:val="center"/>
    </w:pPr>
    <w:rPr>
      <w:rFonts w:eastAsia="SimSun"/>
      <w:sz w:val="18"/>
      <w:lang w:eastAsia="fr-FR"/>
    </w:rPr>
  </w:style>
  <w:style w:type="paragraph" w:customStyle="1" w:styleId="FigureLegend0">
    <w:name w:val="Figure_Legend"/>
    <w:basedOn w:val="TableLegend0"/>
    <w:next w:val="FigureRemark"/>
    <w:rsid w:val="00EE319D"/>
    <w:pPr>
      <w:jc w:val="left"/>
    </w:pPr>
  </w:style>
  <w:style w:type="paragraph" w:customStyle="1" w:styleId="FigureRemark">
    <w:name w:val="Figure_Remark"/>
    <w:basedOn w:val="TableLegend0"/>
    <w:rsid w:val="00EE319D"/>
    <w:pPr>
      <w:tabs>
        <w:tab w:val="clear" w:pos="794"/>
        <w:tab w:val="clear" w:pos="1191"/>
        <w:tab w:val="clear" w:pos="1588"/>
        <w:tab w:val="clear" w:pos="1985"/>
        <w:tab w:val="center" w:pos="284"/>
      </w:tabs>
      <w:spacing w:before="142"/>
    </w:pPr>
  </w:style>
  <w:style w:type="paragraph" w:customStyle="1" w:styleId="Figure0">
    <w:name w:val="Figure_#"/>
    <w:basedOn w:val="Table0"/>
    <w:next w:val="FigureTitle"/>
    <w:rsid w:val="00EE319D"/>
  </w:style>
  <w:style w:type="paragraph" w:customStyle="1" w:styleId="Annex">
    <w:name w:val="Annex_#"/>
    <w:basedOn w:val="Normal"/>
    <w:next w:val="AnnexRef0"/>
    <w:rsid w:val="00EE319D"/>
    <w:pPr>
      <w:tabs>
        <w:tab w:val="center" w:pos="4849"/>
        <w:tab w:val="right" w:pos="9696"/>
      </w:tabs>
      <w:spacing w:before="720" w:after="68"/>
      <w:jc w:val="center"/>
    </w:pPr>
    <w:rPr>
      <w:rFonts w:eastAsia="SimSun"/>
      <w:lang w:eastAsia="fr-FR"/>
    </w:rPr>
  </w:style>
  <w:style w:type="paragraph" w:customStyle="1" w:styleId="AnnexRef0">
    <w:name w:val="Annex_Ref"/>
    <w:basedOn w:val="Normal"/>
    <w:next w:val="AnnexTitle0"/>
    <w:rsid w:val="00EE319D"/>
    <w:pPr>
      <w:tabs>
        <w:tab w:val="center" w:pos="4849"/>
        <w:tab w:val="right" w:pos="9696"/>
      </w:tabs>
      <w:spacing w:after="0"/>
      <w:jc w:val="center"/>
    </w:pPr>
    <w:rPr>
      <w:rFonts w:eastAsia="SimSun"/>
      <w:lang w:eastAsia="fr-FR"/>
    </w:rPr>
  </w:style>
  <w:style w:type="paragraph" w:customStyle="1" w:styleId="AnnexTitle0">
    <w:name w:val="Annex_Title"/>
    <w:basedOn w:val="Normal"/>
    <w:next w:val="Normalaftertitle0"/>
    <w:rsid w:val="00EE319D"/>
    <w:pPr>
      <w:tabs>
        <w:tab w:val="left" w:pos="4849"/>
        <w:tab w:val="right" w:pos="9696"/>
      </w:tabs>
      <w:spacing w:before="136" w:after="200"/>
      <w:jc w:val="center"/>
    </w:pPr>
    <w:rPr>
      <w:rFonts w:eastAsia="SimSun"/>
      <w:b/>
      <w:sz w:val="24"/>
      <w:lang w:eastAsia="fr-FR"/>
    </w:rPr>
  </w:style>
  <w:style w:type="paragraph" w:customStyle="1" w:styleId="Appendix">
    <w:name w:val="Appendix_#"/>
    <w:basedOn w:val="Annex"/>
    <w:next w:val="AppendixRef0"/>
    <w:rsid w:val="00EE319D"/>
  </w:style>
  <w:style w:type="paragraph" w:customStyle="1" w:styleId="AppendixRef0">
    <w:name w:val="Appendix_Ref"/>
    <w:basedOn w:val="AnnexRef0"/>
    <w:next w:val="AppendixTitle0"/>
    <w:rsid w:val="00EE319D"/>
  </w:style>
  <w:style w:type="paragraph" w:customStyle="1" w:styleId="AppendixTitle0">
    <w:name w:val="Appendix_Title"/>
    <w:basedOn w:val="AnnexTitle0"/>
    <w:next w:val="Normal"/>
    <w:rsid w:val="00EE319D"/>
  </w:style>
  <w:style w:type="paragraph" w:customStyle="1" w:styleId="RefTitle0">
    <w:name w:val="Ref_Title"/>
    <w:basedOn w:val="Normal"/>
    <w:next w:val="RefText0"/>
    <w:rsid w:val="00EE319D"/>
    <w:pPr>
      <w:keepNext/>
      <w:keepLines/>
      <w:spacing w:before="600" w:after="0"/>
      <w:jc w:val="center"/>
    </w:pPr>
    <w:rPr>
      <w:rFonts w:eastAsia="SimSun"/>
      <w:sz w:val="18"/>
      <w:lang w:eastAsia="fr-FR"/>
    </w:rPr>
  </w:style>
  <w:style w:type="paragraph" w:customStyle="1" w:styleId="RefText0">
    <w:name w:val="Ref_Text"/>
    <w:basedOn w:val="Normal"/>
    <w:rsid w:val="00EE319D"/>
    <w:pPr>
      <w:tabs>
        <w:tab w:val="left" w:pos="794"/>
        <w:tab w:val="left" w:pos="1191"/>
        <w:tab w:val="left" w:pos="1588"/>
        <w:tab w:val="left" w:pos="1985"/>
      </w:tabs>
      <w:spacing w:before="136" w:after="0"/>
      <w:ind w:left="567" w:hanging="567"/>
      <w:jc w:val="both"/>
    </w:pPr>
    <w:rPr>
      <w:rFonts w:eastAsia="SimSun"/>
      <w:sz w:val="18"/>
      <w:lang w:eastAsia="fr-FR"/>
    </w:rPr>
  </w:style>
  <w:style w:type="paragraph" w:customStyle="1" w:styleId="listitem">
    <w:name w:val="listitem"/>
    <w:basedOn w:val="Normal"/>
    <w:rsid w:val="00EE319D"/>
    <w:pPr>
      <w:keepLines/>
      <w:tabs>
        <w:tab w:val="left" w:pos="794"/>
        <w:tab w:val="left" w:pos="1191"/>
        <w:tab w:val="left" w:pos="1588"/>
        <w:tab w:val="left" w:pos="1985"/>
      </w:tabs>
      <w:spacing w:after="0"/>
    </w:pPr>
    <w:rPr>
      <w:rFonts w:eastAsia="SimSun"/>
      <w:lang w:eastAsia="fr-FR"/>
    </w:rPr>
  </w:style>
  <w:style w:type="paragraph" w:customStyle="1" w:styleId="RecTitleRef">
    <w:name w:val="Rec_Title/Ref"/>
    <w:basedOn w:val="RecTitle0"/>
    <w:next w:val="RecTitleDate"/>
    <w:rsid w:val="00EE319D"/>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Times New Roman"/>
      <w:b w:val="0"/>
      <w:caps w:val="0"/>
      <w:sz w:val="20"/>
      <w:lang w:eastAsia="fr-FR"/>
    </w:rPr>
  </w:style>
  <w:style w:type="paragraph" w:customStyle="1" w:styleId="RecTitleDate">
    <w:name w:val="Rec_Title/Date"/>
    <w:basedOn w:val="RecTitleRef"/>
    <w:next w:val="headfoot"/>
    <w:rsid w:val="00EE319D"/>
    <w:pPr>
      <w:tabs>
        <w:tab w:val="clear" w:pos="4849"/>
      </w:tabs>
      <w:jc w:val="right"/>
    </w:pPr>
  </w:style>
  <w:style w:type="paragraph" w:customStyle="1" w:styleId="headfoot">
    <w:name w:val="head_foot"/>
    <w:basedOn w:val="Normal"/>
    <w:next w:val="Normalaftertitle0"/>
    <w:rsid w:val="00EE319D"/>
    <w:pPr>
      <w:spacing w:after="0"/>
      <w:jc w:val="both"/>
    </w:pPr>
    <w:rPr>
      <w:rFonts w:eastAsia="SimSun"/>
      <w:color w:val="FF0000"/>
      <w:sz w:val="8"/>
      <w:lang w:eastAsia="fr-FR"/>
    </w:rPr>
  </w:style>
  <w:style w:type="paragraph" w:customStyle="1" w:styleId="call0">
    <w:name w:val="call"/>
    <w:basedOn w:val="Normal"/>
    <w:next w:val="Normal"/>
    <w:rsid w:val="00EE319D"/>
    <w:pPr>
      <w:keepNext/>
      <w:keepLines/>
      <w:tabs>
        <w:tab w:val="left" w:pos="794"/>
      </w:tabs>
      <w:spacing w:before="227" w:after="0"/>
      <w:ind w:left="794"/>
    </w:pPr>
    <w:rPr>
      <w:rFonts w:eastAsia="SimSun"/>
      <w:i/>
      <w:lang w:eastAsia="fr-FR"/>
    </w:rPr>
  </w:style>
  <w:style w:type="paragraph" w:customStyle="1" w:styleId="deftitle">
    <w:name w:val="def title"/>
    <w:basedOn w:val="Heading2"/>
    <w:next w:val="deftexte"/>
    <w:rsid w:val="00EE319D"/>
    <w:pPr>
      <w:tabs>
        <w:tab w:val="left" w:pos="794"/>
      </w:tabs>
      <w:spacing w:before="313" w:after="0"/>
      <w:ind w:left="794" w:hanging="794"/>
      <w:jc w:val="both"/>
      <w:outlineLvl w:val="9"/>
    </w:pPr>
    <w:rPr>
      <w:rFonts w:ascii="Times New Roman" w:eastAsia="SimSun" w:hAnsi="Times New Roman"/>
      <w:b/>
      <w:sz w:val="22"/>
      <w:lang w:eastAsia="fr-FR"/>
    </w:rPr>
  </w:style>
  <w:style w:type="paragraph" w:customStyle="1" w:styleId="deftexte">
    <w:name w:val="def texte"/>
    <w:basedOn w:val="Normal"/>
    <w:rsid w:val="00EE319D"/>
    <w:pPr>
      <w:tabs>
        <w:tab w:val="left" w:pos="794"/>
        <w:tab w:val="left" w:pos="1191"/>
        <w:tab w:val="left" w:pos="1588"/>
        <w:tab w:val="left" w:pos="1985"/>
      </w:tabs>
      <w:spacing w:before="136" w:after="0"/>
      <w:jc w:val="both"/>
    </w:pPr>
    <w:rPr>
      <w:rFonts w:eastAsia="SimSun"/>
      <w:lang w:eastAsia="fr-FR"/>
    </w:rPr>
  </w:style>
  <w:style w:type="paragraph" w:customStyle="1" w:styleId="Section">
    <w:name w:val="Section #"/>
    <w:basedOn w:val="Normal"/>
    <w:next w:val="Sectiontitle0"/>
    <w:rsid w:val="00EE319D"/>
    <w:pPr>
      <w:keepNext/>
      <w:keepLines/>
      <w:pageBreakBefore/>
      <w:tabs>
        <w:tab w:val="left" w:pos="1474"/>
      </w:tabs>
      <w:spacing w:after="0"/>
      <w:ind w:left="1474" w:hanging="1474"/>
    </w:pPr>
    <w:rPr>
      <w:rFonts w:eastAsia="SimSun"/>
      <w:lang w:eastAsia="fr-FR"/>
    </w:rPr>
  </w:style>
  <w:style w:type="paragraph" w:customStyle="1" w:styleId="Sectiontitle0">
    <w:name w:val="Section title"/>
    <w:basedOn w:val="Section"/>
    <w:next w:val="Rec"/>
    <w:rsid w:val="00EE319D"/>
    <w:pPr>
      <w:pageBreakBefore w:val="0"/>
      <w:spacing w:before="240"/>
    </w:pPr>
    <w:rPr>
      <w:i/>
    </w:rPr>
  </w:style>
  <w:style w:type="paragraph" w:customStyle="1" w:styleId="heading">
    <w:name w:val="heading"/>
    <w:basedOn w:val="Heading2"/>
    <w:rsid w:val="00EE319D"/>
    <w:pPr>
      <w:tabs>
        <w:tab w:val="left" w:pos="794"/>
        <w:tab w:val="left" w:pos="1191"/>
        <w:tab w:val="left" w:pos="1588"/>
      </w:tabs>
      <w:spacing w:before="313" w:after="0"/>
      <w:ind w:left="794" w:hanging="794"/>
      <w:jc w:val="both"/>
      <w:outlineLvl w:val="9"/>
    </w:pPr>
    <w:rPr>
      <w:rFonts w:ascii="Times New Roman" w:eastAsia="SimSun" w:hAnsi="Times New Roman"/>
      <w:b/>
      <w:sz w:val="22"/>
      <w:lang w:eastAsia="fr-FR"/>
    </w:rPr>
  </w:style>
  <w:style w:type="paragraph" w:customStyle="1" w:styleId="Line">
    <w:name w:val="Line"/>
    <w:basedOn w:val="Normal"/>
    <w:next w:val="Normal"/>
    <w:rsid w:val="00EE319D"/>
    <w:pPr>
      <w:pBdr>
        <w:top w:val="single" w:sz="6" w:space="1" w:color="auto"/>
      </w:pBdr>
      <w:spacing w:before="240" w:after="0"/>
      <w:ind w:left="3997" w:right="3997"/>
      <w:jc w:val="center"/>
    </w:pPr>
    <w:rPr>
      <w:rFonts w:eastAsia="SimSun"/>
      <w:lang w:eastAsia="fr-FR"/>
    </w:rPr>
  </w:style>
  <w:style w:type="paragraph" w:customStyle="1" w:styleId="Part">
    <w:name w:val="Part_#"/>
    <w:basedOn w:val="Annex"/>
    <w:next w:val="PartRef0"/>
    <w:rsid w:val="00EE319D"/>
  </w:style>
  <w:style w:type="paragraph" w:customStyle="1" w:styleId="PartRef0">
    <w:name w:val="Part_Ref"/>
    <w:basedOn w:val="AnnexRef0"/>
    <w:rsid w:val="00EE319D"/>
  </w:style>
  <w:style w:type="paragraph" w:customStyle="1" w:styleId="PartTitle0">
    <w:name w:val="Part_Title"/>
    <w:basedOn w:val="AnnexTitle0"/>
    <w:next w:val="Normalaftertitle0"/>
    <w:rsid w:val="00EE319D"/>
  </w:style>
  <w:style w:type="paragraph" w:customStyle="1" w:styleId="Rep">
    <w:name w:val="Rep_#"/>
    <w:basedOn w:val="Rec"/>
    <w:next w:val="Rep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rFonts w:eastAsia="Times New Roman"/>
      <w:caps w:val="0"/>
      <w:sz w:val="20"/>
      <w:lang w:eastAsia="fr-FR"/>
    </w:rPr>
  </w:style>
  <w:style w:type="paragraph" w:customStyle="1" w:styleId="RepTitle0">
    <w:name w:val="Rep_Title"/>
    <w:basedOn w:val="RecTitle0"/>
    <w:next w:val="Rep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pTitleRef">
    <w:name w:val="Rep_Title/Ref"/>
    <w:basedOn w:val="RecTitleRef"/>
    <w:next w:val="RepTitleDate"/>
    <w:rsid w:val="00EE319D"/>
  </w:style>
  <w:style w:type="paragraph" w:customStyle="1" w:styleId="RepTitleDate">
    <w:name w:val="Rep_Title/Date"/>
    <w:basedOn w:val="RecTitleDate"/>
    <w:next w:val="headfoot"/>
    <w:rsid w:val="00EE319D"/>
  </w:style>
  <w:style w:type="paragraph" w:customStyle="1" w:styleId="RefDoc">
    <w:name w:val="Ref_Doc"/>
    <w:basedOn w:val="RefText0"/>
    <w:next w:val="RefText0"/>
    <w:rsid w:val="00EE319D"/>
    <w:pPr>
      <w:spacing w:before="227"/>
    </w:pPr>
    <w:rPr>
      <w:i/>
    </w:rPr>
  </w:style>
  <w:style w:type="paragraph" w:customStyle="1" w:styleId="Question">
    <w:name w:val="Question_#"/>
    <w:basedOn w:val="Rec"/>
    <w:next w:val="Question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rFonts w:eastAsia="Times New Roman"/>
      <w:caps w:val="0"/>
      <w:sz w:val="20"/>
      <w:lang w:eastAsia="fr-FR"/>
    </w:rPr>
  </w:style>
  <w:style w:type="paragraph" w:customStyle="1" w:styleId="QuestionTitle0">
    <w:name w:val="Question_Title"/>
    <w:basedOn w:val="RecTitle0"/>
    <w:next w:val="Question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QuestionTitleRef">
    <w:name w:val="Question_Title/Ref"/>
    <w:basedOn w:val="RecTitleRef"/>
    <w:next w:val="QuestionTitleDate"/>
    <w:rsid w:val="00EE319D"/>
  </w:style>
  <w:style w:type="paragraph" w:customStyle="1" w:styleId="QuestionTitleDate">
    <w:name w:val="Question_Title/Date"/>
    <w:basedOn w:val="RecTitleDate"/>
    <w:next w:val="headfoot"/>
    <w:rsid w:val="00EE319D"/>
  </w:style>
  <w:style w:type="paragraph" w:customStyle="1" w:styleId="Res">
    <w:name w:val="Res_#"/>
    <w:basedOn w:val="Rec"/>
    <w:next w:val="Res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rFonts w:eastAsia="Times New Roman"/>
      <w:caps w:val="0"/>
      <w:sz w:val="20"/>
      <w:lang w:eastAsia="fr-FR"/>
    </w:rPr>
  </w:style>
  <w:style w:type="paragraph" w:customStyle="1" w:styleId="ResTitle0">
    <w:name w:val="Res_Title"/>
    <w:basedOn w:val="RecTitle0"/>
    <w:next w:val="Res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sTitleRef">
    <w:name w:val="Res_Title/Ref"/>
    <w:basedOn w:val="RecTitleRef"/>
    <w:next w:val="ResTitleDate"/>
    <w:rsid w:val="00EE319D"/>
  </w:style>
  <w:style w:type="paragraph" w:customStyle="1" w:styleId="ResTitleDate">
    <w:name w:val="Res_Title/Date"/>
    <w:basedOn w:val="RecTitleDate"/>
    <w:next w:val="headfoot"/>
    <w:rsid w:val="00EE319D"/>
  </w:style>
  <w:style w:type="paragraph" w:customStyle="1" w:styleId="Tablefin">
    <w:name w:val="Table_fin"/>
    <w:basedOn w:val="Normal"/>
    <w:next w:val="Normal"/>
    <w:rsid w:val="00EE319D"/>
    <w:pPr>
      <w:tabs>
        <w:tab w:val="left" w:pos="794"/>
        <w:tab w:val="left" w:pos="1191"/>
        <w:tab w:val="left" w:pos="1588"/>
        <w:tab w:val="left" w:pos="1985"/>
      </w:tabs>
      <w:spacing w:before="284" w:after="0"/>
      <w:jc w:val="both"/>
    </w:pPr>
    <w:rPr>
      <w:rFonts w:eastAsia="SimSun"/>
      <w:lang w:eastAsia="fr-FR"/>
    </w:rPr>
  </w:style>
  <w:style w:type="paragraph" w:customStyle="1" w:styleId="Style">
    <w:name w:val="Style"/>
    <w:basedOn w:val="Normal"/>
    <w:rsid w:val="00EE319D"/>
    <w:pPr>
      <w:tabs>
        <w:tab w:val="left" w:pos="794"/>
        <w:tab w:val="left" w:pos="1191"/>
        <w:tab w:val="left" w:pos="1588"/>
        <w:tab w:val="left" w:pos="1985"/>
        <w:tab w:val="center" w:pos="4196"/>
        <w:tab w:val="left" w:pos="9242"/>
        <w:tab w:val="center" w:pos="12587"/>
      </w:tabs>
      <w:spacing w:before="340" w:after="0" w:line="318" w:lineRule="atLeast"/>
      <w:ind w:right="618"/>
      <w:jc w:val="both"/>
    </w:pPr>
    <w:rPr>
      <w:rFonts w:eastAsia="SimSun"/>
      <w:i/>
      <w:sz w:val="28"/>
      <w:lang w:eastAsia="fr-FR"/>
    </w:rPr>
  </w:style>
  <w:style w:type="paragraph" w:customStyle="1" w:styleId="Sectionsous">
    <w:name w:val="Section_sous"/>
    <w:basedOn w:val="Section"/>
    <w:next w:val="Rec"/>
    <w:rsid w:val="00EE319D"/>
    <w:pPr>
      <w:pageBreakBefore w:val="0"/>
      <w:spacing w:before="240"/>
    </w:pPr>
  </w:style>
  <w:style w:type="paragraph" w:customStyle="1" w:styleId="CCI">
    <w:name w:val="CCI"/>
    <w:basedOn w:val="Normal"/>
    <w:next w:val="call0"/>
    <w:rsid w:val="00EE319D"/>
    <w:pPr>
      <w:keepNext/>
      <w:keepLines/>
      <w:spacing w:before="199" w:after="0"/>
      <w:jc w:val="both"/>
    </w:pPr>
    <w:rPr>
      <w:rFonts w:eastAsia="SimSun"/>
      <w:lang w:eastAsia="fr-FR"/>
    </w:rPr>
  </w:style>
  <w:style w:type="paragraph" w:customStyle="1" w:styleId="Fig">
    <w:name w:val="Fig"/>
    <w:basedOn w:val="Figure"/>
    <w:next w:val="Fig0"/>
    <w:rsid w:val="00EE319D"/>
    <w:pPr>
      <w:keepNext w:val="0"/>
      <w:keepLines w:val="0"/>
      <w:spacing w:before="136" w:after="0"/>
    </w:pPr>
    <w:rPr>
      <w:rFonts w:eastAsia="SimSun"/>
      <w:sz w:val="20"/>
      <w:lang w:val="en-US" w:eastAsia="fr-FR"/>
    </w:rPr>
  </w:style>
  <w:style w:type="paragraph" w:customStyle="1" w:styleId="Fig0">
    <w:name w:val="Fig_#"/>
    <w:basedOn w:val="Fig"/>
    <w:next w:val="Normal"/>
    <w:rsid w:val="00EE319D"/>
    <w:pPr>
      <w:jc w:val="left"/>
    </w:pPr>
    <w:rPr>
      <w:color w:val="FFFFFF"/>
    </w:rPr>
  </w:style>
  <w:style w:type="paragraph" w:customStyle="1" w:styleId="TableHead0">
    <w:name w:val="Table_Head"/>
    <w:basedOn w:val="TableText"/>
    <w:rsid w:val="00EE319D"/>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113" w:after="113" w:line="240" w:lineRule="auto"/>
      <w:jc w:val="center"/>
    </w:pPr>
    <w:rPr>
      <w:rFonts w:eastAsia="SimSun"/>
      <w:b/>
      <w:sz w:val="24"/>
      <w:lang w:eastAsia="fr-FR"/>
    </w:rPr>
  </w:style>
  <w:style w:type="paragraph" w:customStyle="1" w:styleId="Infodoc">
    <w:name w:val="Infodoc"/>
    <w:basedOn w:val="Normal"/>
    <w:rsid w:val="00EE319D"/>
    <w:pPr>
      <w:tabs>
        <w:tab w:val="left" w:pos="1418"/>
      </w:tabs>
      <w:spacing w:after="0"/>
      <w:ind w:left="1418" w:hanging="1418"/>
    </w:pPr>
    <w:rPr>
      <w:rFonts w:eastAsia="SimSun"/>
      <w:sz w:val="24"/>
      <w:lang w:eastAsia="fr-FR"/>
    </w:rPr>
  </w:style>
  <w:style w:type="paragraph" w:customStyle="1" w:styleId="Part0">
    <w:name w:val="Part"/>
    <w:basedOn w:val="Normal"/>
    <w:rsid w:val="00EE319D"/>
    <w:pPr>
      <w:tabs>
        <w:tab w:val="left" w:pos="1276"/>
        <w:tab w:val="left" w:pos="1701"/>
      </w:tabs>
      <w:spacing w:before="199" w:after="0"/>
      <w:ind w:left="1701" w:hanging="1701"/>
    </w:pPr>
    <w:rPr>
      <w:rFonts w:eastAsia="SimSun"/>
      <w:caps/>
      <w:sz w:val="24"/>
      <w:lang w:eastAsia="fr-FR"/>
    </w:rPr>
  </w:style>
  <w:style w:type="paragraph" w:customStyle="1" w:styleId="Address0">
    <w:name w:val="Address"/>
    <w:basedOn w:val="Normal"/>
    <w:rsid w:val="00EE319D"/>
    <w:pPr>
      <w:tabs>
        <w:tab w:val="left" w:pos="4820"/>
        <w:tab w:val="left" w:pos="5529"/>
      </w:tabs>
      <w:spacing w:before="136" w:after="0"/>
      <w:ind w:left="794"/>
    </w:pPr>
    <w:rPr>
      <w:rFonts w:eastAsia="SimSun"/>
      <w:sz w:val="24"/>
      <w:lang w:eastAsia="fr-FR"/>
    </w:rPr>
  </w:style>
  <w:style w:type="paragraph" w:customStyle="1" w:styleId="Keywords">
    <w:name w:val="Keywords"/>
    <w:basedOn w:val="Normal"/>
    <w:rsid w:val="00EE319D"/>
    <w:pPr>
      <w:tabs>
        <w:tab w:val="left" w:pos="794"/>
        <w:tab w:val="left" w:pos="1985"/>
      </w:tabs>
      <w:spacing w:before="136" w:after="0"/>
      <w:ind w:left="794" w:hanging="794"/>
    </w:pPr>
    <w:rPr>
      <w:rFonts w:eastAsia="SimSun"/>
      <w:sz w:val="24"/>
      <w:lang w:eastAsia="fr-FR"/>
    </w:rPr>
  </w:style>
  <w:style w:type="paragraph" w:customStyle="1" w:styleId="EquationLegend0">
    <w:name w:val="Equation_Legend"/>
    <w:basedOn w:val="Normal"/>
    <w:rsid w:val="00EE319D"/>
    <w:pPr>
      <w:tabs>
        <w:tab w:val="right" w:pos="1531"/>
        <w:tab w:val="left" w:pos="1701"/>
      </w:tabs>
      <w:spacing w:before="86" w:after="0"/>
      <w:ind w:left="1701" w:hanging="1701"/>
    </w:pPr>
    <w:rPr>
      <w:rFonts w:eastAsia="SimSun"/>
      <w:sz w:val="24"/>
      <w:lang w:eastAsia="fr-FR"/>
    </w:rPr>
  </w:style>
  <w:style w:type="paragraph" w:customStyle="1" w:styleId="meeting">
    <w:name w:val="meeting"/>
    <w:basedOn w:val="Head"/>
    <w:next w:val="Head"/>
    <w:rsid w:val="00EE319D"/>
    <w:pPr>
      <w:tabs>
        <w:tab w:val="left" w:pos="7371"/>
      </w:tabs>
      <w:overflowPunct w:val="0"/>
      <w:autoSpaceDE w:val="0"/>
      <w:autoSpaceDN w:val="0"/>
      <w:adjustRightInd w:val="0"/>
      <w:spacing w:after="567"/>
      <w:textAlignment w:val="baseline"/>
    </w:pPr>
    <w:rPr>
      <w:rFonts w:eastAsia="Times New Roman"/>
      <w:lang w:eastAsia="fr-FR"/>
    </w:rPr>
  </w:style>
  <w:style w:type="paragraph" w:customStyle="1" w:styleId="Qlist">
    <w:name w:val="Qlist"/>
    <w:basedOn w:val="Normal"/>
    <w:rsid w:val="00EE319D"/>
    <w:pPr>
      <w:tabs>
        <w:tab w:val="left" w:pos="1843"/>
        <w:tab w:val="left" w:pos="2268"/>
      </w:tabs>
      <w:spacing w:before="136" w:after="0"/>
      <w:ind w:left="2268" w:hanging="2268"/>
    </w:pPr>
    <w:rPr>
      <w:rFonts w:eastAsia="SimSun"/>
      <w:b/>
      <w:sz w:val="24"/>
      <w:lang w:eastAsia="fr-FR"/>
    </w:rPr>
  </w:style>
  <w:style w:type="paragraph" w:customStyle="1" w:styleId="Subject">
    <w:name w:val="Subject"/>
    <w:basedOn w:val="Normal"/>
    <w:next w:val="Source"/>
    <w:rsid w:val="00EE319D"/>
    <w:pPr>
      <w:tabs>
        <w:tab w:val="left" w:pos="1134"/>
      </w:tabs>
      <w:spacing w:after="0"/>
      <w:ind w:left="1134" w:hanging="1134"/>
    </w:pPr>
    <w:rPr>
      <w:rFonts w:eastAsia="SimSun"/>
      <w:sz w:val="24"/>
      <w:lang w:eastAsia="fr-FR"/>
    </w:rPr>
  </w:style>
  <w:style w:type="paragraph" w:customStyle="1" w:styleId="Object">
    <w:name w:val="Object"/>
    <w:basedOn w:val="Subject"/>
    <w:next w:val="Subject"/>
    <w:rsid w:val="00EE319D"/>
  </w:style>
  <w:style w:type="paragraph" w:customStyle="1" w:styleId="Data1">
    <w:name w:val="Data1"/>
    <w:basedOn w:val="Subject"/>
    <w:next w:val="Subject"/>
    <w:rsid w:val="00EE319D"/>
  </w:style>
  <w:style w:type="paragraph" w:customStyle="1" w:styleId="Line1">
    <w:name w:val="Line_1"/>
    <w:basedOn w:val="Normal"/>
    <w:next w:val="Normal"/>
    <w:rsid w:val="00EE319D"/>
    <w:pPr>
      <w:pBdr>
        <w:top w:val="dashed" w:sz="6" w:space="1" w:color="auto"/>
      </w:pBdr>
      <w:spacing w:before="240" w:after="0"/>
      <w:ind w:left="3997" w:right="3997"/>
      <w:jc w:val="center"/>
    </w:pPr>
    <w:rPr>
      <w:rFonts w:eastAsia="SimSun"/>
      <w:lang w:eastAsia="fr-FR"/>
    </w:rPr>
  </w:style>
  <w:style w:type="paragraph" w:customStyle="1" w:styleId="References">
    <w:name w:val="References"/>
    <w:basedOn w:val="Normal"/>
    <w:rsid w:val="00EE319D"/>
    <w:pPr>
      <w:numPr>
        <w:numId w:val="18"/>
      </w:numPr>
      <w:overflowPunct/>
      <w:adjustRightInd/>
      <w:spacing w:after="0"/>
      <w:jc w:val="both"/>
      <w:textAlignment w:val="auto"/>
    </w:pPr>
    <w:rPr>
      <w:rFonts w:eastAsia="Batang"/>
      <w:sz w:val="16"/>
      <w:szCs w:val="16"/>
      <w:lang w:val="en-US" w:eastAsia="en-US"/>
    </w:rPr>
  </w:style>
  <w:style w:type="paragraph" w:customStyle="1" w:styleId="PT1Head">
    <w:name w:val="PT1_Head"/>
    <w:basedOn w:val="Heading4"/>
    <w:next w:val="Normal"/>
    <w:rsid w:val="00EE319D"/>
    <w:pPr>
      <w:keepLines w:val="0"/>
      <w:overflowPunct/>
      <w:autoSpaceDE/>
      <w:autoSpaceDN/>
      <w:adjustRightInd/>
      <w:spacing w:before="0" w:after="0"/>
      <w:ind w:left="0" w:firstLine="0"/>
      <w:textAlignment w:val="auto"/>
    </w:pPr>
    <w:rPr>
      <w:rFonts w:eastAsia="MS Mincho"/>
      <w:b/>
      <w:bCs/>
      <w:szCs w:val="24"/>
      <w:lang w:eastAsia="en-IE"/>
    </w:rPr>
  </w:style>
  <w:style w:type="character" w:customStyle="1" w:styleId="href">
    <w:name w:val="href"/>
    <w:basedOn w:val="DefaultParagraphFont"/>
    <w:rsid w:val="00EE319D"/>
  </w:style>
  <w:style w:type="paragraph" w:customStyle="1" w:styleId="74mm">
    <w:name w:val="スタイル 左 :  7.4 mm"/>
    <w:basedOn w:val="Normal"/>
    <w:rsid w:val="00EE319D"/>
    <w:pPr>
      <w:tabs>
        <w:tab w:val="left" w:pos="794"/>
        <w:tab w:val="left" w:pos="1191"/>
        <w:tab w:val="left" w:pos="1588"/>
        <w:tab w:val="left" w:pos="1985"/>
      </w:tabs>
      <w:spacing w:before="120" w:after="0"/>
      <w:ind w:left="420"/>
      <w:jc w:val="both"/>
    </w:pPr>
    <w:rPr>
      <w:rFonts w:eastAsia="MS Mincho"/>
      <w:sz w:val="24"/>
      <w:lang w:val="en-US" w:eastAsia="en-US"/>
    </w:rPr>
  </w:style>
  <w:style w:type="paragraph" w:customStyle="1" w:styleId="3">
    <w:name w:val="スタイル3"/>
    <w:basedOn w:val="Normal"/>
    <w:autoRedefine/>
    <w:rsid w:val="00EE319D"/>
    <w:pPr>
      <w:tabs>
        <w:tab w:val="left" w:pos="307"/>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307" w:hanging="307"/>
    </w:pPr>
    <w:rPr>
      <w:rFonts w:eastAsia="MS Mincho"/>
      <w:sz w:val="22"/>
      <w:szCs w:val="22"/>
      <w:lang w:eastAsia="ja-JP"/>
    </w:rPr>
  </w:style>
  <w:style w:type="paragraph" w:customStyle="1" w:styleId="Listbullet">
    <w:name w:val="List_bullet"/>
    <w:basedOn w:val="Normal"/>
    <w:rsid w:val="00EE319D"/>
    <w:pPr>
      <w:numPr>
        <w:numId w:val="19"/>
      </w:numPr>
      <w:spacing w:after="0"/>
    </w:pPr>
    <w:rPr>
      <w:rFonts w:ascii="Arial" w:eastAsia="SimSun" w:hAnsi="Arial"/>
      <w:sz w:val="22"/>
      <w:lang w:val="de-DE" w:eastAsia="de-DE"/>
    </w:rPr>
  </w:style>
  <w:style w:type="paragraph" w:customStyle="1" w:styleId="ListBulletLast">
    <w:name w:val="List Bullet Last"/>
    <w:aliases w:val="lbl"/>
    <w:basedOn w:val="ListBullet0"/>
    <w:next w:val="BodyText"/>
    <w:rsid w:val="00EE319D"/>
    <w:pPr>
      <w:overflowPunct/>
      <w:autoSpaceDE/>
      <w:autoSpaceDN/>
      <w:adjustRightInd/>
      <w:spacing w:after="240"/>
      <w:ind w:left="714" w:hanging="357"/>
      <w:jc w:val="both"/>
      <w:textAlignment w:val="auto"/>
    </w:pPr>
    <w:rPr>
      <w:lang w:val="en-US" w:eastAsia="de-DE"/>
    </w:rPr>
  </w:style>
  <w:style w:type="paragraph" w:styleId="ListContinue">
    <w:name w:val="List Continue"/>
    <w:aliases w:val="lc"/>
    <w:basedOn w:val="List"/>
    <w:rsid w:val="00EE319D"/>
    <w:pPr>
      <w:overflowPunct/>
      <w:autoSpaceDE/>
      <w:autoSpaceDN/>
      <w:adjustRightInd/>
      <w:spacing w:after="60"/>
      <w:ind w:left="714" w:hanging="357"/>
      <w:jc w:val="both"/>
      <w:textAlignment w:val="auto"/>
    </w:pPr>
    <w:rPr>
      <w:lang w:val="en-US" w:eastAsia="de-DE"/>
    </w:rPr>
  </w:style>
  <w:style w:type="paragraph" w:styleId="ListContinue2">
    <w:name w:val="List Continue 2"/>
    <w:aliases w:val="lc2"/>
    <w:basedOn w:val="ListContinue"/>
    <w:rsid w:val="00EE319D"/>
    <w:pPr>
      <w:ind w:left="1080"/>
    </w:pPr>
  </w:style>
  <w:style w:type="paragraph" w:styleId="ListContinue3">
    <w:name w:val="List Continue 3"/>
    <w:aliases w:val="lc3"/>
    <w:basedOn w:val="ListContinue"/>
    <w:rsid w:val="00EE319D"/>
    <w:pPr>
      <w:ind w:left="1440"/>
    </w:pPr>
  </w:style>
  <w:style w:type="paragraph" w:customStyle="1" w:styleId="ListLast">
    <w:name w:val="List Last"/>
    <w:aliases w:val="ll"/>
    <w:basedOn w:val="List"/>
    <w:next w:val="BodyText"/>
    <w:rsid w:val="00EE319D"/>
    <w:pPr>
      <w:tabs>
        <w:tab w:val="left" w:pos="720"/>
      </w:tabs>
      <w:overflowPunct/>
      <w:autoSpaceDE/>
      <w:autoSpaceDN/>
      <w:adjustRightInd/>
      <w:spacing w:after="240"/>
      <w:ind w:left="714" w:hanging="357"/>
      <w:jc w:val="both"/>
      <w:textAlignment w:val="auto"/>
    </w:pPr>
    <w:rPr>
      <w:lang w:val="en-US" w:eastAsia="de-DE"/>
    </w:rPr>
  </w:style>
  <w:style w:type="paragraph" w:customStyle="1" w:styleId="ListNumberLast">
    <w:name w:val="List Number Last"/>
    <w:aliases w:val="lnl"/>
    <w:basedOn w:val="ListNumber"/>
    <w:next w:val="BodyText"/>
    <w:rsid w:val="00EE319D"/>
    <w:pPr>
      <w:overflowPunct/>
      <w:autoSpaceDE/>
      <w:autoSpaceDN/>
      <w:adjustRightInd/>
      <w:spacing w:after="240"/>
      <w:ind w:left="714" w:hanging="357"/>
      <w:jc w:val="both"/>
      <w:textAlignment w:val="auto"/>
    </w:pPr>
    <w:rPr>
      <w:lang w:val="en-US" w:eastAsia="de-DE"/>
    </w:rPr>
  </w:style>
  <w:style w:type="paragraph" w:customStyle="1" w:styleId="Author1">
    <w:name w:val="Author1"/>
    <w:aliases w:val="a1"/>
    <w:basedOn w:val="Normal"/>
    <w:next w:val="Normal"/>
    <w:rsid w:val="00EE319D"/>
    <w:pPr>
      <w:pBdr>
        <w:top w:val="single" w:sz="6" w:space="1" w:color="auto"/>
        <w:left w:val="single" w:sz="6" w:space="1" w:color="auto"/>
        <w:bottom w:val="single" w:sz="6" w:space="1" w:color="auto"/>
        <w:right w:val="single" w:sz="6" w:space="1" w:color="auto"/>
      </w:pBdr>
      <w:shd w:val="pct20" w:color="auto" w:fill="auto"/>
      <w:tabs>
        <w:tab w:val="left" w:pos="2552"/>
        <w:tab w:val="left" w:pos="4536"/>
      </w:tabs>
      <w:overflowPunct/>
      <w:autoSpaceDE/>
      <w:autoSpaceDN/>
      <w:adjustRightInd/>
      <w:spacing w:after="0"/>
      <w:jc w:val="both"/>
      <w:textAlignment w:val="auto"/>
    </w:pPr>
    <w:rPr>
      <w:rFonts w:eastAsia="SimSun"/>
      <w:b/>
      <w:sz w:val="24"/>
      <w:lang w:val="en-US" w:eastAsia="de-DE"/>
    </w:rPr>
  </w:style>
  <w:style w:type="paragraph" w:customStyle="1" w:styleId="Author2">
    <w:name w:val="Author2"/>
    <w:aliases w:val="a2"/>
    <w:basedOn w:val="Normal"/>
    <w:autoRedefine/>
    <w:rsid w:val="00EE319D"/>
    <w:pPr>
      <w:pBdr>
        <w:top w:val="single" w:sz="6" w:space="1" w:color="auto"/>
        <w:left w:val="single" w:sz="6" w:space="1" w:color="auto"/>
        <w:bottom w:val="single" w:sz="6" w:space="1" w:color="auto"/>
        <w:right w:val="single" w:sz="6" w:space="1" w:color="auto"/>
      </w:pBdr>
      <w:tabs>
        <w:tab w:val="left" w:pos="2552"/>
        <w:tab w:val="left" w:pos="4536"/>
      </w:tabs>
      <w:overflowPunct/>
      <w:autoSpaceDE/>
      <w:autoSpaceDN/>
      <w:adjustRightInd/>
      <w:spacing w:after="0"/>
      <w:jc w:val="both"/>
      <w:textAlignment w:val="auto"/>
    </w:pPr>
    <w:rPr>
      <w:rFonts w:eastAsia="SimSun"/>
      <w:lang w:val="en-US" w:eastAsia="de-DE"/>
    </w:rPr>
  </w:style>
  <w:style w:type="character" w:customStyle="1" w:styleId="Superscript0">
    <w:name w:val="Superscript"/>
    <w:rsid w:val="00EE319D"/>
    <w:rPr>
      <w:vertAlign w:val="superscript"/>
    </w:rPr>
  </w:style>
  <w:style w:type="paragraph" w:customStyle="1" w:styleId="Heading1Unnumbered">
    <w:name w:val="Heading 1 Unnumbered"/>
    <w:aliases w:val="h1u"/>
    <w:basedOn w:val="Heading1"/>
    <w:next w:val="BodyText"/>
    <w:rsid w:val="00EE319D"/>
    <w:pPr>
      <w:keepLines w:val="0"/>
      <w:pBdr>
        <w:top w:val="none" w:sz="0" w:space="0" w:color="auto"/>
      </w:pBdr>
      <w:tabs>
        <w:tab w:val="num" w:pos="432"/>
      </w:tabs>
      <w:overflowPunct/>
      <w:autoSpaceDE/>
      <w:autoSpaceDN/>
      <w:adjustRightInd/>
      <w:spacing w:after="120"/>
      <w:ind w:left="0" w:firstLine="0"/>
      <w:jc w:val="both"/>
      <w:textAlignment w:val="auto"/>
      <w:outlineLvl w:val="9"/>
    </w:pPr>
    <w:rPr>
      <w:rFonts w:ascii="Times New Roman" w:eastAsia="SimSun" w:hAnsi="Times New Roman"/>
      <w:b/>
      <w:kern w:val="28"/>
      <w:sz w:val="28"/>
      <w:lang w:val="en-US" w:eastAsia="de-DE"/>
    </w:rPr>
  </w:style>
  <w:style w:type="paragraph" w:customStyle="1" w:styleId="Heading4Unnumbered">
    <w:name w:val="Heading 4 Unnumbered"/>
    <w:aliases w:val="h4u"/>
    <w:basedOn w:val="Heading4"/>
    <w:next w:val="BodyText"/>
    <w:rsid w:val="00EE319D"/>
    <w:pPr>
      <w:keepLines w:val="0"/>
      <w:numPr>
        <w:ilvl w:val="3"/>
      </w:numPr>
      <w:tabs>
        <w:tab w:val="num" w:pos="864"/>
      </w:tabs>
      <w:overflowPunct/>
      <w:autoSpaceDE/>
      <w:autoSpaceDN/>
      <w:adjustRightInd/>
      <w:spacing w:before="200" w:after="80"/>
      <w:ind w:left="1418" w:hanging="1418"/>
      <w:jc w:val="both"/>
      <w:textAlignment w:val="auto"/>
      <w:outlineLvl w:val="9"/>
    </w:pPr>
    <w:rPr>
      <w:rFonts w:ascii="Times New Roman" w:eastAsia="SimSun" w:hAnsi="Times New Roman"/>
      <w:b/>
      <w:kern w:val="28"/>
      <w:sz w:val="20"/>
      <w:lang w:val="en-US" w:eastAsia="de-DE"/>
    </w:rPr>
  </w:style>
  <w:style w:type="paragraph" w:customStyle="1" w:styleId="Heading5Unnumbered">
    <w:name w:val="Heading 5 Unnumbered"/>
    <w:aliases w:val="h5u"/>
    <w:basedOn w:val="Heading5"/>
    <w:next w:val="BodyText"/>
    <w:rsid w:val="00EE319D"/>
    <w:pPr>
      <w:keepLines w:val="0"/>
      <w:numPr>
        <w:ilvl w:val="4"/>
      </w:numPr>
      <w:overflowPunct/>
      <w:autoSpaceDE/>
      <w:autoSpaceDN/>
      <w:adjustRightInd/>
      <w:spacing w:before="80" w:after="80"/>
      <w:ind w:left="1701" w:hanging="1701"/>
      <w:jc w:val="both"/>
      <w:textAlignment w:val="auto"/>
      <w:outlineLvl w:val="9"/>
    </w:pPr>
    <w:rPr>
      <w:rFonts w:ascii="Times New Roman" w:eastAsia="SimSun" w:hAnsi="Times New Roman"/>
      <w:i/>
      <w:kern w:val="28"/>
      <w:sz w:val="20"/>
      <w:lang w:val="en-US" w:eastAsia="de-DE"/>
    </w:rPr>
  </w:style>
  <w:style w:type="paragraph" w:customStyle="1" w:styleId="Heading6Unnumbered">
    <w:name w:val="Heading 6 Unnumbered"/>
    <w:aliases w:val="h6u"/>
    <w:basedOn w:val="Heading6"/>
    <w:next w:val="BodyText"/>
    <w:rsid w:val="00EE319D"/>
    <w:pPr>
      <w:keepLines w:val="0"/>
      <w:numPr>
        <w:ilvl w:val="5"/>
      </w:numPr>
      <w:tabs>
        <w:tab w:val="num" w:pos="1152"/>
      </w:tabs>
      <w:overflowPunct/>
      <w:autoSpaceDE/>
      <w:autoSpaceDN/>
      <w:adjustRightInd/>
      <w:spacing w:before="80" w:after="80"/>
      <w:ind w:left="1985" w:hanging="1985"/>
      <w:jc w:val="both"/>
      <w:textAlignment w:val="auto"/>
      <w:outlineLvl w:val="9"/>
    </w:pPr>
    <w:rPr>
      <w:rFonts w:ascii="Times New Roman" w:eastAsia="SimSun" w:hAnsi="Times New Roman"/>
      <w:kern w:val="28"/>
      <w:u w:val="single"/>
      <w:lang w:val="en-US" w:eastAsia="de-DE"/>
    </w:rPr>
  </w:style>
  <w:style w:type="paragraph" w:customStyle="1" w:styleId="ListContinueLast">
    <w:name w:val="List Continue Last"/>
    <w:aliases w:val="lcl"/>
    <w:basedOn w:val="ListContinue"/>
    <w:rsid w:val="00EE319D"/>
    <w:pPr>
      <w:spacing w:after="240"/>
    </w:pPr>
  </w:style>
  <w:style w:type="character" w:customStyle="1" w:styleId="AnnexNoTitleCharChar">
    <w:name w:val="Annex_NoTitle Char Char"/>
    <w:rsid w:val="00EE319D"/>
    <w:rPr>
      <w:b/>
      <w:sz w:val="28"/>
      <w:lang w:val="en-GB" w:eastAsia="en-US" w:bidi="ar-SA"/>
    </w:rPr>
  </w:style>
  <w:style w:type="character" w:customStyle="1" w:styleId="AppendixNoTitleChar">
    <w:name w:val="Appendix_NoTitle Char"/>
    <w:rsid w:val="00EE319D"/>
    <w:rPr>
      <w:b/>
      <w:sz w:val="28"/>
      <w:lang w:val="en-GB" w:eastAsia="en-US" w:bidi="ar-SA"/>
    </w:rPr>
  </w:style>
  <w:style w:type="character" w:customStyle="1" w:styleId="AnnexNoTitleChar0">
    <w:name w:val="Annex_NoTitle Char"/>
    <w:rsid w:val="00EE319D"/>
    <w:rPr>
      <w:b/>
      <w:sz w:val="28"/>
      <w:lang w:val="en-GB" w:eastAsia="en-US" w:bidi="ar-SA"/>
    </w:rPr>
  </w:style>
  <w:style w:type="paragraph" w:customStyle="1" w:styleId="Style1">
    <w:name w:val="Style1"/>
    <w:basedOn w:val="Caption"/>
    <w:rsid w:val="00EE319D"/>
    <w:pPr>
      <w:keepNext/>
      <w:keepLines/>
      <w:overflowPunct/>
      <w:autoSpaceDE/>
      <w:autoSpaceDN/>
      <w:adjustRightInd/>
      <w:spacing w:before="240" w:after="160"/>
      <w:jc w:val="center"/>
      <w:textAlignment w:val="auto"/>
    </w:pPr>
    <w:rPr>
      <w:rFonts w:eastAsia="SimSun"/>
      <w:lang w:val="en-US" w:eastAsia="de-DE"/>
    </w:rPr>
  </w:style>
  <w:style w:type="paragraph" w:customStyle="1" w:styleId="Style2">
    <w:name w:val="Style2"/>
    <w:basedOn w:val="TOC1"/>
    <w:rsid w:val="00EE319D"/>
    <w:pPr>
      <w:keepNext w:val="0"/>
      <w:keepLines w:val="0"/>
      <w:widowControl/>
      <w:tabs>
        <w:tab w:val="clear" w:pos="9639"/>
        <w:tab w:val="left" w:pos="360"/>
        <w:tab w:val="left" w:pos="426"/>
        <w:tab w:val="right" w:leader="dot" w:pos="8505"/>
      </w:tabs>
      <w:overflowPunct/>
      <w:autoSpaceDE/>
      <w:autoSpaceDN/>
      <w:adjustRightInd/>
      <w:spacing w:before="180" w:after="120"/>
      <w:ind w:left="357" w:right="851" w:hanging="357"/>
      <w:textAlignment w:val="auto"/>
    </w:pPr>
    <w:rPr>
      <w:rFonts w:ascii="Arial" w:eastAsia="SimSun" w:hAnsi="Arial"/>
      <w:b/>
      <w:bCs/>
      <w:sz w:val="24"/>
      <w:lang w:val="en-US" w:eastAsia="de-DE"/>
    </w:rPr>
  </w:style>
  <w:style w:type="paragraph" w:customStyle="1" w:styleId="Style3">
    <w:name w:val="Style3"/>
    <w:basedOn w:val="Heading2"/>
    <w:rsid w:val="00EE319D"/>
    <w:pPr>
      <w:numPr>
        <w:ilvl w:val="1"/>
      </w:numPr>
      <w:overflowPunct/>
      <w:autoSpaceDE/>
      <w:autoSpaceDN/>
      <w:adjustRightInd/>
      <w:spacing w:before="240" w:after="120"/>
      <w:ind w:left="1134" w:hanging="1134"/>
      <w:jc w:val="both"/>
      <w:textAlignment w:val="auto"/>
    </w:pPr>
    <w:rPr>
      <w:rFonts w:ascii="Times New Roman" w:eastAsia="SimSun" w:hAnsi="Times New Roman"/>
      <w:b/>
      <w:kern w:val="28"/>
      <w:sz w:val="24"/>
      <w:lang w:val="en-US" w:eastAsia="de-DE"/>
    </w:rPr>
  </w:style>
  <w:style w:type="paragraph" w:customStyle="1" w:styleId="FigureCaptionJHu">
    <w:name w:val="Figure Caption JHu"/>
    <w:basedOn w:val="Normal"/>
    <w:next w:val="Normal"/>
    <w:rsid w:val="00EE319D"/>
    <w:pPr>
      <w:keepLines/>
      <w:overflowPunct/>
      <w:autoSpaceDE/>
      <w:autoSpaceDN/>
      <w:adjustRightInd/>
      <w:spacing w:before="120" w:after="240"/>
      <w:jc w:val="center"/>
      <w:textAlignment w:val="auto"/>
    </w:pPr>
    <w:rPr>
      <w:rFonts w:ascii="Times New Roman Bold" w:eastAsia="SimSun" w:hAnsi="Times New Roman Bold" w:cs="Times New Roman Bold"/>
      <w:b/>
      <w:lang w:val="en-US" w:eastAsia="de-DE"/>
    </w:rPr>
  </w:style>
  <w:style w:type="paragraph" w:customStyle="1" w:styleId="Style4">
    <w:name w:val="Style4"/>
    <w:basedOn w:val="Heading3"/>
    <w:rsid w:val="00EE319D"/>
    <w:pPr>
      <w:keepLines w:val="0"/>
      <w:numPr>
        <w:numId w:val="20"/>
      </w:numPr>
      <w:overflowPunct/>
      <w:autoSpaceDE/>
      <w:autoSpaceDN/>
      <w:adjustRightInd/>
      <w:spacing w:before="240" w:after="80"/>
      <w:jc w:val="both"/>
      <w:textAlignment w:val="auto"/>
    </w:pPr>
    <w:rPr>
      <w:rFonts w:ascii="Times New Roman" w:eastAsia="SimSun" w:hAnsi="Times New Roman"/>
      <w:b/>
      <w:sz w:val="24"/>
      <w:lang w:eastAsia="en-US"/>
    </w:rPr>
  </w:style>
  <w:style w:type="paragraph" w:customStyle="1" w:styleId="BodyText1">
    <w:name w:val="Body Text1"/>
    <w:basedOn w:val="Normal"/>
    <w:rsid w:val="00EE319D"/>
    <w:pPr>
      <w:spacing w:after="0"/>
      <w:jc w:val="both"/>
    </w:pPr>
    <w:rPr>
      <w:rFonts w:eastAsia="MS Mincho"/>
      <w:sz w:val="22"/>
      <w:lang w:eastAsia="de-DE"/>
    </w:rPr>
  </w:style>
  <w:style w:type="paragraph" w:customStyle="1" w:styleId="T25BasicStyleForText">
    <w:name w:val="* T2.5_BasicStyleForText"/>
    <w:basedOn w:val="Normal"/>
    <w:rsid w:val="00EE319D"/>
    <w:pPr>
      <w:widowControl w:val="0"/>
      <w:overflowPunct/>
      <w:autoSpaceDE/>
      <w:autoSpaceDN/>
      <w:adjustRightInd/>
      <w:spacing w:after="120" w:line="260" w:lineRule="exact"/>
      <w:jc w:val="both"/>
      <w:textAlignment w:val="auto"/>
    </w:pPr>
    <w:rPr>
      <w:rFonts w:eastAsia="SimSun"/>
      <w:lang w:eastAsia="de-DE"/>
    </w:rPr>
  </w:style>
  <w:style w:type="paragraph" w:customStyle="1" w:styleId="EUNormal">
    <w:name w:val="EUNormal"/>
    <w:basedOn w:val="Normal"/>
    <w:rsid w:val="00EE319D"/>
    <w:pPr>
      <w:overflowPunct/>
      <w:autoSpaceDE/>
      <w:autoSpaceDN/>
      <w:adjustRightInd/>
      <w:spacing w:after="120"/>
      <w:jc w:val="both"/>
      <w:textAlignment w:val="auto"/>
    </w:pPr>
    <w:rPr>
      <w:rFonts w:ascii="Arial" w:eastAsia="SimSun" w:hAnsi="Arial"/>
      <w:lang w:eastAsia="en-US"/>
    </w:rPr>
  </w:style>
  <w:style w:type="paragraph" w:customStyle="1" w:styleId="EUHeading3">
    <w:name w:val="EUHeading 3"/>
    <w:basedOn w:val="Normal"/>
    <w:next w:val="EUNormal"/>
    <w:rsid w:val="00EE319D"/>
    <w:pPr>
      <w:tabs>
        <w:tab w:val="left" w:pos="851"/>
      </w:tabs>
      <w:overflowPunct/>
      <w:autoSpaceDE/>
      <w:autoSpaceDN/>
      <w:adjustRightInd/>
      <w:spacing w:before="120" w:after="120"/>
      <w:ind w:left="851" w:hanging="851"/>
      <w:textAlignment w:val="auto"/>
    </w:pPr>
    <w:rPr>
      <w:rFonts w:ascii="Arial" w:eastAsia="SimSun" w:hAnsi="Arial"/>
      <w:b/>
      <w:sz w:val="24"/>
      <w:lang w:eastAsia="en-US"/>
    </w:rPr>
  </w:style>
  <w:style w:type="character" w:customStyle="1" w:styleId="ReferenceChar">
    <w:name w:val="Reference Char"/>
    <w:aliases w:val="ref Char"/>
    <w:link w:val="Reference"/>
    <w:rsid w:val="00EE319D"/>
    <w:rPr>
      <w:lang w:val="en-GB" w:eastAsia="ja-JP" w:bidi="ar-SA"/>
    </w:rPr>
  </w:style>
  <w:style w:type="paragraph" w:customStyle="1" w:styleId="Table1">
    <w:name w:val="Table"/>
    <w:basedOn w:val="Caption"/>
    <w:next w:val="Normal"/>
    <w:link w:val="TableChar0"/>
    <w:rsid w:val="00EE319D"/>
    <w:pPr>
      <w:keepNext/>
      <w:tabs>
        <w:tab w:val="num" w:pos="360"/>
      </w:tabs>
      <w:overflowPunct/>
      <w:autoSpaceDE/>
      <w:autoSpaceDN/>
      <w:adjustRightInd/>
      <w:ind w:left="357" w:right="357"/>
      <w:jc w:val="center"/>
      <w:textAlignment w:val="center"/>
    </w:pPr>
    <w:rPr>
      <w:rFonts w:eastAsia="SimSun"/>
      <w:smallCaps/>
      <w:lang w:val="en-US" w:eastAsia="de-DE"/>
    </w:rPr>
  </w:style>
  <w:style w:type="character" w:customStyle="1" w:styleId="TableChar0">
    <w:name w:val="Table Char"/>
    <w:link w:val="Table1"/>
    <w:rsid w:val="00EE319D"/>
    <w:rPr>
      <w:rFonts w:eastAsia="SimSun"/>
      <w:b/>
      <w:smallCaps/>
      <w:lang w:val="en-US" w:eastAsia="de-DE" w:bidi="ar-SA"/>
    </w:rPr>
  </w:style>
  <w:style w:type="paragraph" w:customStyle="1" w:styleId="TextBasisformat">
    <w:name w:val="Text (Basisformat)"/>
    <w:basedOn w:val="Normal"/>
    <w:rsid w:val="00EE319D"/>
    <w:pPr>
      <w:keepLines/>
      <w:tabs>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sz w:val="24"/>
      <w:lang w:val="de-DE" w:eastAsia="de-DE"/>
    </w:rPr>
  </w:style>
  <w:style w:type="paragraph" w:customStyle="1" w:styleId="Generalsmallheading">
    <w:name w:val="General small heading"/>
    <w:basedOn w:val="Normal"/>
    <w:next w:val="Normal"/>
    <w:link w:val="GeneralsmallheadingChar"/>
    <w:rsid w:val="00EE319D"/>
    <w:pPr>
      <w:keepNext/>
      <w:overflowPunct/>
      <w:autoSpaceDE/>
      <w:autoSpaceDN/>
      <w:adjustRightInd/>
      <w:spacing w:before="120" w:after="80"/>
      <w:jc w:val="both"/>
      <w:textAlignment w:val="center"/>
    </w:pPr>
    <w:rPr>
      <w:rFonts w:ascii="Arial Unicode MS" w:eastAsia="SimSun" w:hAnsi="Arial Unicode MS"/>
      <w:b/>
      <w:bCs/>
      <w:szCs w:val="24"/>
      <w:lang w:val="en-US" w:eastAsia="en-US"/>
    </w:rPr>
  </w:style>
  <w:style w:type="character" w:customStyle="1" w:styleId="GeneralsmallheadingChar">
    <w:name w:val="General small heading Char"/>
    <w:link w:val="Generalsmallheading"/>
    <w:rsid w:val="00EE319D"/>
    <w:rPr>
      <w:rFonts w:ascii="Arial Unicode MS" w:eastAsia="SimSun" w:hAnsi="Arial Unicode MS"/>
      <w:b/>
      <w:bCs/>
      <w:szCs w:val="24"/>
      <w:lang w:val="en-US" w:eastAsia="en-US" w:bidi="ar-SA"/>
    </w:rPr>
  </w:style>
  <w:style w:type="numbering" w:customStyle="1" w:styleId="StyleBulletedSymbolsymbol">
    <w:name w:val="Style Bulleted Symbol (symbol)"/>
    <w:basedOn w:val="NoList"/>
    <w:rsid w:val="00EE319D"/>
    <w:pPr>
      <w:numPr>
        <w:numId w:val="21"/>
      </w:numPr>
    </w:pPr>
  </w:style>
  <w:style w:type="paragraph" w:customStyle="1" w:styleId="Normal0">
    <w:name w:val="Normal0"/>
    <w:rsid w:val="00EE319D"/>
    <w:rPr>
      <w:rFonts w:ascii="Arial Unicode MS" w:eastAsia="SimSun" w:hAnsi="Arial Unicode MS"/>
      <w:szCs w:val="24"/>
      <w:lang w:eastAsia="de-DE"/>
    </w:rPr>
  </w:style>
  <w:style w:type="paragraph" w:customStyle="1" w:styleId="NormalNull">
    <w:name w:val="Normal Null"/>
    <w:basedOn w:val="Normal"/>
    <w:rsid w:val="00EE319D"/>
    <w:pPr>
      <w:overflowPunct/>
      <w:autoSpaceDE/>
      <w:autoSpaceDN/>
      <w:adjustRightInd/>
      <w:spacing w:after="80"/>
      <w:jc w:val="both"/>
      <w:textAlignment w:val="center"/>
    </w:pPr>
    <w:rPr>
      <w:rFonts w:ascii="Arial Unicode MS" w:eastAsia="SimSun" w:hAnsi="Arial Unicode MS"/>
      <w:lang w:eastAsia="en-US"/>
    </w:rPr>
  </w:style>
  <w:style w:type="character" w:customStyle="1" w:styleId="CaptioncapChar">
    <w:name w:val="Caption.cap Char"/>
    <w:rsid w:val="00EE319D"/>
    <w:rPr>
      <w:rFonts w:ascii="Arial Unicode MS" w:hAnsi="Arial Unicode MS"/>
      <w:b/>
      <w:bCs/>
      <w:sz w:val="16"/>
      <w:lang w:val="en-US" w:eastAsia="en-US" w:bidi="ar-SA"/>
    </w:rPr>
  </w:style>
  <w:style w:type="character" w:customStyle="1" w:styleId="moz-txt-citetags">
    <w:name w:val="moz-txt-citetags"/>
    <w:basedOn w:val="DefaultParagraphFont"/>
    <w:rsid w:val="00EE319D"/>
  </w:style>
  <w:style w:type="paragraph" w:customStyle="1" w:styleId="StyleArial8ptBlueCentered">
    <w:name w:val="Style Arial 8 pt Blue Centered"/>
    <w:basedOn w:val="Normal"/>
    <w:rsid w:val="00EE319D"/>
    <w:pPr>
      <w:overflowPunct/>
      <w:autoSpaceDE/>
      <w:autoSpaceDN/>
      <w:adjustRightInd/>
      <w:spacing w:after="80"/>
      <w:jc w:val="center"/>
      <w:textAlignment w:val="center"/>
    </w:pPr>
    <w:rPr>
      <w:rFonts w:ascii="Arial" w:eastAsia="SimSun" w:hAnsi="Arial"/>
      <w:color w:val="0000FF"/>
      <w:sz w:val="16"/>
      <w:lang w:eastAsia="en-US"/>
    </w:rPr>
  </w:style>
  <w:style w:type="paragraph" w:customStyle="1" w:styleId="WINNERTableBlue">
    <w:name w:val="WINNER Table Blue"/>
    <w:basedOn w:val="Normal"/>
    <w:rsid w:val="00EE319D"/>
    <w:pPr>
      <w:overflowPunct/>
      <w:autoSpaceDE/>
      <w:autoSpaceDN/>
      <w:adjustRightInd/>
      <w:spacing w:before="60" w:after="80"/>
      <w:jc w:val="center"/>
      <w:textAlignment w:val="center"/>
    </w:pPr>
    <w:rPr>
      <w:rFonts w:ascii="Arial" w:eastAsia="SimSun" w:hAnsi="Arial"/>
      <w:color w:val="0000FF"/>
      <w:sz w:val="16"/>
      <w:lang w:eastAsia="en-US"/>
    </w:rPr>
  </w:style>
  <w:style w:type="paragraph" w:customStyle="1" w:styleId="WINNERListBulletLast">
    <w:name w:val="* WINNER_ListBullet_Last"/>
    <w:basedOn w:val="Normal"/>
    <w:rsid w:val="00EE319D"/>
    <w:pPr>
      <w:overflowPunct/>
      <w:autoSpaceDE/>
      <w:autoSpaceDN/>
      <w:adjustRightInd/>
      <w:spacing w:after="120" w:line="240" w:lineRule="exact"/>
      <w:ind w:left="714" w:hanging="357"/>
      <w:jc w:val="both"/>
      <w:textAlignment w:val="center"/>
    </w:pPr>
    <w:rPr>
      <w:rFonts w:eastAsia="SimSun"/>
      <w:lang w:eastAsia="de-DE"/>
    </w:rPr>
  </w:style>
  <w:style w:type="paragraph" w:customStyle="1" w:styleId="WINNERListBullet">
    <w:name w:val="* WINNER_ListBullet"/>
    <w:basedOn w:val="WINNERListBulletLast"/>
    <w:rsid w:val="00EE319D"/>
    <w:pPr>
      <w:spacing w:after="0"/>
    </w:pPr>
  </w:style>
  <w:style w:type="paragraph" w:customStyle="1" w:styleId="WINNERGeneralParagraph">
    <w:name w:val="* WINNER_GeneralParagraph"/>
    <w:basedOn w:val="Normal"/>
    <w:rsid w:val="00EE319D"/>
    <w:pPr>
      <w:overflowPunct/>
      <w:autoSpaceDE/>
      <w:autoSpaceDN/>
      <w:adjustRightInd/>
      <w:spacing w:after="120" w:line="240" w:lineRule="exact"/>
      <w:jc w:val="both"/>
      <w:textAlignment w:val="center"/>
    </w:pPr>
    <w:rPr>
      <w:rFonts w:eastAsia="SimSun"/>
      <w:lang w:eastAsia="de-DE"/>
    </w:rPr>
  </w:style>
  <w:style w:type="paragraph" w:customStyle="1" w:styleId="Heading1-noNumber">
    <w:name w:val="Heading 1 - no Number"/>
    <w:basedOn w:val="Heading1"/>
    <w:rsid w:val="00EE319D"/>
    <w:pPr>
      <w:keepLines w:val="0"/>
      <w:pageBreakBefore/>
      <w:pBdr>
        <w:top w:val="none" w:sz="0" w:space="0" w:color="auto"/>
      </w:pBdr>
      <w:tabs>
        <w:tab w:val="num" w:pos="284"/>
      </w:tabs>
      <w:overflowPunct/>
      <w:autoSpaceDE/>
      <w:autoSpaceDN/>
      <w:adjustRightInd/>
      <w:spacing w:after="60"/>
      <w:ind w:left="0" w:firstLine="0"/>
      <w:jc w:val="both"/>
      <w:textAlignment w:val="center"/>
    </w:pPr>
    <w:rPr>
      <w:rFonts w:eastAsia="SimSun"/>
      <w:b/>
      <w:bCs/>
      <w:kern w:val="32"/>
      <w:sz w:val="32"/>
      <w:lang w:eastAsia="en-US"/>
    </w:rPr>
  </w:style>
  <w:style w:type="table" w:styleId="TableGrid1">
    <w:name w:val="Table Grid 1"/>
    <w:basedOn w:val="TableNormal"/>
    <w:rsid w:val="00EE319D"/>
    <w:pPr>
      <w:autoSpaceDE w:val="0"/>
      <w:autoSpaceDN w:val="0"/>
      <w:jc w:val="center"/>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references0">
    <w:name w:val="references"/>
    <w:rsid w:val="00EE319D"/>
    <w:pPr>
      <w:numPr>
        <w:numId w:val="22"/>
      </w:numPr>
      <w:autoSpaceDE w:val="0"/>
      <w:autoSpaceDN w:val="0"/>
      <w:spacing w:after="50" w:line="180" w:lineRule="exact"/>
      <w:jc w:val="both"/>
    </w:pPr>
    <w:rPr>
      <w:rFonts w:eastAsia="SimSun"/>
      <w:noProof/>
      <w:sz w:val="16"/>
      <w:szCs w:val="16"/>
      <w:lang w:val="en-US" w:eastAsia="en-US"/>
    </w:rPr>
  </w:style>
  <w:style w:type="paragraph" w:customStyle="1" w:styleId="IEEEBodyText">
    <w:name w:val="IEEE Body Text"/>
    <w:basedOn w:val="Normal"/>
    <w:rsid w:val="00EE319D"/>
    <w:pPr>
      <w:tabs>
        <w:tab w:val="left" w:pos="4536"/>
      </w:tabs>
      <w:overflowPunct/>
      <w:adjustRightInd/>
      <w:spacing w:after="0" w:line="270" w:lineRule="exact"/>
      <w:ind w:firstLine="238"/>
      <w:jc w:val="both"/>
      <w:textAlignment w:val="center"/>
    </w:pPr>
    <w:rPr>
      <w:rFonts w:eastAsia="SimSun"/>
      <w:sz w:val="24"/>
      <w:lang w:eastAsia="en-US"/>
    </w:rPr>
  </w:style>
  <w:style w:type="paragraph" w:customStyle="1" w:styleId="IEEEFigureCaption">
    <w:name w:val="IEEE Figure Caption"/>
    <w:basedOn w:val="Normal"/>
    <w:next w:val="Normal"/>
    <w:rsid w:val="00EE319D"/>
    <w:pPr>
      <w:keepLines/>
      <w:overflowPunct/>
      <w:adjustRightInd/>
      <w:spacing w:before="120" w:after="240"/>
      <w:jc w:val="center"/>
      <w:textAlignment w:val="center"/>
    </w:pPr>
    <w:rPr>
      <w:rFonts w:ascii="Arial" w:eastAsia="SimSun" w:hAnsi="Arial" w:cs="Arial"/>
      <w:sz w:val="24"/>
      <w:szCs w:val="16"/>
      <w:lang w:eastAsia="en-US"/>
    </w:rPr>
  </w:style>
  <w:style w:type="paragraph" w:customStyle="1" w:styleId="IEEEEquation">
    <w:name w:val="IEEE Equation"/>
    <w:basedOn w:val="IEEEBodyText"/>
    <w:rsid w:val="00EE319D"/>
    <w:pPr>
      <w:tabs>
        <w:tab w:val="clear" w:pos="4536"/>
        <w:tab w:val="right" w:pos="4961"/>
      </w:tabs>
      <w:spacing w:line="240" w:lineRule="auto"/>
    </w:pPr>
  </w:style>
  <w:style w:type="paragraph" w:customStyle="1" w:styleId="IEEEReference">
    <w:name w:val="IEEE Reference"/>
    <w:basedOn w:val="Normal"/>
    <w:rsid w:val="00EE319D"/>
    <w:pPr>
      <w:keepLines/>
      <w:tabs>
        <w:tab w:val="num" w:pos="720"/>
      </w:tabs>
      <w:overflowPunct/>
      <w:adjustRightInd/>
      <w:spacing w:after="0"/>
      <w:ind w:left="357" w:hanging="357"/>
      <w:jc w:val="both"/>
      <w:textAlignment w:val="center"/>
    </w:pPr>
    <w:rPr>
      <w:rFonts w:eastAsia="SimSun"/>
      <w:sz w:val="16"/>
      <w:szCs w:val="16"/>
      <w:lang w:eastAsia="en-US"/>
    </w:rPr>
  </w:style>
  <w:style w:type="numbering" w:customStyle="1" w:styleId="StyleBulleted">
    <w:name w:val="Style Bulleted"/>
    <w:basedOn w:val="NoList"/>
    <w:rsid w:val="00EE319D"/>
    <w:pPr>
      <w:numPr>
        <w:numId w:val="23"/>
      </w:numPr>
    </w:pPr>
  </w:style>
  <w:style w:type="character" w:customStyle="1" w:styleId="EquationeqChar0">
    <w:name w:val="Equation;eq Char"/>
    <w:rsid w:val="00EE319D"/>
    <w:rPr>
      <w:lang w:val="en-GB" w:eastAsia="de-DE" w:bidi="ar-SA"/>
    </w:rPr>
  </w:style>
  <w:style w:type="character" w:customStyle="1" w:styleId="CaptioncapChar0">
    <w:name w:val="Caption;cap Char"/>
    <w:rsid w:val="00EE319D"/>
    <w:rPr>
      <w:rFonts w:ascii="Arial Unicode MS" w:hAnsi="Arial Unicode MS"/>
      <w:b/>
      <w:bCs/>
      <w:sz w:val="16"/>
      <w:lang w:val="en-US" w:eastAsia="en-US" w:bidi="ar-SA"/>
    </w:rPr>
  </w:style>
  <w:style w:type="character" w:customStyle="1" w:styleId="eudoraheader">
    <w:name w:val="eudoraheader"/>
    <w:basedOn w:val="DefaultParagraphFont"/>
    <w:rsid w:val="00EE319D"/>
  </w:style>
  <w:style w:type="paragraph" w:customStyle="1" w:styleId="Normaln">
    <w:name w:val="Normal n"/>
    <w:basedOn w:val="Normal"/>
    <w:rsid w:val="00EE319D"/>
    <w:pPr>
      <w:overflowPunct/>
      <w:autoSpaceDE/>
      <w:autoSpaceDN/>
      <w:adjustRightInd/>
      <w:spacing w:after="80"/>
      <w:jc w:val="both"/>
      <w:textAlignment w:val="center"/>
    </w:pPr>
    <w:rPr>
      <w:rFonts w:eastAsia="SimSun"/>
      <w:lang w:eastAsia="de-DE"/>
    </w:rPr>
  </w:style>
  <w:style w:type="character" w:customStyle="1" w:styleId="FigureChar">
    <w:name w:val="Figure Char"/>
    <w:aliases w:val="fig Char"/>
    <w:link w:val="Figure"/>
    <w:rsid w:val="00EE319D"/>
    <w:rPr>
      <w:rFonts w:eastAsia="Batang"/>
      <w:sz w:val="24"/>
      <w:lang w:val="en-GB" w:eastAsia="en-US" w:bidi="ar-SA"/>
    </w:rPr>
  </w:style>
  <w:style w:type="paragraph" w:customStyle="1" w:styleId="Heading00">
    <w:name w:val="Heading 0"/>
    <w:aliases w:val="h0"/>
    <w:basedOn w:val="Normal"/>
    <w:next w:val="Normal"/>
    <w:rsid w:val="00EE319D"/>
    <w:pPr>
      <w:pageBreakBefore/>
      <w:overflowPunct/>
      <w:autoSpaceDE/>
      <w:autoSpaceDN/>
      <w:adjustRightInd/>
      <w:spacing w:before="6000" w:after="80"/>
      <w:jc w:val="right"/>
      <w:textAlignment w:val="center"/>
      <w:outlineLvl w:val="0"/>
    </w:pPr>
    <w:rPr>
      <w:rFonts w:ascii="Arial" w:eastAsia="SimSun" w:hAnsi="Arial"/>
      <w:b/>
      <w:smallCaps/>
      <w:sz w:val="44"/>
      <w:szCs w:val="44"/>
      <w:lang w:eastAsia="de-DE"/>
    </w:rPr>
  </w:style>
  <w:style w:type="paragraph" w:customStyle="1" w:styleId="PartIntro">
    <w:name w:val="Part Intro"/>
    <w:basedOn w:val="Normal"/>
    <w:next w:val="Normal"/>
    <w:rsid w:val="00EE319D"/>
    <w:pPr>
      <w:overflowPunct/>
      <w:autoSpaceDE/>
      <w:autoSpaceDN/>
      <w:adjustRightInd/>
      <w:spacing w:after="80" w:line="360" w:lineRule="auto"/>
      <w:jc w:val="right"/>
      <w:textAlignment w:val="center"/>
    </w:pPr>
    <w:rPr>
      <w:rFonts w:ascii="Arial" w:eastAsia="SimSun" w:hAnsi="Arial"/>
      <w:sz w:val="24"/>
      <w:lang w:eastAsia="de-DE"/>
    </w:rPr>
  </w:style>
  <w:style w:type="character" w:customStyle="1" w:styleId="Heading5Char">
    <w:name w:val="Heading 5 Char"/>
    <w:aliases w:val="h5 Char,T5 Char,H5 Char"/>
    <w:rsid w:val="00EE319D"/>
    <w:rPr>
      <w:i/>
      <w:kern w:val="28"/>
      <w:lang w:val="en-GB" w:eastAsia="de-DE" w:bidi="ar-SA"/>
    </w:rPr>
  </w:style>
  <w:style w:type="character" w:customStyle="1" w:styleId="h3Char">
    <w:name w:val="h3 Char"/>
    <w:aliases w:val="Heading 3 Char Char Char,Heading 3 Char Char"/>
    <w:rsid w:val="00EE319D"/>
    <w:rPr>
      <w:b/>
      <w:kern w:val="28"/>
      <w:sz w:val="22"/>
      <w:lang w:val="en-US" w:eastAsia="de-DE" w:bidi="ar-SA"/>
    </w:rPr>
  </w:style>
  <w:style w:type="character" w:customStyle="1" w:styleId="capCharCharZchn">
    <w:name w:val="cap Char Char Zchn"/>
    <w:aliases w:val="cap Char Zchn Zchn"/>
    <w:rsid w:val="00EE319D"/>
    <w:rPr>
      <w:b/>
      <w:lang w:val="en-US" w:eastAsia="de-DE" w:bidi="ar-SA"/>
    </w:rPr>
  </w:style>
  <w:style w:type="character" w:customStyle="1" w:styleId="h3Char1">
    <w:name w:val="h3 Char1"/>
    <w:aliases w:val="Heading 3 Char Char Char1"/>
    <w:rsid w:val="00EE319D"/>
    <w:rPr>
      <w:b/>
      <w:kern w:val="28"/>
      <w:sz w:val="22"/>
      <w:lang w:val="en-US" w:eastAsia="de-DE" w:bidi="ar-SA"/>
    </w:rPr>
  </w:style>
  <w:style w:type="character" w:styleId="HTMLTypewriter">
    <w:name w:val="HTML Typewriter"/>
    <w:rsid w:val="00EE319D"/>
    <w:rPr>
      <w:rFonts w:ascii="Arial Unicode MS" w:eastAsia="Arial Unicode MS" w:hAnsi="Arial Unicode MS" w:cs="Arial Unicode MS"/>
      <w:sz w:val="20"/>
      <w:szCs w:val="20"/>
    </w:rPr>
  </w:style>
  <w:style w:type="character" w:customStyle="1" w:styleId="h3Char2">
    <w:name w:val="h3 Char2"/>
    <w:aliases w:val="Heading 3 Char Char Char2"/>
    <w:rsid w:val="00EE319D"/>
    <w:rPr>
      <w:b/>
      <w:kern w:val="28"/>
      <w:sz w:val="22"/>
      <w:lang w:val="en-US" w:eastAsia="de-DE" w:bidi="ar-SA"/>
    </w:rPr>
  </w:style>
  <w:style w:type="character" w:customStyle="1" w:styleId="Heading3h3CharChar">
    <w:name w:val="Heading 3.h3 Char Char"/>
    <w:rsid w:val="00EE319D"/>
    <w:rPr>
      <w:b/>
      <w:kern w:val="28"/>
      <w:sz w:val="22"/>
      <w:lang w:val="en-US" w:eastAsia="de-DE" w:bidi="ar-SA"/>
    </w:rPr>
  </w:style>
  <w:style w:type="paragraph" w:customStyle="1" w:styleId="StyleJustified">
    <w:name w:val="Style Justified"/>
    <w:basedOn w:val="Normal"/>
    <w:autoRedefine/>
    <w:rsid w:val="00EE319D"/>
    <w:pPr>
      <w:overflowPunct/>
      <w:autoSpaceDE/>
      <w:autoSpaceDN/>
      <w:adjustRightInd/>
      <w:spacing w:before="60" w:after="0"/>
      <w:jc w:val="both"/>
      <w:textAlignment w:val="auto"/>
    </w:pPr>
    <w:rPr>
      <w:rFonts w:eastAsia="SimSun"/>
      <w:lang w:val="en-US" w:eastAsia="de-DE"/>
    </w:rPr>
  </w:style>
  <w:style w:type="paragraph" w:styleId="Date">
    <w:name w:val="Date"/>
    <w:basedOn w:val="Normal"/>
    <w:next w:val="Normal"/>
    <w:link w:val="DateChar"/>
    <w:rsid w:val="00EE319D"/>
    <w:pPr>
      <w:overflowPunct/>
      <w:autoSpaceDE/>
      <w:autoSpaceDN/>
      <w:adjustRightInd/>
      <w:spacing w:after="60"/>
      <w:jc w:val="both"/>
      <w:textAlignment w:val="auto"/>
    </w:pPr>
    <w:rPr>
      <w:rFonts w:eastAsia="SimSun"/>
      <w:lang w:eastAsia="de-DE"/>
    </w:rPr>
  </w:style>
  <w:style w:type="character" w:customStyle="1" w:styleId="ReferenceZchn">
    <w:name w:val="Reference Zchn"/>
    <w:rsid w:val="00EE319D"/>
    <w:rPr>
      <w:rFonts w:eastAsia="SimSun"/>
      <w:sz w:val="24"/>
      <w:szCs w:val="24"/>
      <w:lang w:val="en-GB" w:eastAsia="en-US" w:bidi="ar-SA"/>
    </w:rPr>
  </w:style>
  <w:style w:type="paragraph" w:styleId="BodyTextFirstIndent">
    <w:name w:val="Body Text First Indent"/>
    <w:basedOn w:val="BodyText"/>
    <w:link w:val="BodyTextFirstIndentChar"/>
    <w:rsid w:val="00EE319D"/>
    <w:pPr>
      <w:overflowPunct/>
      <w:autoSpaceDE/>
      <w:autoSpaceDN/>
      <w:adjustRightInd/>
      <w:spacing w:after="120"/>
      <w:ind w:firstLine="210"/>
      <w:jc w:val="both"/>
      <w:textAlignment w:val="auto"/>
    </w:pPr>
    <w:rPr>
      <w:lang w:eastAsia="de-DE"/>
    </w:rPr>
  </w:style>
  <w:style w:type="paragraph" w:styleId="BodyTextFirstIndent2">
    <w:name w:val="Body Text First Indent 2"/>
    <w:basedOn w:val="BodyTextIndent"/>
    <w:link w:val="BodyTextFirstIndent2Char"/>
    <w:rsid w:val="00EE319D"/>
    <w:pPr>
      <w:overflowPunct/>
      <w:autoSpaceDE/>
      <w:autoSpaceDN/>
      <w:adjustRightInd/>
      <w:spacing w:after="120"/>
      <w:ind w:left="283" w:firstLine="210"/>
      <w:jc w:val="both"/>
      <w:textAlignment w:val="auto"/>
    </w:pPr>
    <w:rPr>
      <w:lang w:eastAsia="de-DE"/>
    </w:rPr>
  </w:style>
  <w:style w:type="paragraph" w:styleId="BodyTextIndent3">
    <w:name w:val="Body Text Indent 3"/>
    <w:basedOn w:val="Normal"/>
    <w:link w:val="BodyTextIndent3Char"/>
    <w:rsid w:val="00EE319D"/>
    <w:pPr>
      <w:overflowPunct/>
      <w:autoSpaceDE/>
      <w:autoSpaceDN/>
      <w:adjustRightInd/>
      <w:spacing w:after="120"/>
      <w:ind w:left="283"/>
      <w:jc w:val="both"/>
      <w:textAlignment w:val="auto"/>
    </w:pPr>
    <w:rPr>
      <w:rFonts w:eastAsia="SimSun"/>
      <w:sz w:val="16"/>
      <w:szCs w:val="16"/>
      <w:lang w:eastAsia="de-DE"/>
    </w:rPr>
  </w:style>
  <w:style w:type="paragraph" w:styleId="EndnoteText">
    <w:name w:val="endnote text"/>
    <w:basedOn w:val="Normal"/>
    <w:link w:val="EndnoteTextChar"/>
    <w:semiHidden/>
    <w:rsid w:val="00EE319D"/>
    <w:pPr>
      <w:overflowPunct/>
      <w:autoSpaceDE/>
      <w:autoSpaceDN/>
      <w:adjustRightInd/>
      <w:spacing w:after="60"/>
      <w:jc w:val="both"/>
      <w:textAlignment w:val="auto"/>
    </w:pPr>
    <w:rPr>
      <w:rFonts w:eastAsia="SimSun"/>
      <w:lang w:eastAsia="de-DE"/>
    </w:rPr>
  </w:style>
  <w:style w:type="paragraph" w:styleId="EnvelopeAddress">
    <w:name w:val="envelope address"/>
    <w:basedOn w:val="Normal"/>
    <w:rsid w:val="00EE319D"/>
    <w:pPr>
      <w:framePr w:w="7920" w:h="1980" w:hRule="exact" w:hSpace="180" w:wrap="auto" w:hAnchor="page" w:xAlign="center" w:yAlign="bottom"/>
      <w:overflowPunct/>
      <w:autoSpaceDE/>
      <w:autoSpaceDN/>
      <w:adjustRightInd/>
      <w:spacing w:after="60"/>
      <w:ind w:left="2880"/>
      <w:jc w:val="both"/>
      <w:textAlignment w:val="auto"/>
    </w:pPr>
    <w:rPr>
      <w:rFonts w:ascii="Arial" w:eastAsia="SimSun" w:hAnsi="Arial" w:cs="Arial"/>
      <w:sz w:val="24"/>
      <w:szCs w:val="24"/>
      <w:lang w:eastAsia="de-DE"/>
    </w:rPr>
  </w:style>
  <w:style w:type="paragraph" w:styleId="EnvelopeReturn">
    <w:name w:val="envelope return"/>
    <w:basedOn w:val="Normal"/>
    <w:rsid w:val="00EE319D"/>
    <w:pPr>
      <w:overflowPunct/>
      <w:autoSpaceDE/>
      <w:autoSpaceDN/>
      <w:adjustRightInd/>
      <w:spacing w:after="60"/>
      <w:jc w:val="both"/>
      <w:textAlignment w:val="auto"/>
    </w:pPr>
    <w:rPr>
      <w:rFonts w:ascii="Arial" w:eastAsia="SimSun" w:hAnsi="Arial" w:cs="Arial"/>
      <w:lang w:eastAsia="de-DE"/>
    </w:rPr>
  </w:style>
  <w:style w:type="paragraph" w:styleId="HTMLAddress">
    <w:name w:val="HTML Address"/>
    <w:basedOn w:val="Normal"/>
    <w:link w:val="HTMLAddressChar"/>
    <w:rsid w:val="00EE319D"/>
    <w:pPr>
      <w:overflowPunct/>
      <w:autoSpaceDE/>
      <w:autoSpaceDN/>
      <w:adjustRightInd/>
      <w:spacing w:after="60"/>
      <w:jc w:val="both"/>
      <w:textAlignment w:val="auto"/>
    </w:pPr>
    <w:rPr>
      <w:rFonts w:eastAsia="SimSun"/>
      <w:i/>
      <w:iCs/>
      <w:lang w:eastAsia="de-DE"/>
    </w:rPr>
  </w:style>
  <w:style w:type="paragraph" w:styleId="Index8">
    <w:name w:val="index 8"/>
    <w:basedOn w:val="Normal"/>
    <w:next w:val="Normal"/>
    <w:autoRedefine/>
    <w:semiHidden/>
    <w:rsid w:val="00EE319D"/>
    <w:pPr>
      <w:overflowPunct/>
      <w:autoSpaceDE/>
      <w:autoSpaceDN/>
      <w:adjustRightInd/>
      <w:spacing w:after="60"/>
      <w:ind w:left="1600" w:hanging="200"/>
      <w:jc w:val="both"/>
      <w:textAlignment w:val="auto"/>
    </w:pPr>
    <w:rPr>
      <w:rFonts w:eastAsia="SimSun"/>
      <w:lang w:eastAsia="de-DE"/>
    </w:rPr>
  </w:style>
  <w:style w:type="paragraph" w:styleId="Index9">
    <w:name w:val="index 9"/>
    <w:basedOn w:val="Normal"/>
    <w:next w:val="Normal"/>
    <w:autoRedefine/>
    <w:semiHidden/>
    <w:rsid w:val="00EE319D"/>
    <w:pPr>
      <w:overflowPunct/>
      <w:autoSpaceDE/>
      <w:autoSpaceDN/>
      <w:adjustRightInd/>
      <w:spacing w:after="60"/>
      <w:ind w:left="1800" w:hanging="200"/>
      <w:jc w:val="both"/>
      <w:textAlignment w:val="auto"/>
    </w:pPr>
    <w:rPr>
      <w:rFonts w:eastAsia="SimSun"/>
      <w:lang w:eastAsia="de-DE"/>
    </w:rPr>
  </w:style>
  <w:style w:type="paragraph" w:styleId="ListContinue4">
    <w:name w:val="List Continue 4"/>
    <w:basedOn w:val="Normal"/>
    <w:rsid w:val="00EE319D"/>
    <w:pPr>
      <w:overflowPunct/>
      <w:autoSpaceDE/>
      <w:autoSpaceDN/>
      <w:adjustRightInd/>
      <w:spacing w:after="120"/>
      <w:ind w:left="1132"/>
      <w:jc w:val="both"/>
      <w:textAlignment w:val="auto"/>
    </w:pPr>
    <w:rPr>
      <w:rFonts w:eastAsia="SimSun"/>
      <w:lang w:eastAsia="de-DE"/>
    </w:rPr>
  </w:style>
  <w:style w:type="paragraph" w:styleId="ListContinue5">
    <w:name w:val="List Continue 5"/>
    <w:basedOn w:val="Normal"/>
    <w:rsid w:val="00EE319D"/>
    <w:pPr>
      <w:overflowPunct/>
      <w:autoSpaceDE/>
      <w:autoSpaceDN/>
      <w:adjustRightInd/>
      <w:spacing w:after="120"/>
      <w:ind w:left="1415"/>
      <w:jc w:val="both"/>
      <w:textAlignment w:val="auto"/>
    </w:pPr>
    <w:rPr>
      <w:rFonts w:eastAsia="SimSun"/>
      <w:lang w:eastAsia="de-DE"/>
    </w:rPr>
  </w:style>
  <w:style w:type="paragraph" w:styleId="MacroText">
    <w:name w:val="macro"/>
    <w:link w:val="MacroTextChar"/>
    <w:semiHidden/>
    <w:rsid w:val="00EE319D"/>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SimSun" w:hAnsi="Courier New" w:cs="Courier New"/>
      <w:lang w:eastAsia="de-DE"/>
    </w:rPr>
  </w:style>
  <w:style w:type="paragraph" w:styleId="MessageHeader">
    <w:name w:val="Message Header"/>
    <w:basedOn w:val="Normal"/>
    <w:link w:val="MessageHeaderChar"/>
    <w:rsid w:val="00EE319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60"/>
      <w:ind w:left="1134" w:hanging="1134"/>
      <w:jc w:val="both"/>
      <w:textAlignment w:val="auto"/>
    </w:pPr>
    <w:rPr>
      <w:rFonts w:ascii="Arial" w:eastAsia="SimSun" w:hAnsi="Arial" w:cs="Arial"/>
      <w:sz w:val="24"/>
      <w:szCs w:val="24"/>
      <w:lang w:eastAsia="de-DE"/>
    </w:rPr>
  </w:style>
  <w:style w:type="paragraph" w:styleId="NoteHeading">
    <w:name w:val="Note Heading"/>
    <w:basedOn w:val="Normal"/>
    <w:next w:val="Normal"/>
    <w:link w:val="NoteHeadingChar"/>
    <w:rsid w:val="00EE319D"/>
    <w:pPr>
      <w:overflowPunct/>
      <w:autoSpaceDE/>
      <w:autoSpaceDN/>
      <w:adjustRightInd/>
      <w:spacing w:after="60"/>
      <w:jc w:val="both"/>
      <w:textAlignment w:val="auto"/>
    </w:pPr>
    <w:rPr>
      <w:rFonts w:eastAsia="SimSun"/>
      <w:lang w:eastAsia="de-DE"/>
    </w:rPr>
  </w:style>
  <w:style w:type="paragraph" w:styleId="Salutation">
    <w:name w:val="Salutation"/>
    <w:basedOn w:val="Normal"/>
    <w:next w:val="Normal"/>
    <w:link w:val="SalutationChar"/>
    <w:rsid w:val="00EE319D"/>
    <w:pPr>
      <w:overflowPunct/>
      <w:autoSpaceDE/>
      <w:autoSpaceDN/>
      <w:adjustRightInd/>
      <w:spacing w:after="60"/>
      <w:jc w:val="both"/>
      <w:textAlignment w:val="auto"/>
    </w:pPr>
    <w:rPr>
      <w:rFonts w:eastAsia="SimSun"/>
      <w:lang w:eastAsia="de-DE"/>
    </w:rPr>
  </w:style>
  <w:style w:type="paragraph" w:styleId="Signature">
    <w:name w:val="Signature"/>
    <w:basedOn w:val="Normal"/>
    <w:link w:val="SignatureChar"/>
    <w:rsid w:val="00EE319D"/>
    <w:pPr>
      <w:overflowPunct/>
      <w:autoSpaceDE/>
      <w:autoSpaceDN/>
      <w:adjustRightInd/>
      <w:spacing w:after="60"/>
      <w:ind w:left="4252"/>
      <w:jc w:val="both"/>
      <w:textAlignment w:val="auto"/>
    </w:pPr>
    <w:rPr>
      <w:rFonts w:eastAsia="SimSun"/>
      <w:lang w:eastAsia="de-DE"/>
    </w:rPr>
  </w:style>
  <w:style w:type="paragraph" w:styleId="TableofAuthorities">
    <w:name w:val="table of authorities"/>
    <w:basedOn w:val="Normal"/>
    <w:next w:val="Normal"/>
    <w:semiHidden/>
    <w:rsid w:val="00EE319D"/>
    <w:pPr>
      <w:overflowPunct/>
      <w:autoSpaceDE/>
      <w:autoSpaceDN/>
      <w:adjustRightInd/>
      <w:spacing w:after="60"/>
      <w:ind w:left="200" w:hanging="200"/>
      <w:jc w:val="both"/>
      <w:textAlignment w:val="auto"/>
    </w:pPr>
    <w:rPr>
      <w:rFonts w:eastAsia="SimSun"/>
      <w:lang w:eastAsia="de-DE"/>
    </w:rPr>
  </w:style>
  <w:style w:type="paragraph" w:styleId="TableofFigures">
    <w:name w:val="table of figures"/>
    <w:basedOn w:val="Normal"/>
    <w:next w:val="Normal"/>
    <w:semiHidden/>
    <w:rsid w:val="00EE319D"/>
    <w:pPr>
      <w:overflowPunct/>
      <w:autoSpaceDE/>
      <w:autoSpaceDN/>
      <w:adjustRightInd/>
      <w:spacing w:after="60"/>
      <w:jc w:val="both"/>
      <w:textAlignment w:val="auto"/>
    </w:pPr>
    <w:rPr>
      <w:rFonts w:eastAsia="SimSun"/>
      <w:lang w:eastAsia="de-DE"/>
    </w:rPr>
  </w:style>
  <w:style w:type="paragraph" w:styleId="Title">
    <w:name w:val="Title"/>
    <w:basedOn w:val="Normal"/>
    <w:qFormat/>
    <w:rsid w:val="00EE319D"/>
    <w:pPr>
      <w:overflowPunct/>
      <w:autoSpaceDE/>
      <w:autoSpaceDN/>
      <w:adjustRightInd/>
      <w:spacing w:before="240" w:after="60"/>
      <w:jc w:val="center"/>
      <w:textAlignment w:val="auto"/>
      <w:outlineLvl w:val="0"/>
    </w:pPr>
    <w:rPr>
      <w:rFonts w:ascii="Arial" w:eastAsia="SimSun" w:hAnsi="Arial" w:cs="Arial"/>
      <w:b/>
      <w:bCs/>
      <w:kern w:val="28"/>
      <w:sz w:val="32"/>
      <w:szCs w:val="32"/>
      <w:lang w:eastAsia="de-DE"/>
    </w:rPr>
  </w:style>
  <w:style w:type="paragraph" w:styleId="TOAHeading">
    <w:name w:val="toa heading"/>
    <w:basedOn w:val="Normal"/>
    <w:next w:val="Normal"/>
    <w:semiHidden/>
    <w:rsid w:val="00EE319D"/>
    <w:pPr>
      <w:overflowPunct/>
      <w:autoSpaceDE/>
      <w:autoSpaceDN/>
      <w:adjustRightInd/>
      <w:spacing w:before="120" w:after="60"/>
      <w:jc w:val="both"/>
      <w:textAlignment w:val="auto"/>
    </w:pPr>
    <w:rPr>
      <w:rFonts w:ascii="Arial" w:eastAsia="SimSun" w:hAnsi="Arial" w:cs="Arial"/>
      <w:b/>
      <w:bCs/>
      <w:sz w:val="24"/>
      <w:szCs w:val="24"/>
      <w:lang w:eastAsia="de-DE"/>
    </w:rPr>
  </w:style>
  <w:style w:type="paragraph" w:customStyle="1" w:styleId="Char1CharChar1Char">
    <w:name w:val="Char1 Char Char1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paragraph" w:customStyle="1" w:styleId="CarattereCarattere">
    <w:name w:val="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319D"/>
    <w:rPr>
      <w:b/>
      <w:sz w:val="24"/>
      <w:lang w:val="en-GB" w:eastAsia="en-US" w:bidi="ar-SA"/>
    </w:rPr>
  </w:style>
  <w:style w:type="character" w:customStyle="1" w:styleId="CharChar">
    <w:name w:val="Char Char"/>
    <w:rsid w:val="00EE319D"/>
    <w:rPr>
      <w:b/>
      <w:sz w:val="24"/>
      <w:lang w:val="en-GB" w:eastAsia="en-US" w:bidi="ar-SA"/>
    </w:rPr>
  </w:style>
  <w:style w:type="paragraph" w:customStyle="1" w:styleId="CarCar">
    <w:name w:val="Car C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HeadingiChar">
    <w:name w:val="Heading_i Char"/>
    <w:link w:val="Headingi"/>
    <w:rsid w:val="00EE319D"/>
    <w:rPr>
      <w:rFonts w:eastAsia="Batang"/>
      <w:i/>
      <w:sz w:val="24"/>
      <w:lang w:val="en-GB" w:eastAsia="en-US" w:bidi="ar-SA"/>
    </w:rPr>
  </w:style>
  <w:style w:type="character" w:customStyle="1" w:styleId="TabletitleChar">
    <w:name w:val="Table_title Char"/>
    <w:link w:val="Tabletitle0"/>
    <w:rsid w:val="00EE319D"/>
    <w:rPr>
      <w:rFonts w:eastAsia="Batang"/>
      <w:b/>
      <w:sz w:val="24"/>
      <w:lang w:val="en-GB" w:eastAsia="en-US" w:bidi="ar-SA"/>
    </w:rPr>
  </w:style>
  <w:style w:type="paragraph" w:customStyle="1" w:styleId="CarZchnZchnCharCharCarCar">
    <w:name w:val="Car Zchn Zchn Char Char Car C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paragraph" w:customStyle="1" w:styleId="Char">
    <w:name w:val="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BodyTextChar1CharCharChar">
    <w:name w:val="Body Text Char1 Char Char Char"/>
    <w:aliases w:val="Body Text Char Char Char Char Char,Body Text Char Char1 Char,Body Text Char Char2,Body Text Char1 Char Char1,Body Text Char Char Char Char1"/>
    <w:rsid w:val="00EE319D"/>
    <w:rPr>
      <w:rFonts w:ascii="Times" w:hAnsi="Times"/>
      <w:sz w:val="24"/>
      <w:lang w:val="en-US" w:eastAsia="en-US" w:bidi="ar-SA"/>
    </w:rPr>
  </w:style>
  <w:style w:type="paragraph" w:customStyle="1" w:styleId="Body0">
    <w:name w:val="Body"/>
    <w:basedOn w:val="Normal"/>
    <w:rsid w:val="00EE319D"/>
    <w:pPr>
      <w:overflowPunct/>
      <w:autoSpaceDE/>
      <w:autoSpaceDN/>
      <w:adjustRightInd/>
      <w:spacing w:after="120"/>
      <w:textAlignment w:val="auto"/>
    </w:pPr>
    <w:rPr>
      <w:rFonts w:ascii="Times" w:eastAsia="SimSun" w:hAnsi="Times"/>
      <w:kern w:val="28"/>
      <w:sz w:val="24"/>
      <w:lang w:val="en-US" w:eastAsia="en-US"/>
    </w:rPr>
  </w:style>
  <w:style w:type="paragraph" w:customStyle="1" w:styleId="WW-Caption">
    <w:name w:val="WW-Caption"/>
    <w:basedOn w:val="Normal"/>
    <w:next w:val="BodyText"/>
    <w:rsid w:val="00EE319D"/>
    <w:pPr>
      <w:keepNext/>
      <w:keepLines/>
      <w:tabs>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lang w:val="en-US" w:eastAsia="ar-SA"/>
    </w:rPr>
  </w:style>
  <w:style w:type="character" w:customStyle="1" w:styleId="TableChar">
    <w:name w:val="Table_# Char"/>
    <w:link w:val="Table0"/>
    <w:rsid w:val="00EE319D"/>
    <w:rPr>
      <w:rFonts w:eastAsia="SimSun"/>
      <w:sz w:val="18"/>
      <w:lang w:val="en-GB" w:eastAsia="fr-FR" w:bidi="ar-SA"/>
    </w:rPr>
  </w:style>
  <w:style w:type="paragraph" w:customStyle="1" w:styleId="pcode2">
    <w:name w:val="pcode2"/>
    <w:basedOn w:val="Normal"/>
    <w:rsid w:val="00EE319D"/>
    <w:pPr>
      <w:numPr>
        <w:numId w:val="24"/>
      </w:numPr>
      <w:tabs>
        <w:tab w:val="clear" w:pos="360"/>
        <w:tab w:val="left" w:pos="1260"/>
        <w:tab w:val="left" w:pos="1440"/>
        <w:tab w:val="left" w:pos="1700"/>
        <w:tab w:val="left" w:pos="1980"/>
      </w:tabs>
      <w:overflowPunct/>
      <w:autoSpaceDE/>
      <w:autoSpaceDN/>
      <w:adjustRightInd/>
      <w:spacing w:before="120" w:after="120"/>
      <w:ind w:left="800" w:firstLine="0"/>
      <w:jc w:val="both"/>
      <w:textAlignment w:val="auto"/>
    </w:pPr>
    <w:rPr>
      <w:rFonts w:ascii="Bookman" w:eastAsia="SimSun" w:hAnsi="Bookman"/>
      <w:position w:val="-4"/>
      <w:lang w:val="en-US" w:eastAsia="en-US"/>
    </w:rPr>
  </w:style>
  <w:style w:type="paragraph" w:customStyle="1" w:styleId="numbered1">
    <w:name w:val="numbered1"/>
    <w:basedOn w:val="Normal"/>
    <w:rsid w:val="00EE319D"/>
    <w:pPr>
      <w:numPr>
        <w:numId w:val="25"/>
      </w:numPr>
      <w:tabs>
        <w:tab w:val="left" w:pos="794"/>
        <w:tab w:val="left" w:pos="1191"/>
        <w:tab w:val="left" w:pos="1588"/>
        <w:tab w:val="left" w:pos="1985"/>
      </w:tabs>
      <w:spacing w:before="240" w:after="0"/>
      <w:outlineLvl w:val="0"/>
    </w:pPr>
    <w:rPr>
      <w:rFonts w:eastAsia="SimSun" w:cs="Angsana New"/>
      <w:sz w:val="24"/>
      <w:lang w:eastAsia="en-US"/>
    </w:rPr>
  </w:style>
  <w:style w:type="paragraph" w:customStyle="1" w:styleId="numbered2">
    <w:name w:val="numbered2"/>
    <w:basedOn w:val="Normal"/>
    <w:rsid w:val="00EE319D"/>
    <w:pPr>
      <w:numPr>
        <w:numId w:val="26"/>
      </w:numPr>
      <w:tabs>
        <w:tab w:val="left" w:pos="794"/>
        <w:tab w:val="left" w:pos="1191"/>
        <w:tab w:val="left" w:pos="1588"/>
        <w:tab w:val="left" w:pos="1985"/>
      </w:tabs>
      <w:spacing w:before="240" w:after="0"/>
    </w:pPr>
    <w:rPr>
      <w:rFonts w:eastAsia="SimSun" w:cs="Angsana New"/>
      <w:sz w:val="24"/>
      <w:lang w:eastAsia="en-US"/>
    </w:rPr>
  </w:style>
  <w:style w:type="paragraph" w:customStyle="1" w:styleId="numbered3">
    <w:name w:val="numbered3"/>
    <w:basedOn w:val="Normal"/>
    <w:rsid w:val="00EE319D"/>
    <w:pPr>
      <w:numPr>
        <w:numId w:val="27"/>
      </w:numPr>
      <w:tabs>
        <w:tab w:val="left" w:pos="794"/>
        <w:tab w:val="left" w:pos="1191"/>
        <w:tab w:val="left" w:pos="1588"/>
        <w:tab w:val="left" w:pos="1985"/>
      </w:tabs>
      <w:spacing w:before="240" w:after="0"/>
    </w:pPr>
    <w:rPr>
      <w:rFonts w:eastAsia="SimSun" w:cs="Angsana New"/>
      <w:sz w:val="24"/>
      <w:lang w:eastAsia="en-US"/>
    </w:rPr>
  </w:style>
  <w:style w:type="paragraph" w:customStyle="1" w:styleId="numbered4">
    <w:name w:val="numbered4"/>
    <w:basedOn w:val="Normal"/>
    <w:rsid w:val="00EE319D"/>
    <w:pPr>
      <w:numPr>
        <w:numId w:val="28"/>
      </w:numPr>
      <w:tabs>
        <w:tab w:val="clear" w:pos="2880"/>
        <w:tab w:val="left" w:pos="794"/>
        <w:tab w:val="left" w:pos="1191"/>
        <w:tab w:val="left" w:pos="1588"/>
        <w:tab w:val="left" w:pos="1985"/>
        <w:tab w:val="num" w:pos="3240"/>
      </w:tabs>
      <w:spacing w:before="240" w:after="0"/>
      <w:ind w:left="3240" w:hanging="1080"/>
    </w:pPr>
    <w:rPr>
      <w:rFonts w:eastAsia="SimSun" w:cs="Angsana New"/>
      <w:sz w:val="24"/>
      <w:lang w:eastAsia="en-US"/>
    </w:rPr>
  </w:style>
  <w:style w:type="paragraph" w:customStyle="1" w:styleId="numbered5">
    <w:name w:val="numbered5"/>
    <w:basedOn w:val="Normal"/>
    <w:rsid w:val="00EE319D"/>
    <w:pPr>
      <w:numPr>
        <w:numId w:val="29"/>
      </w:numPr>
      <w:tabs>
        <w:tab w:val="clear" w:pos="3600"/>
        <w:tab w:val="left" w:pos="794"/>
        <w:tab w:val="left" w:pos="1191"/>
        <w:tab w:val="left" w:pos="1588"/>
        <w:tab w:val="left" w:pos="1985"/>
        <w:tab w:val="num" w:pos="4680"/>
      </w:tabs>
      <w:spacing w:before="240" w:after="0"/>
      <w:ind w:left="4680" w:hanging="1440"/>
    </w:pPr>
    <w:rPr>
      <w:rFonts w:eastAsia="SimSun" w:cs="Angsana New"/>
      <w:sz w:val="24"/>
      <w:lang w:eastAsia="en-US"/>
    </w:rPr>
  </w:style>
  <w:style w:type="paragraph" w:customStyle="1" w:styleId="parties">
    <w:name w:val="parties"/>
    <w:basedOn w:val="Normal"/>
    <w:rsid w:val="00EE319D"/>
    <w:pPr>
      <w:numPr>
        <w:numId w:val="30"/>
      </w:numPr>
      <w:tabs>
        <w:tab w:val="left" w:pos="794"/>
        <w:tab w:val="left" w:pos="1191"/>
        <w:tab w:val="left" w:pos="1588"/>
        <w:tab w:val="left" w:pos="1985"/>
      </w:tabs>
      <w:spacing w:before="240" w:after="0"/>
    </w:pPr>
    <w:rPr>
      <w:rFonts w:eastAsia="SimSun" w:cs="Angsana New"/>
      <w:sz w:val="24"/>
      <w:lang w:eastAsia="en-US"/>
    </w:rPr>
  </w:style>
  <w:style w:type="paragraph" w:customStyle="1" w:styleId="recitals">
    <w:name w:val="recitals"/>
    <w:basedOn w:val="Normal"/>
    <w:rsid w:val="00EE319D"/>
    <w:pPr>
      <w:numPr>
        <w:ilvl w:val="1"/>
        <w:numId w:val="30"/>
      </w:numPr>
      <w:tabs>
        <w:tab w:val="clear" w:pos="1440"/>
        <w:tab w:val="num" w:pos="720"/>
        <w:tab w:val="left" w:pos="794"/>
        <w:tab w:val="left" w:pos="1191"/>
        <w:tab w:val="left" w:pos="1588"/>
        <w:tab w:val="left" w:pos="1985"/>
      </w:tabs>
      <w:spacing w:before="240" w:after="0"/>
      <w:ind w:left="720"/>
    </w:pPr>
    <w:rPr>
      <w:rFonts w:eastAsia="SimSun" w:cs="Angsana New"/>
      <w:kern w:val="20"/>
      <w:sz w:val="24"/>
      <w:lang w:eastAsia="en-US"/>
    </w:rPr>
  </w:style>
  <w:style w:type="paragraph" w:customStyle="1" w:styleId="roman1">
    <w:name w:val="roman1"/>
    <w:basedOn w:val="BodyText"/>
    <w:rsid w:val="00EE319D"/>
    <w:pPr>
      <w:numPr>
        <w:ilvl w:val="2"/>
        <w:numId w:val="30"/>
      </w:numPr>
      <w:tabs>
        <w:tab w:val="clear" w:pos="2160"/>
        <w:tab w:val="num" w:pos="720"/>
        <w:tab w:val="left" w:pos="794"/>
        <w:tab w:val="left" w:pos="1191"/>
        <w:tab w:val="left" w:pos="1588"/>
        <w:tab w:val="left" w:pos="1985"/>
      </w:tabs>
      <w:spacing w:before="240" w:after="0"/>
      <w:ind w:left="720"/>
    </w:pPr>
    <w:rPr>
      <w:rFonts w:cs="Angsana New"/>
      <w:kern w:val="20"/>
      <w:sz w:val="24"/>
      <w:lang w:eastAsia="en-US"/>
    </w:rPr>
  </w:style>
  <w:style w:type="paragraph" w:customStyle="1" w:styleId="roman2">
    <w:name w:val="roman2"/>
    <w:basedOn w:val="BodyText"/>
    <w:rsid w:val="00EE319D"/>
    <w:pPr>
      <w:numPr>
        <w:ilvl w:val="3"/>
        <w:numId w:val="30"/>
      </w:numPr>
      <w:tabs>
        <w:tab w:val="clear" w:pos="3238"/>
        <w:tab w:val="left" w:pos="794"/>
        <w:tab w:val="left" w:pos="1191"/>
        <w:tab w:val="num" w:pos="1440"/>
        <w:tab w:val="left" w:pos="1588"/>
        <w:tab w:val="left" w:pos="1985"/>
      </w:tabs>
      <w:spacing w:before="240" w:after="0"/>
      <w:ind w:left="1440" w:hanging="720"/>
    </w:pPr>
    <w:rPr>
      <w:rFonts w:cs="Angsana New"/>
      <w:kern w:val="20"/>
      <w:sz w:val="24"/>
      <w:lang w:eastAsia="en-US"/>
    </w:rPr>
  </w:style>
  <w:style w:type="paragraph" w:customStyle="1" w:styleId="roman3">
    <w:name w:val="roman3"/>
    <w:basedOn w:val="BodyText"/>
    <w:rsid w:val="00EE319D"/>
    <w:pPr>
      <w:numPr>
        <w:ilvl w:val="4"/>
        <w:numId w:val="30"/>
      </w:numPr>
      <w:tabs>
        <w:tab w:val="clear" w:pos="4678"/>
        <w:tab w:val="left" w:pos="794"/>
        <w:tab w:val="left" w:pos="1191"/>
        <w:tab w:val="left" w:pos="1588"/>
        <w:tab w:val="left" w:pos="1985"/>
        <w:tab w:val="num" w:pos="2160"/>
      </w:tabs>
      <w:spacing w:before="240" w:after="0"/>
      <w:ind w:left="2160" w:hanging="720"/>
    </w:pPr>
    <w:rPr>
      <w:rFonts w:cs="Angsana New"/>
      <w:kern w:val="20"/>
      <w:sz w:val="24"/>
      <w:lang w:eastAsia="en-US"/>
    </w:rPr>
  </w:style>
  <w:style w:type="paragraph" w:customStyle="1" w:styleId="roman4">
    <w:name w:val="roman4"/>
    <w:basedOn w:val="BodyText"/>
    <w:rsid w:val="00EE319D"/>
    <w:pPr>
      <w:numPr>
        <w:numId w:val="31"/>
      </w:numPr>
      <w:tabs>
        <w:tab w:val="clear" w:pos="720"/>
        <w:tab w:val="left" w:pos="794"/>
        <w:tab w:val="left" w:pos="1191"/>
        <w:tab w:val="left" w:pos="1588"/>
        <w:tab w:val="left" w:pos="1985"/>
        <w:tab w:val="num" w:pos="2880"/>
      </w:tabs>
      <w:spacing w:before="240" w:after="0"/>
      <w:ind w:left="2880"/>
    </w:pPr>
    <w:rPr>
      <w:rFonts w:cs="Angsana New"/>
      <w:kern w:val="20"/>
      <w:sz w:val="24"/>
      <w:lang w:eastAsia="en-US"/>
    </w:rPr>
  </w:style>
  <w:style w:type="paragraph" w:customStyle="1" w:styleId="roman5">
    <w:name w:val="roman5"/>
    <w:basedOn w:val="Normal"/>
    <w:rsid w:val="00EE319D"/>
    <w:pPr>
      <w:numPr>
        <w:numId w:val="32"/>
      </w:numPr>
      <w:tabs>
        <w:tab w:val="clear" w:pos="1080"/>
        <w:tab w:val="left" w:pos="794"/>
        <w:tab w:val="left" w:pos="1191"/>
        <w:tab w:val="left" w:pos="1588"/>
        <w:tab w:val="left" w:pos="1985"/>
        <w:tab w:val="num" w:pos="3960"/>
      </w:tabs>
      <w:spacing w:before="240" w:after="0"/>
      <w:ind w:left="3960" w:hanging="720"/>
    </w:pPr>
    <w:rPr>
      <w:rFonts w:eastAsia="SimSun" w:cs="Angsana New"/>
      <w:kern w:val="20"/>
      <w:sz w:val="24"/>
      <w:lang w:eastAsia="en-US"/>
    </w:rPr>
  </w:style>
  <w:style w:type="paragraph" w:customStyle="1" w:styleId="schedule2">
    <w:name w:val="schedule2"/>
    <w:basedOn w:val="Normal"/>
    <w:rsid w:val="00EE319D"/>
    <w:pPr>
      <w:numPr>
        <w:numId w:val="33"/>
      </w:numPr>
      <w:tabs>
        <w:tab w:val="clear" w:pos="720"/>
        <w:tab w:val="left" w:pos="794"/>
        <w:tab w:val="left" w:pos="1191"/>
        <w:tab w:val="num" w:pos="1440"/>
        <w:tab w:val="left" w:pos="1588"/>
        <w:tab w:val="left" w:pos="1985"/>
      </w:tabs>
      <w:spacing w:before="240" w:after="0"/>
      <w:ind w:left="1440"/>
    </w:pPr>
    <w:rPr>
      <w:rFonts w:eastAsia="SimSun" w:cs="Angsana New"/>
      <w:sz w:val="24"/>
      <w:lang w:eastAsia="en-US"/>
    </w:rPr>
  </w:style>
  <w:style w:type="paragraph" w:customStyle="1" w:styleId="schedule4">
    <w:name w:val="schedule4"/>
    <w:basedOn w:val="Normal"/>
    <w:rsid w:val="00EE319D"/>
    <w:pPr>
      <w:numPr>
        <w:numId w:val="34"/>
      </w:numPr>
      <w:tabs>
        <w:tab w:val="clear" w:pos="1080"/>
        <w:tab w:val="left" w:pos="794"/>
        <w:tab w:val="left" w:pos="1191"/>
        <w:tab w:val="left" w:pos="1588"/>
        <w:tab w:val="left" w:pos="1985"/>
        <w:tab w:val="num" w:pos="3238"/>
      </w:tabs>
      <w:spacing w:before="240" w:after="0"/>
      <w:ind w:left="3238" w:hanging="1078"/>
    </w:pPr>
    <w:rPr>
      <w:rFonts w:eastAsia="SimSun" w:cs="Angsana New"/>
      <w:sz w:val="24"/>
      <w:lang w:eastAsia="en-US"/>
    </w:rPr>
  </w:style>
  <w:style w:type="character" w:customStyle="1" w:styleId="enumlev1CharChar">
    <w:name w:val="enumlev1 Char Char"/>
    <w:rsid w:val="00EE319D"/>
    <w:rPr>
      <w:sz w:val="24"/>
      <w:lang w:val="en-GB" w:eastAsia="en-US" w:bidi="ar-SA"/>
    </w:rPr>
  </w:style>
  <w:style w:type="paragraph" w:customStyle="1" w:styleId="TableNotitle">
    <w:name w:val="Table_No &amp; title"/>
    <w:basedOn w:val="Normal"/>
    <w:next w:val="Tablehead"/>
    <w:rsid w:val="00EE319D"/>
    <w:pPr>
      <w:keepNext/>
      <w:keepLines/>
      <w:tabs>
        <w:tab w:val="left" w:pos="794"/>
        <w:tab w:val="left" w:pos="1191"/>
        <w:tab w:val="left" w:pos="1588"/>
        <w:tab w:val="left" w:pos="1985"/>
      </w:tabs>
      <w:spacing w:before="360" w:after="120"/>
      <w:jc w:val="center"/>
    </w:pPr>
    <w:rPr>
      <w:rFonts w:eastAsia="SimSun" w:cs="Angsana New"/>
      <w:b/>
      <w:sz w:val="24"/>
      <w:lang w:eastAsia="en-US"/>
    </w:rPr>
  </w:style>
  <w:style w:type="paragraph" w:customStyle="1" w:styleId="QuestionNoBR">
    <w:name w:val="Question_No_BR"/>
    <w:basedOn w:val="RecNoBR"/>
    <w:next w:val="Questiontitle"/>
    <w:rsid w:val="00EE319D"/>
    <w:rPr>
      <w:rFonts w:eastAsia="Times New Roman" w:cs="Angsana New"/>
    </w:rPr>
  </w:style>
  <w:style w:type="paragraph" w:customStyle="1" w:styleId="ResNoBR">
    <w:name w:val="Res_No_BR"/>
    <w:basedOn w:val="Normal"/>
    <w:next w:val="Restitle"/>
    <w:rsid w:val="00EE319D"/>
    <w:pPr>
      <w:keepNext/>
      <w:keepLines/>
      <w:tabs>
        <w:tab w:val="left" w:pos="794"/>
        <w:tab w:val="left" w:pos="1191"/>
        <w:tab w:val="left" w:pos="1588"/>
        <w:tab w:val="left" w:pos="1985"/>
      </w:tabs>
      <w:spacing w:before="480" w:after="0"/>
      <w:jc w:val="center"/>
    </w:pPr>
    <w:rPr>
      <w:rFonts w:eastAsia="SimSun"/>
      <w:caps/>
      <w:sz w:val="28"/>
      <w:lang w:eastAsia="en-US"/>
    </w:rPr>
  </w:style>
  <w:style w:type="character" w:customStyle="1" w:styleId="ArttitleChar">
    <w:name w:val="Art_title Char"/>
    <w:link w:val="Arttitle"/>
    <w:rsid w:val="00EE319D"/>
    <w:rPr>
      <w:rFonts w:eastAsia="Batang"/>
      <w:b/>
      <w:sz w:val="28"/>
      <w:lang w:val="en-GB" w:eastAsia="en-US" w:bidi="ar-SA"/>
    </w:rPr>
  </w:style>
  <w:style w:type="paragraph" w:customStyle="1" w:styleId="a0">
    <w:name w:val="(文字) (文字)"/>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RestitleChar">
    <w:name w:val="Res_title Char"/>
    <w:link w:val="Restitle"/>
    <w:locked/>
    <w:rsid w:val="00EE319D"/>
    <w:rPr>
      <w:rFonts w:eastAsia="Batang"/>
      <w:b/>
      <w:sz w:val="28"/>
      <w:lang w:val="en-GB" w:eastAsia="en-US" w:bidi="ar-SA"/>
    </w:rPr>
  </w:style>
  <w:style w:type="paragraph" w:customStyle="1" w:styleId="CharCharCharCharCharChar">
    <w:name w:val="Char Char Char Char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AnnexNoTitleChar1">
    <w:name w:val="Annex_NoTitle Char1"/>
    <w:link w:val="AnnexNoTitle"/>
    <w:rsid w:val="00EE319D"/>
    <w:rPr>
      <w:rFonts w:eastAsia="Batang"/>
      <w:b/>
      <w:sz w:val="28"/>
      <w:lang w:val="en-GB" w:eastAsia="en-US" w:bidi="ar-SA"/>
    </w:rPr>
  </w:style>
  <w:style w:type="paragraph" w:customStyle="1" w:styleId="CharChar2">
    <w:name w:val="Char Char2"/>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table" w:styleId="TableTheme">
    <w:name w:val="Table Theme"/>
    <w:basedOn w:val="TableNormal"/>
    <w:rsid w:val="00EE319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text2"/>
    <w:basedOn w:val="BodyText"/>
    <w:rsid w:val="00EE319D"/>
    <w:pPr>
      <w:tabs>
        <w:tab w:val="left" w:pos="794"/>
        <w:tab w:val="left" w:pos="1191"/>
        <w:tab w:val="left" w:pos="1588"/>
        <w:tab w:val="left" w:pos="1985"/>
      </w:tabs>
      <w:spacing w:before="240" w:after="0"/>
      <w:ind w:left="1440"/>
    </w:pPr>
    <w:rPr>
      <w:rFonts w:eastAsia="SimSun" w:cs="Angsana New"/>
      <w:sz w:val="24"/>
      <w:lang w:eastAsia="en-US"/>
    </w:rPr>
  </w:style>
  <w:style w:type="numbering" w:styleId="111111">
    <w:name w:val="Outline List 2"/>
    <w:basedOn w:val="NoList"/>
    <w:rsid w:val="00EE319D"/>
    <w:pPr>
      <w:numPr>
        <w:numId w:val="35"/>
      </w:numPr>
    </w:pPr>
  </w:style>
  <w:style w:type="character" w:customStyle="1" w:styleId="EquationChar">
    <w:name w:val="Equation Char"/>
    <w:aliases w:val="eq Char"/>
    <w:rsid w:val="00EE319D"/>
    <w:rPr>
      <w:rFonts w:eastAsia="MS Mincho"/>
      <w:sz w:val="24"/>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EE319D"/>
    <w:rPr>
      <w:lang w:val="en-GB" w:eastAsia="en-GB" w:bidi="ar-SA"/>
    </w:rPr>
  </w:style>
  <w:style w:type="table" w:styleId="TableClassic3">
    <w:name w:val="Table Classic 3"/>
    <w:basedOn w:val="TableNormal"/>
    <w:rsid w:val="00EE319D"/>
    <w:pPr>
      <w:spacing w:before="240"/>
      <w:jc w:val="both"/>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Char">
    <w:name w:val="Zchn Zchn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rsid w:val="00EE319D"/>
    <w:rPr>
      <w:b/>
      <w:sz w:val="24"/>
      <w:lang w:val="en-GB" w:eastAsia="en-US" w:bidi="ar-SA"/>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rsid w:val="00EE319D"/>
    <w:rPr>
      <w:b/>
      <w:sz w:val="24"/>
      <w:lang w:val="en-GB" w:eastAsia="en-US" w:bidi="ar-SA"/>
    </w:rPr>
  </w:style>
  <w:style w:type="character" w:customStyle="1" w:styleId="EmailStyle1271">
    <w:name w:val="EmailStyle1271"/>
    <w:rsid w:val="00EE319D"/>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rsid w:val="00EE319D"/>
    <w:rPr>
      <w:b/>
      <w:sz w:val="24"/>
      <w:lang w:val="en-GB" w:eastAsia="en-US" w:bidi="ar-SA"/>
    </w:rPr>
  </w:style>
  <w:style w:type="character" w:customStyle="1" w:styleId="h5">
    <w:name w:val="h5 (文字)"/>
    <w:aliases w:val="5 (文字),heading 5 (文字) (文字),T5 (文字),H5 (文字)"/>
    <w:rsid w:val="00EE319D"/>
    <w:rPr>
      <w:b/>
      <w:sz w:val="24"/>
      <w:lang w:val="en-GB" w:eastAsia="en-US" w:bidi="ar-SA"/>
    </w:rPr>
  </w:style>
  <w:style w:type="character" w:customStyle="1" w:styleId="Heading2CharChar">
    <w:name w:val="Heading 2 Char Char"/>
    <w:rsid w:val="00EE319D"/>
    <w:rPr>
      <w:b/>
      <w:sz w:val="24"/>
      <w:lang w:val="en-GB" w:eastAsia="en-US" w:bidi="ar-SA"/>
    </w:rPr>
  </w:style>
  <w:style w:type="character" w:customStyle="1" w:styleId="EmailStyle3701">
    <w:name w:val="EmailStyle3701"/>
    <w:rsid w:val="00EE319D"/>
    <w:rPr>
      <w:rFonts w:ascii="Arial" w:hAnsi="Arial" w:cs="Arial"/>
      <w:color w:val="000000"/>
      <w:sz w:val="20"/>
      <w:szCs w:val="20"/>
    </w:rPr>
  </w:style>
  <w:style w:type="character" w:customStyle="1" w:styleId="Heading4CharChar">
    <w:name w:val="Heading 4 Char Char"/>
    <w:rsid w:val="00EE319D"/>
    <w:rPr>
      <w:b/>
      <w:sz w:val="24"/>
      <w:lang w:val="en-GB" w:eastAsia="en-US" w:bidi="ar-SA"/>
    </w:rPr>
  </w:style>
  <w:style w:type="character" w:customStyle="1" w:styleId="Heading3CharChar1">
    <w:name w:val="Heading 3 Char Char1"/>
    <w:rsid w:val="00EE319D"/>
    <w:rPr>
      <w:b/>
      <w:sz w:val="24"/>
      <w:lang w:val="en-GB" w:eastAsia="en-US" w:bidi="ar-SA"/>
    </w:rPr>
  </w:style>
  <w:style w:type="character" w:customStyle="1" w:styleId="Heading5CharChar">
    <w:name w:val="Heading 5 Char Char"/>
    <w:rsid w:val="00EE319D"/>
    <w:rPr>
      <w:b/>
      <w:sz w:val="24"/>
      <w:lang w:val="en-GB" w:eastAsia="en-US" w:bidi="ar-SA"/>
    </w:rPr>
  </w:style>
  <w:style w:type="character" w:customStyle="1" w:styleId="EmailStyle3751">
    <w:name w:val="EmailStyle3751"/>
    <w:rsid w:val="00EE319D"/>
    <w:rPr>
      <w:rFonts w:ascii="Arial" w:hAnsi="Arial" w:cs="Arial"/>
      <w:color w:val="000000"/>
      <w:sz w:val="20"/>
      <w:szCs w:val="20"/>
    </w:rPr>
  </w:style>
  <w:style w:type="character" w:customStyle="1" w:styleId="capChar1CharChar">
    <w:name w:val="cap Char1 Char Char"/>
    <w:rsid w:val="00EE319D"/>
    <w:rPr>
      <w:rFonts w:eastAsia="SimSun"/>
      <w:b/>
      <w:lang w:val="en-US" w:eastAsia="de-DE" w:bidi="ar-SA"/>
    </w:rPr>
  </w:style>
  <w:style w:type="character" w:customStyle="1" w:styleId="BodyTextCharChar">
    <w:name w:val="Body Text Char Char"/>
    <w:rsid w:val="00EE319D"/>
    <w:rPr>
      <w:rFonts w:eastAsia="SimSun"/>
      <w:sz w:val="24"/>
      <w:lang w:val="en-GB" w:eastAsia="en-US" w:bidi="ar-SA"/>
    </w:rPr>
  </w:style>
  <w:style w:type="paragraph" w:customStyle="1" w:styleId="1">
    <w:name w:val="吹き出し1"/>
    <w:basedOn w:val="Normal"/>
    <w:semiHidden/>
    <w:rsid w:val="00EE319D"/>
    <w:pPr>
      <w:tabs>
        <w:tab w:val="left" w:pos="794"/>
        <w:tab w:val="left" w:pos="1191"/>
        <w:tab w:val="left" w:pos="1588"/>
        <w:tab w:val="left" w:pos="1985"/>
      </w:tabs>
      <w:spacing w:before="120" w:after="0"/>
    </w:pPr>
    <w:rPr>
      <w:rFonts w:ascii="Tahoma" w:eastAsia="SimSun" w:hAnsi="Tahoma" w:cs="Tahoma"/>
      <w:sz w:val="16"/>
      <w:szCs w:val="16"/>
      <w:lang w:eastAsia="en-US"/>
    </w:rPr>
  </w:style>
  <w:style w:type="paragraph" w:customStyle="1" w:styleId="10">
    <w:name w:val="コメント内容1"/>
    <w:basedOn w:val="CommentText"/>
    <w:next w:val="CommentText"/>
    <w:semiHidden/>
    <w:rsid w:val="00EE319D"/>
    <w:pPr>
      <w:tabs>
        <w:tab w:val="left" w:pos="794"/>
        <w:tab w:val="left" w:pos="1191"/>
        <w:tab w:val="left" w:pos="1588"/>
        <w:tab w:val="left" w:pos="1985"/>
      </w:tabs>
      <w:spacing w:before="120" w:after="0"/>
      <w:jc w:val="both"/>
    </w:pPr>
    <w:rPr>
      <w:b/>
      <w:bCs/>
      <w:lang w:eastAsia="en-US"/>
    </w:rPr>
  </w:style>
  <w:style w:type="character" w:customStyle="1" w:styleId="footnotetext0">
    <w:name w:val="footnote text (文字)"/>
    <w:aliases w:val="ALTS FOOTNOTE (文字),Footnote Text Char1 (文字),Footnote Text Char Char1 (文字),Footnote Text Char4 Char Char (文字),Footnote Text Char1 Char1 Char1 Char (文字),Footnote Text Char Char1 Char1 Char Char (文字)"/>
    <w:rsid w:val="00EE319D"/>
    <w:rPr>
      <w:sz w:val="22"/>
      <w:lang w:val="en-GB" w:eastAsia="en-US" w:bidi="ar-SA"/>
    </w:rPr>
  </w:style>
  <w:style w:type="character" w:customStyle="1" w:styleId="bt">
    <w:name w:val="bt (文字)"/>
    <w:aliases w:val="body indent (文字),paragraph 2 (文字),body text (文字), ändrad (文字),AvtalBrödtext (文字),ändrad (文字),Bodytext (文字),Compliance (文字),Response (文字),Body3 (文字) (文字),Body3 (文字),Corps de texte Car (文字),Corps de texte Car1 Car (文字)"/>
    <w:rsid w:val="00EE319D"/>
    <w:rPr>
      <w:rFonts w:eastAsia="MS Mincho"/>
      <w:sz w:val="24"/>
      <w:lang w:val="en-GB" w:eastAsia="en-US" w:bidi="ar-SA"/>
    </w:rPr>
  </w:style>
  <w:style w:type="paragraph" w:customStyle="1" w:styleId="a1">
    <w:name w:val="変更箇所"/>
    <w:hidden/>
    <w:semiHidden/>
    <w:rsid w:val="00EE319D"/>
    <w:rPr>
      <w:rFonts w:eastAsia="SimSun"/>
      <w:sz w:val="24"/>
      <w:lang w:eastAsia="en-US"/>
    </w:rPr>
  </w:style>
  <w:style w:type="paragraph" w:customStyle="1" w:styleId="a2">
    <w:name w:val="リスト段落"/>
    <w:basedOn w:val="Normal"/>
    <w:qFormat/>
    <w:rsid w:val="00EE319D"/>
    <w:pPr>
      <w:tabs>
        <w:tab w:val="left" w:pos="794"/>
        <w:tab w:val="left" w:pos="1191"/>
        <w:tab w:val="left" w:pos="1588"/>
        <w:tab w:val="left" w:pos="1985"/>
      </w:tabs>
      <w:spacing w:before="120" w:after="0"/>
      <w:ind w:leftChars="400" w:left="840"/>
    </w:pPr>
    <w:rPr>
      <w:rFonts w:eastAsia="SimSun"/>
      <w:sz w:val="24"/>
      <w:lang w:eastAsia="en-US"/>
    </w:rPr>
  </w:style>
  <w:style w:type="character" w:customStyle="1" w:styleId="EmailStyle4031">
    <w:name w:val="EmailStyle4031"/>
    <w:rsid w:val="00EE319D"/>
    <w:rPr>
      <w:rFonts w:ascii="Arial" w:hAnsi="Arial" w:cs="Arial"/>
      <w:color w:val="000000"/>
      <w:sz w:val="20"/>
      <w:szCs w:val="20"/>
    </w:rPr>
  </w:style>
  <w:style w:type="character" w:customStyle="1" w:styleId="EmailStyle4041">
    <w:name w:val="EmailStyle4041"/>
    <w:rsid w:val="00EE319D"/>
    <w:rPr>
      <w:rFonts w:ascii="Arial" w:hAnsi="Arial" w:cs="Arial"/>
      <w:color w:val="000000"/>
      <w:sz w:val="20"/>
      <w:szCs w:val="20"/>
    </w:rPr>
  </w:style>
  <w:style w:type="character" w:customStyle="1" w:styleId="EmailStyle4051">
    <w:name w:val="EmailStyle4051"/>
    <w:rsid w:val="00EE319D"/>
    <w:rPr>
      <w:rFonts w:ascii="Arial" w:hAnsi="Arial" w:cs="Arial"/>
      <w:color w:val="000000"/>
      <w:sz w:val="20"/>
      <w:szCs w:val="20"/>
    </w:rPr>
  </w:style>
  <w:style w:type="character" w:customStyle="1" w:styleId="EmailStyle4061">
    <w:name w:val="EmailStyle4061"/>
    <w:rsid w:val="00EE319D"/>
    <w:rPr>
      <w:rFonts w:ascii="Arial" w:hAnsi="Arial" w:cs="Arial"/>
      <w:color w:val="000000"/>
      <w:sz w:val="20"/>
      <w:szCs w:val="20"/>
    </w:rPr>
  </w:style>
  <w:style w:type="character" w:customStyle="1" w:styleId="EmailStyle4071">
    <w:name w:val="EmailStyle4071"/>
    <w:rsid w:val="00EE319D"/>
    <w:rPr>
      <w:rFonts w:ascii="Arial" w:hAnsi="Arial" w:cs="Arial"/>
      <w:color w:val="000000"/>
      <w:sz w:val="20"/>
      <w:szCs w:val="20"/>
    </w:rPr>
  </w:style>
  <w:style w:type="character" w:customStyle="1" w:styleId="EmailStyle4081">
    <w:name w:val="EmailStyle4081"/>
    <w:rsid w:val="00EE319D"/>
    <w:rPr>
      <w:rFonts w:ascii="Arial" w:hAnsi="Arial" w:cs="Arial"/>
      <w:color w:val="000000"/>
      <w:sz w:val="20"/>
      <w:szCs w:val="20"/>
    </w:rPr>
  </w:style>
  <w:style w:type="character" w:customStyle="1" w:styleId="EmailStyle4091">
    <w:name w:val="EmailStyle4091"/>
    <w:rsid w:val="00EE319D"/>
    <w:rPr>
      <w:rFonts w:ascii="Arial" w:hAnsi="Arial" w:cs="Arial"/>
      <w:color w:val="000000"/>
      <w:sz w:val="20"/>
      <w:szCs w:val="20"/>
    </w:rPr>
  </w:style>
  <w:style w:type="character" w:customStyle="1" w:styleId="EmailStyle4101">
    <w:name w:val="EmailStyle4101"/>
    <w:rsid w:val="00EE319D"/>
    <w:rPr>
      <w:rFonts w:ascii="Arial" w:hAnsi="Arial" w:cs="Arial"/>
      <w:color w:val="000000"/>
      <w:sz w:val="20"/>
      <w:szCs w:val="20"/>
    </w:rPr>
  </w:style>
  <w:style w:type="character" w:customStyle="1" w:styleId="EmailStyle4111">
    <w:name w:val="EmailStyle4111"/>
    <w:rsid w:val="00EE319D"/>
    <w:rPr>
      <w:rFonts w:ascii="Arial" w:hAnsi="Arial" w:cs="Arial"/>
      <w:color w:val="000000"/>
      <w:sz w:val="20"/>
      <w:szCs w:val="20"/>
    </w:rPr>
  </w:style>
  <w:style w:type="character" w:customStyle="1" w:styleId="EmailStyle4121">
    <w:name w:val="EmailStyle4121"/>
    <w:rsid w:val="00EE319D"/>
    <w:rPr>
      <w:rFonts w:ascii="Arial" w:hAnsi="Arial" w:cs="Arial"/>
      <w:color w:val="000000"/>
      <w:sz w:val="20"/>
      <w:szCs w:val="20"/>
    </w:rPr>
  </w:style>
  <w:style w:type="character" w:customStyle="1" w:styleId="EmailStyle4131">
    <w:name w:val="EmailStyle4131"/>
    <w:rsid w:val="00EE319D"/>
    <w:rPr>
      <w:rFonts w:ascii="Arial" w:hAnsi="Arial" w:cs="Arial"/>
      <w:color w:val="000000"/>
      <w:sz w:val="20"/>
      <w:szCs w:val="20"/>
    </w:rPr>
  </w:style>
  <w:style w:type="character" w:customStyle="1" w:styleId="AnnexNotitleChar">
    <w:name w:val="Annex_No &amp; title Char"/>
    <w:link w:val="AnnexNotitle0"/>
    <w:rsid w:val="00EE319D"/>
    <w:rPr>
      <w:rFonts w:eastAsia="MS Mincho"/>
      <w:b/>
      <w:sz w:val="28"/>
      <w:lang w:val="en-GB" w:eastAsia="en-US" w:bidi="ar-SA"/>
    </w:rPr>
  </w:style>
  <w:style w:type="paragraph" w:customStyle="1" w:styleId="CharChar2CharCharCharChar1">
    <w:name w:val="Char Char2 Char Char Char Char1"/>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sz w:val="24"/>
      <w:lang w:val="en-US" w:eastAsia="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1"/>
    <w:rsid w:val="00EE319D"/>
    <w:rPr>
      <w:b/>
      <w:sz w:val="24"/>
      <w:lang w:val="en-GB" w:eastAsia="en-US" w:bidi="ar-SA"/>
    </w:rPr>
  </w:style>
  <w:style w:type="character" w:customStyle="1" w:styleId="footnotetextCharChar">
    <w:name w:val="footnote text Char Char"/>
    <w:rsid w:val="00EE319D"/>
    <w:rPr>
      <w:sz w:val="22"/>
      <w:lang w:val="en-GB" w:eastAsia="en-US" w:bidi="ar-SA"/>
    </w:rPr>
  </w:style>
  <w:style w:type="character" w:customStyle="1" w:styleId="MTEquationSection">
    <w:name w:val="MTEquationSection"/>
    <w:rsid w:val="00EE319D"/>
    <w:rPr>
      <w:vanish/>
      <w:color w:val="FF0000"/>
      <w:position w:val="6"/>
      <w:sz w:val="20"/>
    </w:rPr>
  </w:style>
  <w:style w:type="paragraph" w:customStyle="1" w:styleId="CharChar10">
    <w:name w:val="Char Char1 (文字) (文字)"/>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style1591">
    <w:name w:val="style1591"/>
    <w:rsid w:val="00EE319D"/>
    <w:rPr>
      <w:rFonts w:ascii="Verdana" w:hAnsi="Verdana" w:hint="default"/>
      <w:sz w:val="18"/>
      <w:szCs w:val="18"/>
    </w:rPr>
  </w:style>
  <w:style w:type="character" w:customStyle="1" w:styleId="Heading1CharChar1">
    <w:name w:val="Heading 1 Char Char1"/>
    <w:rsid w:val="00EE319D"/>
    <w:rPr>
      <w:b/>
      <w:sz w:val="24"/>
      <w:lang w:val="en-GB" w:eastAsia="en-US" w:bidi="ar-SA"/>
    </w:rPr>
  </w:style>
  <w:style w:type="character" w:customStyle="1" w:styleId="MemoHeading3Char1">
    <w:name w:val="Memo Heading 3 Char1"/>
    <w:aliases w:val="H3 Char1,h3 Char4,h31 Char1,3 Char1,l3 Char1,list 3 Char1,Head 3 Char1,h32 Char1,h33 Char1,h34 Char1,h35 Char1,h36 Char1,h37 Char1,h38 Char1,h311 Char1,h321 Char1,h331 Char1,h341 Char1,h351 Char1,h361 Char1,h371 Char1,h39 Char1"/>
    <w:rsid w:val="00EE319D"/>
    <w:rPr>
      <w:b/>
      <w:sz w:val="24"/>
      <w:lang w:val="en-GB" w:eastAsia="en-US" w:bidi="ar-SA"/>
    </w:rPr>
  </w:style>
  <w:style w:type="paragraph" w:customStyle="1" w:styleId="CharCharCarCar">
    <w:name w:val="Char Char Car C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1Char">
    <w:name w:val="cap Char1 Char"/>
    <w:aliases w:val="Caption Char Char1,cap1 Char1,cap2 Char1,cap11 Char2,Légende-figure Char2,Légende-figure Char Char1,Beschrifubg Char1,Beschriftung Char Char2,label Char1,cap11 Char Char1,cap11 Char Char Char Char1,captions Char1"/>
    <w:rsid w:val="00EE319D"/>
    <w:rPr>
      <w:rFonts w:eastAsia="SimSun"/>
      <w:b/>
      <w:lang w:val="en-US" w:eastAsia="de-DE"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319D"/>
    <w:rPr>
      <w:b/>
      <w:sz w:val="24"/>
      <w:lang w:val="en-GB" w:eastAsia="en-US" w:bidi="ar-SA"/>
    </w:rPr>
  </w:style>
  <w:style w:type="character" w:customStyle="1" w:styleId="ReferenceCharChar">
    <w:name w:val="Reference Char Char"/>
    <w:rsid w:val="00EE319D"/>
    <w:rPr>
      <w:rFonts w:eastAsia="SimSun"/>
      <w:lang w:val="en-US" w:eastAsia="de-DE" w:bidi="ar-SA"/>
    </w:rPr>
  </w:style>
  <w:style w:type="character" w:customStyle="1" w:styleId="T5Char2">
    <w:name w:val="T5 Char2"/>
    <w:aliases w:val="H5 Char2,h5 Char2,5 Char1,heading 5 Char Char1,heading 5 Char,Heading5 Char Char"/>
    <w:rsid w:val="00EE319D"/>
    <w:rPr>
      <w:b/>
      <w:sz w:val="24"/>
      <w:lang w:val="en-GB" w:eastAsia="en-US" w:bidi="ar-SA"/>
    </w:rPr>
  </w:style>
  <w:style w:type="paragraph" w:customStyle="1" w:styleId="RepNoBR">
    <w:name w:val="Rep_No_BR"/>
    <w:basedOn w:val="RecNoBR"/>
    <w:next w:val="Reptitle"/>
    <w:rsid w:val="00EE319D"/>
    <w:rPr>
      <w:rFonts w:eastAsia="Batang"/>
    </w:rPr>
  </w:style>
  <w:style w:type="paragraph" w:customStyle="1" w:styleId="NoteannexappBR">
    <w:name w:val="Note_annex_app_BR"/>
    <w:basedOn w:val="Note"/>
    <w:rsid w:val="00EE319D"/>
  </w:style>
  <w:style w:type="paragraph" w:customStyle="1" w:styleId="11">
    <w:name w:val="スタイル1"/>
    <w:basedOn w:val="Normal"/>
    <w:rsid w:val="00EE319D"/>
    <w:pPr>
      <w:tabs>
        <w:tab w:val="left" w:pos="307"/>
        <w:tab w:val="left" w:pos="851"/>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567" w:hanging="283"/>
    </w:pPr>
    <w:rPr>
      <w:rFonts w:eastAsia="MS Mincho"/>
      <w:sz w:val="22"/>
      <w:szCs w:val="22"/>
      <w:lang w:eastAsia="ja-JP"/>
    </w:rPr>
  </w:style>
  <w:style w:type="paragraph" w:customStyle="1" w:styleId="2">
    <w:name w:val="スタイル2"/>
    <w:basedOn w:val="Normal"/>
    <w:rsid w:val="00EE319D"/>
    <w:pPr>
      <w:tabs>
        <w:tab w:val="num" w:pos="360"/>
        <w:tab w:val="left" w:pos="432"/>
        <w:tab w:val="left" w:pos="794"/>
        <w:tab w:val="left" w:pos="1080"/>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1080" w:hanging="360"/>
    </w:pPr>
    <w:rPr>
      <w:rFonts w:eastAsia="MS Mincho"/>
      <w:sz w:val="22"/>
      <w:szCs w:val="22"/>
      <w:lang w:eastAsia="ja-JP"/>
    </w:rPr>
  </w:style>
  <w:style w:type="paragraph" w:customStyle="1" w:styleId="TableText1">
    <w:name w:val="TableText"/>
    <w:basedOn w:val="Normal"/>
    <w:rsid w:val="00EE319D"/>
    <w:pPr>
      <w:keepNext/>
      <w:keepLines/>
      <w:overflowPunct/>
      <w:autoSpaceDE/>
      <w:autoSpaceDN/>
      <w:adjustRightInd/>
      <w:spacing w:before="60" w:after="60"/>
      <w:jc w:val="both"/>
      <w:textAlignment w:val="auto"/>
    </w:pPr>
    <w:rPr>
      <w:rFonts w:eastAsia="MS Mincho" w:cs="Angsana New"/>
      <w:sz w:val="24"/>
      <w:szCs w:val="24"/>
      <w:lang w:eastAsia="en-US"/>
    </w:rPr>
  </w:style>
  <w:style w:type="table" w:customStyle="1" w:styleId="30">
    <w:name w:val="표준 표3"/>
    <w:next w:val="TableNormal"/>
    <w:semiHidden/>
    <w:rsid w:val="00EE319D"/>
    <w:rPr>
      <w:rFonts w:ascii="CG Times" w:eastAsia="Batang" w:hAnsi="CG Times"/>
    </w:rPr>
    <w:tblPr>
      <w:tblInd w:w="0" w:type="dxa"/>
      <w:tblCellMar>
        <w:top w:w="0" w:type="dxa"/>
        <w:left w:w="108" w:type="dxa"/>
        <w:bottom w:w="0" w:type="dxa"/>
        <w:right w:w="108" w:type="dxa"/>
      </w:tblCellMar>
    </w:tblPr>
  </w:style>
  <w:style w:type="table" w:customStyle="1" w:styleId="TableNormal2">
    <w:name w:val="Table Normal2"/>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3">
    <w:name w:val="Table Normal3"/>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4">
    <w:name w:val="Table Normal4"/>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5">
    <w:name w:val="Table Normal5"/>
    <w:next w:val="TableNormal"/>
    <w:semiHidden/>
    <w:rsid w:val="00EE319D"/>
    <w:rPr>
      <w:rFonts w:eastAsia="SimSun"/>
    </w:rPr>
    <w:tblPr>
      <w:tblInd w:w="0" w:type="dxa"/>
      <w:tblCellMar>
        <w:top w:w="0" w:type="dxa"/>
        <w:left w:w="108" w:type="dxa"/>
        <w:bottom w:w="0" w:type="dxa"/>
        <w:right w:w="108" w:type="dxa"/>
      </w:tblCellMar>
    </w:tblPr>
  </w:style>
  <w:style w:type="paragraph" w:customStyle="1" w:styleId="MEP">
    <w:name w:val="MEP"/>
    <w:basedOn w:val="Normal"/>
    <w:rsid w:val="00EE319D"/>
    <w:pPr>
      <w:tabs>
        <w:tab w:val="left" w:pos="1134"/>
        <w:tab w:val="left" w:pos="1871"/>
        <w:tab w:val="left" w:pos="2268"/>
      </w:tabs>
      <w:spacing w:before="240" w:after="0"/>
      <w:jc w:val="both"/>
    </w:pPr>
    <w:rPr>
      <w:rFonts w:eastAsia="SimSun"/>
      <w:sz w:val="24"/>
      <w:lang w:val="fr-FR" w:eastAsia="en-US"/>
    </w:rPr>
  </w:style>
  <w:style w:type="paragraph" w:customStyle="1" w:styleId="Section3">
    <w:name w:val="Section_3"/>
    <w:basedOn w:val="Section1"/>
    <w:rsid w:val="00EE319D"/>
    <w:pPr>
      <w:tabs>
        <w:tab w:val="center" w:pos="4678"/>
      </w:tabs>
      <w:spacing w:before="360"/>
    </w:pPr>
    <w:rPr>
      <w:rFonts w:eastAsia="SimSun"/>
      <w:b w:val="0"/>
      <w:lang w:val="fr-FR"/>
    </w:rPr>
  </w:style>
  <w:style w:type="paragraph" w:customStyle="1" w:styleId="Proposal">
    <w:name w:val="Proposal"/>
    <w:basedOn w:val="Normal"/>
    <w:next w:val="Normal"/>
    <w:rsid w:val="00EE319D"/>
    <w:pPr>
      <w:tabs>
        <w:tab w:val="left" w:pos="1134"/>
        <w:tab w:val="left" w:pos="1871"/>
        <w:tab w:val="left" w:pos="2268"/>
      </w:tabs>
      <w:spacing w:before="240" w:after="0"/>
      <w:textAlignment w:val="auto"/>
    </w:pPr>
    <w:rPr>
      <w:rFonts w:eastAsia="SimSun"/>
      <w:b/>
      <w:sz w:val="24"/>
      <w:lang w:eastAsia="en-US"/>
    </w:rPr>
  </w:style>
  <w:style w:type="paragraph" w:customStyle="1" w:styleId="Reasons">
    <w:name w:val="Reasons"/>
    <w:basedOn w:val="Normal"/>
    <w:rsid w:val="00EE319D"/>
    <w:pPr>
      <w:tabs>
        <w:tab w:val="left" w:pos="1134"/>
        <w:tab w:val="left" w:pos="1588"/>
        <w:tab w:val="left" w:pos="1985"/>
      </w:tabs>
      <w:spacing w:before="120" w:after="0"/>
    </w:pPr>
    <w:rPr>
      <w:rFonts w:eastAsia="SimSun"/>
      <w:sz w:val="24"/>
      <w:lang w:eastAsia="en-US"/>
    </w:rPr>
  </w:style>
  <w:style w:type="paragraph" w:customStyle="1" w:styleId="PT1Headrechts">
    <w:name w:val="PT1_Head_rechts"/>
    <w:basedOn w:val="PT1Head"/>
    <w:next w:val="PT1Head"/>
    <w:rsid w:val="00EE319D"/>
    <w:pPr>
      <w:jc w:val="right"/>
    </w:pPr>
    <w:rPr>
      <w:rFonts w:eastAsia="Times New Roman"/>
      <w:bCs w:val="0"/>
      <w:szCs w:val="20"/>
      <w:lang w:val="de-DE"/>
    </w:rPr>
  </w:style>
  <w:style w:type="paragraph" w:customStyle="1" w:styleId="TableHead1">
    <w:name w:val="TableHead"/>
    <w:basedOn w:val="TableText1"/>
    <w:rsid w:val="00EE319D"/>
    <w:pPr>
      <w:jc w:val="center"/>
    </w:pPr>
    <w:rPr>
      <w:b/>
      <w:bCs/>
    </w:rPr>
  </w:style>
  <w:style w:type="character" w:customStyle="1" w:styleId="EmailStyle142">
    <w:name w:val="EmailStyle142"/>
    <w:rsid w:val="00EE319D"/>
    <w:rPr>
      <w:rFonts w:ascii="Arial" w:hAnsi="Arial" w:cs="Arial"/>
      <w:color w:val="000000"/>
      <w:sz w:val="20"/>
      <w:szCs w:val="20"/>
    </w:rPr>
  </w:style>
  <w:style w:type="paragraph" w:customStyle="1" w:styleId="alpha1">
    <w:name w:val="alpha1"/>
    <w:basedOn w:val="BodyText"/>
    <w:rsid w:val="00EE319D"/>
    <w:pPr>
      <w:tabs>
        <w:tab w:val="left" w:pos="794"/>
        <w:tab w:val="num" w:pos="926"/>
        <w:tab w:val="left" w:pos="1191"/>
        <w:tab w:val="left" w:pos="1588"/>
        <w:tab w:val="left" w:pos="1985"/>
      </w:tabs>
      <w:spacing w:before="240" w:after="0"/>
      <w:ind w:left="926" w:hanging="360"/>
    </w:pPr>
    <w:rPr>
      <w:rFonts w:eastAsia="SimSun" w:cs="Angsana New"/>
      <w:kern w:val="20"/>
      <w:sz w:val="24"/>
      <w:lang w:eastAsia="en-US"/>
    </w:rPr>
  </w:style>
  <w:style w:type="paragraph" w:customStyle="1" w:styleId="alpha2">
    <w:name w:val="alpha2"/>
    <w:basedOn w:val="BodyText"/>
    <w:rsid w:val="00EE319D"/>
    <w:pPr>
      <w:tabs>
        <w:tab w:val="left" w:pos="794"/>
        <w:tab w:val="num" w:pos="926"/>
        <w:tab w:val="left" w:pos="1191"/>
        <w:tab w:val="left" w:pos="1440"/>
        <w:tab w:val="left" w:pos="1588"/>
        <w:tab w:val="left" w:pos="1985"/>
      </w:tabs>
      <w:spacing w:before="240" w:after="0"/>
      <w:ind w:left="1440" w:hanging="360"/>
    </w:pPr>
    <w:rPr>
      <w:rFonts w:eastAsia="SimSun" w:cs="Angsana New"/>
      <w:kern w:val="20"/>
      <w:sz w:val="24"/>
      <w:lang w:eastAsia="en-US"/>
    </w:rPr>
  </w:style>
  <w:style w:type="paragraph" w:customStyle="1" w:styleId="alpha3">
    <w:name w:val="alpha3"/>
    <w:basedOn w:val="BodyText"/>
    <w:rsid w:val="00EE319D"/>
    <w:pPr>
      <w:tabs>
        <w:tab w:val="left" w:pos="794"/>
        <w:tab w:val="left" w:pos="1191"/>
        <w:tab w:val="left" w:pos="1588"/>
        <w:tab w:val="left" w:pos="1985"/>
        <w:tab w:val="num" w:pos="2160"/>
      </w:tabs>
      <w:spacing w:before="240" w:after="0"/>
      <w:ind w:left="2160" w:hanging="360"/>
    </w:pPr>
    <w:rPr>
      <w:rFonts w:eastAsia="SimSun" w:cs="Angsana New"/>
      <w:kern w:val="20"/>
      <w:sz w:val="24"/>
      <w:lang w:eastAsia="en-US"/>
    </w:rPr>
  </w:style>
  <w:style w:type="paragraph" w:customStyle="1" w:styleId="alpha4">
    <w:name w:val="alpha4"/>
    <w:basedOn w:val="BodyText"/>
    <w:rsid w:val="00EE319D"/>
    <w:pPr>
      <w:tabs>
        <w:tab w:val="left" w:pos="1191"/>
        <w:tab w:val="num" w:pos="1492"/>
        <w:tab w:val="left" w:pos="1588"/>
        <w:tab w:val="left" w:pos="1985"/>
        <w:tab w:val="num" w:pos="2880"/>
      </w:tabs>
      <w:spacing w:before="240" w:after="0"/>
      <w:ind w:left="2880" w:hanging="360"/>
    </w:pPr>
    <w:rPr>
      <w:rFonts w:eastAsia="SimSun" w:cs="Angsana New"/>
      <w:kern w:val="20"/>
      <w:sz w:val="24"/>
      <w:lang w:eastAsia="en-US"/>
    </w:rPr>
  </w:style>
  <w:style w:type="paragraph" w:customStyle="1" w:styleId="alpha5">
    <w:name w:val="alpha5"/>
    <w:basedOn w:val="BodyText"/>
    <w:rsid w:val="00EE319D"/>
    <w:pPr>
      <w:tabs>
        <w:tab w:val="left" w:pos="794"/>
        <w:tab w:val="num" w:pos="992"/>
        <w:tab w:val="left" w:pos="1191"/>
        <w:tab w:val="left" w:pos="1588"/>
        <w:tab w:val="left" w:pos="1985"/>
        <w:tab w:val="num" w:pos="3960"/>
      </w:tabs>
      <w:spacing w:before="240" w:after="0"/>
      <w:ind w:left="3960" w:hanging="425"/>
    </w:pPr>
    <w:rPr>
      <w:rFonts w:eastAsia="SimSun" w:cs="Angsana New"/>
      <w:kern w:val="20"/>
      <w:sz w:val="24"/>
      <w:lang w:eastAsia="en-US"/>
    </w:rPr>
  </w:style>
  <w:style w:type="paragraph" w:customStyle="1" w:styleId="annex1">
    <w:name w:val="annex1"/>
    <w:basedOn w:val="Normal"/>
    <w:rsid w:val="00EE319D"/>
    <w:pPr>
      <w:tabs>
        <w:tab w:val="left" w:pos="794"/>
        <w:tab w:val="left" w:pos="1191"/>
        <w:tab w:val="num" w:pos="1418"/>
        <w:tab w:val="left" w:pos="1588"/>
        <w:tab w:val="left" w:pos="1985"/>
      </w:tabs>
      <w:spacing w:before="240" w:after="0"/>
      <w:ind w:left="1418" w:hanging="426"/>
    </w:pPr>
    <w:rPr>
      <w:rFonts w:eastAsia="SimSun" w:cs="Angsana New"/>
      <w:sz w:val="24"/>
      <w:lang w:eastAsia="en-US"/>
    </w:rPr>
  </w:style>
  <w:style w:type="paragraph" w:customStyle="1" w:styleId="annex2">
    <w:name w:val="annex2"/>
    <w:basedOn w:val="Normal"/>
    <w:rsid w:val="00EE319D"/>
    <w:pPr>
      <w:tabs>
        <w:tab w:val="left" w:pos="794"/>
        <w:tab w:val="left" w:pos="1191"/>
        <w:tab w:val="num" w:pos="1440"/>
        <w:tab w:val="left" w:pos="1588"/>
        <w:tab w:val="num" w:pos="1843"/>
        <w:tab w:val="left" w:pos="1985"/>
      </w:tabs>
      <w:spacing w:before="240" w:after="0"/>
      <w:ind w:left="1440" w:hanging="425"/>
    </w:pPr>
    <w:rPr>
      <w:rFonts w:eastAsia="SimSun" w:cs="Angsana New"/>
      <w:sz w:val="24"/>
      <w:lang w:eastAsia="en-US"/>
    </w:rPr>
  </w:style>
  <w:style w:type="paragraph" w:customStyle="1" w:styleId="annex3">
    <w:name w:val="annex3"/>
    <w:basedOn w:val="Normal"/>
    <w:rsid w:val="00EE319D"/>
    <w:pPr>
      <w:tabs>
        <w:tab w:val="left" w:pos="794"/>
        <w:tab w:val="left" w:pos="1191"/>
        <w:tab w:val="left" w:pos="1588"/>
        <w:tab w:val="num" w:pos="1843"/>
        <w:tab w:val="left" w:pos="1985"/>
      </w:tabs>
      <w:spacing w:before="240" w:after="0"/>
      <w:ind w:left="1843" w:hanging="425"/>
    </w:pPr>
    <w:rPr>
      <w:rFonts w:eastAsia="SimSun" w:cs="Angsana New"/>
      <w:sz w:val="24"/>
      <w:lang w:eastAsia="en-US"/>
    </w:rPr>
  </w:style>
  <w:style w:type="paragraph" w:customStyle="1" w:styleId="annex4">
    <w:name w:val="annex4"/>
    <w:basedOn w:val="Normal"/>
    <w:rsid w:val="00EE319D"/>
    <w:pPr>
      <w:tabs>
        <w:tab w:val="left" w:pos="794"/>
        <w:tab w:val="left" w:pos="1191"/>
        <w:tab w:val="left" w:pos="1588"/>
        <w:tab w:val="num" w:pos="1843"/>
        <w:tab w:val="left" w:pos="1985"/>
        <w:tab w:val="num" w:pos="3238"/>
      </w:tabs>
      <w:spacing w:before="240" w:after="0"/>
      <w:ind w:left="3238" w:hanging="1078"/>
    </w:pPr>
    <w:rPr>
      <w:rFonts w:eastAsia="SimSun" w:cs="Angsana New"/>
      <w:sz w:val="24"/>
      <w:lang w:eastAsia="en-US"/>
    </w:rPr>
  </w:style>
  <w:style w:type="paragraph" w:customStyle="1" w:styleId="annex5">
    <w:name w:val="annex5"/>
    <w:basedOn w:val="Normal"/>
    <w:rsid w:val="00EE319D"/>
    <w:pPr>
      <w:tabs>
        <w:tab w:val="left" w:pos="794"/>
        <w:tab w:val="left" w:pos="1191"/>
        <w:tab w:val="left" w:pos="1588"/>
        <w:tab w:val="num" w:pos="1843"/>
        <w:tab w:val="left" w:pos="1985"/>
        <w:tab w:val="num" w:pos="4678"/>
      </w:tabs>
      <w:spacing w:before="240" w:after="0"/>
      <w:ind w:left="4678" w:hanging="1440"/>
    </w:pPr>
    <w:rPr>
      <w:rFonts w:eastAsia="SimSun" w:cs="Angsana New"/>
      <w:sz w:val="24"/>
      <w:lang w:eastAsia="en-US"/>
    </w:rPr>
  </w:style>
  <w:style w:type="paragraph" w:customStyle="1" w:styleId="bullet10">
    <w:name w:val="bullet1"/>
    <w:basedOn w:val="BodyText"/>
    <w:rsid w:val="00EE319D"/>
    <w:pPr>
      <w:tabs>
        <w:tab w:val="num" w:pos="720"/>
        <w:tab w:val="left" w:pos="794"/>
        <w:tab w:val="left" w:pos="1191"/>
        <w:tab w:val="left" w:pos="1588"/>
        <w:tab w:val="num" w:pos="1843"/>
        <w:tab w:val="left" w:pos="1985"/>
      </w:tabs>
      <w:spacing w:before="240" w:after="0"/>
      <w:ind w:left="720" w:hanging="425"/>
    </w:pPr>
    <w:rPr>
      <w:rFonts w:eastAsia="SimSun" w:cs="Angsana New"/>
      <w:sz w:val="24"/>
      <w:lang w:eastAsia="en-US"/>
    </w:rPr>
  </w:style>
  <w:style w:type="paragraph" w:customStyle="1" w:styleId="bullet20">
    <w:name w:val="bullet2"/>
    <w:basedOn w:val="bodytext10"/>
    <w:rsid w:val="00EE319D"/>
    <w:pPr>
      <w:tabs>
        <w:tab w:val="clear" w:pos="567"/>
        <w:tab w:val="num" w:pos="735"/>
        <w:tab w:val="left" w:pos="1440"/>
      </w:tabs>
      <w:ind w:left="735" w:hanging="735"/>
    </w:pPr>
  </w:style>
  <w:style w:type="paragraph" w:customStyle="1" w:styleId="bodytext10">
    <w:name w:val="bodytext1"/>
    <w:basedOn w:val="BodyText"/>
    <w:rsid w:val="00EE319D"/>
    <w:pPr>
      <w:tabs>
        <w:tab w:val="num" w:pos="567"/>
        <w:tab w:val="left" w:pos="794"/>
        <w:tab w:val="left" w:pos="1191"/>
        <w:tab w:val="left" w:pos="1588"/>
        <w:tab w:val="left" w:pos="1985"/>
      </w:tabs>
      <w:spacing w:before="240" w:after="0"/>
      <w:ind w:left="567" w:hanging="567"/>
    </w:pPr>
    <w:rPr>
      <w:rFonts w:eastAsia="SimSun" w:cs="Angsana New"/>
      <w:sz w:val="24"/>
      <w:lang w:eastAsia="en-US"/>
    </w:rPr>
  </w:style>
  <w:style w:type="paragraph" w:customStyle="1" w:styleId="bullet30">
    <w:name w:val="bullet3"/>
    <w:basedOn w:val="bodytext20"/>
    <w:rsid w:val="00EE319D"/>
    <w:pPr>
      <w:tabs>
        <w:tab w:val="left" w:pos="2160"/>
      </w:tabs>
      <w:ind w:left="2160" w:hanging="720"/>
    </w:pPr>
  </w:style>
  <w:style w:type="paragraph" w:customStyle="1" w:styleId="bullet40">
    <w:name w:val="bullet4"/>
    <w:basedOn w:val="bodytext30"/>
    <w:rsid w:val="00EE319D"/>
    <w:pPr>
      <w:tabs>
        <w:tab w:val="left" w:pos="2880"/>
      </w:tabs>
      <w:ind w:left="2880" w:hanging="720"/>
    </w:pPr>
  </w:style>
  <w:style w:type="paragraph" w:customStyle="1" w:styleId="bodytext30">
    <w:name w:val="bodytext3"/>
    <w:basedOn w:val="BodyText"/>
    <w:rsid w:val="00EE319D"/>
    <w:pPr>
      <w:tabs>
        <w:tab w:val="left" w:pos="794"/>
        <w:tab w:val="left" w:pos="1191"/>
        <w:tab w:val="left" w:pos="1588"/>
        <w:tab w:val="left" w:pos="1985"/>
      </w:tabs>
      <w:spacing w:before="240" w:after="0"/>
      <w:ind w:left="2160"/>
    </w:pPr>
    <w:rPr>
      <w:rFonts w:eastAsia="SimSun" w:cs="Angsana New"/>
      <w:sz w:val="24"/>
      <w:lang w:eastAsia="en-US"/>
    </w:rPr>
  </w:style>
  <w:style w:type="paragraph" w:customStyle="1" w:styleId="bullet5">
    <w:name w:val="bullet5"/>
    <w:basedOn w:val="bodytext5"/>
    <w:rsid w:val="00EE319D"/>
    <w:pPr>
      <w:tabs>
        <w:tab w:val="num" w:pos="3958"/>
      </w:tabs>
      <w:ind w:left="3958" w:hanging="720"/>
    </w:pPr>
  </w:style>
  <w:style w:type="paragraph" w:customStyle="1" w:styleId="bodytext5">
    <w:name w:val="bodytext5"/>
    <w:basedOn w:val="BodyText"/>
    <w:rsid w:val="00EE319D"/>
    <w:pPr>
      <w:tabs>
        <w:tab w:val="left" w:pos="794"/>
        <w:tab w:val="left" w:pos="1191"/>
        <w:tab w:val="left" w:pos="1588"/>
        <w:tab w:val="left" w:pos="1985"/>
      </w:tabs>
      <w:spacing w:before="240" w:after="0"/>
      <w:ind w:left="4678"/>
    </w:pPr>
    <w:rPr>
      <w:rFonts w:eastAsia="SimSun" w:cs="Angsana New"/>
      <w:sz w:val="24"/>
      <w:lang w:eastAsia="en-US"/>
    </w:rPr>
  </w:style>
  <w:style w:type="paragraph" w:customStyle="1" w:styleId="schedule1">
    <w:name w:val="schedule1"/>
    <w:basedOn w:val="Normal"/>
    <w:rsid w:val="00EE319D"/>
    <w:pPr>
      <w:tabs>
        <w:tab w:val="num" w:pos="432"/>
        <w:tab w:val="left" w:pos="794"/>
        <w:tab w:val="left" w:pos="1191"/>
        <w:tab w:val="left" w:pos="1588"/>
        <w:tab w:val="left" w:pos="1985"/>
      </w:tabs>
      <w:spacing w:before="240" w:after="0"/>
      <w:ind w:left="432" w:hanging="432"/>
    </w:pPr>
    <w:rPr>
      <w:rFonts w:eastAsia="SimSun" w:cs="Angsana New"/>
      <w:sz w:val="24"/>
      <w:lang w:eastAsia="en-US"/>
    </w:rPr>
  </w:style>
  <w:style w:type="paragraph" w:customStyle="1" w:styleId="schedule3">
    <w:name w:val="schedule3"/>
    <w:basedOn w:val="Normal"/>
    <w:rsid w:val="00EE319D"/>
    <w:pPr>
      <w:tabs>
        <w:tab w:val="left" w:pos="794"/>
        <w:tab w:val="left" w:pos="1191"/>
        <w:tab w:val="left" w:pos="1588"/>
        <w:tab w:val="left" w:pos="1985"/>
        <w:tab w:val="num" w:pos="2160"/>
      </w:tabs>
      <w:spacing w:before="240" w:after="0"/>
      <w:ind w:left="2160" w:hanging="720"/>
    </w:pPr>
    <w:rPr>
      <w:rFonts w:eastAsia="SimSun" w:cs="Angsana New"/>
      <w:sz w:val="24"/>
      <w:lang w:eastAsia="en-US"/>
    </w:rPr>
  </w:style>
  <w:style w:type="paragraph" w:customStyle="1" w:styleId="schedule5">
    <w:name w:val="schedule5"/>
    <w:basedOn w:val="Normal"/>
    <w:rsid w:val="00EE319D"/>
    <w:pPr>
      <w:tabs>
        <w:tab w:val="left" w:pos="794"/>
        <w:tab w:val="left" w:pos="1191"/>
        <w:tab w:val="left" w:pos="1588"/>
        <w:tab w:val="left" w:pos="1985"/>
        <w:tab w:val="num" w:pos="4678"/>
      </w:tabs>
      <w:spacing w:before="240" w:after="0"/>
      <w:ind w:left="4678" w:hanging="1440"/>
    </w:pPr>
    <w:rPr>
      <w:rFonts w:eastAsia="SimSun" w:cs="Angsana New"/>
      <w:sz w:val="24"/>
      <w:lang w:eastAsia="en-US"/>
    </w:rPr>
  </w:style>
  <w:style w:type="paragraph" w:customStyle="1" w:styleId="object0">
    <w:name w:val="object"/>
    <w:basedOn w:val="Normal"/>
    <w:next w:val="Normal"/>
    <w:rsid w:val="00EE319D"/>
    <w:pPr>
      <w:keepNext/>
      <w:keepLines/>
      <w:overflowPunct/>
      <w:autoSpaceDE/>
      <w:autoSpaceDN/>
      <w:adjustRightInd/>
      <w:spacing w:after="240" w:line="360" w:lineRule="auto"/>
      <w:jc w:val="center"/>
      <w:textAlignment w:val="auto"/>
    </w:pPr>
    <w:rPr>
      <w:rFonts w:eastAsia="MS Mincho"/>
      <w:sz w:val="24"/>
      <w:szCs w:val="24"/>
      <w:lang w:eastAsia="en-US"/>
    </w:rPr>
  </w:style>
  <w:style w:type="paragraph" w:customStyle="1" w:styleId="ObjectID">
    <w:name w:val="ObjectID"/>
    <w:basedOn w:val="Normal"/>
    <w:next w:val="BodyText"/>
    <w:rsid w:val="00EE319D"/>
    <w:pPr>
      <w:keepLines/>
      <w:numPr>
        <w:numId w:val="36"/>
      </w:numPr>
      <w:tabs>
        <w:tab w:val="clear" w:pos="720"/>
      </w:tabs>
      <w:spacing w:after="480" w:line="360" w:lineRule="auto"/>
      <w:ind w:left="2592" w:right="720" w:hanging="1152"/>
      <w:jc w:val="both"/>
    </w:pPr>
    <w:rPr>
      <w:rFonts w:eastAsia="SimSun"/>
      <w:b/>
      <w:bCs/>
      <w:sz w:val="22"/>
      <w:szCs w:val="22"/>
      <w:lang w:eastAsia="en-US"/>
    </w:rPr>
  </w:style>
  <w:style w:type="paragraph" w:customStyle="1" w:styleId="AppendixHeading2">
    <w:name w:val="Appendix Heading 2"/>
    <w:basedOn w:val="Heading2"/>
    <w:rsid w:val="00EE319D"/>
    <w:pPr>
      <w:numPr>
        <w:numId w:val="37"/>
      </w:numPr>
      <w:tabs>
        <w:tab w:val="clear" w:pos="720"/>
        <w:tab w:val="left" w:pos="794"/>
        <w:tab w:val="left" w:pos="1191"/>
        <w:tab w:val="left" w:pos="1588"/>
        <w:tab w:val="left" w:pos="1985"/>
      </w:tabs>
      <w:overflowPunct/>
      <w:autoSpaceDE/>
      <w:autoSpaceDN/>
      <w:adjustRightInd/>
      <w:spacing w:before="240" w:after="240"/>
      <w:ind w:left="794" w:hanging="794"/>
      <w:jc w:val="both"/>
      <w:textAlignment w:val="auto"/>
    </w:pPr>
    <w:rPr>
      <w:rFonts w:ascii="Times New Roman" w:eastAsia="SimSun" w:hAnsi="Times New Roman"/>
      <w:b/>
      <w:bCs/>
      <w:sz w:val="28"/>
      <w:szCs w:val="28"/>
      <w:lang w:eastAsia="en-US"/>
    </w:rPr>
  </w:style>
  <w:style w:type="paragraph" w:customStyle="1" w:styleId="annexhead">
    <w:name w:val="annex head"/>
    <w:basedOn w:val="Normal"/>
    <w:rsid w:val="00EE319D"/>
    <w:pPr>
      <w:keepNext/>
      <w:numPr>
        <w:numId w:val="38"/>
      </w:numPr>
      <w:tabs>
        <w:tab w:val="clear" w:pos="720"/>
        <w:tab w:val="left" w:pos="794"/>
        <w:tab w:val="left" w:pos="1191"/>
        <w:tab w:val="left" w:pos="1588"/>
        <w:tab w:val="left" w:pos="1985"/>
      </w:tabs>
      <w:spacing w:before="240" w:after="0"/>
      <w:ind w:left="0" w:firstLine="0"/>
      <w:jc w:val="center"/>
    </w:pPr>
    <w:rPr>
      <w:rFonts w:eastAsia="SimSun"/>
      <w:b/>
      <w:sz w:val="24"/>
      <w:u w:val="single"/>
      <w:lang w:eastAsia="en-US"/>
    </w:rPr>
  </w:style>
  <w:style w:type="paragraph" w:customStyle="1" w:styleId="BodyTextNoSpaceBefore">
    <w:name w:val="Body Text NoSpaceBefore"/>
    <w:basedOn w:val="BodyText"/>
    <w:rsid w:val="00EE319D"/>
    <w:pPr>
      <w:numPr>
        <w:numId w:val="39"/>
      </w:numPr>
      <w:tabs>
        <w:tab w:val="clear" w:pos="1440"/>
        <w:tab w:val="left" w:pos="794"/>
        <w:tab w:val="left" w:pos="1191"/>
        <w:tab w:val="left" w:pos="1588"/>
        <w:tab w:val="left" w:pos="1985"/>
      </w:tabs>
      <w:spacing w:after="0"/>
      <w:ind w:left="0" w:firstLine="0"/>
    </w:pPr>
    <w:rPr>
      <w:rFonts w:eastAsia="SimSun"/>
      <w:sz w:val="24"/>
      <w:lang w:eastAsia="en-US"/>
    </w:rPr>
  </w:style>
  <w:style w:type="paragraph" w:customStyle="1" w:styleId="bodytext4">
    <w:name w:val="bodytext4"/>
    <w:basedOn w:val="BodyText"/>
    <w:rsid w:val="00EE319D"/>
    <w:pPr>
      <w:numPr>
        <w:numId w:val="40"/>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Closing1">
    <w:name w:val="Closing1"/>
    <w:basedOn w:val="Closing"/>
    <w:next w:val="Closing"/>
    <w:rsid w:val="00EE319D"/>
    <w:pPr>
      <w:keepNext/>
      <w:keepLines/>
      <w:widowControl/>
      <w:numPr>
        <w:numId w:val="41"/>
      </w:numPr>
      <w:tabs>
        <w:tab w:val="clear" w:pos="2880"/>
        <w:tab w:val="num" w:pos="360"/>
        <w:tab w:val="num" w:pos="720"/>
        <w:tab w:val="left" w:pos="794"/>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 w:val="24"/>
      <w:szCs w:val="20"/>
      <w:lang w:val="en-GB" w:eastAsia="en-US"/>
    </w:rPr>
  </w:style>
  <w:style w:type="paragraph" w:customStyle="1" w:styleId="Confidentiality">
    <w:name w:val="Confidentiality"/>
    <w:basedOn w:val="BodyText"/>
    <w:rsid w:val="00EE319D"/>
    <w:pPr>
      <w:numPr>
        <w:numId w:val="42"/>
      </w:numPr>
      <w:tabs>
        <w:tab w:val="clear" w:pos="720"/>
        <w:tab w:val="left" w:pos="794"/>
        <w:tab w:val="left" w:pos="1191"/>
        <w:tab w:val="left" w:pos="1588"/>
        <w:tab w:val="left" w:pos="1985"/>
      </w:tabs>
      <w:spacing w:before="240" w:after="0"/>
      <w:ind w:left="0" w:firstLine="0"/>
    </w:pPr>
    <w:rPr>
      <w:rFonts w:eastAsia="SimSun"/>
      <w:b/>
      <w:caps/>
      <w:snapToGrid w:val="0"/>
      <w:sz w:val="24"/>
      <w:lang w:eastAsia="en-US"/>
    </w:rPr>
  </w:style>
  <w:style w:type="paragraph" w:customStyle="1" w:styleId="GroupName">
    <w:name w:val="GroupName"/>
    <w:basedOn w:val="Normal"/>
    <w:rsid w:val="00EE319D"/>
    <w:pPr>
      <w:numPr>
        <w:ilvl w:val="1"/>
        <w:numId w:val="42"/>
      </w:numPr>
      <w:tabs>
        <w:tab w:val="clear" w:pos="1440"/>
        <w:tab w:val="left" w:pos="794"/>
        <w:tab w:val="left" w:pos="1191"/>
        <w:tab w:val="left" w:pos="1588"/>
        <w:tab w:val="left" w:pos="1985"/>
      </w:tabs>
      <w:spacing w:before="120" w:after="0"/>
      <w:ind w:left="0" w:firstLine="0"/>
    </w:pPr>
    <w:rPr>
      <w:rFonts w:eastAsia="SimSun"/>
      <w:sz w:val="30"/>
      <w:lang w:eastAsia="en-US"/>
    </w:rPr>
  </w:style>
  <w:style w:type="paragraph" w:customStyle="1" w:styleId="HeaderData">
    <w:name w:val="HeaderData"/>
    <w:basedOn w:val="Normal"/>
    <w:rsid w:val="00EE319D"/>
    <w:pPr>
      <w:numPr>
        <w:ilvl w:val="2"/>
        <w:numId w:val="42"/>
      </w:numPr>
      <w:tabs>
        <w:tab w:val="clear" w:pos="2160"/>
        <w:tab w:val="left" w:pos="794"/>
        <w:tab w:val="left" w:pos="1191"/>
        <w:tab w:val="left" w:pos="1588"/>
        <w:tab w:val="left" w:pos="1985"/>
      </w:tabs>
      <w:spacing w:before="120" w:after="0"/>
      <w:ind w:left="0" w:firstLine="0"/>
    </w:pPr>
    <w:rPr>
      <w:rFonts w:eastAsia="SimSun"/>
      <w:sz w:val="24"/>
      <w:lang w:eastAsia="en-US"/>
    </w:rPr>
  </w:style>
  <w:style w:type="paragraph" w:customStyle="1" w:styleId="HeaderPrompt">
    <w:name w:val="HeaderPrompt"/>
    <w:basedOn w:val="Normal"/>
    <w:rsid w:val="00EE319D"/>
    <w:pPr>
      <w:numPr>
        <w:ilvl w:val="3"/>
        <w:numId w:val="42"/>
      </w:numPr>
      <w:tabs>
        <w:tab w:val="clear" w:pos="3238"/>
        <w:tab w:val="left" w:pos="794"/>
        <w:tab w:val="left" w:pos="1191"/>
        <w:tab w:val="left" w:pos="1588"/>
        <w:tab w:val="left" w:pos="1985"/>
      </w:tabs>
      <w:spacing w:before="60" w:after="120"/>
      <w:ind w:left="0" w:firstLine="0"/>
    </w:pPr>
    <w:rPr>
      <w:rFonts w:ascii="Arial Narrow" w:eastAsia="SimSun" w:hAnsi="Arial Narrow"/>
      <w:sz w:val="18"/>
      <w:lang w:eastAsia="en-US"/>
    </w:rPr>
  </w:style>
  <w:style w:type="paragraph" w:customStyle="1" w:styleId="Headline">
    <w:name w:val="Headline"/>
    <w:basedOn w:val="BodyText"/>
    <w:rsid w:val="00EE319D"/>
    <w:pPr>
      <w:numPr>
        <w:ilvl w:val="4"/>
        <w:numId w:val="42"/>
      </w:numPr>
      <w:tabs>
        <w:tab w:val="clear" w:pos="4678"/>
        <w:tab w:val="left" w:pos="794"/>
        <w:tab w:val="left" w:pos="1191"/>
        <w:tab w:val="left" w:pos="1588"/>
        <w:tab w:val="left" w:pos="1985"/>
      </w:tabs>
      <w:spacing w:before="240" w:after="0"/>
      <w:ind w:left="0" w:firstLine="0"/>
    </w:pPr>
    <w:rPr>
      <w:rFonts w:ascii="Arial Black" w:eastAsia="SimSun" w:hAnsi="Arial Black"/>
      <w:sz w:val="24"/>
      <w:lang w:eastAsia="en-US"/>
    </w:rPr>
  </w:style>
  <w:style w:type="paragraph" w:customStyle="1" w:styleId="RecipientAddress">
    <w:name w:val="RecipientAddress"/>
    <w:basedOn w:val="Normal"/>
    <w:rsid w:val="00EE319D"/>
    <w:pPr>
      <w:tabs>
        <w:tab w:val="left" w:pos="794"/>
        <w:tab w:val="left" w:pos="1191"/>
        <w:tab w:val="left" w:pos="1588"/>
        <w:tab w:val="left" w:pos="1985"/>
      </w:tabs>
      <w:spacing w:before="120" w:after="0"/>
    </w:pPr>
    <w:rPr>
      <w:rFonts w:eastAsia="SimSun"/>
      <w:sz w:val="24"/>
      <w:lang w:eastAsia="en-US"/>
    </w:rPr>
  </w:style>
  <w:style w:type="paragraph" w:customStyle="1" w:styleId="RegisteredOffice">
    <w:name w:val="RegisteredOffice"/>
    <w:basedOn w:val="Normal"/>
    <w:rsid w:val="00EE319D"/>
    <w:pPr>
      <w:tabs>
        <w:tab w:val="left" w:pos="794"/>
        <w:tab w:val="left" w:pos="1191"/>
        <w:tab w:val="left" w:pos="1588"/>
        <w:tab w:val="left" w:pos="1985"/>
      </w:tabs>
      <w:spacing w:before="120" w:after="0"/>
    </w:pPr>
    <w:rPr>
      <w:rFonts w:eastAsia="SimSun"/>
      <w:sz w:val="14"/>
      <w:lang w:eastAsia="en-US"/>
    </w:rPr>
  </w:style>
  <w:style w:type="paragraph" w:customStyle="1" w:styleId="schedulehead">
    <w:name w:val="schedule head"/>
    <w:basedOn w:val="Normal"/>
    <w:rsid w:val="00EE319D"/>
    <w:pPr>
      <w:keepNext/>
      <w:tabs>
        <w:tab w:val="left" w:pos="794"/>
        <w:tab w:val="left" w:pos="1191"/>
        <w:tab w:val="left" w:pos="1588"/>
        <w:tab w:val="left" w:pos="1985"/>
      </w:tabs>
      <w:spacing w:before="240" w:after="0"/>
      <w:jc w:val="center"/>
    </w:pPr>
    <w:rPr>
      <w:rFonts w:eastAsia="SimSun"/>
      <w:b/>
      <w:sz w:val="24"/>
      <w:u w:val="single"/>
      <w:lang w:eastAsia="en-US"/>
    </w:rPr>
  </w:style>
  <w:style w:type="paragraph" w:customStyle="1" w:styleId="12List2dot">
    <w:name w:val="12_List2_dot"/>
    <w:basedOn w:val="Normal"/>
    <w:rsid w:val="00EE319D"/>
    <w:pPr>
      <w:tabs>
        <w:tab w:val="num" w:pos="720"/>
      </w:tabs>
      <w:spacing w:before="120" w:after="0"/>
      <w:ind w:left="720" w:hanging="360"/>
    </w:pPr>
    <w:rPr>
      <w:rFonts w:eastAsia="MS Mincho"/>
      <w:sz w:val="24"/>
      <w:szCs w:val="24"/>
      <w:lang w:eastAsia="ja-JP"/>
    </w:rPr>
  </w:style>
  <w:style w:type="paragraph" w:customStyle="1" w:styleId="04Text">
    <w:name w:val="04_Text"/>
    <w:basedOn w:val="Normal"/>
    <w:rsid w:val="00EE319D"/>
    <w:pPr>
      <w:spacing w:beforeLines="100" w:before="100" w:after="0"/>
      <w:ind w:leftChars="236" w:left="236"/>
    </w:pPr>
    <w:rPr>
      <w:rFonts w:eastAsia="MS Mincho"/>
      <w:sz w:val="24"/>
      <w:szCs w:val="24"/>
      <w:lang w:val="en-US" w:eastAsia="en-US"/>
    </w:rPr>
  </w:style>
  <w:style w:type="paragraph" w:customStyle="1" w:styleId="02Section">
    <w:name w:val="02_Section"/>
    <w:basedOn w:val="Normal"/>
    <w:next w:val="04Text"/>
    <w:rsid w:val="00EE319D"/>
    <w:pPr>
      <w:keepNext/>
      <w:spacing w:beforeLines="100" w:before="240" w:after="0"/>
    </w:pPr>
    <w:rPr>
      <w:rFonts w:eastAsia="MS Mincho"/>
      <w:b/>
      <w:sz w:val="24"/>
      <w:szCs w:val="24"/>
      <w:lang w:eastAsia="en-US"/>
    </w:rPr>
  </w:style>
  <w:style w:type="paragraph" w:customStyle="1" w:styleId="01Chapter">
    <w:name w:val="01_Chapter"/>
    <w:basedOn w:val="Normal"/>
    <w:next w:val="04Text"/>
    <w:rsid w:val="00EE319D"/>
    <w:pPr>
      <w:keepNext/>
      <w:tabs>
        <w:tab w:val="num" w:pos="720"/>
      </w:tabs>
      <w:spacing w:beforeLines="100" w:before="240" w:after="0" w:line="360" w:lineRule="auto"/>
      <w:ind w:left="720" w:hanging="360"/>
    </w:pPr>
    <w:rPr>
      <w:rFonts w:eastAsia="MS Mincho"/>
      <w:b/>
      <w:sz w:val="28"/>
      <w:szCs w:val="28"/>
      <w:lang w:val="en-US" w:eastAsia="en-US"/>
    </w:rPr>
  </w:style>
  <w:style w:type="paragraph" w:customStyle="1" w:styleId="22TableTitle">
    <w:name w:val="22_Table_Title"/>
    <w:basedOn w:val="Normal"/>
    <w:next w:val="23Table"/>
    <w:rsid w:val="00EE319D"/>
    <w:pPr>
      <w:keepNext/>
      <w:widowControl w:val="0"/>
      <w:overflowPunct/>
      <w:autoSpaceDE/>
      <w:autoSpaceDN/>
      <w:adjustRightInd/>
      <w:spacing w:beforeLines="100" w:before="240" w:afterLines="50" w:after="120"/>
      <w:jc w:val="center"/>
      <w:textAlignment w:val="auto"/>
    </w:pPr>
    <w:rPr>
      <w:rFonts w:eastAsia="MS Mincho"/>
      <w:kern w:val="2"/>
      <w:sz w:val="24"/>
      <w:szCs w:val="24"/>
      <w:lang w:val="en-US" w:eastAsia="ja-JP"/>
    </w:rPr>
  </w:style>
  <w:style w:type="paragraph" w:customStyle="1" w:styleId="23Table">
    <w:name w:val="23_Table"/>
    <w:basedOn w:val="Normal"/>
    <w:next w:val="Normal"/>
    <w:rsid w:val="00EE319D"/>
    <w:pPr>
      <w:widowControl w:val="0"/>
      <w:overflowPunct/>
      <w:autoSpaceDE/>
      <w:autoSpaceDN/>
      <w:adjustRightInd/>
      <w:spacing w:afterLines="100" w:after="240"/>
      <w:jc w:val="center"/>
      <w:textAlignment w:val="auto"/>
    </w:pPr>
    <w:rPr>
      <w:rFonts w:eastAsia="MS Mincho"/>
      <w:kern w:val="2"/>
      <w:sz w:val="24"/>
      <w:szCs w:val="24"/>
      <w:lang w:val="en-US" w:eastAsia="ja-JP"/>
    </w:rPr>
  </w:style>
  <w:style w:type="paragraph" w:customStyle="1" w:styleId="13ContentsfTables">
    <w:name w:val="13_ContentsfTables"/>
    <w:basedOn w:val="Normal"/>
    <w:rsid w:val="00EE319D"/>
    <w:pPr>
      <w:spacing w:before="120" w:after="0"/>
    </w:pPr>
    <w:rPr>
      <w:rFonts w:eastAsia="MS Mincho"/>
      <w:sz w:val="24"/>
      <w:szCs w:val="24"/>
      <w:lang w:val="en-US" w:eastAsia="ja-JP"/>
    </w:rPr>
  </w:style>
  <w:style w:type="paragraph" w:customStyle="1" w:styleId="20Figure">
    <w:name w:val="20_Figure"/>
    <w:basedOn w:val="Normal"/>
    <w:next w:val="21FigureTitle"/>
    <w:rsid w:val="00EE319D"/>
    <w:pPr>
      <w:keepNext/>
      <w:widowControl w:val="0"/>
      <w:overflowPunct/>
      <w:autoSpaceDE/>
      <w:autoSpaceDN/>
      <w:adjustRightInd/>
      <w:spacing w:beforeLines="100" w:before="240" w:after="0"/>
      <w:ind w:left="566"/>
      <w:jc w:val="center"/>
      <w:textAlignment w:val="auto"/>
    </w:pPr>
    <w:rPr>
      <w:rFonts w:eastAsia="MS Mincho"/>
      <w:kern w:val="2"/>
      <w:sz w:val="24"/>
      <w:szCs w:val="24"/>
      <w:lang w:val="en-US" w:eastAsia="ja-JP"/>
    </w:rPr>
  </w:style>
  <w:style w:type="paragraph" w:customStyle="1" w:styleId="21FigureTitle">
    <w:name w:val="21_Figure_Title"/>
    <w:basedOn w:val="Normal"/>
    <w:next w:val="Normal"/>
    <w:rsid w:val="00EE319D"/>
    <w:pPr>
      <w:widowControl w:val="0"/>
      <w:overflowPunct/>
      <w:autoSpaceDE/>
      <w:autoSpaceDN/>
      <w:adjustRightInd/>
      <w:spacing w:beforeLines="50" w:before="120" w:afterLines="100" w:after="240"/>
      <w:jc w:val="center"/>
      <w:textAlignment w:val="auto"/>
    </w:pPr>
    <w:rPr>
      <w:rFonts w:eastAsia="MS Mincho"/>
      <w:kern w:val="2"/>
      <w:sz w:val="24"/>
      <w:szCs w:val="24"/>
      <w:lang w:val="en-US" w:eastAsia="ja-JP"/>
    </w:rPr>
  </w:style>
  <w:style w:type="paragraph" w:customStyle="1" w:styleId="03Subsection">
    <w:name w:val="03_Subsection"/>
    <w:basedOn w:val="Normal"/>
    <w:next w:val="04Text"/>
    <w:rsid w:val="00EE319D"/>
    <w:pPr>
      <w:keepNext/>
      <w:tabs>
        <w:tab w:val="left" w:pos="993"/>
      </w:tabs>
      <w:spacing w:beforeLines="100" w:before="240" w:after="0"/>
    </w:pPr>
    <w:rPr>
      <w:rFonts w:eastAsia="MS Mincho"/>
      <w:b/>
      <w:sz w:val="24"/>
      <w:szCs w:val="24"/>
      <w:lang w:eastAsia="en-US"/>
    </w:rPr>
  </w:style>
  <w:style w:type="paragraph" w:customStyle="1" w:styleId="Caption1">
    <w:name w:val="Caption1"/>
    <w:basedOn w:val="Normal"/>
    <w:rsid w:val="00EE319D"/>
    <w:pPr>
      <w:overflowPunct/>
      <w:autoSpaceDE/>
      <w:autoSpaceDN/>
      <w:adjustRightInd/>
      <w:spacing w:after="120"/>
      <w:ind w:left="720"/>
      <w:jc w:val="both"/>
      <w:textAlignment w:val="auto"/>
    </w:pPr>
    <w:rPr>
      <w:rFonts w:ascii="Arial" w:eastAsia="MS Mincho" w:hAnsi="Arial"/>
      <w:snapToGrid w:val="0"/>
      <w:sz w:val="16"/>
      <w:szCs w:val="16"/>
      <w:lang w:eastAsia="en-US"/>
    </w:rPr>
  </w:style>
  <w:style w:type="paragraph" w:customStyle="1" w:styleId="05Sub-Sub-Sub-Section">
    <w:name w:val="05_Sub-Sub-Sub-Section"/>
    <w:basedOn w:val="Normal"/>
    <w:next w:val="Normal"/>
    <w:rsid w:val="00EE319D"/>
    <w:pPr>
      <w:keepNext/>
      <w:tabs>
        <w:tab w:val="num" w:pos="3600"/>
      </w:tabs>
      <w:overflowPunct/>
      <w:autoSpaceDE/>
      <w:autoSpaceDN/>
      <w:adjustRightInd/>
      <w:spacing w:beforeLines="50" w:before="120" w:afterLines="50" w:after="120"/>
      <w:ind w:left="3600" w:hanging="360"/>
      <w:jc w:val="both"/>
      <w:textAlignment w:val="auto"/>
    </w:pPr>
    <w:rPr>
      <w:rFonts w:eastAsia="MS Mincho"/>
      <w:kern w:val="2"/>
      <w:sz w:val="24"/>
      <w:szCs w:val="24"/>
      <w:lang w:val="en-US" w:eastAsia="ja-JP"/>
    </w:rPr>
  </w:style>
  <w:style w:type="paragraph" w:customStyle="1" w:styleId="04Sub-Sub-Section">
    <w:name w:val="04_Sub-Sub-Section"/>
    <w:basedOn w:val="Normal"/>
    <w:next w:val="Normal"/>
    <w:rsid w:val="00EE319D"/>
    <w:pPr>
      <w:keepNext/>
      <w:overflowPunct/>
      <w:autoSpaceDE/>
      <w:autoSpaceDN/>
      <w:adjustRightInd/>
      <w:spacing w:beforeLines="100" w:before="240" w:after="0"/>
      <w:jc w:val="both"/>
      <w:textAlignment w:val="auto"/>
    </w:pPr>
    <w:rPr>
      <w:rFonts w:eastAsia="MS Mincho"/>
      <w:b/>
      <w:kern w:val="2"/>
      <w:sz w:val="24"/>
      <w:szCs w:val="21"/>
      <w:lang w:val="en-US" w:eastAsia="ja-JP"/>
    </w:rPr>
  </w:style>
  <w:style w:type="paragraph" w:customStyle="1" w:styleId="xl26">
    <w:name w:val="xl26"/>
    <w:basedOn w:val="Normal"/>
    <w:rsid w:val="00EE319D"/>
    <w:pPr>
      <w:pBdr>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eastAsia="en-US"/>
    </w:rPr>
  </w:style>
  <w:style w:type="paragraph" w:customStyle="1" w:styleId="TableText2">
    <w:name w:val="Table Text"/>
    <w:basedOn w:val="Normal"/>
    <w:rsid w:val="00EE319D"/>
    <w:pPr>
      <w:keepNext/>
      <w:widowControl w:val="0"/>
      <w:tabs>
        <w:tab w:val="left" w:pos="900"/>
      </w:tabs>
      <w:overflowPunct/>
      <w:autoSpaceDE/>
      <w:autoSpaceDN/>
      <w:adjustRightInd/>
      <w:spacing w:before="60" w:after="60"/>
      <w:textAlignment w:val="auto"/>
    </w:pPr>
    <w:rPr>
      <w:rFonts w:ascii="Arial" w:eastAsia="MS Mincho" w:hAnsi="Arial"/>
      <w:sz w:val="18"/>
      <w:lang w:eastAsia="en-US"/>
    </w:rPr>
  </w:style>
  <w:style w:type="paragraph" w:customStyle="1" w:styleId="FigureNotitle">
    <w:name w:val="Figure_No &amp; title"/>
    <w:basedOn w:val="Normal"/>
    <w:next w:val="Normalaftertitle"/>
    <w:rsid w:val="00EE319D"/>
    <w:pPr>
      <w:keepLines/>
      <w:tabs>
        <w:tab w:val="left" w:pos="794"/>
        <w:tab w:val="left" w:pos="1191"/>
        <w:tab w:val="left" w:pos="1588"/>
        <w:tab w:val="left" w:pos="1985"/>
      </w:tabs>
      <w:spacing w:before="240" w:after="120"/>
      <w:jc w:val="center"/>
    </w:pPr>
    <w:rPr>
      <w:rFonts w:eastAsia="MS Mincho"/>
      <w:b/>
      <w:sz w:val="24"/>
      <w:lang w:eastAsia="en-US"/>
    </w:rPr>
  </w:style>
  <w:style w:type="paragraph" w:customStyle="1" w:styleId="FigureCaption1">
    <w:name w:val="Figure Caption"/>
    <w:basedOn w:val="Normal"/>
    <w:next w:val="Figure"/>
    <w:rsid w:val="00EE319D"/>
    <w:pPr>
      <w:keepNext/>
      <w:widowControl w:val="0"/>
      <w:overflowPunct/>
      <w:autoSpaceDE/>
      <w:autoSpaceDN/>
      <w:adjustRightInd/>
      <w:spacing w:before="240" w:after="120"/>
      <w:ind w:left="1080"/>
      <w:textAlignment w:val="auto"/>
    </w:pPr>
    <w:rPr>
      <w:rFonts w:ascii="Arial" w:eastAsia="MS Mincho" w:hAnsi="Arial"/>
      <w:i/>
      <w:sz w:val="18"/>
      <w:lang w:eastAsia="en-US"/>
    </w:rPr>
  </w:style>
  <w:style w:type="paragraph" w:customStyle="1" w:styleId="symbol">
    <w:name w:val="symbol"/>
    <w:basedOn w:val="Normal"/>
    <w:rsid w:val="00EE319D"/>
    <w:pPr>
      <w:tabs>
        <w:tab w:val="left" w:pos="794"/>
        <w:tab w:val="left" w:pos="1191"/>
        <w:tab w:val="left" w:pos="1588"/>
        <w:tab w:val="left" w:pos="1985"/>
      </w:tabs>
      <w:spacing w:before="120" w:after="0"/>
    </w:pPr>
    <w:rPr>
      <w:rFonts w:eastAsia="MS Mincho"/>
      <w:sz w:val="24"/>
      <w:szCs w:val="24"/>
      <w:lang w:eastAsia="ja-JP"/>
    </w:rPr>
  </w:style>
  <w:style w:type="paragraph" w:customStyle="1" w:styleId="STEFANFigure">
    <w:name w:val="STEFAN Figure"/>
    <w:basedOn w:val="Normal"/>
    <w:next w:val="Normal"/>
    <w:rsid w:val="00EE319D"/>
    <w:pPr>
      <w:keepNext/>
      <w:overflowPunct/>
      <w:autoSpaceDE/>
      <w:autoSpaceDN/>
      <w:adjustRightInd/>
      <w:spacing w:before="60" w:after="60"/>
      <w:jc w:val="center"/>
      <w:textAlignment w:val="auto"/>
    </w:pPr>
    <w:rPr>
      <w:rFonts w:ascii="Garamond" w:eastAsia="Batang" w:hAnsi="Garamond"/>
      <w:spacing w:val="-2"/>
      <w:kern w:val="20"/>
      <w:lang w:val="en-US" w:eastAsia="it-IT"/>
    </w:rPr>
  </w:style>
  <w:style w:type="paragraph" w:customStyle="1" w:styleId="11List1Number">
    <w:name w:val="11_List1_Number"/>
    <w:basedOn w:val="Normal"/>
    <w:rsid w:val="00EE319D"/>
    <w:pPr>
      <w:tabs>
        <w:tab w:val="num" w:pos="992"/>
        <w:tab w:val="left" w:pos="1099"/>
      </w:tabs>
      <w:spacing w:before="120" w:after="0"/>
      <w:ind w:left="992" w:hanging="992"/>
    </w:pPr>
    <w:rPr>
      <w:rFonts w:eastAsia="MS Mincho"/>
      <w:sz w:val="24"/>
      <w:lang w:eastAsia="en-US"/>
    </w:rPr>
  </w:style>
  <w:style w:type="paragraph" w:customStyle="1" w:styleId="Tabletext3">
    <w:name w:val="Table text"/>
    <w:basedOn w:val="Normal"/>
    <w:rsid w:val="00EE319D"/>
    <w:pPr>
      <w:overflowPunct/>
      <w:autoSpaceDE/>
      <w:autoSpaceDN/>
      <w:adjustRightInd/>
      <w:spacing w:before="60" w:after="60"/>
      <w:textAlignment w:val="auto"/>
    </w:pPr>
    <w:rPr>
      <w:rFonts w:ascii="Arial" w:eastAsia="SimSun" w:hAnsi="Arial" w:cs="Arial"/>
      <w:sz w:val="16"/>
      <w:szCs w:val="16"/>
      <w:lang w:val="da-DK" w:eastAsia="en-US"/>
    </w:rPr>
  </w:style>
  <w:style w:type="paragraph" w:customStyle="1" w:styleId="puce2">
    <w:name w:val="puce2"/>
    <w:basedOn w:val="Normal"/>
    <w:rsid w:val="00EE319D"/>
    <w:pPr>
      <w:tabs>
        <w:tab w:val="num" w:pos="360"/>
      </w:tabs>
      <w:overflowPunct/>
      <w:autoSpaceDE/>
      <w:autoSpaceDN/>
      <w:adjustRightInd/>
      <w:spacing w:after="0"/>
      <w:jc w:val="both"/>
      <w:textAlignment w:val="auto"/>
    </w:pPr>
    <w:rPr>
      <w:rFonts w:ascii="Book Antiqua" w:eastAsia="Times" w:hAnsi="Book Antiqua" w:cs="Angsana New"/>
      <w:sz w:val="24"/>
      <w:lang w:eastAsia="zh-CN"/>
    </w:rPr>
  </w:style>
  <w:style w:type="paragraph" w:customStyle="1" w:styleId="B12">
    <w:name w:val="B1+"/>
    <w:basedOn w:val="Normal"/>
    <w:rsid w:val="00EE319D"/>
    <w:pPr>
      <w:ind w:left="567" w:hanging="283"/>
    </w:pPr>
    <w:rPr>
      <w:rFonts w:eastAsia="Batang" w:cs="Angsana New"/>
      <w:lang w:eastAsia="en-US"/>
    </w:rPr>
  </w:style>
  <w:style w:type="paragraph" w:customStyle="1" w:styleId="B20">
    <w:name w:val="B2+"/>
    <w:basedOn w:val="B2"/>
    <w:rsid w:val="00EE319D"/>
    <w:pPr>
      <w:tabs>
        <w:tab w:val="num" w:pos="926"/>
      </w:tabs>
      <w:ind w:left="926" w:hanging="360"/>
    </w:pPr>
    <w:rPr>
      <w:rFonts w:eastAsia="Batang" w:cs="Angsana New"/>
      <w:lang w:eastAsia="en-US"/>
    </w:rPr>
  </w:style>
  <w:style w:type="paragraph" w:customStyle="1" w:styleId="Texte">
    <w:name w:val="Texte"/>
    <w:basedOn w:val="Normal"/>
    <w:rsid w:val="00EE319D"/>
    <w:pPr>
      <w:widowControl w:val="0"/>
      <w:overflowPunct/>
      <w:autoSpaceDE/>
      <w:autoSpaceDN/>
      <w:adjustRightInd/>
      <w:spacing w:before="120" w:after="0"/>
      <w:jc w:val="both"/>
      <w:textAlignment w:val="auto"/>
    </w:pPr>
    <w:rPr>
      <w:rFonts w:eastAsia="MS Mincho" w:cs="Angsana New"/>
      <w:sz w:val="24"/>
      <w:lang w:eastAsia="fr-FR"/>
    </w:rPr>
  </w:style>
  <w:style w:type="character" w:customStyle="1" w:styleId="fltext1">
    <w:name w:val="fltext1"/>
    <w:rsid w:val="00EE319D"/>
    <w:rPr>
      <w:rFonts w:ascii="Arial" w:hAnsi="Arial" w:cs="Arial"/>
      <w:color w:val="000000"/>
      <w:spacing w:val="0"/>
      <w:sz w:val="17"/>
      <w:szCs w:val="17"/>
      <w:u w:val="none"/>
      <w:effect w:val="none"/>
    </w:rPr>
  </w:style>
  <w:style w:type="paragraph" w:customStyle="1" w:styleId="Normalerostyle">
    <w:name w:val="Normal.erostyle"/>
    <w:rsid w:val="00EE319D"/>
    <w:pPr>
      <w:suppressAutoHyphens/>
    </w:pPr>
    <w:rPr>
      <w:rFonts w:cs="Angsana New"/>
      <w:lang w:val="da-DK" w:eastAsia="en-IE"/>
    </w:rPr>
  </w:style>
  <w:style w:type="paragraph" w:customStyle="1" w:styleId="Times">
    <w:name w:val="Times"/>
    <w:basedOn w:val="Normal"/>
    <w:rsid w:val="00EE319D"/>
    <w:pPr>
      <w:overflowPunct/>
      <w:autoSpaceDE/>
      <w:autoSpaceDN/>
      <w:adjustRightInd/>
      <w:spacing w:after="0"/>
      <w:textAlignment w:val="auto"/>
    </w:pPr>
    <w:rPr>
      <w:rFonts w:eastAsia="MS Mincho" w:cs="Angsana New"/>
      <w:lang w:val="es-ES_tradnl" w:eastAsia="en-US"/>
    </w:rPr>
  </w:style>
  <w:style w:type="paragraph" w:customStyle="1" w:styleId="tocpart">
    <w:name w:val="tocpart"/>
    <w:basedOn w:val="Normal"/>
    <w:rsid w:val="00EE319D"/>
    <w:pPr>
      <w:tabs>
        <w:tab w:val="left" w:pos="2127"/>
        <w:tab w:val="left" w:pos="8789"/>
        <w:tab w:val="right" w:pos="9639"/>
      </w:tabs>
      <w:spacing w:before="136" w:after="0"/>
      <w:ind w:left="2127" w:hanging="2127"/>
      <w:jc w:val="both"/>
    </w:pPr>
    <w:rPr>
      <w:rFonts w:eastAsia="MS Mincho" w:cs="Angsana New"/>
      <w:lang w:eastAsia="en-US"/>
    </w:rPr>
  </w:style>
  <w:style w:type="paragraph" w:customStyle="1" w:styleId="toctemp">
    <w:name w:val="toctemp"/>
    <w:basedOn w:val="Normal"/>
    <w:next w:val="FootnoteText"/>
    <w:rsid w:val="00EE319D"/>
    <w:pPr>
      <w:tabs>
        <w:tab w:val="left" w:pos="2269"/>
        <w:tab w:val="left" w:leader="dot" w:pos="8789"/>
        <w:tab w:val="right" w:pos="9639"/>
      </w:tabs>
      <w:spacing w:before="136" w:after="0"/>
      <w:ind w:left="1418" w:right="964" w:hanging="1418"/>
      <w:jc w:val="both"/>
    </w:pPr>
    <w:rPr>
      <w:rFonts w:eastAsia="MS Mincho" w:cs="Angsana New"/>
      <w:lang w:eastAsia="en-US"/>
    </w:rPr>
  </w:style>
  <w:style w:type="character" w:customStyle="1" w:styleId="04Text0">
    <w:name w:val="04_Text (文字)"/>
    <w:rsid w:val="00EE319D"/>
    <w:rPr>
      <w:rFonts w:eastAsia="MS Mincho"/>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rsid w:val="00EE319D"/>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rsid w:val="00EE319D"/>
    <w:rPr>
      <w:b/>
      <w:bCs/>
      <w:noProof w:val="0"/>
      <w:sz w:val="24"/>
      <w:szCs w:val="24"/>
      <w:lang w:val="en-GB" w:eastAsia="en-US"/>
    </w:rPr>
  </w:style>
  <w:style w:type="character" w:customStyle="1" w:styleId="NumberedLeft063cmHanging0Char">
    <w:name w:val="Numbered.Left:  0.63 cm.Hanging:  0 Char"/>
    <w:rsid w:val="00EE319D"/>
    <w:rPr>
      <w:sz w:val="24"/>
      <w:szCs w:val="24"/>
      <w:lang w:val="en-GB" w:eastAsia="ja-JP"/>
    </w:rPr>
  </w:style>
  <w:style w:type="character" w:customStyle="1" w:styleId="Tablehead2">
    <w:name w:val="Table_head (文字)"/>
    <w:rsid w:val="00EE319D"/>
    <w:rPr>
      <w:rFonts w:eastAsia="MS Mincho"/>
      <w:b/>
      <w:bCs/>
      <w:sz w:val="22"/>
      <w:szCs w:val="22"/>
      <w:lang w:val="en-GB" w:eastAsia="en-US" w:bidi="ar-SA"/>
    </w:rPr>
  </w:style>
  <w:style w:type="character" w:customStyle="1" w:styleId="TableText4">
    <w:name w:val="Table_Text (文字)"/>
    <w:rsid w:val="00EE319D"/>
    <w:rPr>
      <w:rFonts w:eastAsia="MS Mincho"/>
      <w:sz w:val="22"/>
      <w:szCs w:val="22"/>
      <w:lang w:val="es-ES_tradnl" w:eastAsia="en-US" w:bidi="ar-SA"/>
    </w:rPr>
  </w:style>
  <w:style w:type="paragraph" w:customStyle="1" w:styleId="xl39">
    <w:name w:val="xl39"/>
    <w:basedOn w:val="Normal"/>
    <w:rsid w:val="00EE319D"/>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eastAsia="en-US"/>
    </w:rPr>
  </w:style>
  <w:style w:type="paragraph" w:customStyle="1" w:styleId="font5">
    <w:name w:val="font5"/>
    <w:basedOn w:val="Normal"/>
    <w:rsid w:val="00EE319D"/>
    <w:pPr>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EE319D"/>
    <w:pPr>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EE319D"/>
    <w:pPr>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EE319D"/>
    <w:pPr>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EE319D"/>
    <w:pPr>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EE319D"/>
    <w:pPr>
      <w:pBdr>
        <w:top w:val="single" w:sz="4" w:space="0" w:color="000000"/>
        <w:left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5">
    <w:name w:val="xl25"/>
    <w:basedOn w:val="Normal"/>
    <w:rsid w:val="00EE319D"/>
    <w:pPr>
      <w:pBdr>
        <w:top w:val="single" w:sz="4" w:space="0" w:color="000000"/>
        <w:left w:val="single" w:sz="4"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7">
    <w:name w:val="xl27"/>
    <w:basedOn w:val="Normal"/>
    <w:rsid w:val="00EE319D"/>
    <w:pPr>
      <w:pBdr>
        <w:left w:val="single" w:sz="4"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8">
    <w:name w:val="xl28"/>
    <w:basedOn w:val="Normal"/>
    <w:rsid w:val="00EE319D"/>
    <w:pPr>
      <w:pBdr>
        <w:left w:val="single" w:sz="8"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9">
    <w:name w:val="xl29"/>
    <w:basedOn w:val="Normal"/>
    <w:rsid w:val="00EE319D"/>
    <w:pPr>
      <w:pBdr>
        <w:left w:val="single" w:sz="4"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30">
    <w:name w:val="xl30"/>
    <w:basedOn w:val="Normal"/>
    <w:rsid w:val="00EE319D"/>
    <w:pPr>
      <w:pBdr>
        <w:top w:val="single" w:sz="4" w:space="0" w:color="000000"/>
        <w:left w:val="single" w:sz="4"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31">
    <w:name w:val="xl31"/>
    <w:basedOn w:val="Normal"/>
    <w:rsid w:val="00EE319D"/>
    <w:pPr>
      <w:pBdr>
        <w:top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EE319D"/>
    <w:pPr>
      <w:pBdr>
        <w:right w:val="single" w:sz="8" w:space="0" w:color="auto"/>
      </w:pBdr>
      <w:overflowPunct/>
      <w:autoSpaceDE/>
      <w:autoSpaceDN/>
      <w:adjustRightInd/>
      <w:spacing w:before="100" w:beforeAutospacing="1" w:after="100" w:afterAutospacing="1"/>
      <w:textAlignment w:val="top"/>
    </w:pPr>
    <w:rPr>
      <w:rFonts w:ascii="MS PGothic" w:eastAsia="MS PGothic" w:hAnsi="MS PGothic" w:cs="MS PGothic"/>
      <w:sz w:val="24"/>
      <w:szCs w:val="24"/>
      <w:lang w:val="en-US" w:eastAsia="ja-JP"/>
    </w:rPr>
  </w:style>
  <w:style w:type="paragraph" w:customStyle="1" w:styleId="xl34">
    <w:name w:val="xl34"/>
    <w:basedOn w:val="Normal"/>
    <w:rsid w:val="00EE319D"/>
    <w:pPr>
      <w:pBdr>
        <w:bottom w:val="single" w:sz="8" w:space="0" w:color="auto"/>
        <w:right w:val="single" w:sz="8" w:space="0" w:color="auto"/>
      </w:pBdr>
      <w:overflowPunct/>
      <w:autoSpaceDE/>
      <w:autoSpaceDN/>
      <w:adjustRightInd/>
      <w:spacing w:before="100" w:beforeAutospacing="1" w:after="100" w:afterAutospacing="1"/>
      <w:textAlignment w:val="top"/>
    </w:pPr>
    <w:rPr>
      <w:rFonts w:ascii="MS PGothic" w:eastAsia="MS PGothic" w:hAnsi="MS PGothic" w:cs="MS PGothic"/>
      <w:sz w:val="24"/>
      <w:szCs w:val="24"/>
      <w:lang w:val="en-US" w:eastAsia="ja-JP"/>
    </w:rPr>
  </w:style>
  <w:style w:type="paragraph" w:customStyle="1" w:styleId="xl35">
    <w:name w:val="xl35"/>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EE319D"/>
    <w:pPr>
      <w:pBdr>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EE319D"/>
    <w:pPr>
      <w:pBdr>
        <w:bottom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Normal"/>
    <w:rsid w:val="00EE319D"/>
    <w:pPr>
      <w:pBdr>
        <w:left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Normal"/>
    <w:rsid w:val="00EE31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EE31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EE319D"/>
    <w:pPr>
      <w:pBdr>
        <w:left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EE31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EE319D"/>
    <w:pPr>
      <w:pBdr>
        <w:top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EE319D"/>
    <w:pPr>
      <w:pBdr>
        <w:top w:val="single" w:sz="8" w:space="0" w:color="auto"/>
        <w:lef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EE319D"/>
    <w:pPr>
      <w:pBdr>
        <w:lef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EE319D"/>
    <w:pP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EE319D"/>
    <w:pPr>
      <w:pBdr>
        <w:left w:val="single" w:sz="8" w:space="0" w:color="auto"/>
        <w:bottom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EE319D"/>
    <w:pPr>
      <w:pBdr>
        <w:bottom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EE319D"/>
    <w:pPr>
      <w:pBdr>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Border">
    <w:name w:val="Border"/>
    <w:basedOn w:val="Normal"/>
    <w:next w:val="Caption"/>
    <w:rsid w:val="00EE319D"/>
    <w:pPr>
      <w:keepNext/>
      <w:pBdr>
        <w:bottom w:val="single" w:sz="6" w:space="8" w:color="auto"/>
      </w:pBdr>
      <w:tabs>
        <w:tab w:val="right" w:pos="8505"/>
      </w:tabs>
      <w:overflowPunct/>
      <w:autoSpaceDE/>
      <w:autoSpaceDN/>
      <w:adjustRightInd/>
      <w:spacing w:after="0" w:line="320" w:lineRule="atLeast"/>
      <w:jc w:val="center"/>
      <w:textAlignment w:val="auto"/>
    </w:pPr>
    <w:rPr>
      <w:rFonts w:eastAsia="MS Mincho" w:cs="Angsana New"/>
      <w:sz w:val="22"/>
      <w:lang w:eastAsia="en-US"/>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EE319D"/>
    <w:pPr>
      <w:keepNext/>
      <w:keepLines/>
      <w:tabs>
        <w:tab w:val="left" w:pos="794"/>
        <w:tab w:val="num" w:pos="992"/>
        <w:tab w:val="left" w:pos="2127"/>
        <w:tab w:val="left" w:pos="2410"/>
        <w:tab w:val="left" w:pos="2921"/>
        <w:tab w:val="left" w:pos="3261"/>
      </w:tabs>
      <w:overflowPunct/>
      <w:autoSpaceDE/>
      <w:autoSpaceDN/>
      <w:adjustRightInd/>
      <w:spacing w:before="480" w:after="120"/>
      <w:ind w:left="992" w:hanging="425"/>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EE319D"/>
    <w:pPr>
      <w:tabs>
        <w:tab w:val="clear" w:pos="992"/>
        <w:tab w:val="num" w:pos="720"/>
      </w:tabs>
      <w:spacing w:before="320"/>
      <w:ind w:left="720" w:hanging="720"/>
      <w:outlineLvl w:val="2"/>
    </w:pPr>
  </w:style>
  <w:style w:type="paragraph" w:customStyle="1" w:styleId="Lgendecap">
    <w:name w:val="Légende.cap"/>
    <w:basedOn w:val="Normal"/>
    <w:next w:val="Normal"/>
    <w:rsid w:val="00EE319D"/>
    <w:pPr>
      <w:overflowPunct/>
      <w:autoSpaceDE/>
      <w:autoSpaceDN/>
      <w:adjustRightInd/>
      <w:spacing w:before="120" w:after="120"/>
      <w:jc w:val="center"/>
      <w:textAlignment w:val="auto"/>
    </w:pPr>
    <w:rPr>
      <w:rFonts w:eastAsia="MS Mincho"/>
      <w:b/>
      <w:sz w:val="22"/>
      <w:lang w:val="en-US" w:eastAsia="fr-FR"/>
    </w:rPr>
  </w:style>
  <w:style w:type="paragraph" w:customStyle="1" w:styleId="Pieddepagefooterodd">
    <w:name w:val="Pied de page.footer odd"/>
    <w:basedOn w:val="Normal"/>
    <w:rsid w:val="00EE319D"/>
    <w:pPr>
      <w:tabs>
        <w:tab w:val="center" w:pos="4819"/>
        <w:tab w:val="right" w:pos="9071"/>
      </w:tabs>
      <w:overflowPunct/>
      <w:autoSpaceDE/>
      <w:autoSpaceDN/>
      <w:adjustRightInd/>
      <w:spacing w:before="120" w:after="120"/>
      <w:jc w:val="both"/>
      <w:textAlignment w:val="auto"/>
    </w:pPr>
    <w:rPr>
      <w:rFonts w:eastAsia="MS Mincho"/>
      <w:sz w:val="22"/>
      <w:lang w:val="fr-FR" w:eastAsia="fr-FR"/>
    </w:rPr>
  </w:style>
  <w:style w:type="paragraph" w:customStyle="1" w:styleId="RetraitNormal2">
    <w:name w:val="RetraitNormal2"/>
    <w:basedOn w:val="NormalIndent"/>
    <w:rsid w:val="00EE319D"/>
    <w:pPr>
      <w:widowControl/>
      <w:wordWrap/>
      <w:overflowPunct/>
      <w:autoSpaceDE/>
      <w:autoSpaceDN/>
      <w:adjustRightInd/>
      <w:spacing w:before="120" w:after="120"/>
      <w:ind w:left="1134"/>
      <w:textAlignment w:val="auto"/>
    </w:pPr>
    <w:rPr>
      <w:rFonts w:ascii="Times New Roman" w:eastAsia="SimSun" w:hAnsi="Times New Roman"/>
      <w:kern w:val="0"/>
      <w:sz w:val="22"/>
      <w:lang w:val="fr-FR" w:eastAsia="fr-FR"/>
    </w:rPr>
  </w:style>
  <w:style w:type="paragraph" w:customStyle="1" w:styleId="RetraitNormal3">
    <w:name w:val="RetraitNormal3"/>
    <w:basedOn w:val="RetraitNormal2"/>
    <w:rsid w:val="00EE319D"/>
    <w:pPr>
      <w:ind w:left="1560"/>
    </w:pPr>
  </w:style>
  <w:style w:type="paragraph" w:customStyle="1" w:styleId="Tableau">
    <w:name w:val="Tableau"/>
    <w:basedOn w:val="Normal"/>
    <w:rsid w:val="00EE319D"/>
    <w:pPr>
      <w:overflowPunct/>
      <w:autoSpaceDE/>
      <w:autoSpaceDN/>
      <w:adjustRightInd/>
      <w:spacing w:before="60" w:after="60"/>
      <w:jc w:val="both"/>
      <w:textAlignment w:val="auto"/>
    </w:pPr>
    <w:rPr>
      <w:rFonts w:eastAsia="MS Mincho"/>
      <w:lang w:eastAsia="fr-FR"/>
    </w:rPr>
  </w:style>
  <w:style w:type="paragraph" w:customStyle="1" w:styleId="AnnexL2">
    <w:name w:val="Annex L2"/>
    <w:basedOn w:val="Normal"/>
    <w:next w:val="BodyText"/>
    <w:rsid w:val="00EE319D"/>
    <w:pPr>
      <w:keepNext/>
      <w:tabs>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rsid w:val="00EE319D"/>
    <w:pPr>
      <w:widowControl w:val="0"/>
      <w:tabs>
        <w:tab w:val="left" w:pos="0"/>
        <w:tab w:val="left" w:pos="567"/>
        <w:tab w:val="left" w:pos="1134"/>
        <w:tab w:val="left" w:pos="1701"/>
        <w:tab w:val="left" w:pos="2268"/>
        <w:tab w:val="left" w:pos="2835"/>
        <w:tab w:val="center" w:pos="4536"/>
        <w:tab w:val="right" w:pos="9072"/>
      </w:tabs>
      <w:overflowPunct/>
      <w:autoSpaceDE/>
      <w:autoSpaceDN/>
      <w:adjustRightInd/>
      <w:spacing w:before="120" w:after="120"/>
      <w:jc w:val="both"/>
      <w:textAlignment w:val="auto"/>
    </w:pPr>
    <w:rPr>
      <w:rFonts w:eastAsia="MS Mincho"/>
      <w:sz w:val="22"/>
      <w:lang w:val="en-US" w:eastAsia="de-DE"/>
    </w:rPr>
  </w:style>
  <w:style w:type="paragraph" w:customStyle="1" w:styleId="Textedebulles1">
    <w:name w:val="Texte de bulles1"/>
    <w:basedOn w:val="Normal"/>
    <w:rsid w:val="00EE319D"/>
    <w:pPr>
      <w:overflowPunct/>
      <w:autoSpaceDE/>
      <w:autoSpaceDN/>
      <w:adjustRightInd/>
      <w:spacing w:before="120" w:after="120"/>
      <w:jc w:val="both"/>
      <w:textAlignment w:val="auto"/>
    </w:pPr>
    <w:rPr>
      <w:rFonts w:ascii="Tahoma" w:eastAsia="MS Mincho" w:hAnsi="Tahoma" w:cs="Times New Roman Bold"/>
      <w:sz w:val="16"/>
      <w:szCs w:val="16"/>
      <w:lang w:val="en-US" w:eastAsia="fr-FR"/>
    </w:rPr>
  </w:style>
  <w:style w:type="paragraph" w:customStyle="1" w:styleId="tabletitle1">
    <w:name w:val="table title"/>
    <w:basedOn w:val="Normal"/>
    <w:rsid w:val="00EE319D"/>
    <w:pPr>
      <w:keepNext/>
      <w:overflowPunct/>
      <w:autoSpaceDE/>
      <w:autoSpaceDN/>
      <w:adjustRightInd/>
      <w:spacing w:before="120" w:after="120" w:line="280" w:lineRule="atLeast"/>
      <w:jc w:val="center"/>
      <w:textAlignment w:val="auto"/>
    </w:pPr>
    <w:rPr>
      <w:rFonts w:ascii="Bookman Old Style" w:eastAsia="SimSun" w:hAnsi="Bookman Old Style"/>
      <w:b/>
      <w:sz w:val="22"/>
      <w:lang w:val="en-US" w:eastAsia="en-US"/>
    </w:rPr>
  </w:style>
  <w:style w:type="paragraph" w:customStyle="1" w:styleId="InsideAddress">
    <w:name w:val="Inside Address"/>
    <w:basedOn w:val="Normal"/>
    <w:rsid w:val="00EE319D"/>
    <w:pPr>
      <w:overflowPunct/>
      <w:autoSpaceDE/>
      <w:autoSpaceDN/>
      <w:adjustRightInd/>
      <w:spacing w:before="120" w:after="120"/>
      <w:jc w:val="both"/>
      <w:textAlignment w:val="auto"/>
    </w:pPr>
    <w:rPr>
      <w:rFonts w:ascii="Helvetica" w:eastAsia="MS Mincho" w:hAnsi="Helvetica"/>
      <w:sz w:val="22"/>
      <w:lang w:eastAsia="en-US"/>
    </w:rPr>
  </w:style>
  <w:style w:type="paragraph" w:customStyle="1" w:styleId="Style11ptComplexeGrasAvant3ptAprs5pt">
    <w:name w:val="Style 11 pt (Complexe) Gras Avant : 3 pt Après : 5 pt"/>
    <w:basedOn w:val="Normal"/>
    <w:rsid w:val="00EE319D"/>
    <w:pPr>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rsid w:val="00EE319D"/>
    <w:pPr>
      <w:numPr>
        <w:ilvl w:val="3"/>
      </w:numPr>
      <w:overflowPunct/>
      <w:autoSpaceDE/>
      <w:autoSpaceDN/>
      <w:adjustRightInd/>
      <w:spacing w:before="120" w:after="120"/>
      <w:jc w:val="both"/>
      <w:textAlignment w:val="auto"/>
    </w:pPr>
    <w:rPr>
      <w:b/>
      <w:bCs/>
      <w:lang w:val="en-US" w:eastAsia="fr-FR"/>
    </w:rPr>
  </w:style>
  <w:style w:type="paragraph" w:customStyle="1" w:styleId="Textedebulles2">
    <w:name w:val="Texte de bulles2"/>
    <w:basedOn w:val="Normal"/>
    <w:rsid w:val="00EE319D"/>
    <w:pPr>
      <w:overflowPunct/>
      <w:autoSpaceDE/>
      <w:autoSpaceDN/>
      <w:adjustRightInd/>
      <w:spacing w:before="120"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EE319D"/>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EE319D"/>
    <w:rPr>
      <w:szCs w:val="24"/>
    </w:rPr>
  </w:style>
  <w:style w:type="paragraph" w:customStyle="1" w:styleId="Style0">
    <w:name w:val="Style0"/>
    <w:rsid w:val="00EE319D"/>
    <w:pPr>
      <w:autoSpaceDE w:val="0"/>
      <w:autoSpaceDN w:val="0"/>
      <w:adjustRightInd w:val="0"/>
    </w:pPr>
    <w:rPr>
      <w:rFonts w:ascii="Arial" w:hAnsi="Arial"/>
      <w:sz w:val="24"/>
      <w:szCs w:val="24"/>
      <w:lang w:val="en-US" w:eastAsia="en-US"/>
    </w:rPr>
  </w:style>
  <w:style w:type="paragraph" w:customStyle="1" w:styleId="NumlistReport">
    <w:name w:val="Numlist Report"/>
    <w:basedOn w:val="Normal"/>
    <w:rsid w:val="00EE319D"/>
    <w:pPr>
      <w:tabs>
        <w:tab w:val="num" w:pos="567"/>
        <w:tab w:val="left" w:pos="794"/>
        <w:tab w:val="left" w:pos="1191"/>
        <w:tab w:val="left" w:pos="1588"/>
        <w:tab w:val="left" w:pos="1985"/>
      </w:tabs>
      <w:spacing w:before="120" w:after="0"/>
      <w:ind w:left="567" w:hanging="567"/>
    </w:pPr>
    <w:rPr>
      <w:rFonts w:eastAsia="MS Mincho"/>
      <w:sz w:val="24"/>
      <w:lang w:eastAsia="en-US"/>
    </w:rPr>
  </w:style>
  <w:style w:type="paragraph" w:customStyle="1" w:styleId="StyleGrasAvant18pt">
    <w:name w:val="Style Gras Avant : 18 pt"/>
    <w:basedOn w:val="Heading1"/>
    <w:rsid w:val="00EE319D"/>
    <w:pPr>
      <w:numPr>
        <w:numId w:val="43"/>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customStyle="1" w:styleId="HeadingSum">
    <w:name w:val="Heading_Sum"/>
    <w:basedOn w:val="Normal"/>
    <w:next w:val="Normal"/>
    <w:rsid w:val="00EE319D"/>
    <w:pPr>
      <w:keepNext/>
      <w:keepLines/>
      <w:tabs>
        <w:tab w:val="left" w:pos="794"/>
        <w:tab w:val="left" w:pos="1191"/>
        <w:tab w:val="left" w:pos="1588"/>
        <w:tab w:val="left" w:pos="1985"/>
      </w:tabs>
      <w:spacing w:before="240" w:after="0"/>
      <w:jc w:val="both"/>
    </w:pPr>
    <w:rPr>
      <w:rFonts w:eastAsia="SimSun"/>
      <w:b/>
      <w:sz w:val="22"/>
      <w:lang w:val="es-ES_tradnl" w:eastAsia="en-US"/>
    </w:rPr>
  </w:style>
  <w:style w:type="paragraph" w:customStyle="1" w:styleId="Kommentarthema1">
    <w:name w:val="Kommentarthema1"/>
    <w:basedOn w:val="CommentText"/>
    <w:next w:val="CommentText"/>
    <w:semiHidden/>
    <w:rsid w:val="00EE319D"/>
    <w:pPr>
      <w:overflowPunct/>
      <w:autoSpaceDE/>
      <w:autoSpaceDN/>
      <w:adjustRightInd/>
      <w:spacing w:before="120" w:after="120"/>
      <w:jc w:val="both"/>
      <w:textAlignment w:val="auto"/>
    </w:pPr>
    <w:rPr>
      <w:b/>
      <w:bCs/>
      <w:lang w:val="en-US" w:eastAsia="fr-FR"/>
    </w:rPr>
  </w:style>
  <w:style w:type="character" w:customStyle="1" w:styleId="sbtxt3">
    <w:name w:val="sbtxt3"/>
    <w:basedOn w:val="DefaultParagraphFont"/>
    <w:rsid w:val="00EE319D"/>
  </w:style>
  <w:style w:type="character" w:customStyle="1" w:styleId="body-text">
    <w:name w:val="body-text"/>
    <w:basedOn w:val="DefaultParagraphFont"/>
    <w:rsid w:val="00EE319D"/>
  </w:style>
  <w:style w:type="paragraph" w:customStyle="1" w:styleId="12">
    <w:name w:val="样式1"/>
    <w:basedOn w:val="TOC2"/>
    <w:rsid w:val="00EE319D"/>
    <w:pPr>
      <w:keepLines w:val="0"/>
      <w:widowControl/>
      <w:tabs>
        <w:tab w:val="clear" w:pos="9639"/>
        <w:tab w:val="left" w:pos="794"/>
        <w:tab w:val="left" w:pos="1191"/>
        <w:tab w:val="left" w:pos="1588"/>
        <w:tab w:val="left" w:pos="1985"/>
        <w:tab w:val="right" w:leader="dot" w:pos="7700"/>
      </w:tabs>
      <w:spacing w:before="120"/>
      <w:ind w:leftChars="200" w:left="420" w:right="0" w:firstLine="0"/>
    </w:pPr>
    <w:rPr>
      <w:rFonts w:ascii="SimSun" w:eastAsia="SimSun" w:hAnsi="SimSun" w:cs="SimSun"/>
      <w:bCs/>
      <w:sz w:val="24"/>
      <w:szCs w:val="32"/>
      <w:lang w:eastAsia="en-US"/>
    </w:rPr>
  </w:style>
  <w:style w:type="paragraph" w:customStyle="1" w:styleId="a3">
    <w:name w:val="图表标题"/>
    <w:basedOn w:val="Caption"/>
    <w:link w:val="Char0"/>
    <w:autoRedefine/>
    <w:rsid w:val="00EE319D"/>
    <w:pPr>
      <w:widowControl w:val="0"/>
      <w:tabs>
        <w:tab w:val="left" w:pos="480"/>
        <w:tab w:val="left" w:pos="7200"/>
      </w:tabs>
      <w:overflowPunct/>
      <w:autoSpaceDE/>
      <w:autoSpaceDN/>
      <w:adjustRightInd/>
      <w:spacing w:before="152" w:after="160" w:line="360" w:lineRule="auto"/>
      <w:jc w:val="center"/>
      <w:textAlignment w:val="auto"/>
    </w:pPr>
    <w:rPr>
      <w:rFonts w:eastAsia="SimSun" w:cs="Arial"/>
      <w:b w:val="0"/>
      <w:kern w:val="2"/>
      <w:sz w:val="24"/>
      <w:szCs w:val="24"/>
      <w:lang w:val="en-US" w:eastAsia="zh-CN"/>
    </w:rPr>
  </w:style>
  <w:style w:type="paragraph" w:customStyle="1" w:styleId="20">
    <w:name w:val="首行缩进2字符"/>
    <w:basedOn w:val="Normal"/>
    <w:link w:val="2Char"/>
    <w:autoRedefine/>
    <w:rsid w:val="00EE319D"/>
    <w:pPr>
      <w:widowControl w:val="0"/>
      <w:tabs>
        <w:tab w:val="left" w:pos="8160"/>
      </w:tabs>
      <w:overflowPunct/>
      <w:autoSpaceDE/>
      <w:autoSpaceDN/>
      <w:adjustRightInd/>
      <w:spacing w:after="0" w:line="360" w:lineRule="auto"/>
      <w:jc w:val="center"/>
      <w:textAlignment w:val="auto"/>
    </w:pPr>
    <w:rPr>
      <w:rFonts w:eastAsia="SimSun"/>
      <w:kern w:val="2"/>
      <w:sz w:val="24"/>
      <w:szCs w:val="24"/>
      <w:lang w:val="en-US" w:eastAsia="zh-CN"/>
    </w:rPr>
  </w:style>
  <w:style w:type="character" w:customStyle="1" w:styleId="2Char">
    <w:name w:val="首行缩进2字符 Char"/>
    <w:link w:val="20"/>
    <w:rsid w:val="00EE319D"/>
    <w:rPr>
      <w:rFonts w:eastAsia="SimSun"/>
      <w:kern w:val="2"/>
      <w:sz w:val="24"/>
      <w:szCs w:val="24"/>
      <w:lang w:val="en-US" w:eastAsia="zh-CN" w:bidi="ar-SA"/>
    </w:rPr>
  </w:style>
  <w:style w:type="paragraph" w:customStyle="1" w:styleId="a4">
    <w:name w:val="图表文本"/>
    <w:basedOn w:val="Normal"/>
    <w:autoRedefine/>
    <w:rsid w:val="00EE319D"/>
    <w:pPr>
      <w:widowControl w:val="0"/>
      <w:overflowPunct/>
      <w:autoSpaceDE/>
      <w:autoSpaceDN/>
      <w:adjustRightInd/>
      <w:spacing w:afterLines="50" w:after="156" w:line="360" w:lineRule="auto"/>
      <w:ind w:hanging="21"/>
      <w:jc w:val="center"/>
      <w:textAlignment w:val="auto"/>
    </w:pPr>
    <w:rPr>
      <w:rFonts w:eastAsia="SimSun"/>
      <w:kern w:val="2"/>
      <w:sz w:val="24"/>
      <w:szCs w:val="24"/>
      <w:lang w:val="en-US" w:eastAsia="zh-CN"/>
    </w:rPr>
  </w:style>
  <w:style w:type="character" w:customStyle="1" w:styleId="Char0">
    <w:name w:val="图表标题 Char"/>
    <w:link w:val="a3"/>
    <w:rsid w:val="00EE319D"/>
    <w:rPr>
      <w:rFonts w:eastAsia="SimSun" w:cs="Arial"/>
      <w:kern w:val="2"/>
      <w:sz w:val="24"/>
      <w:szCs w:val="24"/>
      <w:lang w:val="en-US" w:eastAsia="zh-CN" w:bidi="ar-SA"/>
    </w:rPr>
  </w:style>
  <w:style w:type="table" w:styleId="TableClassic1">
    <w:name w:val="Table Classic 1"/>
    <w:basedOn w:val="TableNormal"/>
    <w:rsid w:val="00EE319D"/>
    <w:pPr>
      <w:widowControl w:val="0"/>
      <w:jc w:val="both"/>
    </w:pPr>
    <w:rPr>
      <w:rFonts w:ascii="Times" w:eastAsia="SimSun" w:hAnsi="Times"/>
      <w:sz w:val="18"/>
    </w:rPr>
    <w:tblPr>
      <w:tblBorders>
        <w:top w:val="single" w:sz="12" w:space="0" w:color="000000"/>
        <w:bottom w:val="single" w:sz="12" w:space="0" w:color="000000"/>
      </w:tblBorders>
    </w:tblPr>
    <w:tcPr>
      <w:shd w:val="clear" w:color="auto" w:fill="auto"/>
    </w:tcPr>
    <w:tblStylePr w:type="firstRow">
      <w:rPr>
        <w:rFonts w:ascii="Calibri" w:eastAsia="SimSun" w:hAnsi="Calibri"/>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EE319D"/>
    <w:pPr>
      <w:widowControl w:val="0"/>
      <w:numPr>
        <w:numId w:val="44"/>
      </w:numPr>
      <w:tabs>
        <w:tab w:val="clear" w:pos="360"/>
        <w:tab w:val="left" w:pos="800"/>
        <w:tab w:val="num" w:pos="1200"/>
      </w:tabs>
      <w:overflowPunct/>
      <w:autoSpaceDE/>
      <w:autoSpaceDN/>
      <w:adjustRightInd/>
      <w:spacing w:beforeAutospacing="1" w:after="0" w:afterAutospacing="1" w:line="320" w:lineRule="exact"/>
      <w:ind w:left="1200" w:hanging="780"/>
      <w:jc w:val="both"/>
      <w:textAlignment w:val="auto"/>
    </w:pPr>
    <w:rPr>
      <w:rFonts w:eastAsia="Times" w:cs="SimSun"/>
      <w:kern w:val="2"/>
      <w:lang w:val="en-US" w:eastAsia="zh-CN"/>
    </w:rPr>
  </w:style>
  <w:style w:type="paragraph" w:customStyle="1" w:styleId="CarattereCarattereCharCharCarattereCarattere">
    <w:name w:val="Carattere Carattere (文字) (文字) Char Char (文字) (文字) 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ummary">
    <w:name w:val="Summary"/>
    <w:basedOn w:val="Normal"/>
    <w:next w:val="Normalaftertitle"/>
    <w:rsid w:val="00EE319D"/>
    <w:pPr>
      <w:tabs>
        <w:tab w:val="left" w:pos="794"/>
        <w:tab w:val="left" w:pos="1191"/>
        <w:tab w:val="left" w:pos="1588"/>
        <w:tab w:val="left" w:pos="1985"/>
      </w:tabs>
      <w:spacing w:before="120" w:after="480"/>
      <w:jc w:val="both"/>
    </w:pPr>
    <w:rPr>
      <w:rFonts w:eastAsia="SimSun"/>
      <w:sz w:val="22"/>
      <w:lang w:val="es-ES_tradnl" w:eastAsia="en-US"/>
    </w:rPr>
  </w:style>
  <w:style w:type="character" w:customStyle="1" w:styleId="tableentryChar">
    <w:name w:val="table entry Char"/>
    <w:link w:val="tableentry"/>
    <w:rsid w:val="00EE319D"/>
    <w:rPr>
      <w:rFonts w:ascii="Bookman Old Style" w:hAnsi="Bookman Old Style"/>
      <w:lang w:val="en-US" w:eastAsia="en-GB" w:bidi="ar-SA"/>
    </w:rPr>
  </w:style>
  <w:style w:type="paragraph" w:customStyle="1" w:styleId="tableheading">
    <w:name w:val="table heading"/>
    <w:basedOn w:val="tableentry"/>
    <w:rsid w:val="00EE319D"/>
    <w:pPr>
      <w:keepLines/>
      <w:widowControl w:val="0"/>
      <w:overflowPunct/>
      <w:autoSpaceDE/>
      <w:autoSpaceDN/>
      <w:adjustRightInd/>
      <w:textAlignment w:val="auto"/>
    </w:pPr>
    <w:rPr>
      <w:rFonts w:ascii="Bookman" w:eastAsia="PMingLiU" w:hAnsi="Bookman"/>
      <w:b/>
      <w:lang w:eastAsia="en-US"/>
    </w:rPr>
  </w:style>
  <w:style w:type="paragraph" w:customStyle="1" w:styleId="numbrdlist0">
    <w:name w:val="numbrdlist"/>
    <w:basedOn w:val="Normal"/>
    <w:rsid w:val="00EE319D"/>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319D"/>
    <w:rPr>
      <w:rFonts w:ascii="Arial" w:eastAsia="Times New Roman" w:hAnsi="Arial"/>
      <w:b/>
      <w:noProof/>
      <w:sz w:val="18"/>
    </w:rPr>
  </w:style>
  <w:style w:type="paragraph" w:styleId="ListParagraph">
    <w:name w:val="List Paragraph"/>
    <w:basedOn w:val="Normal"/>
    <w:qFormat/>
    <w:rsid w:val="00EE319D"/>
    <w:pPr>
      <w:tabs>
        <w:tab w:val="left" w:pos="794"/>
        <w:tab w:val="left" w:pos="1191"/>
        <w:tab w:val="left" w:pos="1588"/>
        <w:tab w:val="left" w:pos="1985"/>
      </w:tabs>
      <w:spacing w:before="120" w:after="0"/>
      <w:ind w:left="720"/>
    </w:pPr>
    <w:rPr>
      <w:rFonts w:eastAsia="SimSun"/>
      <w:sz w:val="24"/>
      <w:lang w:eastAsia="en-US"/>
    </w:rPr>
  </w:style>
  <w:style w:type="paragraph" w:customStyle="1" w:styleId="StyleListNumber2BeforeAuto">
    <w:name w:val="Style List Number 2 + Before:  Auto"/>
    <w:basedOn w:val="ListNumber2"/>
    <w:rsid w:val="00EE319D"/>
    <w:pPr>
      <w:widowControl w:val="0"/>
      <w:tabs>
        <w:tab w:val="left" w:pos="800"/>
        <w:tab w:val="num" w:pos="1209"/>
      </w:tabs>
      <w:overflowPunct/>
      <w:autoSpaceDE/>
      <w:autoSpaceDN/>
      <w:adjustRightInd/>
      <w:spacing w:after="0" w:line="320" w:lineRule="exact"/>
      <w:ind w:left="1209" w:hanging="360"/>
      <w:jc w:val="both"/>
      <w:textAlignment w:val="auto"/>
    </w:pPr>
    <w:rPr>
      <w:rFonts w:eastAsia="Times" w:cs="SimSun"/>
      <w:kern w:val="2"/>
      <w:lang w:val="en-US" w:eastAsia="zh-CN"/>
    </w:rPr>
  </w:style>
  <w:style w:type="character" w:customStyle="1" w:styleId="THChar">
    <w:name w:val="TH Char"/>
    <w:link w:val="TH"/>
    <w:rsid w:val="00EE319D"/>
    <w:rPr>
      <w:rFonts w:ascii="Arial" w:eastAsia="Times New Roman" w:hAnsi="Arial"/>
      <w:b/>
    </w:rPr>
  </w:style>
  <w:style w:type="character" w:customStyle="1" w:styleId="NOChar">
    <w:name w:val="NO Char"/>
    <w:link w:val="NO"/>
    <w:rsid w:val="00EE319D"/>
    <w:rPr>
      <w:rFonts w:eastAsia="Times New Roman"/>
    </w:rPr>
  </w:style>
  <w:style w:type="paragraph" w:customStyle="1" w:styleId="CharCharCharCarattereCarattereCarattereCarattere">
    <w:name w:val="Char Char Char Carattere Carattere 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tulo1Char">
    <w:name w:val="título 1 Char"/>
    <w:aliases w:val="H1 Char2,h1 Char2,h11 Char2,h12 Char2,h13 Char2,h14 Char2,h15 Char2,h16 Char2,h17 Char2,h111 Char2,h121 Char2,h131 Char2,h141 Char2,h151 Char2,h161 Char2,h18 Char2,h112 Char2,h122 Char2,h132 Char2,h142 Char2,h152 Char2,h162 Char2,h19 Char2"/>
    <w:rsid w:val="00EE319D"/>
    <w:rPr>
      <w:b/>
      <w:sz w:val="24"/>
      <w:lang w:val="en-GB" w:eastAsia="en-US" w:bidi="ar-SA"/>
    </w:rPr>
  </w:style>
  <w:style w:type="paragraph" w:customStyle="1" w:styleId="ZchnZchn1CharCharZchnZchn">
    <w:name w:val="Zchn Zchn1 Char Char Zchn Zchn"/>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alloonTextChar">
    <w:name w:val="Balloon Text Char"/>
    <w:link w:val="BalloonText"/>
    <w:rsid w:val="00EE319D"/>
    <w:rPr>
      <w:rFonts w:ascii="Tahoma" w:hAnsi="Tahoma" w:cs="Tahoma"/>
      <w:sz w:val="16"/>
      <w:szCs w:val="16"/>
      <w:lang w:val="en-GB" w:eastAsia="en-GB" w:bidi="ar-SA"/>
    </w:rPr>
  </w:style>
  <w:style w:type="character" w:customStyle="1" w:styleId="RectitleChar">
    <w:name w:val="Rec_title Char"/>
    <w:link w:val="Rectitle"/>
    <w:rsid w:val="00EE319D"/>
    <w:rPr>
      <w:rFonts w:eastAsia="Batang"/>
      <w:b/>
      <w:sz w:val="28"/>
      <w:lang w:val="en-GB" w:eastAsia="en-US" w:bidi="ar-SA"/>
    </w:rPr>
  </w:style>
  <w:style w:type="character" w:customStyle="1" w:styleId="FooterChar">
    <w:name w:val="Footer Char"/>
    <w:aliases w:val="footer odd Char,footer Char,fo Char,pie de página Char"/>
    <w:link w:val="Footer"/>
    <w:rsid w:val="00EE319D"/>
    <w:rPr>
      <w:rFonts w:ascii="Arial" w:eastAsia="Times New Roman" w:hAnsi="Arial"/>
      <w:b/>
      <w:i/>
      <w:noProof/>
      <w:sz w:val="18"/>
    </w:rPr>
  </w:style>
  <w:style w:type="character" w:customStyle="1" w:styleId="BodyTextIndentChar">
    <w:name w:val="Body Text Indent Char"/>
    <w:link w:val="BodyTextIndent"/>
    <w:rsid w:val="00EE319D"/>
    <w:rPr>
      <w:rFonts w:eastAsia="MS Mincho"/>
      <w:i/>
      <w:lang w:val="en-GB" w:eastAsia="en-GB" w:bidi="ar-SA"/>
    </w:rPr>
  </w:style>
  <w:style w:type="character" w:customStyle="1" w:styleId="DocumentMapChar">
    <w:name w:val="Document Map Char"/>
    <w:link w:val="DocumentMap"/>
    <w:rsid w:val="00EE319D"/>
    <w:rPr>
      <w:rFonts w:ascii="Tahoma" w:hAnsi="Tahoma"/>
      <w:lang w:val="en-GB" w:eastAsia="en-GB" w:bidi="ar-SA"/>
    </w:rPr>
  </w:style>
  <w:style w:type="character" w:customStyle="1" w:styleId="CommentTextChar">
    <w:name w:val="Comment Text Char"/>
    <w:link w:val="CommentText"/>
    <w:semiHidden/>
    <w:rsid w:val="00EE319D"/>
    <w:rPr>
      <w:lang w:val="en-GB" w:eastAsia="en-GB" w:bidi="ar-SA"/>
    </w:rPr>
  </w:style>
  <w:style w:type="character" w:customStyle="1" w:styleId="CommentSubjectChar1">
    <w:name w:val="Comment Subject Char1"/>
    <w:link w:val="CommentSubject"/>
    <w:rsid w:val="00EE319D"/>
    <w:rPr>
      <w:b/>
      <w:bCs/>
      <w:lang w:val="en-GB" w:eastAsia="en-GB" w:bidi="ar-SA"/>
    </w:rPr>
  </w:style>
  <w:style w:type="character" w:customStyle="1" w:styleId="HTMLPreformattedChar">
    <w:name w:val="HTML Preformatted Char"/>
    <w:link w:val="HTMLPreformatted"/>
    <w:rsid w:val="00EE319D"/>
    <w:rPr>
      <w:rFonts w:ascii="Arial Unicode MS" w:eastAsia="Arial Unicode MS" w:hAnsi="Arial Unicode MS" w:cs="Arial Unicode MS"/>
      <w:lang w:val="en-US" w:eastAsia="en-US" w:bidi="ar-SA"/>
    </w:rPr>
  </w:style>
  <w:style w:type="character" w:customStyle="1" w:styleId="BodyText2Char">
    <w:name w:val="Body Text 2 Char"/>
    <w:link w:val="BodyText2"/>
    <w:rsid w:val="00EE319D"/>
    <w:rPr>
      <w:rFonts w:eastAsia="MS Mincho"/>
      <w:sz w:val="22"/>
      <w:lang w:val="en-GB" w:eastAsia="ja-JP" w:bidi="ar-SA"/>
    </w:rPr>
  </w:style>
  <w:style w:type="character" w:customStyle="1" w:styleId="DateChar">
    <w:name w:val="Date Char"/>
    <w:link w:val="Date"/>
    <w:rsid w:val="00EE319D"/>
    <w:rPr>
      <w:rFonts w:eastAsia="SimSun"/>
      <w:lang w:val="en-GB" w:eastAsia="de-DE" w:bidi="ar-SA"/>
    </w:rPr>
  </w:style>
  <w:style w:type="character" w:customStyle="1" w:styleId="BodyText3Char">
    <w:name w:val="Body Text 3 Char"/>
    <w:link w:val="BodyText3"/>
    <w:rsid w:val="00EE319D"/>
    <w:rPr>
      <w:sz w:val="24"/>
      <w:lang w:val="en-GB" w:eastAsia="en-GB" w:bidi="ar-SA"/>
    </w:rPr>
  </w:style>
  <w:style w:type="character" w:customStyle="1" w:styleId="BodyTextFirstIndentChar">
    <w:name w:val="Body Text First Indent Char"/>
    <w:link w:val="BodyTextFirstIndent"/>
    <w:rsid w:val="00EE319D"/>
    <w:rPr>
      <w:lang w:val="en-GB" w:eastAsia="de-DE" w:bidi="ar-SA"/>
    </w:rPr>
  </w:style>
  <w:style w:type="character" w:customStyle="1" w:styleId="BodyTextFirstIndent2Char">
    <w:name w:val="Body Text First Indent 2 Char"/>
    <w:link w:val="BodyTextFirstIndent2"/>
    <w:rsid w:val="00EE319D"/>
    <w:rPr>
      <w:rFonts w:eastAsia="MS Mincho"/>
      <w:i/>
      <w:lang w:val="en-GB" w:eastAsia="de-DE" w:bidi="ar-SA"/>
    </w:rPr>
  </w:style>
  <w:style w:type="character" w:customStyle="1" w:styleId="BodyTextIndent2Char">
    <w:name w:val="Body Text Indent 2 Char"/>
    <w:link w:val="BodyTextIndent2"/>
    <w:rsid w:val="00EE319D"/>
    <w:rPr>
      <w:rFonts w:ascii="Arial" w:hAnsi="Arial"/>
      <w:sz w:val="22"/>
      <w:lang w:val="en-US" w:eastAsia="en-GB" w:bidi="ar-SA"/>
    </w:rPr>
  </w:style>
  <w:style w:type="character" w:customStyle="1" w:styleId="BodyTextIndent3Char">
    <w:name w:val="Body Text Indent 3 Char"/>
    <w:link w:val="BodyTextIndent3"/>
    <w:rsid w:val="00EE319D"/>
    <w:rPr>
      <w:rFonts w:eastAsia="SimSun"/>
      <w:sz w:val="16"/>
      <w:szCs w:val="16"/>
      <w:lang w:val="en-GB" w:eastAsia="de-DE" w:bidi="ar-SA"/>
    </w:rPr>
  </w:style>
  <w:style w:type="character" w:customStyle="1" w:styleId="ClosingChar">
    <w:name w:val="Closing Char"/>
    <w:link w:val="Closing"/>
    <w:rsid w:val="00EE319D"/>
    <w:rPr>
      <w:rFonts w:ascii="Century" w:eastAsia="MS Mincho" w:hAnsi="Century"/>
      <w:kern w:val="2"/>
      <w:sz w:val="21"/>
      <w:szCs w:val="24"/>
      <w:lang w:val="en-US" w:eastAsia="ja-JP" w:bidi="ar-SA"/>
    </w:rPr>
  </w:style>
  <w:style w:type="character" w:customStyle="1" w:styleId="E-mailSignatureChar">
    <w:name w:val="E-mail Signature Char"/>
    <w:link w:val="E-mailSignature"/>
    <w:rsid w:val="00EE319D"/>
    <w:rPr>
      <w:rFonts w:eastAsia="MS Mincho"/>
      <w:sz w:val="24"/>
      <w:szCs w:val="24"/>
      <w:lang w:val="en-US" w:eastAsia="en-US" w:bidi="ar-SA"/>
    </w:rPr>
  </w:style>
  <w:style w:type="character" w:customStyle="1" w:styleId="EndnoteTextChar">
    <w:name w:val="Endnote Text Char"/>
    <w:link w:val="EndnoteText"/>
    <w:rsid w:val="00EE319D"/>
    <w:rPr>
      <w:rFonts w:eastAsia="SimSun"/>
      <w:lang w:val="en-GB" w:eastAsia="de-DE" w:bidi="ar-SA"/>
    </w:rPr>
  </w:style>
  <w:style w:type="character" w:customStyle="1" w:styleId="HTMLAddressChar">
    <w:name w:val="HTML Address Char"/>
    <w:link w:val="HTMLAddress"/>
    <w:rsid w:val="00EE319D"/>
    <w:rPr>
      <w:rFonts w:eastAsia="SimSun"/>
      <w:i/>
      <w:iCs/>
      <w:lang w:val="en-GB" w:eastAsia="de-DE" w:bidi="ar-SA"/>
    </w:rPr>
  </w:style>
  <w:style w:type="character" w:customStyle="1" w:styleId="MacroTextChar">
    <w:name w:val="Macro Text Char"/>
    <w:link w:val="MacroText"/>
    <w:semiHidden/>
    <w:rsid w:val="00EE319D"/>
    <w:rPr>
      <w:rFonts w:ascii="Courier New" w:eastAsia="SimSun" w:hAnsi="Courier New" w:cs="Courier New"/>
      <w:lang w:val="en-GB" w:eastAsia="de-DE" w:bidi="ar-SA"/>
    </w:rPr>
  </w:style>
  <w:style w:type="character" w:customStyle="1" w:styleId="MessageHeaderChar">
    <w:name w:val="Message Header Char"/>
    <w:link w:val="MessageHeader"/>
    <w:rsid w:val="00EE319D"/>
    <w:rPr>
      <w:rFonts w:ascii="Arial" w:eastAsia="SimSun" w:hAnsi="Arial" w:cs="Arial"/>
      <w:sz w:val="24"/>
      <w:szCs w:val="24"/>
      <w:lang w:val="en-GB" w:eastAsia="de-DE" w:bidi="ar-SA"/>
    </w:rPr>
  </w:style>
  <w:style w:type="character" w:customStyle="1" w:styleId="NoteHeadingChar">
    <w:name w:val="Note Heading Char"/>
    <w:link w:val="NoteHeading"/>
    <w:rsid w:val="00EE319D"/>
    <w:rPr>
      <w:rFonts w:eastAsia="SimSun"/>
      <w:lang w:val="en-GB" w:eastAsia="de-DE" w:bidi="ar-SA"/>
    </w:rPr>
  </w:style>
  <w:style w:type="character" w:customStyle="1" w:styleId="PlainTextChar">
    <w:name w:val="Plain Text Char"/>
    <w:link w:val="PlainText"/>
    <w:rsid w:val="00EE319D"/>
    <w:rPr>
      <w:rFonts w:ascii="Courier New" w:hAnsi="Courier New"/>
      <w:lang w:val="nb-NO" w:eastAsia="en-GB" w:bidi="ar-SA"/>
    </w:rPr>
  </w:style>
  <w:style w:type="character" w:customStyle="1" w:styleId="SalutationChar">
    <w:name w:val="Salutation Char"/>
    <w:link w:val="Salutation"/>
    <w:rsid w:val="00EE319D"/>
    <w:rPr>
      <w:rFonts w:eastAsia="SimSun"/>
      <w:lang w:val="en-GB" w:eastAsia="de-DE" w:bidi="ar-SA"/>
    </w:rPr>
  </w:style>
  <w:style w:type="character" w:customStyle="1" w:styleId="SignatureChar">
    <w:name w:val="Signature Char"/>
    <w:link w:val="Signature"/>
    <w:rsid w:val="00EE319D"/>
    <w:rPr>
      <w:rFonts w:eastAsia="SimSun"/>
      <w:lang w:val="en-GB" w:eastAsia="de-DE" w:bidi="ar-SA"/>
    </w:rPr>
  </w:style>
  <w:style w:type="character" w:customStyle="1" w:styleId="TANChar">
    <w:name w:val="TAN Char"/>
    <w:link w:val="TAN"/>
    <w:rsid w:val="00EE319D"/>
    <w:rPr>
      <w:rFonts w:ascii="Arial" w:eastAsia="Times New Roman" w:hAnsi="Arial"/>
      <w:sz w:val="18"/>
    </w:rPr>
  </w:style>
  <w:style w:type="character" w:customStyle="1" w:styleId="TALChar">
    <w:name w:val="TAL Char"/>
    <w:link w:val="TAL"/>
    <w:rsid w:val="00EE319D"/>
    <w:rPr>
      <w:rFonts w:ascii="Arial" w:eastAsia="Times New Roman" w:hAnsi="Arial"/>
      <w:sz w:val="18"/>
    </w:rPr>
  </w:style>
  <w:style w:type="character" w:customStyle="1" w:styleId="StyleNormal">
    <w:name w:val="Style Normal +"/>
    <w:rsid w:val="00EE319D"/>
    <w:rPr>
      <w:rFonts w:ascii="Times New Roman" w:hAnsi="Times New Roman"/>
      <w:kern w:val="0"/>
      <w:sz w:val="24"/>
    </w:rPr>
  </w:style>
  <w:style w:type="paragraph" w:customStyle="1" w:styleId="CharCharCharCharChar1Char">
    <w:name w:val="Char Char Char Char Char1 Char"/>
    <w:basedOn w:val="Normal"/>
    <w:rsid w:val="00EE319D"/>
    <w:pPr>
      <w:keepNext/>
      <w:widowControl w:val="0"/>
      <w:overflowPunct/>
      <w:snapToGrid w:val="0"/>
      <w:spacing w:after="0" w:line="300" w:lineRule="auto"/>
      <w:textAlignment w:val="auto"/>
    </w:pPr>
    <w:rPr>
      <w:rFonts w:eastAsia="SimSun"/>
      <w:sz w:val="21"/>
      <w:szCs w:val="21"/>
      <w:lang w:val="en-US" w:eastAsia="zh-CN"/>
    </w:rPr>
  </w:style>
  <w:style w:type="character" w:customStyle="1" w:styleId="CommentSubjectChar">
    <w:name w:val="Comment Subject Char"/>
    <w:rsid w:val="00EE319D"/>
    <w:rPr>
      <w:rFonts w:ascii="Times New Roman" w:hAnsi="Times New Roman" w:cs="Tahoma"/>
      <w:sz w:val="16"/>
      <w:szCs w:val="16"/>
      <w:lang w:val="en-GB" w:eastAsia="en-GB" w:bidi="ar-SA"/>
    </w:rPr>
  </w:style>
  <w:style w:type="paragraph" w:customStyle="1" w:styleId="24CharChar">
    <w:name w:val="(文字) (文字)24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CharChar1Char0">
    <w:name w:val="Char1 Char Char1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EmailStyle165">
    <w:name w:val="EmailStyle165"/>
    <w:rsid w:val="00EE319D"/>
    <w:rPr>
      <w:rFonts w:ascii="Arial" w:hAnsi="Arial" w:cs="Arial"/>
      <w:color w:val="000000"/>
      <w:sz w:val="20"/>
      <w:szCs w:val="20"/>
    </w:rPr>
  </w:style>
  <w:style w:type="character" w:customStyle="1" w:styleId="EmailStyle171">
    <w:name w:val="EmailStyle171"/>
    <w:rsid w:val="00EE319D"/>
    <w:rPr>
      <w:rFonts w:ascii="Arial" w:hAnsi="Arial" w:cs="Arial"/>
      <w:color w:val="000000"/>
      <w:sz w:val="20"/>
      <w:szCs w:val="20"/>
    </w:rPr>
  </w:style>
  <w:style w:type="character" w:customStyle="1" w:styleId="EmailStyle423">
    <w:name w:val="EmailStyle423"/>
    <w:rsid w:val="00EE319D"/>
    <w:rPr>
      <w:rFonts w:ascii="Arial" w:hAnsi="Arial" w:cs="Arial"/>
      <w:color w:val="000000"/>
      <w:sz w:val="20"/>
      <w:szCs w:val="20"/>
    </w:rPr>
  </w:style>
  <w:style w:type="character" w:customStyle="1" w:styleId="EmailStyle428">
    <w:name w:val="EmailStyle428"/>
    <w:rsid w:val="00EE319D"/>
    <w:rPr>
      <w:rFonts w:ascii="Arial" w:hAnsi="Arial" w:cs="Arial"/>
      <w:color w:val="000000"/>
      <w:sz w:val="20"/>
      <w:szCs w:val="20"/>
    </w:rPr>
  </w:style>
  <w:style w:type="character" w:customStyle="1" w:styleId="EmailStyle432">
    <w:name w:val="EmailStyle432"/>
    <w:rsid w:val="00EE319D"/>
    <w:rPr>
      <w:rFonts w:ascii="Arial" w:hAnsi="Arial" w:cs="Arial"/>
      <w:color w:val="000000"/>
      <w:sz w:val="20"/>
      <w:szCs w:val="20"/>
    </w:rPr>
  </w:style>
  <w:style w:type="character" w:customStyle="1" w:styleId="EmailStyle441">
    <w:name w:val="EmailStyle441"/>
    <w:rsid w:val="00EE319D"/>
    <w:rPr>
      <w:rFonts w:ascii="Arial" w:hAnsi="Arial" w:cs="Arial"/>
      <w:color w:val="000000"/>
      <w:sz w:val="20"/>
      <w:szCs w:val="20"/>
    </w:rPr>
  </w:style>
  <w:style w:type="character" w:customStyle="1" w:styleId="EmailStyle442">
    <w:name w:val="EmailStyle442"/>
    <w:rsid w:val="00EE319D"/>
    <w:rPr>
      <w:rFonts w:ascii="Arial" w:hAnsi="Arial" w:cs="Arial"/>
      <w:color w:val="000000"/>
      <w:sz w:val="20"/>
      <w:szCs w:val="20"/>
    </w:rPr>
  </w:style>
  <w:style w:type="character" w:customStyle="1" w:styleId="EmailStyle443">
    <w:name w:val="EmailStyle443"/>
    <w:rsid w:val="00EE319D"/>
    <w:rPr>
      <w:rFonts w:ascii="Arial" w:hAnsi="Arial" w:cs="Arial"/>
      <w:color w:val="000000"/>
      <w:sz w:val="20"/>
      <w:szCs w:val="20"/>
    </w:rPr>
  </w:style>
  <w:style w:type="character" w:customStyle="1" w:styleId="EmailStyle444">
    <w:name w:val="EmailStyle444"/>
    <w:rsid w:val="00EE319D"/>
    <w:rPr>
      <w:rFonts w:ascii="Arial" w:hAnsi="Arial" w:cs="Arial"/>
      <w:color w:val="000000"/>
      <w:sz w:val="20"/>
      <w:szCs w:val="20"/>
    </w:rPr>
  </w:style>
  <w:style w:type="character" w:customStyle="1" w:styleId="EmailStyle445">
    <w:name w:val="EmailStyle445"/>
    <w:rsid w:val="00EE319D"/>
    <w:rPr>
      <w:rFonts w:ascii="Arial" w:hAnsi="Arial" w:cs="Arial"/>
      <w:color w:val="000000"/>
      <w:sz w:val="20"/>
      <w:szCs w:val="20"/>
    </w:rPr>
  </w:style>
  <w:style w:type="character" w:customStyle="1" w:styleId="EmailStyle446">
    <w:name w:val="EmailStyle446"/>
    <w:rsid w:val="00EE319D"/>
    <w:rPr>
      <w:rFonts w:ascii="Arial" w:hAnsi="Arial" w:cs="Arial"/>
      <w:color w:val="000000"/>
      <w:sz w:val="20"/>
      <w:szCs w:val="20"/>
    </w:rPr>
  </w:style>
  <w:style w:type="character" w:customStyle="1" w:styleId="EmailStyle447">
    <w:name w:val="EmailStyle447"/>
    <w:rsid w:val="00EE319D"/>
    <w:rPr>
      <w:rFonts w:ascii="Arial" w:hAnsi="Arial" w:cs="Arial"/>
      <w:color w:val="000000"/>
      <w:sz w:val="20"/>
      <w:szCs w:val="20"/>
    </w:rPr>
  </w:style>
  <w:style w:type="character" w:customStyle="1" w:styleId="EmailStyle448">
    <w:name w:val="EmailStyle448"/>
    <w:rsid w:val="00EE319D"/>
    <w:rPr>
      <w:rFonts w:ascii="Arial" w:hAnsi="Arial" w:cs="Arial"/>
      <w:color w:val="000000"/>
      <w:sz w:val="20"/>
      <w:szCs w:val="20"/>
    </w:rPr>
  </w:style>
  <w:style w:type="character" w:customStyle="1" w:styleId="EmailStyle449">
    <w:name w:val="EmailStyle449"/>
    <w:rsid w:val="00EE319D"/>
    <w:rPr>
      <w:rFonts w:ascii="Arial" w:hAnsi="Arial" w:cs="Arial"/>
      <w:color w:val="000000"/>
      <w:sz w:val="20"/>
      <w:szCs w:val="20"/>
    </w:rPr>
  </w:style>
  <w:style w:type="character" w:customStyle="1" w:styleId="EmailStyle450">
    <w:name w:val="EmailStyle450"/>
    <w:rsid w:val="00EE319D"/>
    <w:rPr>
      <w:rFonts w:ascii="Arial" w:hAnsi="Arial" w:cs="Arial"/>
      <w:color w:val="000000"/>
      <w:sz w:val="20"/>
      <w:szCs w:val="20"/>
    </w:rPr>
  </w:style>
  <w:style w:type="character" w:customStyle="1" w:styleId="EmailStyle451">
    <w:name w:val="EmailStyle451"/>
    <w:rsid w:val="00EE319D"/>
    <w:rPr>
      <w:rFonts w:ascii="Arial" w:hAnsi="Arial" w:cs="Arial"/>
      <w:color w:val="000000"/>
      <w:sz w:val="20"/>
      <w:szCs w:val="20"/>
    </w:rPr>
  </w:style>
  <w:style w:type="character" w:customStyle="1" w:styleId="EmailStyle489">
    <w:name w:val="EmailStyle489"/>
    <w:rsid w:val="00EE319D"/>
    <w:rPr>
      <w:rFonts w:ascii="Arial" w:hAnsi="Arial" w:cs="Arial"/>
      <w:color w:val="000000"/>
      <w:sz w:val="20"/>
      <w:szCs w:val="20"/>
    </w:rPr>
  </w:style>
  <w:style w:type="paragraph" w:customStyle="1" w:styleId="24CharChar1CharChar">
    <w:name w:val="(文字) (文字)24 Char Char1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24">
    <w:name w:val="(文字) (文字)24"/>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table" w:customStyle="1" w:styleId="13">
    <w:name w:val="网格型1"/>
    <w:basedOn w:val="TableNormal"/>
    <w:next w:val="TableGrid"/>
    <w:rsid w:val="00EE319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
    <w:name w:val="Char Char1 Char Char Char"/>
    <w:semiHidden/>
    <w:rsid w:val="00EE319D"/>
    <w:pPr>
      <w:keepNext/>
      <w:tabs>
        <w:tab w:val="num" w:pos="851"/>
      </w:tabs>
      <w:autoSpaceDE w:val="0"/>
      <w:autoSpaceDN w:val="0"/>
      <w:adjustRightInd w:val="0"/>
      <w:spacing w:before="60" w:after="60"/>
      <w:ind w:left="851" w:hanging="851"/>
      <w:jc w:val="both"/>
    </w:pPr>
    <w:rPr>
      <w:rFonts w:eastAsia="Times New Roman"/>
      <w:kern w:val="2"/>
      <w:lang w:eastAsia="zh-CN"/>
    </w:rPr>
  </w:style>
  <w:style w:type="character" w:customStyle="1" w:styleId="ListChar">
    <w:name w:val="List Char"/>
    <w:aliases w:val="l Char"/>
    <w:link w:val="List"/>
    <w:rsid w:val="00CD06CA"/>
    <w:rPr>
      <w:rFonts w:eastAsia="Times New Roman"/>
    </w:rPr>
  </w:style>
  <w:style w:type="character" w:customStyle="1" w:styleId="B10">
    <w:name w:val="B1 (文字)"/>
    <w:link w:val="B1"/>
    <w:rsid w:val="00CD06CA"/>
    <w:rPr>
      <w:rFonts w:eastAsia="Times New Roman"/>
    </w:rPr>
  </w:style>
  <w:style w:type="character" w:customStyle="1" w:styleId="EditorsNote0">
    <w:name w:val="Editor's Note (文字)"/>
    <w:link w:val="EditorsNote"/>
    <w:rsid w:val="005938C3"/>
    <w:rPr>
      <w:rFonts w:eastAsia="Times New Roman"/>
      <w:color w:val="FF0000"/>
    </w:rPr>
  </w:style>
  <w:style w:type="character" w:customStyle="1" w:styleId="B1Char">
    <w:name w:val="B1 Char"/>
    <w:rsid w:val="00FE4150"/>
    <w:rPr>
      <w:rFonts w:eastAsia="MS Mincho"/>
      <w:lang w:val="en-GB" w:eastAsia="de-DE" w:bidi="ar-SA"/>
    </w:rPr>
  </w:style>
  <w:style w:type="character" w:customStyle="1" w:styleId="B1Zchn">
    <w:name w:val="B1 Zchn"/>
    <w:rsid w:val="00C82827"/>
    <w:rPr>
      <w:lang w:val="en-GB" w:eastAsia="en-US" w:bidi="ar-SA"/>
    </w:rPr>
  </w:style>
  <w:style w:type="character" w:customStyle="1" w:styleId="B2Char">
    <w:name w:val="B2 Char"/>
    <w:link w:val="B2"/>
    <w:rsid w:val="00C82827"/>
    <w:rPr>
      <w:rFonts w:eastAsia="Times New Roman"/>
    </w:rPr>
  </w:style>
  <w:style w:type="table" w:customStyle="1" w:styleId="14">
    <w:name w:val="表 (格子)1"/>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407D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2244">
      <w:bodyDiv w:val="1"/>
      <w:marLeft w:val="0"/>
      <w:marRight w:val="0"/>
      <w:marTop w:val="0"/>
      <w:marBottom w:val="0"/>
      <w:divBdr>
        <w:top w:val="none" w:sz="0" w:space="0" w:color="auto"/>
        <w:left w:val="none" w:sz="0" w:space="0" w:color="auto"/>
        <w:bottom w:val="none" w:sz="0" w:space="0" w:color="auto"/>
        <w:right w:val="none" w:sz="0" w:space="0" w:color="auto"/>
      </w:divBdr>
      <w:divsChild>
        <w:div w:id="1979457738">
          <w:marLeft w:val="0"/>
          <w:marRight w:val="0"/>
          <w:marTop w:val="0"/>
          <w:marBottom w:val="0"/>
          <w:divBdr>
            <w:top w:val="none" w:sz="0" w:space="0" w:color="auto"/>
            <w:left w:val="none" w:sz="0" w:space="0" w:color="auto"/>
            <w:bottom w:val="none" w:sz="0" w:space="0" w:color="auto"/>
            <w:right w:val="none" w:sz="0" w:space="0" w:color="auto"/>
          </w:divBdr>
        </w:div>
        <w:div w:id="2044331028">
          <w:marLeft w:val="0"/>
          <w:marRight w:val="0"/>
          <w:marTop w:val="0"/>
          <w:marBottom w:val="0"/>
          <w:divBdr>
            <w:top w:val="none" w:sz="0" w:space="0" w:color="auto"/>
            <w:left w:val="none" w:sz="0" w:space="0" w:color="auto"/>
            <w:bottom w:val="none" w:sz="0" w:space="0" w:color="auto"/>
            <w:right w:val="none" w:sz="0" w:space="0" w:color="auto"/>
          </w:divBdr>
        </w:div>
      </w:divsChild>
    </w:div>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847688">
      <w:bodyDiv w:val="1"/>
      <w:marLeft w:val="0"/>
      <w:marRight w:val="0"/>
      <w:marTop w:val="0"/>
      <w:marBottom w:val="0"/>
      <w:divBdr>
        <w:top w:val="none" w:sz="0" w:space="0" w:color="auto"/>
        <w:left w:val="none" w:sz="0" w:space="0" w:color="auto"/>
        <w:bottom w:val="none" w:sz="0" w:space="0" w:color="auto"/>
        <w:right w:val="none" w:sz="0" w:space="0" w:color="auto"/>
      </w:divBdr>
      <w:divsChild>
        <w:div w:id="90515122">
          <w:marLeft w:val="0"/>
          <w:marRight w:val="0"/>
          <w:marTop w:val="0"/>
          <w:marBottom w:val="0"/>
          <w:divBdr>
            <w:top w:val="none" w:sz="0" w:space="0" w:color="auto"/>
            <w:left w:val="none" w:sz="0" w:space="0" w:color="auto"/>
            <w:bottom w:val="none" w:sz="0" w:space="0" w:color="auto"/>
            <w:right w:val="none" w:sz="0" w:space="0" w:color="auto"/>
          </w:divBdr>
        </w:div>
        <w:div w:id="1290666908">
          <w:marLeft w:val="0"/>
          <w:marRight w:val="0"/>
          <w:marTop w:val="0"/>
          <w:marBottom w:val="0"/>
          <w:divBdr>
            <w:top w:val="none" w:sz="0" w:space="0" w:color="auto"/>
            <w:left w:val="none" w:sz="0" w:space="0" w:color="auto"/>
            <w:bottom w:val="none" w:sz="0" w:space="0" w:color="auto"/>
            <w:right w:val="none" w:sz="0" w:space="0" w:color="auto"/>
          </w:divBdr>
        </w:div>
        <w:div w:id="2113546987">
          <w:marLeft w:val="0"/>
          <w:marRight w:val="0"/>
          <w:marTop w:val="0"/>
          <w:marBottom w:val="0"/>
          <w:divBdr>
            <w:top w:val="none" w:sz="0" w:space="0" w:color="auto"/>
            <w:left w:val="none" w:sz="0" w:space="0" w:color="auto"/>
            <w:bottom w:val="none" w:sz="0" w:space="0" w:color="auto"/>
            <w:right w:val="none" w:sz="0" w:space="0" w:color="auto"/>
          </w:divBdr>
        </w:div>
      </w:divsChild>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724110286">
      <w:bodyDiv w:val="1"/>
      <w:marLeft w:val="0"/>
      <w:marRight w:val="0"/>
      <w:marTop w:val="0"/>
      <w:marBottom w:val="0"/>
      <w:divBdr>
        <w:top w:val="none" w:sz="0" w:space="0" w:color="auto"/>
        <w:left w:val="none" w:sz="0" w:space="0" w:color="auto"/>
        <w:bottom w:val="none" w:sz="0" w:space="0" w:color="auto"/>
        <w:right w:val="none" w:sz="0" w:space="0" w:color="auto"/>
      </w:divBdr>
      <w:divsChild>
        <w:div w:id="2088991837">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212114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7.wmf"/><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image" Target="media/image65.wmf"/><Relationship Id="rId138" Type="http://schemas.openxmlformats.org/officeDocument/2006/relationships/oleObject" Target="embeddings/oleObject63.bin"/><Relationship Id="rId154" Type="http://schemas.openxmlformats.org/officeDocument/2006/relationships/oleObject" Target="embeddings/Microsoft_Visio_2003-2010_Drawing4.vsd"/><Relationship Id="rId159" Type="http://schemas.openxmlformats.org/officeDocument/2006/relationships/image" Target="media/image80.emf"/><Relationship Id="rId16" Type="http://schemas.openxmlformats.org/officeDocument/2006/relationships/image" Target="media/image6.wmf"/><Relationship Id="rId107" Type="http://schemas.openxmlformats.org/officeDocument/2006/relationships/oleObject" Target="embeddings/oleObject48.bin"/><Relationship Id="rId11" Type="http://schemas.openxmlformats.org/officeDocument/2006/relationships/oleObject" Target="embeddings/Microsoft_Visio_2003-2010_Drawing.vsd"/><Relationship Id="rId32" Type="http://schemas.openxmlformats.org/officeDocument/2006/relationships/image" Target="media/image14.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image" Target="media/image49.wmf"/><Relationship Id="rId123" Type="http://schemas.openxmlformats.org/officeDocument/2006/relationships/image" Target="media/image60.wmf"/><Relationship Id="rId128" Type="http://schemas.openxmlformats.org/officeDocument/2006/relationships/oleObject" Target="embeddings/oleObject58.bin"/><Relationship Id="rId144" Type="http://schemas.openxmlformats.org/officeDocument/2006/relationships/oleObject" Target="embeddings/Microsoft_Visio_2003-2010_Drawing2.vsd"/><Relationship Id="rId149" Type="http://schemas.openxmlformats.org/officeDocument/2006/relationships/image" Target="media/image74.emf"/><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2.bin"/><Relationship Id="rId160" Type="http://schemas.openxmlformats.org/officeDocument/2006/relationships/oleObject" Target="embeddings/oleObject67.bin"/><Relationship Id="rId165" Type="http://schemas.openxmlformats.org/officeDocument/2006/relationships/header" Target="header1.xml"/><Relationship Id="rId22" Type="http://schemas.openxmlformats.org/officeDocument/2006/relationships/image" Target="media/image9.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image" Target="media/image55.wmf"/><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image" Target="media/image68.wmf"/><Relationship Id="rId80" Type="http://schemas.openxmlformats.org/officeDocument/2006/relationships/image" Target="media/image38.wmf"/><Relationship Id="rId85" Type="http://schemas.openxmlformats.org/officeDocument/2006/relationships/oleObject" Target="embeddings/oleObject37.bin"/><Relationship Id="rId150" Type="http://schemas.openxmlformats.org/officeDocument/2006/relationships/oleObject" Target="embeddings/Microsoft_Visio_2003-2010_Drawing3.vsd"/><Relationship Id="rId155" Type="http://schemas.openxmlformats.org/officeDocument/2006/relationships/image" Target="media/image78.emf"/><Relationship Id="rId12" Type="http://schemas.openxmlformats.org/officeDocument/2006/relationships/image" Target="media/image4.e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7.wmf"/><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52.wmf"/><Relationship Id="rId124" Type="http://schemas.openxmlformats.org/officeDocument/2006/relationships/oleObject" Target="embeddings/oleObject56.bin"/><Relationship Id="rId129" Type="http://schemas.openxmlformats.org/officeDocument/2006/relationships/image" Target="media/image63.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6.wmf"/><Relationship Id="rId140" Type="http://schemas.openxmlformats.org/officeDocument/2006/relationships/oleObject" Target="embeddings/oleObject64.bin"/><Relationship Id="rId145" Type="http://schemas.openxmlformats.org/officeDocument/2006/relationships/image" Target="media/image71.emf"/><Relationship Id="rId161" Type="http://schemas.openxmlformats.org/officeDocument/2006/relationships/image" Target="media/image81.emf"/><Relationship Id="rId16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1.wmf"/><Relationship Id="rId114" Type="http://schemas.openxmlformats.org/officeDocument/2006/relationships/oleObject" Target="embeddings/oleObject51.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3.emf"/><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5.bin"/><Relationship Id="rId130" Type="http://schemas.openxmlformats.org/officeDocument/2006/relationships/oleObject" Target="embeddings/oleObject59.bin"/><Relationship Id="rId135" Type="http://schemas.openxmlformats.org/officeDocument/2006/relationships/image" Target="media/image66.wmf"/><Relationship Id="rId143" Type="http://schemas.openxmlformats.org/officeDocument/2006/relationships/image" Target="media/image70.emf"/><Relationship Id="rId148" Type="http://schemas.openxmlformats.org/officeDocument/2006/relationships/image" Target="media/image73.emf"/><Relationship Id="rId151" Type="http://schemas.openxmlformats.org/officeDocument/2006/relationships/image" Target="media/image75.emf"/><Relationship Id="rId156" Type="http://schemas.openxmlformats.org/officeDocument/2006/relationships/oleObject" Target="embeddings/Microsoft_Visio_2003-2010_Drawing5.vsd"/><Relationship Id="rId164" Type="http://schemas.openxmlformats.org/officeDocument/2006/relationships/oleObject" Target="embeddings/oleObject69.bin"/><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oleObject" Target="embeddings/Microsoft_Visio_2003-2010_Drawing1.vsd"/><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image" Target="media/image36.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oleObject" Target="embeddings/oleObject54.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6.bin"/><Relationship Id="rId167"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oleObject" Target="embeddings/oleObject30.bin"/><Relationship Id="rId92" Type="http://schemas.openxmlformats.org/officeDocument/2006/relationships/image" Target="media/image44.wmf"/><Relationship Id="rId162" Type="http://schemas.openxmlformats.org/officeDocument/2006/relationships/oleObject" Target="embeddings/oleObject68.bin"/><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7.bin"/><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3.wmf"/><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2.bin"/><Relationship Id="rId157" Type="http://schemas.openxmlformats.org/officeDocument/2006/relationships/image" Target="media/image79.emf"/><Relationship Id="rId61" Type="http://schemas.openxmlformats.org/officeDocument/2006/relationships/oleObject" Target="embeddings/oleObject25.bin"/><Relationship Id="rId82" Type="http://schemas.openxmlformats.org/officeDocument/2006/relationships/image" Target="media/image39.wmf"/><Relationship Id="rId152" Type="http://schemas.openxmlformats.org/officeDocument/2006/relationships/image" Target="media/image76.emf"/><Relationship Id="rId19" Type="http://schemas.openxmlformats.org/officeDocument/2006/relationships/oleObject" Target="embeddings/oleObject4.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image" Target="media/image48.wmf"/><Relationship Id="rId105" Type="http://schemas.openxmlformats.org/officeDocument/2006/relationships/oleObject" Target="embeddings/oleObject47.bin"/><Relationship Id="rId126" Type="http://schemas.openxmlformats.org/officeDocument/2006/relationships/oleObject" Target="embeddings/oleObject57.bin"/><Relationship Id="rId147" Type="http://schemas.openxmlformats.org/officeDocument/2006/relationships/image" Target="media/image72.emf"/><Relationship Id="rId168"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oleObject" Target="embeddings/oleObject65.bin"/><Relationship Id="rId163" Type="http://schemas.openxmlformats.org/officeDocument/2006/relationships/image" Target="media/image82.emf"/><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oleObject" Target="embeddings/oleObject52.bin"/><Relationship Id="rId137" Type="http://schemas.openxmlformats.org/officeDocument/2006/relationships/image" Target="media/image67.wmf"/><Relationship Id="rId158" Type="http://schemas.openxmlformats.org/officeDocument/2006/relationships/oleObject" Target="embeddings/Microsoft_Visio_2003-2010_Drawing6.vsd"/><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oleObject" Target="embeddings/oleObject60.bin"/><Relationship Id="rId153" Type="http://schemas.openxmlformats.org/officeDocument/2006/relationships/image" Target="media/image7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59</Pages>
  <Words>21321</Words>
  <Characters>114281</Characters>
  <Application>Microsoft Office Word</Application>
  <DocSecurity>0</DocSecurity>
  <Lines>2285</Lines>
  <Paragraphs>1761</Paragraphs>
  <ScaleCrop>false</ScaleCrop>
  <HeadingPairs>
    <vt:vector size="2" baseType="variant">
      <vt:variant>
        <vt:lpstr>Title</vt:lpstr>
      </vt:variant>
      <vt:variant>
        <vt:i4>1</vt:i4>
      </vt:variant>
    </vt:vector>
  </HeadingPairs>
  <TitlesOfParts>
    <vt:vector size="1" baseType="lpstr">
      <vt:lpstr>3GPP TR 36.912</vt:lpstr>
    </vt:vector>
  </TitlesOfParts>
  <Manager/>
  <Company/>
  <LinksUpToDate>false</LinksUpToDate>
  <CharactersWithSpaces>133841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36.912</dc:title>
  <dc:subject>Feasibility study for Further Advancements for E-UTRA (LTE-Advanced) (Release 16)</dc:subject>
  <dc:creator>MCC Support</dc:creator>
  <cp:keywords>LTE, Radio</cp:keywords>
  <dc:description/>
  <cp:lastModifiedBy>CR3589</cp:lastModifiedBy>
  <cp:revision>8</cp:revision>
  <cp:lastPrinted>2005-02-15T00:33:00Z</cp:lastPrinted>
  <dcterms:created xsi:type="dcterms:W3CDTF">2022-02-09T12:56:00Z</dcterms:created>
  <dcterms:modified xsi:type="dcterms:W3CDTF">2025-09-15T15:30:00Z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