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0FD5E" w14:textId="77777777" w:rsidR="00080512" w:rsidRPr="006F557D" w:rsidRDefault="00080512">
      <w:pPr>
        <w:pStyle w:val="ZA"/>
        <w:framePr w:wrap="notBeside"/>
      </w:pPr>
      <w:bookmarkStart w:id="0" w:name="page1"/>
      <w:r w:rsidRPr="006F557D">
        <w:rPr>
          <w:sz w:val="64"/>
        </w:rPr>
        <w:t xml:space="preserve">3GPP TS </w:t>
      </w:r>
      <w:r w:rsidR="007D0F20" w:rsidRPr="006F557D">
        <w:rPr>
          <w:sz w:val="64"/>
          <w:lang w:eastAsia="zh-CN"/>
        </w:rPr>
        <w:t>32</w:t>
      </w:r>
      <w:r w:rsidRPr="006F557D">
        <w:rPr>
          <w:sz w:val="64"/>
        </w:rPr>
        <w:t>.</w:t>
      </w:r>
      <w:r w:rsidR="007228C7" w:rsidRPr="006F557D">
        <w:rPr>
          <w:sz w:val="64"/>
          <w:lang w:eastAsia="zh-CN"/>
        </w:rPr>
        <w:t>455</w:t>
      </w:r>
      <w:r w:rsidR="007228C7" w:rsidRPr="006F557D">
        <w:rPr>
          <w:sz w:val="64"/>
        </w:rPr>
        <w:t xml:space="preserve"> </w:t>
      </w:r>
      <w:r w:rsidR="0099218E" w:rsidRPr="006F557D">
        <w:t>V</w:t>
      </w:r>
      <w:r w:rsidR="00835F5B">
        <w:t>19.0.0</w:t>
      </w:r>
      <w:r w:rsidRPr="006F557D">
        <w:t xml:space="preserve"> </w:t>
      </w:r>
      <w:r w:rsidR="007D0F20" w:rsidRPr="006F557D">
        <w:rPr>
          <w:sz w:val="32"/>
        </w:rPr>
        <w:t>(</w:t>
      </w:r>
      <w:r w:rsidR="00835F5B">
        <w:rPr>
          <w:sz w:val="32"/>
        </w:rPr>
        <w:t>2025-09</w:t>
      </w:r>
      <w:r w:rsidRPr="006F557D">
        <w:rPr>
          <w:sz w:val="32"/>
        </w:rPr>
        <w:t>)</w:t>
      </w:r>
    </w:p>
    <w:p w14:paraId="35E4CDE6" w14:textId="77777777" w:rsidR="00080512" w:rsidRPr="006F557D" w:rsidRDefault="00080512">
      <w:pPr>
        <w:pStyle w:val="ZB"/>
        <w:framePr w:wrap="notBeside"/>
      </w:pPr>
      <w:r w:rsidRPr="006F557D">
        <w:t>Technical Specification</w:t>
      </w:r>
    </w:p>
    <w:p w14:paraId="25BBC6B9" w14:textId="77777777" w:rsidR="00080512" w:rsidRPr="006F557D" w:rsidRDefault="00080512">
      <w:pPr>
        <w:pStyle w:val="ZT"/>
        <w:framePr w:wrap="notBeside"/>
      </w:pPr>
      <w:r w:rsidRPr="006F557D">
        <w:t>3rd Generation Partnership Project;</w:t>
      </w:r>
    </w:p>
    <w:p w14:paraId="2FC37CB4" w14:textId="77777777" w:rsidR="00080512" w:rsidRPr="006F557D" w:rsidRDefault="00080512">
      <w:pPr>
        <w:pStyle w:val="ZT"/>
        <w:framePr w:wrap="notBeside"/>
      </w:pPr>
      <w:r w:rsidRPr="006F557D">
        <w:t xml:space="preserve">Technical Specification Group </w:t>
      </w:r>
      <w:r w:rsidR="003B4510" w:rsidRPr="006F557D">
        <w:t>Services and System Aspects;</w:t>
      </w:r>
    </w:p>
    <w:p w14:paraId="7993C287" w14:textId="77777777" w:rsidR="003B4510" w:rsidRPr="006F557D" w:rsidRDefault="003B4510" w:rsidP="003B4510">
      <w:pPr>
        <w:pStyle w:val="ZT"/>
        <w:framePr w:wrap="notBeside"/>
      </w:pPr>
      <w:r w:rsidRPr="006F557D">
        <w:t>Telecommunication management;</w:t>
      </w:r>
    </w:p>
    <w:p w14:paraId="349ABDA3" w14:textId="77777777" w:rsidR="00080512" w:rsidRPr="006F557D" w:rsidRDefault="003B4510" w:rsidP="003B4510">
      <w:pPr>
        <w:pStyle w:val="ZT"/>
        <w:framePr w:wrap="notBeside"/>
      </w:pPr>
      <w:r w:rsidRPr="006F557D">
        <w:t>Key Performance Indicators (</w:t>
      </w:r>
      <w:r w:rsidRPr="006F557D">
        <w:rPr>
          <w:lang w:eastAsia="zh-CN"/>
        </w:rPr>
        <w:t>KPI</w:t>
      </w:r>
      <w:r w:rsidRPr="006F557D">
        <w:t xml:space="preserve">) </w:t>
      </w:r>
      <w:r w:rsidRPr="006F557D">
        <w:rPr>
          <w:lang w:eastAsia="zh-CN"/>
        </w:rPr>
        <w:t xml:space="preserve">for </w:t>
      </w:r>
      <w:r w:rsidR="00A2116B" w:rsidRPr="00A2116B">
        <w:rPr>
          <w:lang w:eastAsia="zh-CN"/>
        </w:rPr>
        <w:t xml:space="preserve">the </w:t>
      </w:r>
      <w:r w:rsidR="006542E3">
        <w:rPr>
          <w:lang w:eastAsia="zh-CN"/>
        </w:rPr>
        <w:br/>
      </w:r>
      <w:r w:rsidR="00A2116B" w:rsidRPr="00A2116B">
        <w:rPr>
          <w:lang w:eastAsia="zh-CN"/>
        </w:rPr>
        <w:t>Evolved Packet Core (EPC)</w:t>
      </w:r>
      <w:r w:rsidR="00CB1955" w:rsidRPr="006F557D">
        <w:rPr>
          <w:lang w:eastAsia="zh-CN"/>
        </w:rPr>
        <w:t xml:space="preserve">; </w:t>
      </w:r>
      <w:r w:rsidR="00973842" w:rsidRPr="006F557D">
        <w:rPr>
          <w:lang w:eastAsia="zh-CN"/>
        </w:rPr>
        <w:t>Definitions</w:t>
      </w:r>
    </w:p>
    <w:p w14:paraId="2F69F526" w14:textId="77777777" w:rsidR="00080512" w:rsidRPr="006F557D" w:rsidRDefault="00080512">
      <w:pPr>
        <w:pStyle w:val="ZT"/>
        <w:framePr w:wrap="notBeside"/>
      </w:pPr>
      <w:r w:rsidRPr="006F557D">
        <w:t>(</w:t>
      </w:r>
      <w:r w:rsidRPr="006F557D">
        <w:rPr>
          <w:rStyle w:val="ZGSM"/>
        </w:rPr>
        <w:t>Release</w:t>
      </w:r>
      <w:r w:rsidR="00835F5B">
        <w:rPr>
          <w:rStyle w:val="ZGSM"/>
        </w:rPr>
        <w:t xml:space="preserve"> 19</w:t>
      </w:r>
      <w:r w:rsidRPr="006F557D">
        <w:t>)</w:t>
      </w:r>
    </w:p>
    <w:p w14:paraId="0EEE91F8" w14:textId="77777777" w:rsidR="00080512" w:rsidRPr="006F557D" w:rsidRDefault="00080512">
      <w:pPr>
        <w:pStyle w:val="ZT"/>
        <w:framePr w:wrap="notBeside"/>
        <w:rPr>
          <w:i/>
          <w:sz w:val="28"/>
        </w:rPr>
      </w:pPr>
    </w:p>
    <w:bookmarkStart w:id="1" w:name="_MON_1684549432"/>
    <w:bookmarkEnd w:id="1"/>
    <w:p w14:paraId="71627E6E" w14:textId="77777777" w:rsidR="00D932C2" w:rsidRPr="00D932C2" w:rsidRDefault="005213D2" w:rsidP="00D932C2">
      <w:pPr>
        <w:pStyle w:val="ZU"/>
        <w:framePr w:h="2045" w:hRule="exact" w:wrap="notBeside"/>
        <w:tabs>
          <w:tab w:val="right" w:pos="10205"/>
        </w:tabs>
        <w:jc w:val="left"/>
        <w:rPr>
          <w:color w:val="0000FF"/>
        </w:rPr>
      </w:pPr>
      <w:r w:rsidRPr="005213D2">
        <w:rPr>
          <w:color w:val="0000FF"/>
        </w:rPr>
        <w:object w:dxaOrig="2026" w:dyaOrig="1251" w14:anchorId="0808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9958" r:id="rId9"/>
        </w:object>
      </w:r>
      <w:r w:rsidR="00D932C2" w:rsidRPr="00D932C2">
        <w:rPr>
          <w:color w:val="0000FF"/>
        </w:rPr>
        <w:tab/>
      </w:r>
      <w:r w:rsidR="009D6887">
        <w:rPr>
          <w:color w:val="0000FF"/>
        </w:rPr>
        <w:pict w14:anchorId="5035E250">
          <v:shape id="_x0000_i1026" type="#_x0000_t75" style="width:128pt;height:75pt">
            <v:imagedata r:id="rId10" o:title="3GPP-logo_web"/>
          </v:shape>
        </w:pict>
      </w:r>
    </w:p>
    <w:p w14:paraId="6A9929A9" w14:textId="77777777" w:rsidR="00080512" w:rsidRPr="006F557D" w:rsidRDefault="00080512" w:rsidP="00F56A2B">
      <w:pPr>
        <w:pStyle w:val="ZU"/>
        <w:framePr w:h="2045" w:hRule="exact" w:wrap="notBeside"/>
        <w:tabs>
          <w:tab w:val="right" w:pos="10206"/>
        </w:tabs>
        <w:jc w:val="left"/>
      </w:pPr>
    </w:p>
    <w:p w14:paraId="10E02139" w14:textId="77777777" w:rsidR="00080512" w:rsidRPr="006F557D" w:rsidRDefault="00080512" w:rsidP="00734A5B">
      <w:pPr>
        <w:framePr w:h="1377" w:hRule="exact" w:wrap="notBeside" w:vAnchor="page" w:hAnchor="margin" w:y="15305"/>
        <w:rPr>
          <w:sz w:val="16"/>
        </w:rPr>
      </w:pPr>
      <w:r w:rsidRPr="006F557D">
        <w:rPr>
          <w:sz w:val="16"/>
        </w:rPr>
        <w:t>The present document has been developed within the 3</w:t>
      </w:r>
      <w:r w:rsidRPr="006F557D">
        <w:rPr>
          <w:sz w:val="16"/>
          <w:vertAlign w:val="superscript"/>
        </w:rPr>
        <w:t>rd</w:t>
      </w:r>
      <w:r w:rsidRPr="006F557D">
        <w:rPr>
          <w:sz w:val="16"/>
        </w:rPr>
        <w:t xml:space="preserve"> Generation Partnership Project (3GPP</w:t>
      </w:r>
      <w:r w:rsidRPr="006F557D">
        <w:rPr>
          <w:sz w:val="16"/>
          <w:vertAlign w:val="superscript"/>
        </w:rPr>
        <w:t xml:space="preserve"> TM</w:t>
      </w:r>
      <w:r w:rsidRPr="006F557D">
        <w:rPr>
          <w:sz w:val="16"/>
        </w:rPr>
        <w:t>) and may be further elaborated for the purposes of 3GPP..</w:t>
      </w:r>
      <w:r w:rsidRPr="006F557D">
        <w:rPr>
          <w:sz w:val="16"/>
        </w:rPr>
        <w:br/>
        <w:t>The present document has not been subject to any approval process by the 3GPP</w:t>
      </w:r>
      <w:r w:rsidRPr="006F557D">
        <w:rPr>
          <w:sz w:val="16"/>
          <w:vertAlign w:val="superscript"/>
        </w:rPr>
        <w:t xml:space="preserve"> </w:t>
      </w:r>
      <w:r w:rsidRPr="006F557D">
        <w:rPr>
          <w:sz w:val="16"/>
        </w:rPr>
        <w:t>Organizational Partners and shall not be implemented.</w:t>
      </w:r>
      <w:r w:rsidRPr="006F557D">
        <w:rPr>
          <w:sz w:val="16"/>
        </w:rPr>
        <w:br/>
        <w:t>This Specification is provided for future development work within 3GPP</w:t>
      </w:r>
      <w:r w:rsidRPr="006F557D">
        <w:rPr>
          <w:sz w:val="16"/>
          <w:vertAlign w:val="superscript"/>
        </w:rPr>
        <w:t xml:space="preserve"> </w:t>
      </w:r>
      <w:r w:rsidRPr="006F557D">
        <w:rPr>
          <w:sz w:val="16"/>
        </w:rPr>
        <w:t>only. The Organizational Partners accept no liability for any use of this Specification.</w:t>
      </w:r>
      <w:r w:rsidRPr="006F557D">
        <w:rPr>
          <w:sz w:val="16"/>
        </w:rPr>
        <w:br/>
        <w:t>Specifications and reports for implementation of the 3GPP</w:t>
      </w:r>
      <w:r w:rsidRPr="006F557D">
        <w:rPr>
          <w:sz w:val="16"/>
          <w:vertAlign w:val="superscript"/>
        </w:rPr>
        <w:t xml:space="preserve"> TM</w:t>
      </w:r>
      <w:r w:rsidRPr="006F557D">
        <w:rPr>
          <w:sz w:val="16"/>
        </w:rPr>
        <w:t xml:space="preserve"> system should be obtained via the 3GPP Organizational Partners' Publications Offices.</w:t>
      </w:r>
    </w:p>
    <w:p w14:paraId="01673F9C" w14:textId="77777777" w:rsidR="00080512" w:rsidRPr="006F557D" w:rsidRDefault="00080512">
      <w:pPr>
        <w:pStyle w:val="ZV"/>
        <w:framePr w:wrap="notBeside"/>
      </w:pPr>
    </w:p>
    <w:p w14:paraId="70FFE41D" w14:textId="77777777" w:rsidR="00080512" w:rsidRPr="006F557D" w:rsidRDefault="00080512"/>
    <w:bookmarkEnd w:id="0"/>
    <w:p w14:paraId="23DF1F54" w14:textId="77777777" w:rsidR="00080512" w:rsidRPr="006F557D" w:rsidRDefault="00080512">
      <w:pPr>
        <w:sectPr w:rsidR="00080512" w:rsidRPr="006F557D" w:rsidSect="00865801">
          <w:footnotePr>
            <w:numRestart w:val="eachSect"/>
          </w:footnotePr>
          <w:pgSz w:w="11907" w:h="16840"/>
          <w:pgMar w:top="2268" w:right="851" w:bottom="10773" w:left="851" w:header="0" w:footer="0" w:gutter="0"/>
          <w:cols w:space="720"/>
        </w:sectPr>
      </w:pPr>
    </w:p>
    <w:p w14:paraId="41C1A305" w14:textId="77777777" w:rsidR="00080512" w:rsidRPr="006F557D" w:rsidRDefault="00080512">
      <w:pPr>
        <w:pStyle w:val="Guidance"/>
      </w:pPr>
      <w:bookmarkStart w:id="2" w:name="page2"/>
    </w:p>
    <w:p w14:paraId="3C97D7ED" w14:textId="77777777" w:rsidR="00080512" w:rsidRPr="006F557D" w:rsidRDefault="00080512"/>
    <w:p w14:paraId="28436229" w14:textId="77777777" w:rsidR="00080512" w:rsidRPr="006F557D" w:rsidRDefault="00080512">
      <w:pPr>
        <w:pStyle w:val="FP"/>
        <w:framePr w:wrap="notBeside" w:hAnchor="margin" w:y="1419"/>
        <w:pBdr>
          <w:bottom w:val="single" w:sz="6" w:space="1" w:color="auto"/>
        </w:pBdr>
        <w:spacing w:before="240"/>
        <w:ind w:left="2835" w:right="2835"/>
        <w:jc w:val="center"/>
      </w:pPr>
      <w:r w:rsidRPr="006F557D">
        <w:t>Keywords</w:t>
      </w:r>
    </w:p>
    <w:p w14:paraId="3C19882D" w14:textId="77777777" w:rsidR="00080512" w:rsidRPr="006F557D" w:rsidRDefault="00CB1955">
      <w:pPr>
        <w:pStyle w:val="FP"/>
        <w:framePr w:wrap="notBeside" w:hAnchor="margin" w:y="1419"/>
        <w:ind w:left="2835" w:right="2835"/>
        <w:jc w:val="center"/>
        <w:rPr>
          <w:rFonts w:ascii="Arial" w:hAnsi="Arial"/>
          <w:sz w:val="18"/>
        </w:rPr>
      </w:pPr>
      <w:r w:rsidRPr="006F557D">
        <w:rPr>
          <w:rFonts w:ascii="Arial" w:hAnsi="Arial"/>
          <w:sz w:val="18"/>
        </w:rPr>
        <w:t>KPI, IMS, management</w:t>
      </w:r>
    </w:p>
    <w:p w14:paraId="3A89F28D" w14:textId="77777777" w:rsidR="00080512" w:rsidRPr="006F557D" w:rsidRDefault="00080512">
      <w:pPr>
        <w:pStyle w:val="Guidance"/>
      </w:pPr>
    </w:p>
    <w:p w14:paraId="592ADAA5" w14:textId="77777777" w:rsidR="00080512" w:rsidRPr="006F557D" w:rsidRDefault="00080512"/>
    <w:p w14:paraId="5C12DA76" w14:textId="77777777" w:rsidR="00080512" w:rsidRPr="006F557D" w:rsidRDefault="00080512">
      <w:pPr>
        <w:pStyle w:val="FP"/>
        <w:framePr w:wrap="notBeside" w:hAnchor="margin" w:yAlign="center"/>
        <w:spacing w:after="240"/>
        <w:ind w:left="2835" w:right="2835"/>
        <w:jc w:val="center"/>
        <w:rPr>
          <w:rFonts w:ascii="Arial" w:hAnsi="Arial"/>
          <w:b/>
          <w:i/>
        </w:rPr>
      </w:pPr>
      <w:r w:rsidRPr="006F557D">
        <w:rPr>
          <w:rFonts w:ascii="Arial" w:hAnsi="Arial"/>
          <w:b/>
          <w:i/>
        </w:rPr>
        <w:t>3GPP</w:t>
      </w:r>
    </w:p>
    <w:p w14:paraId="5A53B7A2" w14:textId="77777777" w:rsidR="00080512" w:rsidRPr="006F557D" w:rsidRDefault="00080512">
      <w:pPr>
        <w:pStyle w:val="FP"/>
        <w:framePr w:wrap="notBeside" w:hAnchor="margin" w:yAlign="center"/>
        <w:pBdr>
          <w:bottom w:val="single" w:sz="6" w:space="1" w:color="auto"/>
        </w:pBdr>
        <w:ind w:left="2835" w:right="2835"/>
        <w:jc w:val="center"/>
      </w:pPr>
      <w:r w:rsidRPr="006F557D">
        <w:t>Postal address</w:t>
      </w:r>
    </w:p>
    <w:p w14:paraId="58B8A8BA" w14:textId="77777777" w:rsidR="00080512" w:rsidRPr="006F557D" w:rsidRDefault="00080512">
      <w:pPr>
        <w:pStyle w:val="FP"/>
        <w:framePr w:wrap="notBeside" w:hAnchor="margin" w:yAlign="center"/>
        <w:ind w:left="2835" w:right="2835"/>
        <w:jc w:val="center"/>
        <w:rPr>
          <w:rFonts w:ascii="Arial" w:hAnsi="Arial"/>
          <w:sz w:val="18"/>
        </w:rPr>
      </w:pPr>
    </w:p>
    <w:p w14:paraId="3F2DD078" w14:textId="77777777" w:rsidR="00080512" w:rsidRPr="008419F5" w:rsidRDefault="00080512">
      <w:pPr>
        <w:pStyle w:val="FP"/>
        <w:framePr w:wrap="notBeside" w:hAnchor="margin" w:yAlign="center"/>
        <w:pBdr>
          <w:bottom w:val="single" w:sz="6" w:space="1" w:color="auto"/>
        </w:pBdr>
        <w:spacing w:before="240"/>
        <w:ind w:left="2835" w:right="2835"/>
        <w:jc w:val="center"/>
        <w:rPr>
          <w:lang w:val="fr-FR"/>
        </w:rPr>
      </w:pPr>
      <w:r w:rsidRPr="008419F5">
        <w:rPr>
          <w:lang w:val="fr-FR"/>
        </w:rPr>
        <w:t>3GPP support office address</w:t>
      </w:r>
    </w:p>
    <w:p w14:paraId="5BA370D2" w14:textId="77777777" w:rsidR="00080512" w:rsidRPr="008419F5" w:rsidRDefault="00080512">
      <w:pPr>
        <w:pStyle w:val="FP"/>
        <w:framePr w:wrap="notBeside" w:hAnchor="margin" w:yAlign="center"/>
        <w:ind w:left="2835" w:right="2835"/>
        <w:jc w:val="center"/>
        <w:rPr>
          <w:rFonts w:ascii="Arial" w:hAnsi="Arial"/>
          <w:sz w:val="18"/>
          <w:lang w:val="fr-FR"/>
        </w:rPr>
      </w:pPr>
      <w:r w:rsidRPr="008419F5">
        <w:rPr>
          <w:rFonts w:ascii="Arial" w:hAnsi="Arial"/>
          <w:sz w:val="18"/>
          <w:lang w:val="fr-FR"/>
        </w:rPr>
        <w:t>650 Route des Lucioles - Sophia Antipolis</w:t>
      </w:r>
    </w:p>
    <w:p w14:paraId="282C1157" w14:textId="77777777" w:rsidR="00080512" w:rsidRPr="008419F5" w:rsidRDefault="00080512">
      <w:pPr>
        <w:pStyle w:val="FP"/>
        <w:framePr w:wrap="notBeside" w:hAnchor="margin" w:yAlign="center"/>
        <w:ind w:left="2835" w:right="2835"/>
        <w:jc w:val="center"/>
        <w:rPr>
          <w:rFonts w:ascii="Arial" w:hAnsi="Arial"/>
          <w:sz w:val="18"/>
          <w:lang w:val="fr-FR"/>
        </w:rPr>
      </w:pPr>
      <w:r w:rsidRPr="008419F5">
        <w:rPr>
          <w:rFonts w:ascii="Arial" w:hAnsi="Arial"/>
          <w:sz w:val="18"/>
          <w:lang w:val="fr-FR"/>
        </w:rPr>
        <w:t>Valbonne - FRANCE</w:t>
      </w:r>
    </w:p>
    <w:p w14:paraId="3DA20368" w14:textId="77777777" w:rsidR="00080512" w:rsidRPr="008419F5" w:rsidRDefault="00080512">
      <w:pPr>
        <w:pStyle w:val="FP"/>
        <w:framePr w:wrap="notBeside" w:hAnchor="margin" w:yAlign="center"/>
        <w:spacing w:after="20"/>
        <w:ind w:left="2835" w:right="2835"/>
        <w:jc w:val="center"/>
        <w:rPr>
          <w:rFonts w:ascii="Arial" w:hAnsi="Arial"/>
          <w:sz w:val="18"/>
          <w:lang w:val="fr-FR"/>
        </w:rPr>
      </w:pPr>
      <w:r w:rsidRPr="008419F5">
        <w:rPr>
          <w:rFonts w:ascii="Arial" w:hAnsi="Arial"/>
          <w:sz w:val="18"/>
          <w:lang w:val="fr-FR"/>
        </w:rPr>
        <w:t>Tel.: +33 4 92 94 42 00 Fax: +33 4 93 65 47 16</w:t>
      </w:r>
    </w:p>
    <w:p w14:paraId="0B698D98" w14:textId="77777777" w:rsidR="00080512" w:rsidRPr="008419F5" w:rsidRDefault="00080512">
      <w:pPr>
        <w:pStyle w:val="FP"/>
        <w:framePr w:wrap="notBeside" w:hAnchor="margin" w:yAlign="center"/>
        <w:pBdr>
          <w:bottom w:val="single" w:sz="6" w:space="1" w:color="auto"/>
        </w:pBdr>
        <w:spacing w:before="240"/>
        <w:ind w:left="2835" w:right="2835"/>
        <w:jc w:val="center"/>
        <w:rPr>
          <w:lang w:val="fr-FR"/>
        </w:rPr>
      </w:pPr>
      <w:r w:rsidRPr="008419F5">
        <w:rPr>
          <w:lang w:val="fr-FR"/>
        </w:rPr>
        <w:t>Internet</w:t>
      </w:r>
    </w:p>
    <w:p w14:paraId="6B69A767" w14:textId="77777777" w:rsidR="00080512" w:rsidRPr="008419F5" w:rsidRDefault="00080512">
      <w:pPr>
        <w:pStyle w:val="FP"/>
        <w:framePr w:wrap="notBeside" w:hAnchor="margin" w:yAlign="center"/>
        <w:ind w:left="2835" w:right="2835"/>
        <w:jc w:val="center"/>
        <w:rPr>
          <w:rFonts w:ascii="Arial" w:hAnsi="Arial"/>
          <w:sz w:val="18"/>
          <w:lang w:val="fr-FR"/>
        </w:rPr>
      </w:pPr>
      <w:r w:rsidRPr="008419F5">
        <w:rPr>
          <w:rFonts w:ascii="Arial" w:hAnsi="Arial"/>
          <w:sz w:val="18"/>
          <w:lang w:val="fr-FR"/>
        </w:rPr>
        <w:t>http://www.3gpp.org</w:t>
      </w:r>
    </w:p>
    <w:p w14:paraId="4F481A8B" w14:textId="77777777" w:rsidR="00080512" w:rsidRPr="008419F5" w:rsidRDefault="00080512">
      <w:pPr>
        <w:rPr>
          <w:lang w:val="fr-FR"/>
        </w:rPr>
      </w:pPr>
    </w:p>
    <w:p w14:paraId="1C2F37B7" w14:textId="77777777" w:rsidR="00080512" w:rsidRPr="008419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8419F5">
        <w:rPr>
          <w:rFonts w:ascii="Arial" w:hAnsi="Arial"/>
          <w:b/>
          <w:i/>
          <w:noProof/>
          <w:lang w:val="fr-FR"/>
        </w:rPr>
        <w:t>Copyright Notification</w:t>
      </w:r>
    </w:p>
    <w:p w14:paraId="5A792C90" w14:textId="77777777" w:rsidR="00080512" w:rsidRPr="006F557D" w:rsidRDefault="00080512" w:rsidP="00FA1266">
      <w:pPr>
        <w:pStyle w:val="FP"/>
        <w:framePr w:h="3057" w:hRule="exact" w:wrap="notBeside" w:vAnchor="page" w:hAnchor="margin" w:y="12605"/>
        <w:jc w:val="center"/>
        <w:rPr>
          <w:noProof/>
        </w:rPr>
      </w:pPr>
      <w:r w:rsidRPr="006F557D">
        <w:rPr>
          <w:noProof/>
        </w:rPr>
        <w:t>No part may be reproduced except as authorized by written permission.</w:t>
      </w:r>
      <w:r w:rsidRPr="006F557D">
        <w:rPr>
          <w:noProof/>
        </w:rPr>
        <w:br/>
        <w:t>The copyright and the foregoing restriction extend to reproduction in all media.</w:t>
      </w:r>
    </w:p>
    <w:p w14:paraId="75AF7C48" w14:textId="77777777" w:rsidR="00080512" w:rsidRPr="006F557D" w:rsidRDefault="00080512" w:rsidP="00FA1266">
      <w:pPr>
        <w:pStyle w:val="FP"/>
        <w:framePr w:h="3057" w:hRule="exact" w:wrap="notBeside" w:vAnchor="page" w:hAnchor="margin" w:y="12605"/>
        <w:jc w:val="center"/>
        <w:rPr>
          <w:noProof/>
        </w:rPr>
      </w:pPr>
    </w:p>
    <w:p w14:paraId="683FCC8A" w14:textId="77777777" w:rsidR="00080512" w:rsidRPr="006F557D" w:rsidRDefault="00DC309B" w:rsidP="00FA1266">
      <w:pPr>
        <w:pStyle w:val="FP"/>
        <w:framePr w:h="3057" w:hRule="exact" w:wrap="notBeside" w:vAnchor="page" w:hAnchor="margin" w:y="12605"/>
        <w:jc w:val="center"/>
        <w:rPr>
          <w:noProof/>
          <w:sz w:val="18"/>
        </w:rPr>
      </w:pPr>
      <w:r w:rsidRPr="006F557D">
        <w:rPr>
          <w:noProof/>
          <w:sz w:val="18"/>
        </w:rPr>
        <w:t>©</w:t>
      </w:r>
      <w:bookmarkStart w:id="3" w:name="copyrightaddon"/>
      <w:bookmarkEnd w:id="3"/>
      <w:r w:rsidR="00835F5B">
        <w:rPr>
          <w:noProof/>
          <w:sz w:val="18"/>
        </w:rPr>
        <w:t xml:space="preserve"> 2025</w:t>
      </w:r>
      <w:r w:rsidR="005A7714">
        <w:rPr>
          <w:noProof/>
          <w:sz w:val="18"/>
        </w:rPr>
        <w:t>, 3GPP Organizational Partners (ARIB, ATIS, CCSA, ETSI, TSDSI, TTA, TTC).</w:t>
      </w:r>
    </w:p>
    <w:p w14:paraId="7296CA08" w14:textId="77777777" w:rsidR="00734A5B" w:rsidRPr="006F557D" w:rsidRDefault="00080512" w:rsidP="00FA1266">
      <w:pPr>
        <w:pStyle w:val="FP"/>
        <w:framePr w:h="3057" w:hRule="exact" w:wrap="notBeside" w:vAnchor="page" w:hAnchor="margin" w:y="12605"/>
        <w:jc w:val="center"/>
        <w:rPr>
          <w:noProof/>
          <w:sz w:val="18"/>
        </w:rPr>
      </w:pPr>
      <w:r w:rsidRPr="006F557D">
        <w:rPr>
          <w:noProof/>
          <w:sz w:val="18"/>
        </w:rPr>
        <w:t>All rights reserved.</w:t>
      </w:r>
    </w:p>
    <w:p w14:paraId="1DD1976F" w14:textId="77777777" w:rsidR="00734A5B" w:rsidRPr="006F557D" w:rsidRDefault="00734A5B" w:rsidP="00FA1266">
      <w:pPr>
        <w:pStyle w:val="Guidance"/>
        <w:framePr w:h="3057" w:hRule="exact" w:wrap="notBeside" w:vAnchor="page" w:hAnchor="margin" w:y="12605"/>
      </w:pPr>
    </w:p>
    <w:p w14:paraId="0CAB40FD" w14:textId="77777777" w:rsidR="00734A5B" w:rsidRPr="006F557D" w:rsidRDefault="00734A5B" w:rsidP="00FA1266">
      <w:pPr>
        <w:pStyle w:val="FP"/>
        <w:framePr w:h="3057" w:hRule="exact" w:wrap="notBeside" w:vAnchor="page" w:hAnchor="margin" w:y="12605"/>
        <w:rPr>
          <w:noProof/>
          <w:sz w:val="18"/>
        </w:rPr>
      </w:pPr>
      <w:r w:rsidRPr="006F557D">
        <w:rPr>
          <w:noProof/>
          <w:sz w:val="18"/>
        </w:rPr>
        <w:t>UMTS™ is a Trade Mark of ETSI registered for the benefit of its members</w:t>
      </w:r>
    </w:p>
    <w:p w14:paraId="20E8DE36" w14:textId="77777777" w:rsidR="00080512" w:rsidRPr="006F557D" w:rsidRDefault="00734A5B" w:rsidP="00FA1266">
      <w:pPr>
        <w:pStyle w:val="FP"/>
        <w:framePr w:h="3057" w:hRule="exact" w:wrap="notBeside" w:vAnchor="page" w:hAnchor="margin" w:y="12605"/>
        <w:rPr>
          <w:noProof/>
          <w:sz w:val="18"/>
        </w:rPr>
      </w:pPr>
      <w:r w:rsidRPr="006F557D">
        <w:rPr>
          <w:noProof/>
          <w:sz w:val="18"/>
        </w:rPr>
        <w:t>3GPP™ is a Trade Mark of ETSI registered for the benefit of its Members and of the 3GPP Organizational Partners</w:t>
      </w:r>
      <w:r w:rsidR="00080512" w:rsidRPr="006F557D">
        <w:rPr>
          <w:noProof/>
          <w:sz w:val="18"/>
        </w:rPr>
        <w:br/>
      </w:r>
      <w:r w:rsidR="00FA1266" w:rsidRPr="006F557D">
        <w:rPr>
          <w:noProof/>
          <w:sz w:val="18"/>
        </w:rPr>
        <w:t>LTE™</w:t>
      </w:r>
      <w:r w:rsidR="005F01E4">
        <w:rPr>
          <w:noProof/>
          <w:sz w:val="18"/>
        </w:rPr>
        <w:t xml:space="preserve"> is a Trade Mark of ETSI registered for the benefit of its Members and of the 3GPP Organizational Partners</w:t>
      </w:r>
    </w:p>
    <w:p w14:paraId="20A18F37" w14:textId="77777777" w:rsidR="00FA1266" w:rsidRPr="006F557D" w:rsidRDefault="00FA1266" w:rsidP="00FA1266">
      <w:pPr>
        <w:pStyle w:val="FP"/>
        <w:framePr w:h="3057" w:hRule="exact" w:wrap="notBeside" w:vAnchor="page" w:hAnchor="margin" w:y="12605"/>
        <w:rPr>
          <w:noProof/>
          <w:sz w:val="18"/>
        </w:rPr>
      </w:pPr>
      <w:r w:rsidRPr="006F557D">
        <w:rPr>
          <w:noProof/>
          <w:sz w:val="18"/>
        </w:rPr>
        <w:t>GSM® and the GSM logo are registered and owned by the GSM Association</w:t>
      </w:r>
    </w:p>
    <w:bookmarkEnd w:id="2"/>
    <w:p w14:paraId="71000366" w14:textId="77777777" w:rsidR="00080512" w:rsidRPr="006F557D" w:rsidRDefault="00080512">
      <w:pPr>
        <w:pStyle w:val="TT"/>
      </w:pPr>
      <w:r w:rsidRPr="006F557D">
        <w:br w:type="page"/>
      </w:r>
      <w:r w:rsidRPr="006F557D">
        <w:lastRenderedPageBreak/>
        <w:t>Contents</w:t>
      </w:r>
    </w:p>
    <w:p w14:paraId="288F58C4" w14:textId="77777777" w:rsidR="0044523F" w:rsidRDefault="0044523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_Toc288051836 \h </w:instrText>
      </w:r>
      <w:r>
        <w:fldChar w:fldCharType="separate"/>
      </w:r>
      <w:r>
        <w:t>4</w:t>
      </w:r>
      <w:r>
        <w:fldChar w:fldCharType="end"/>
      </w:r>
    </w:p>
    <w:p w14:paraId="1E4D22A9" w14:textId="77777777" w:rsidR="0044523F" w:rsidRDefault="0044523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_Toc288051837 \h </w:instrText>
      </w:r>
      <w:r>
        <w:fldChar w:fldCharType="separate"/>
      </w:r>
      <w:r>
        <w:t>5</w:t>
      </w:r>
      <w:r>
        <w:fldChar w:fldCharType="end"/>
      </w:r>
    </w:p>
    <w:p w14:paraId="10375D80" w14:textId="77777777" w:rsidR="0044523F" w:rsidRDefault="0044523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_Toc288051838 \h </w:instrText>
      </w:r>
      <w:r>
        <w:fldChar w:fldCharType="separate"/>
      </w:r>
      <w:r>
        <w:t>5</w:t>
      </w:r>
      <w:r>
        <w:fldChar w:fldCharType="end"/>
      </w:r>
    </w:p>
    <w:p w14:paraId="370AC281" w14:textId="77777777" w:rsidR="0044523F" w:rsidRDefault="0044523F">
      <w:pPr>
        <w:pStyle w:val="TOC1"/>
        <w:rPr>
          <w:rFonts w:eastAsia="MS Mincho"/>
          <w:sz w:val="24"/>
          <w:szCs w:val="24"/>
          <w:lang w:eastAsia="ja-JP"/>
        </w:rPr>
      </w:pPr>
      <w:r>
        <w:t>3</w:t>
      </w:r>
      <w:r>
        <w:rPr>
          <w:rFonts w:eastAsia="MS Mincho"/>
          <w:sz w:val="24"/>
          <w:szCs w:val="24"/>
          <w:lang w:eastAsia="ja-JP"/>
        </w:rPr>
        <w:tab/>
      </w:r>
      <w:r>
        <w:t>Abbreviations</w:t>
      </w:r>
      <w:r>
        <w:tab/>
      </w:r>
      <w:r>
        <w:fldChar w:fldCharType="begin" w:fldLock="1"/>
      </w:r>
      <w:r>
        <w:instrText xml:space="preserve"> PAGEREF _Toc288051839 \h </w:instrText>
      </w:r>
      <w:r>
        <w:fldChar w:fldCharType="separate"/>
      </w:r>
      <w:r>
        <w:t>5</w:t>
      </w:r>
      <w:r>
        <w:fldChar w:fldCharType="end"/>
      </w:r>
    </w:p>
    <w:p w14:paraId="32D4A1E3" w14:textId="77777777" w:rsidR="0044523F" w:rsidRDefault="0044523F">
      <w:pPr>
        <w:pStyle w:val="TOC1"/>
        <w:rPr>
          <w:rFonts w:eastAsia="MS Mincho"/>
          <w:sz w:val="24"/>
          <w:szCs w:val="24"/>
          <w:lang w:eastAsia="ja-JP"/>
        </w:rPr>
      </w:pPr>
      <w:r>
        <w:t>4</w:t>
      </w:r>
      <w:r>
        <w:rPr>
          <w:rFonts w:eastAsia="MS Mincho"/>
          <w:sz w:val="24"/>
          <w:szCs w:val="24"/>
        </w:rPr>
        <w:tab/>
      </w:r>
      <w:r>
        <w:t>KPI definitions template</w:t>
      </w:r>
      <w:r>
        <w:tab/>
      </w:r>
      <w:r>
        <w:fldChar w:fldCharType="begin" w:fldLock="1"/>
      </w:r>
      <w:r>
        <w:instrText xml:space="preserve"> PAGEREF _Toc288051840 \h </w:instrText>
      </w:r>
      <w:r>
        <w:fldChar w:fldCharType="separate"/>
      </w:r>
      <w:r>
        <w:t>5</w:t>
      </w:r>
      <w:r>
        <w:fldChar w:fldCharType="end"/>
      </w:r>
    </w:p>
    <w:p w14:paraId="22533ED5" w14:textId="77777777" w:rsidR="0044523F" w:rsidRDefault="0044523F">
      <w:pPr>
        <w:pStyle w:val="TOC1"/>
        <w:rPr>
          <w:rFonts w:eastAsia="MS Mincho"/>
          <w:sz w:val="24"/>
          <w:szCs w:val="24"/>
          <w:lang w:eastAsia="ja-JP"/>
        </w:rPr>
      </w:pPr>
      <w:r>
        <w:t>5</w:t>
      </w:r>
      <w:r>
        <w:rPr>
          <w:rFonts w:eastAsia="MS Mincho"/>
          <w:sz w:val="24"/>
          <w:szCs w:val="24"/>
        </w:rPr>
        <w:tab/>
      </w:r>
      <w:r>
        <w:rPr>
          <w:lang w:eastAsia="zh-CN"/>
        </w:rPr>
        <w:t xml:space="preserve">EPC </w:t>
      </w:r>
      <w:r>
        <w:t>KPI definitions</w:t>
      </w:r>
      <w:r>
        <w:tab/>
      </w:r>
      <w:r>
        <w:fldChar w:fldCharType="begin" w:fldLock="1"/>
      </w:r>
      <w:r>
        <w:instrText xml:space="preserve"> PAGEREF _Toc288051841 \h </w:instrText>
      </w:r>
      <w:r>
        <w:fldChar w:fldCharType="separate"/>
      </w:r>
      <w:r>
        <w:t>6</w:t>
      </w:r>
      <w:r>
        <w:fldChar w:fldCharType="end"/>
      </w:r>
    </w:p>
    <w:p w14:paraId="6E9E4226" w14:textId="77777777" w:rsidR="0044523F" w:rsidRDefault="0044523F">
      <w:pPr>
        <w:pStyle w:val="TOC2"/>
        <w:rPr>
          <w:rFonts w:eastAsia="MS Mincho"/>
          <w:sz w:val="24"/>
          <w:szCs w:val="24"/>
          <w:lang w:eastAsia="ja-JP"/>
        </w:rPr>
      </w:pPr>
      <w:r>
        <w:t>5.1</w:t>
      </w:r>
      <w:r>
        <w:rPr>
          <w:rFonts w:eastAsia="MS Mincho"/>
          <w:sz w:val="24"/>
          <w:szCs w:val="24"/>
        </w:rPr>
        <w:tab/>
      </w:r>
      <w:r>
        <w:rPr>
          <w:lang w:eastAsia="zh-CN"/>
        </w:rPr>
        <w:t>Accessibility KPI</w:t>
      </w:r>
      <w:r>
        <w:tab/>
      </w:r>
      <w:r>
        <w:fldChar w:fldCharType="begin" w:fldLock="1"/>
      </w:r>
      <w:r>
        <w:instrText xml:space="preserve"> PAGEREF _Toc288051842 \h </w:instrText>
      </w:r>
      <w:r>
        <w:fldChar w:fldCharType="separate"/>
      </w:r>
      <w:r>
        <w:t>6</w:t>
      </w:r>
      <w:r>
        <w:fldChar w:fldCharType="end"/>
      </w:r>
    </w:p>
    <w:p w14:paraId="485CA4AA" w14:textId="77777777" w:rsidR="0044523F" w:rsidRDefault="0044523F">
      <w:pPr>
        <w:pStyle w:val="TOC3"/>
        <w:rPr>
          <w:rFonts w:eastAsia="MS Mincho"/>
          <w:sz w:val="24"/>
          <w:szCs w:val="24"/>
          <w:lang w:eastAsia="ja-JP"/>
        </w:rPr>
      </w:pPr>
      <w:r>
        <w:t>5.1.1</w:t>
      </w:r>
      <w:r>
        <w:rPr>
          <w:rFonts w:eastAsia="MS Mincho"/>
          <w:sz w:val="24"/>
          <w:szCs w:val="24"/>
        </w:rPr>
        <w:tab/>
      </w:r>
      <w:r>
        <w:rPr>
          <w:lang w:eastAsia="zh-CN"/>
        </w:rPr>
        <w:t>EPS Attach Success Rate</w:t>
      </w:r>
      <w:r>
        <w:tab/>
      </w:r>
      <w:r>
        <w:fldChar w:fldCharType="begin" w:fldLock="1"/>
      </w:r>
      <w:r>
        <w:instrText xml:space="preserve"> PAGEREF _Toc288051843 \h </w:instrText>
      </w:r>
      <w:r>
        <w:fldChar w:fldCharType="separate"/>
      </w:r>
      <w:r>
        <w:t>6</w:t>
      </w:r>
      <w:r>
        <w:fldChar w:fldCharType="end"/>
      </w:r>
    </w:p>
    <w:p w14:paraId="2525E726" w14:textId="77777777" w:rsidR="0044523F" w:rsidRDefault="0044523F">
      <w:pPr>
        <w:pStyle w:val="TOC3"/>
        <w:rPr>
          <w:rFonts w:eastAsia="MS Mincho"/>
          <w:sz w:val="24"/>
          <w:szCs w:val="24"/>
          <w:lang w:eastAsia="ja-JP"/>
        </w:rPr>
      </w:pPr>
      <w:r>
        <w:t>5.1.2</w:t>
      </w:r>
      <w:r>
        <w:rPr>
          <w:rFonts w:eastAsia="MS Mincho"/>
          <w:sz w:val="24"/>
          <w:szCs w:val="24"/>
        </w:rPr>
        <w:tab/>
      </w:r>
      <w:r>
        <w:rPr>
          <w:lang w:eastAsia="zh-CN"/>
        </w:rPr>
        <w:t>Dedicated EPS Bearer Creation Success Rate</w:t>
      </w:r>
      <w:r>
        <w:tab/>
      </w:r>
      <w:r>
        <w:fldChar w:fldCharType="begin" w:fldLock="1"/>
      </w:r>
      <w:r>
        <w:instrText xml:space="preserve"> PAGEREF _Toc288051844 \h </w:instrText>
      </w:r>
      <w:r>
        <w:fldChar w:fldCharType="separate"/>
      </w:r>
      <w:r>
        <w:t>6</w:t>
      </w:r>
      <w:r>
        <w:fldChar w:fldCharType="end"/>
      </w:r>
    </w:p>
    <w:p w14:paraId="3A216B08" w14:textId="77777777" w:rsidR="0044523F" w:rsidRDefault="0044523F">
      <w:pPr>
        <w:pStyle w:val="TOC3"/>
        <w:rPr>
          <w:rFonts w:eastAsia="MS Mincho"/>
          <w:sz w:val="24"/>
          <w:szCs w:val="24"/>
          <w:lang w:eastAsia="ja-JP"/>
        </w:rPr>
      </w:pPr>
      <w:r>
        <w:t>5.1.3</w:t>
      </w:r>
      <w:r>
        <w:rPr>
          <w:rFonts w:eastAsia="MS Mincho"/>
          <w:sz w:val="24"/>
          <w:szCs w:val="24"/>
        </w:rPr>
        <w:tab/>
      </w:r>
      <w:r>
        <w:rPr>
          <w:lang w:eastAsia="zh-CN"/>
        </w:rPr>
        <w:t>Dedicated Bearer Set-up Time by MME (Mean)</w:t>
      </w:r>
      <w:r>
        <w:tab/>
      </w:r>
      <w:r>
        <w:fldChar w:fldCharType="begin" w:fldLock="1"/>
      </w:r>
      <w:r>
        <w:instrText xml:space="preserve"> PAGEREF _Toc288051845 \h </w:instrText>
      </w:r>
      <w:r>
        <w:fldChar w:fldCharType="separate"/>
      </w:r>
      <w:r>
        <w:t>7</w:t>
      </w:r>
      <w:r>
        <w:fldChar w:fldCharType="end"/>
      </w:r>
    </w:p>
    <w:p w14:paraId="2F13DDA9" w14:textId="77777777" w:rsidR="0044523F" w:rsidRDefault="0044523F">
      <w:pPr>
        <w:pStyle w:val="TOC3"/>
        <w:rPr>
          <w:rFonts w:eastAsia="MS Mincho"/>
          <w:sz w:val="24"/>
          <w:szCs w:val="24"/>
          <w:lang w:eastAsia="ja-JP"/>
        </w:rPr>
      </w:pPr>
      <w:r>
        <w:t>5.1.4</w:t>
      </w:r>
      <w:r>
        <w:rPr>
          <w:rFonts w:eastAsia="MS Mincho"/>
          <w:sz w:val="24"/>
          <w:szCs w:val="24"/>
        </w:rPr>
        <w:tab/>
      </w:r>
      <w:r>
        <w:rPr>
          <w:lang w:eastAsia="zh-CN"/>
        </w:rPr>
        <w:t>Service Request Success Rate</w:t>
      </w:r>
      <w:r>
        <w:tab/>
      </w:r>
      <w:r>
        <w:fldChar w:fldCharType="begin" w:fldLock="1"/>
      </w:r>
      <w:r>
        <w:instrText xml:space="preserve"> PAGEREF _Toc288051846 \h </w:instrText>
      </w:r>
      <w:r>
        <w:fldChar w:fldCharType="separate"/>
      </w:r>
      <w:r>
        <w:t>7</w:t>
      </w:r>
      <w:r>
        <w:fldChar w:fldCharType="end"/>
      </w:r>
    </w:p>
    <w:p w14:paraId="282B6860" w14:textId="77777777" w:rsidR="0044523F" w:rsidRDefault="0044523F">
      <w:pPr>
        <w:pStyle w:val="TOC2"/>
        <w:rPr>
          <w:rFonts w:eastAsia="MS Mincho"/>
          <w:sz w:val="24"/>
          <w:szCs w:val="24"/>
          <w:lang w:eastAsia="ja-JP"/>
        </w:rPr>
      </w:pPr>
      <w:r>
        <w:t>5.2</w:t>
      </w:r>
      <w:r>
        <w:rPr>
          <w:rFonts w:eastAsia="MS Mincho"/>
          <w:sz w:val="24"/>
          <w:szCs w:val="24"/>
        </w:rPr>
        <w:tab/>
      </w:r>
      <w:r>
        <w:rPr>
          <w:lang w:eastAsia="zh-CN"/>
        </w:rPr>
        <w:t>Mobility KPI</w:t>
      </w:r>
      <w:r>
        <w:tab/>
      </w:r>
      <w:r>
        <w:fldChar w:fldCharType="begin" w:fldLock="1"/>
      </w:r>
      <w:r>
        <w:instrText xml:space="preserve"> PAGEREF _Toc288051847 \h </w:instrText>
      </w:r>
      <w:r>
        <w:fldChar w:fldCharType="separate"/>
      </w:r>
      <w:r>
        <w:t>8</w:t>
      </w:r>
      <w:r>
        <w:fldChar w:fldCharType="end"/>
      </w:r>
    </w:p>
    <w:p w14:paraId="244FE565" w14:textId="77777777" w:rsidR="0044523F" w:rsidRDefault="0044523F">
      <w:pPr>
        <w:pStyle w:val="TOC3"/>
        <w:rPr>
          <w:rFonts w:eastAsia="MS Mincho"/>
          <w:sz w:val="24"/>
          <w:szCs w:val="24"/>
          <w:lang w:eastAsia="ja-JP"/>
        </w:rPr>
      </w:pPr>
      <w:r>
        <w:t>5.2.1</w:t>
      </w:r>
      <w:r>
        <w:rPr>
          <w:rFonts w:eastAsia="MS Mincho"/>
          <w:sz w:val="24"/>
          <w:szCs w:val="24"/>
        </w:rPr>
        <w:tab/>
      </w:r>
      <w:r>
        <w:rPr>
          <w:lang w:eastAsia="zh-CN"/>
        </w:rPr>
        <w:t>Inter-RAT Outgoing Handover Success Rate (EPS-&gt;GSM)</w:t>
      </w:r>
      <w:r>
        <w:tab/>
      </w:r>
      <w:r>
        <w:fldChar w:fldCharType="begin" w:fldLock="1"/>
      </w:r>
      <w:r>
        <w:instrText xml:space="preserve"> PAGEREF _Toc288051848 \h </w:instrText>
      </w:r>
      <w:r>
        <w:fldChar w:fldCharType="separate"/>
      </w:r>
      <w:r>
        <w:t>8</w:t>
      </w:r>
      <w:r>
        <w:fldChar w:fldCharType="end"/>
      </w:r>
    </w:p>
    <w:p w14:paraId="28202836" w14:textId="77777777" w:rsidR="0044523F" w:rsidRDefault="0044523F">
      <w:pPr>
        <w:pStyle w:val="TOC3"/>
        <w:rPr>
          <w:rFonts w:eastAsia="MS Mincho"/>
          <w:sz w:val="24"/>
          <w:szCs w:val="24"/>
          <w:lang w:eastAsia="ja-JP"/>
        </w:rPr>
      </w:pPr>
      <w:r>
        <w:t>5.2.2</w:t>
      </w:r>
      <w:r>
        <w:rPr>
          <w:rFonts w:eastAsia="MS Mincho"/>
          <w:sz w:val="24"/>
          <w:szCs w:val="24"/>
        </w:rPr>
        <w:tab/>
      </w:r>
      <w:r>
        <w:rPr>
          <w:lang w:eastAsia="zh-CN"/>
        </w:rPr>
        <w:t>Inter-RAT Outgoing Handover Success Rate (EPS-&gt;UMTS)</w:t>
      </w:r>
      <w:r>
        <w:tab/>
      </w:r>
      <w:r>
        <w:fldChar w:fldCharType="begin" w:fldLock="1"/>
      </w:r>
      <w:r>
        <w:instrText xml:space="preserve"> PAGEREF _Toc288051849 \h </w:instrText>
      </w:r>
      <w:r>
        <w:fldChar w:fldCharType="separate"/>
      </w:r>
      <w:r>
        <w:t>8</w:t>
      </w:r>
      <w:r>
        <w:fldChar w:fldCharType="end"/>
      </w:r>
    </w:p>
    <w:p w14:paraId="74B37542" w14:textId="77777777" w:rsidR="0044523F" w:rsidRDefault="0044523F">
      <w:pPr>
        <w:pStyle w:val="TOC3"/>
        <w:rPr>
          <w:rFonts w:eastAsia="MS Mincho"/>
          <w:sz w:val="24"/>
          <w:szCs w:val="24"/>
          <w:lang w:eastAsia="ja-JP"/>
        </w:rPr>
      </w:pPr>
      <w:r>
        <w:t>5.2.3</w:t>
      </w:r>
      <w:r>
        <w:rPr>
          <w:rFonts w:eastAsia="MS Mincho"/>
          <w:sz w:val="24"/>
          <w:szCs w:val="24"/>
        </w:rPr>
        <w:tab/>
      </w:r>
      <w:r>
        <w:rPr>
          <w:lang w:eastAsia="zh-CN"/>
        </w:rPr>
        <w:t>Inter-RAT Outgoing Handover Success Rate (EPS-&gt;CDMA2000)</w:t>
      </w:r>
      <w:r>
        <w:tab/>
      </w:r>
      <w:r>
        <w:fldChar w:fldCharType="begin" w:fldLock="1"/>
      </w:r>
      <w:r>
        <w:instrText xml:space="preserve"> PAGEREF _Toc288051850 \h </w:instrText>
      </w:r>
      <w:r>
        <w:fldChar w:fldCharType="separate"/>
      </w:r>
      <w:r>
        <w:t>9</w:t>
      </w:r>
      <w:r>
        <w:fldChar w:fldCharType="end"/>
      </w:r>
    </w:p>
    <w:p w14:paraId="23A6566C" w14:textId="77777777" w:rsidR="0044523F" w:rsidRDefault="0044523F">
      <w:pPr>
        <w:pStyle w:val="TOC3"/>
        <w:rPr>
          <w:rFonts w:eastAsia="MS Mincho"/>
          <w:sz w:val="24"/>
          <w:szCs w:val="24"/>
          <w:lang w:eastAsia="ja-JP"/>
        </w:rPr>
      </w:pPr>
      <w:r>
        <w:t>5.2.4</w:t>
      </w:r>
      <w:r>
        <w:rPr>
          <w:rFonts w:eastAsia="MS Mincho"/>
          <w:sz w:val="24"/>
          <w:szCs w:val="24"/>
        </w:rPr>
        <w:tab/>
      </w:r>
      <w:r>
        <w:rPr>
          <w:lang w:eastAsia="zh-CN"/>
        </w:rPr>
        <w:t>Inter-RAT Incoming Handover Success Rate (GSM-&gt;EPS)</w:t>
      </w:r>
      <w:r>
        <w:tab/>
      </w:r>
      <w:r>
        <w:fldChar w:fldCharType="begin" w:fldLock="1"/>
      </w:r>
      <w:r>
        <w:instrText xml:space="preserve"> PAGEREF _Toc288051851 \h </w:instrText>
      </w:r>
      <w:r>
        <w:fldChar w:fldCharType="separate"/>
      </w:r>
      <w:r>
        <w:t>9</w:t>
      </w:r>
      <w:r>
        <w:fldChar w:fldCharType="end"/>
      </w:r>
    </w:p>
    <w:p w14:paraId="3F4E2103" w14:textId="77777777" w:rsidR="0044523F" w:rsidRDefault="0044523F">
      <w:pPr>
        <w:pStyle w:val="TOC3"/>
        <w:rPr>
          <w:rFonts w:eastAsia="MS Mincho"/>
          <w:sz w:val="24"/>
          <w:szCs w:val="24"/>
          <w:lang w:eastAsia="ja-JP"/>
        </w:rPr>
      </w:pPr>
      <w:r>
        <w:t>5.2.5</w:t>
      </w:r>
      <w:r>
        <w:rPr>
          <w:rFonts w:eastAsia="MS Mincho"/>
          <w:sz w:val="24"/>
          <w:szCs w:val="24"/>
        </w:rPr>
        <w:tab/>
      </w:r>
      <w:r>
        <w:rPr>
          <w:lang w:eastAsia="zh-CN"/>
        </w:rPr>
        <w:t>Inter-RAT Incoming Handover Success Rate (UMTS -&gt;EPS)</w:t>
      </w:r>
      <w:r>
        <w:tab/>
      </w:r>
      <w:r>
        <w:fldChar w:fldCharType="begin" w:fldLock="1"/>
      </w:r>
      <w:r>
        <w:instrText xml:space="preserve"> PAGEREF _Toc288051852 \h </w:instrText>
      </w:r>
      <w:r>
        <w:fldChar w:fldCharType="separate"/>
      </w:r>
      <w:r>
        <w:t>10</w:t>
      </w:r>
      <w:r>
        <w:fldChar w:fldCharType="end"/>
      </w:r>
    </w:p>
    <w:p w14:paraId="33553746" w14:textId="77777777" w:rsidR="0044523F" w:rsidRDefault="0044523F">
      <w:pPr>
        <w:pStyle w:val="TOC3"/>
        <w:rPr>
          <w:rFonts w:eastAsia="MS Mincho"/>
          <w:sz w:val="24"/>
          <w:szCs w:val="24"/>
          <w:lang w:eastAsia="ja-JP"/>
        </w:rPr>
      </w:pPr>
      <w:r>
        <w:t>5.2.6</w:t>
      </w:r>
      <w:r>
        <w:rPr>
          <w:rFonts w:eastAsia="MS Mincho"/>
          <w:sz w:val="24"/>
          <w:szCs w:val="24"/>
        </w:rPr>
        <w:tab/>
      </w:r>
      <w:r>
        <w:rPr>
          <w:lang w:eastAsia="zh-CN"/>
        </w:rPr>
        <w:t>Inter-RAT Incoming Handover Success Rate (CDMA2000-&gt;EPS)</w:t>
      </w:r>
      <w:r>
        <w:tab/>
      </w:r>
      <w:r>
        <w:fldChar w:fldCharType="begin" w:fldLock="1"/>
      </w:r>
      <w:r>
        <w:instrText xml:space="preserve"> PAGEREF _Toc288051853 \h </w:instrText>
      </w:r>
      <w:r>
        <w:fldChar w:fldCharType="separate"/>
      </w:r>
      <w:r>
        <w:t>10</w:t>
      </w:r>
      <w:r>
        <w:fldChar w:fldCharType="end"/>
      </w:r>
    </w:p>
    <w:p w14:paraId="67364155" w14:textId="77777777" w:rsidR="0044523F" w:rsidRDefault="0044523F">
      <w:pPr>
        <w:pStyle w:val="TOC3"/>
        <w:rPr>
          <w:rFonts w:eastAsia="MS Mincho"/>
          <w:sz w:val="24"/>
          <w:szCs w:val="24"/>
          <w:lang w:eastAsia="ja-JP"/>
        </w:rPr>
      </w:pPr>
      <w:r>
        <w:t>5.2.7</w:t>
      </w:r>
      <w:r>
        <w:rPr>
          <w:rFonts w:eastAsia="MS Mincho"/>
          <w:sz w:val="24"/>
          <w:szCs w:val="24"/>
        </w:rPr>
        <w:tab/>
      </w:r>
      <w:r>
        <w:rPr>
          <w:lang w:eastAsia="zh-CN"/>
        </w:rPr>
        <w:t>Tracking Area Update Success Rate</w:t>
      </w:r>
      <w:r>
        <w:tab/>
      </w:r>
      <w:r>
        <w:fldChar w:fldCharType="begin" w:fldLock="1"/>
      </w:r>
      <w:r>
        <w:instrText xml:space="preserve"> PAGEREF _Toc288051854 \h </w:instrText>
      </w:r>
      <w:r>
        <w:fldChar w:fldCharType="separate"/>
      </w:r>
      <w:r>
        <w:t>11</w:t>
      </w:r>
      <w:r>
        <w:fldChar w:fldCharType="end"/>
      </w:r>
    </w:p>
    <w:p w14:paraId="27754FF8" w14:textId="77777777" w:rsidR="0044523F" w:rsidRDefault="0044523F">
      <w:pPr>
        <w:pStyle w:val="TOC2"/>
        <w:rPr>
          <w:rFonts w:eastAsia="MS Mincho"/>
          <w:sz w:val="24"/>
          <w:szCs w:val="24"/>
          <w:lang w:eastAsia="ja-JP"/>
        </w:rPr>
      </w:pPr>
      <w:r>
        <w:t>5.3</w:t>
      </w:r>
      <w:r>
        <w:rPr>
          <w:rFonts w:eastAsia="MS Mincho"/>
          <w:sz w:val="24"/>
          <w:szCs w:val="24"/>
        </w:rPr>
        <w:tab/>
      </w:r>
      <w:r>
        <w:rPr>
          <w:lang w:eastAsia="zh-CN"/>
        </w:rPr>
        <w:t>Utilization KPI</w:t>
      </w:r>
      <w:r>
        <w:tab/>
      </w:r>
      <w:r>
        <w:fldChar w:fldCharType="begin" w:fldLock="1"/>
      </w:r>
      <w:r>
        <w:instrText xml:space="preserve"> PAGEREF _Toc288051855 \h </w:instrText>
      </w:r>
      <w:r>
        <w:fldChar w:fldCharType="separate"/>
      </w:r>
      <w:r>
        <w:t>12</w:t>
      </w:r>
      <w:r>
        <w:fldChar w:fldCharType="end"/>
      </w:r>
    </w:p>
    <w:p w14:paraId="5A899AC2" w14:textId="77777777" w:rsidR="0044523F" w:rsidRDefault="0044523F">
      <w:pPr>
        <w:pStyle w:val="TOC3"/>
        <w:rPr>
          <w:rFonts w:eastAsia="MS Mincho"/>
          <w:sz w:val="24"/>
          <w:szCs w:val="24"/>
          <w:lang w:eastAsia="ja-JP"/>
        </w:rPr>
      </w:pPr>
      <w:r>
        <w:t>5.3.1</w:t>
      </w:r>
      <w:r>
        <w:rPr>
          <w:rFonts w:eastAsia="MS Mincho"/>
          <w:sz w:val="24"/>
          <w:szCs w:val="24"/>
        </w:rPr>
        <w:tab/>
      </w:r>
      <w:r>
        <w:rPr>
          <w:lang w:eastAsia="zh-CN"/>
        </w:rPr>
        <w:t>Mean Active Dedicated EPS Bearer Utilization</w:t>
      </w:r>
      <w:r>
        <w:tab/>
      </w:r>
      <w:r>
        <w:fldChar w:fldCharType="begin" w:fldLock="1"/>
      </w:r>
      <w:r>
        <w:instrText xml:space="preserve"> PAGEREF _Toc288051856 \h </w:instrText>
      </w:r>
      <w:r>
        <w:fldChar w:fldCharType="separate"/>
      </w:r>
      <w:r>
        <w:t>12</w:t>
      </w:r>
      <w:r>
        <w:fldChar w:fldCharType="end"/>
      </w:r>
    </w:p>
    <w:p w14:paraId="6C02F11F" w14:textId="77777777" w:rsidR="0044523F" w:rsidRDefault="0044523F" w:rsidP="0044523F">
      <w:pPr>
        <w:pStyle w:val="TOC8"/>
        <w:rPr>
          <w:rFonts w:eastAsia="MS Mincho"/>
          <w:b w:val="0"/>
          <w:sz w:val="24"/>
          <w:szCs w:val="24"/>
          <w:lang w:eastAsia="ja-JP"/>
        </w:rPr>
      </w:pPr>
      <w:r>
        <w:t xml:space="preserve">Annex </w:t>
      </w:r>
      <w:r>
        <w:rPr>
          <w:lang w:eastAsia="zh-CN"/>
        </w:rPr>
        <w:t>A</w:t>
      </w:r>
      <w:r>
        <w:t xml:space="preserve"> (informative):</w:t>
      </w:r>
      <w:r>
        <w:tab/>
      </w:r>
      <w:r>
        <w:rPr>
          <w:lang w:eastAsia="zh-CN"/>
        </w:rPr>
        <w:t>Use case for KPIs</w:t>
      </w:r>
      <w:r>
        <w:tab/>
      </w:r>
      <w:r>
        <w:fldChar w:fldCharType="begin" w:fldLock="1"/>
      </w:r>
      <w:r>
        <w:instrText xml:space="preserve"> PAGEREF _Toc288051857 \h </w:instrText>
      </w:r>
      <w:r>
        <w:fldChar w:fldCharType="separate"/>
      </w:r>
      <w:r>
        <w:t>13</w:t>
      </w:r>
      <w:r>
        <w:fldChar w:fldCharType="end"/>
      </w:r>
    </w:p>
    <w:p w14:paraId="47E91AA3" w14:textId="77777777" w:rsidR="0044523F" w:rsidRDefault="0044523F">
      <w:pPr>
        <w:pStyle w:val="TOC2"/>
        <w:rPr>
          <w:rFonts w:eastAsia="MS Mincho"/>
          <w:sz w:val="24"/>
          <w:szCs w:val="24"/>
          <w:lang w:eastAsia="ja-JP"/>
        </w:rPr>
      </w:pPr>
      <w:r>
        <w:t>A.1</w:t>
      </w:r>
      <w:r>
        <w:rPr>
          <w:rFonts w:eastAsia="MS Mincho"/>
          <w:sz w:val="24"/>
          <w:szCs w:val="24"/>
        </w:rPr>
        <w:tab/>
      </w:r>
      <w:r>
        <w:rPr>
          <w:lang w:eastAsia="zh-CN"/>
        </w:rPr>
        <w:t>Use</w:t>
      </w:r>
      <w:r>
        <w:t xml:space="preserve"> c</w:t>
      </w:r>
      <w:r>
        <w:rPr>
          <w:lang w:eastAsia="zh-CN"/>
        </w:rPr>
        <w:t xml:space="preserve">ase for EPS attach success rate </w:t>
      </w:r>
      <w:r>
        <w:t xml:space="preserve">related </w:t>
      </w:r>
      <w:r>
        <w:rPr>
          <w:lang w:eastAsia="zh-CN"/>
        </w:rPr>
        <w:t>KPI</w:t>
      </w:r>
      <w:r>
        <w:tab/>
      </w:r>
      <w:r>
        <w:fldChar w:fldCharType="begin" w:fldLock="1"/>
      </w:r>
      <w:r>
        <w:instrText xml:space="preserve"> PAGEREF _Toc288051858 \h </w:instrText>
      </w:r>
      <w:r>
        <w:fldChar w:fldCharType="separate"/>
      </w:r>
      <w:r>
        <w:t>13</w:t>
      </w:r>
      <w:r>
        <w:fldChar w:fldCharType="end"/>
      </w:r>
    </w:p>
    <w:p w14:paraId="54AFBA1A" w14:textId="77777777" w:rsidR="0044523F" w:rsidRDefault="0044523F">
      <w:pPr>
        <w:pStyle w:val="TOC2"/>
        <w:rPr>
          <w:rFonts w:eastAsia="MS Mincho"/>
          <w:sz w:val="24"/>
          <w:szCs w:val="24"/>
          <w:lang w:eastAsia="ja-JP"/>
        </w:rPr>
      </w:pPr>
      <w:r>
        <w:t>A.2</w:t>
      </w:r>
      <w:r>
        <w:rPr>
          <w:rFonts w:eastAsia="MS Mincho"/>
          <w:sz w:val="24"/>
          <w:szCs w:val="24"/>
        </w:rPr>
        <w:tab/>
      </w:r>
      <w:r>
        <w:rPr>
          <w:lang w:eastAsia="zh-CN"/>
        </w:rPr>
        <w:t>Use</w:t>
      </w:r>
      <w:r>
        <w:t xml:space="preserve"> c</w:t>
      </w:r>
      <w:r>
        <w:rPr>
          <w:lang w:eastAsia="zh-CN"/>
        </w:rPr>
        <w:t xml:space="preserve">ase for inter-RAT handover </w:t>
      </w:r>
      <w:r>
        <w:t xml:space="preserve">related </w:t>
      </w:r>
      <w:r>
        <w:rPr>
          <w:lang w:eastAsia="zh-CN"/>
        </w:rPr>
        <w:t>KPIs</w:t>
      </w:r>
      <w:r>
        <w:tab/>
      </w:r>
      <w:r>
        <w:fldChar w:fldCharType="begin" w:fldLock="1"/>
      </w:r>
      <w:r>
        <w:instrText xml:space="preserve"> PAGEREF _Toc288051859 \h </w:instrText>
      </w:r>
      <w:r>
        <w:fldChar w:fldCharType="separate"/>
      </w:r>
      <w:r>
        <w:t>13</w:t>
      </w:r>
      <w:r>
        <w:fldChar w:fldCharType="end"/>
      </w:r>
    </w:p>
    <w:p w14:paraId="74835DF2" w14:textId="77777777" w:rsidR="0044523F" w:rsidRDefault="0044523F">
      <w:pPr>
        <w:pStyle w:val="TOC2"/>
        <w:rPr>
          <w:rFonts w:eastAsia="MS Mincho"/>
          <w:sz w:val="24"/>
          <w:szCs w:val="24"/>
          <w:lang w:eastAsia="ja-JP"/>
        </w:rPr>
      </w:pPr>
      <w:r>
        <w:t>A.3</w:t>
      </w:r>
      <w:r>
        <w:rPr>
          <w:rFonts w:eastAsia="MS Mincho"/>
          <w:sz w:val="24"/>
          <w:szCs w:val="24"/>
        </w:rPr>
        <w:tab/>
      </w:r>
      <w:r>
        <w:rPr>
          <w:lang w:eastAsia="zh-CN"/>
        </w:rPr>
        <w:t>Use</w:t>
      </w:r>
      <w:r>
        <w:t xml:space="preserve"> c</w:t>
      </w:r>
      <w:r>
        <w:rPr>
          <w:lang w:eastAsia="zh-CN"/>
        </w:rPr>
        <w:t xml:space="preserve">ase for mean active dedicated EPS bearer utilization </w:t>
      </w:r>
      <w:r>
        <w:t xml:space="preserve">related </w:t>
      </w:r>
      <w:r>
        <w:rPr>
          <w:lang w:eastAsia="zh-CN"/>
        </w:rPr>
        <w:t>KPI</w:t>
      </w:r>
      <w:r>
        <w:tab/>
      </w:r>
      <w:r>
        <w:fldChar w:fldCharType="begin" w:fldLock="1"/>
      </w:r>
      <w:r>
        <w:instrText xml:space="preserve"> PAGEREF _Toc288051860 \h </w:instrText>
      </w:r>
      <w:r>
        <w:fldChar w:fldCharType="separate"/>
      </w:r>
      <w:r>
        <w:t>13</w:t>
      </w:r>
      <w:r>
        <w:fldChar w:fldCharType="end"/>
      </w:r>
    </w:p>
    <w:p w14:paraId="6EB7F955" w14:textId="77777777" w:rsidR="0044523F" w:rsidRDefault="0044523F">
      <w:pPr>
        <w:pStyle w:val="TOC2"/>
        <w:rPr>
          <w:rFonts w:eastAsia="MS Mincho"/>
          <w:sz w:val="24"/>
          <w:szCs w:val="24"/>
          <w:lang w:eastAsia="ja-JP"/>
        </w:rPr>
      </w:pPr>
      <w:r>
        <w:t>A.4</w:t>
      </w:r>
      <w:r>
        <w:rPr>
          <w:rFonts w:eastAsia="MS Mincho"/>
          <w:sz w:val="24"/>
          <w:szCs w:val="24"/>
        </w:rPr>
        <w:tab/>
      </w:r>
      <w:r>
        <w:rPr>
          <w:lang w:eastAsia="zh-CN"/>
        </w:rPr>
        <w:t>Use</w:t>
      </w:r>
      <w:r>
        <w:t xml:space="preserve"> c</w:t>
      </w:r>
      <w:r>
        <w:rPr>
          <w:lang w:eastAsia="zh-CN"/>
        </w:rPr>
        <w:t xml:space="preserve">ase for dedicated EPS bearer creation success rate </w:t>
      </w:r>
      <w:r>
        <w:t xml:space="preserve">related </w:t>
      </w:r>
      <w:r>
        <w:rPr>
          <w:lang w:eastAsia="zh-CN"/>
        </w:rPr>
        <w:t>KPI</w:t>
      </w:r>
      <w:r>
        <w:tab/>
      </w:r>
      <w:r>
        <w:fldChar w:fldCharType="begin" w:fldLock="1"/>
      </w:r>
      <w:r>
        <w:instrText xml:space="preserve"> PAGEREF _Toc288051861 \h </w:instrText>
      </w:r>
      <w:r>
        <w:fldChar w:fldCharType="separate"/>
      </w:r>
      <w:r>
        <w:t>13</w:t>
      </w:r>
      <w:r>
        <w:fldChar w:fldCharType="end"/>
      </w:r>
    </w:p>
    <w:p w14:paraId="22E52BCA" w14:textId="77777777" w:rsidR="0044523F" w:rsidRDefault="0044523F">
      <w:pPr>
        <w:pStyle w:val="TOC2"/>
        <w:rPr>
          <w:rFonts w:eastAsia="MS Mincho"/>
          <w:sz w:val="24"/>
          <w:szCs w:val="24"/>
          <w:lang w:eastAsia="ja-JP"/>
        </w:rPr>
      </w:pPr>
      <w:r>
        <w:t>A.5</w:t>
      </w:r>
      <w:r>
        <w:rPr>
          <w:rFonts w:eastAsia="MS Mincho"/>
          <w:sz w:val="24"/>
          <w:szCs w:val="24"/>
        </w:rPr>
        <w:tab/>
      </w:r>
      <w:r>
        <w:rPr>
          <w:lang w:eastAsia="zh-CN"/>
        </w:rPr>
        <w:t>Use</w:t>
      </w:r>
      <w:r>
        <w:t xml:space="preserve"> c</w:t>
      </w:r>
      <w:r>
        <w:rPr>
          <w:lang w:eastAsia="zh-CN"/>
        </w:rPr>
        <w:t xml:space="preserve">ase for mean dedicated bearer set-up time by MME </w:t>
      </w:r>
      <w:r>
        <w:t xml:space="preserve">related </w:t>
      </w:r>
      <w:r>
        <w:rPr>
          <w:lang w:eastAsia="zh-CN"/>
        </w:rPr>
        <w:t>KPI</w:t>
      </w:r>
      <w:r>
        <w:tab/>
      </w:r>
      <w:r>
        <w:fldChar w:fldCharType="begin" w:fldLock="1"/>
      </w:r>
      <w:r>
        <w:instrText xml:space="preserve"> PAGEREF _Toc288051862 \h </w:instrText>
      </w:r>
      <w:r>
        <w:fldChar w:fldCharType="separate"/>
      </w:r>
      <w:r>
        <w:t>13</w:t>
      </w:r>
      <w:r>
        <w:fldChar w:fldCharType="end"/>
      </w:r>
    </w:p>
    <w:p w14:paraId="4CCDAC3D" w14:textId="77777777" w:rsidR="0044523F" w:rsidRDefault="0044523F">
      <w:pPr>
        <w:pStyle w:val="TOC2"/>
        <w:rPr>
          <w:rFonts w:eastAsia="MS Mincho"/>
          <w:sz w:val="24"/>
          <w:szCs w:val="24"/>
          <w:lang w:eastAsia="ja-JP"/>
        </w:rPr>
      </w:pPr>
      <w:r>
        <w:t>A.6</w:t>
      </w:r>
      <w:r>
        <w:rPr>
          <w:rFonts w:eastAsia="MS Mincho"/>
          <w:sz w:val="24"/>
          <w:szCs w:val="24"/>
        </w:rPr>
        <w:tab/>
      </w:r>
      <w:r>
        <w:rPr>
          <w:lang w:eastAsia="zh-CN"/>
        </w:rPr>
        <w:t>Use</w:t>
      </w:r>
      <w:r>
        <w:t xml:space="preserve"> c</w:t>
      </w:r>
      <w:r>
        <w:rPr>
          <w:lang w:eastAsia="zh-CN"/>
        </w:rPr>
        <w:t xml:space="preserve">ase for service request success rate </w:t>
      </w:r>
      <w:r>
        <w:t xml:space="preserve">related </w:t>
      </w:r>
      <w:r>
        <w:rPr>
          <w:lang w:eastAsia="zh-CN"/>
        </w:rPr>
        <w:t>KPI</w:t>
      </w:r>
      <w:r>
        <w:tab/>
      </w:r>
      <w:r>
        <w:fldChar w:fldCharType="begin" w:fldLock="1"/>
      </w:r>
      <w:r>
        <w:instrText xml:space="preserve"> PAGEREF _Toc288051863 \h </w:instrText>
      </w:r>
      <w:r>
        <w:fldChar w:fldCharType="separate"/>
      </w:r>
      <w:r>
        <w:t>13</w:t>
      </w:r>
      <w:r>
        <w:fldChar w:fldCharType="end"/>
      </w:r>
    </w:p>
    <w:p w14:paraId="0955816C" w14:textId="77777777" w:rsidR="0044523F" w:rsidRDefault="0044523F">
      <w:pPr>
        <w:pStyle w:val="TOC2"/>
        <w:rPr>
          <w:rFonts w:eastAsia="MS Mincho"/>
          <w:sz w:val="24"/>
          <w:szCs w:val="24"/>
          <w:lang w:eastAsia="ja-JP"/>
        </w:rPr>
      </w:pPr>
      <w:r>
        <w:t>A.7</w:t>
      </w:r>
      <w:r>
        <w:rPr>
          <w:rFonts w:eastAsia="MS Mincho"/>
          <w:sz w:val="24"/>
          <w:szCs w:val="24"/>
        </w:rPr>
        <w:tab/>
      </w:r>
      <w:r>
        <w:rPr>
          <w:lang w:eastAsia="zh-CN"/>
        </w:rPr>
        <w:t>Use</w:t>
      </w:r>
      <w:r>
        <w:t xml:space="preserve"> c</w:t>
      </w:r>
      <w:r>
        <w:rPr>
          <w:lang w:eastAsia="zh-CN"/>
        </w:rPr>
        <w:t xml:space="preserve">ase for tracking area update success rate </w:t>
      </w:r>
      <w:r>
        <w:t xml:space="preserve">related </w:t>
      </w:r>
      <w:r>
        <w:rPr>
          <w:lang w:eastAsia="zh-CN"/>
        </w:rPr>
        <w:t>KPI</w:t>
      </w:r>
      <w:r>
        <w:tab/>
      </w:r>
      <w:r>
        <w:fldChar w:fldCharType="begin" w:fldLock="1"/>
      </w:r>
      <w:r>
        <w:instrText xml:space="preserve"> PAGEREF _Toc288051864 \h </w:instrText>
      </w:r>
      <w:r>
        <w:fldChar w:fldCharType="separate"/>
      </w:r>
      <w:r>
        <w:t>14</w:t>
      </w:r>
      <w:r>
        <w:fldChar w:fldCharType="end"/>
      </w:r>
    </w:p>
    <w:p w14:paraId="3052B6DF" w14:textId="77777777" w:rsidR="0044523F" w:rsidRDefault="0044523F" w:rsidP="0044523F">
      <w:pPr>
        <w:pStyle w:val="TOC8"/>
        <w:rPr>
          <w:rFonts w:eastAsia="MS Mincho"/>
          <w:b w:val="0"/>
          <w:sz w:val="24"/>
          <w:szCs w:val="24"/>
          <w:lang w:eastAsia="ja-JP"/>
        </w:rPr>
      </w:pPr>
      <w:r>
        <w:t xml:space="preserve">Annex </w:t>
      </w:r>
      <w:r>
        <w:rPr>
          <w:lang w:eastAsia="zh-CN"/>
        </w:rPr>
        <w:t>B</w:t>
      </w:r>
      <w:r>
        <w:t xml:space="preserve"> (informative):</w:t>
      </w:r>
      <w:r>
        <w:tab/>
        <w:t>Change history</w:t>
      </w:r>
      <w:r>
        <w:tab/>
      </w:r>
      <w:r>
        <w:fldChar w:fldCharType="begin" w:fldLock="1"/>
      </w:r>
      <w:r>
        <w:instrText xml:space="preserve"> PAGEREF _Toc288051865 \h </w:instrText>
      </w:r>
      <w:r>
        <w:fldChar w:fldCharType="separate"/>
      </w:r>
      <w:r>
        <w:t>15</w:t>
      </w:r>
      <w:r>
        <w:fldChar w:fldCharType="end"/>
      </w:r>
    </w:p>
    <w:p w14:paraId="703E4A0C" w14:textId="77777777" w:rsidR="00080512" w:rsidRPr="006F557D" w:rsidRDefault="0044523F">
      <w:r>
        <w:fldChar w:fldCharType="end"/>
      </w:r>
    </w:p>
    <w:p w14:paraId="20ABA1AD" w14:textId="77777777" w:rsidR="00080512" w:rsidRPr="006F557D" w:rsidRDefault="00080512">
      <w:pPr>
        <w:pStyle w:val="Heading1"/>
      </w:pPr>
      <w:r w:rsidRPr="006F557D">
        <w:br w:type="page"/>
      </w:r>
      <w:bookmarkStart w:id="4" w:name="_Toc288051836"/>
      <w:r w:rsidRPr="006F557D">
        <w:lastRenderedPageBreak/>
        <w:t>Foreword</w:t>
      </w:r>
      <w:bookmarkEnd w:id="4"/>
    </w:p>
    <w:p w14:paraId="7366324D" w14:textId="77777777" w:rsidR="00080512" w:rsidRPr="006F557D" w:rsidRDefault="00080512">
      <w:r w:rsidRPr="006F557D">
        <w:t>This Technical Specification has been produced by the 3</w:t>
      </w:r>
      <w:r w:rsidRPr="006F557D">
        <w:rPr>
          <w:vertAlign w:val="superscript"/>
        </w:rPr>
        <w:t>rd</w:t>
      </w:r>
      <w:r w:rsidRPr="006F557D">
        <w:t xml:space="preserve"> Generation Partnership Project (3GPP).</w:t>
      </w:r>
    </w:p>
    <w:p w14:paraId="32A4A69D" w14:textId="77777777" w:rsidR="00080512" w:rsidRPr="006F557D" w:rsidRDefault="00080512">
      <w:r w:rsidRPr="006F557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98AB93" w14:textId="77777777" w:rsidR="00080512" w:rsidRPr="006F557D" w:rsidRDefault="00080512">
      <w:pPr>
        <w:pStyle w:val="B10"/>
      </w:pPr>
      <w:r w:rsidRPr="006F557D">
        <w:t>Version x.y.z</w:t>
      </w:r>
    </w:p>
    <w:p w14:paraId="08FB1EBE" w14:textId="77777777" w:rsidR="00080512" w:rsidRPr="006F557D" w:rsidRDefault="00080512">
      <w:pPr>
        <w:pStyle w:val="B10"/>
      </w:pPr>
      <w:r w:rsidRPr="006F557D">
        <w:t>where:</w:t>
      </w:r>
    </w:p>
    <w:p w14:paraId="24D707B6" w14:textId="77777777" w:rsidR="00080512" w:rsidRPr="006F557D" w:rsidRDefault="00080512">
      <w:pPr>
        <w:pStyle w:val="B2"/>
      </w:pPr>
      <w:r w:rsidRPr="006F557D">
        <w:t>x</w:t>
      </w:r>
      <w:r w:rsidRPr="006F557D">
        <w:tab/>
        <w:t>the first digit:</w:t>
      </w:r>
    </w:p>
    <w:p w14:paraId="684F9CCB" w14:textId="77777777" w:rsidR="00080512" w:rsidRPr="006F557D" w:rsidRDefault="00080512">
      <w:pPr>
        <w:pStyle w:val="B3"/>
      </w:pPr>
      <w:r w:rsidRPr="006F557D">
        <w:t>1</w:t>
      </w:r>
      <w:r w:rsidRPr="006F557D">
        <w:tab/>
        <w:t>presented to TSG for information;</w:t>
      </w:r>
    </w:p>
    <w:p w14:paraId="513F031E" w14:textId="77777777" w:rsidR="00080512" w:rsidRPr="006F557D" w:rsidRDefault="00080512">
      <w:pPr>
        <w:pStyle w:val="B3"/>
      </w:pPr>
      <w:r w:rsidRPr="006F557D">
        <w:t>2</w:t>
      </w:r>
      <w:r w:rsidRPr="006F557D">
        <w:tab/>
        <w:t>presented to TSG for approval;</w:t>
      </w:r>
    </w:p>
    <w:p w14:paraId="79677AE6" w14:textId="77777777" w:rsidR="00080512" w:rsidRPr="006F557D" w:rsidRDefault="00080512">
      <w:pPr>
        <w:pStyle w:val="B3"/>
      </w:pPr>
      <w:r w:rsidRPr="006F557D">
        <w:t>3</w:t>
      </w:r>
      <w:r w:rsidRPr="006F557D">
        <w:tab/>
        <w:t>or greater indicates TSG approved document under change control.</w:t>
      </w:r>
    </w:p>
    <w:p w14:paraId="11E2C411" w14:textId="77777777" w:rsidR="00080512" w:rsidRPr="006F557D" w:rsidRDefault="00080512">
      <w:pPr>
        <w:pStyle w:val="B2"/>
      </w:pPr>
      <w:r w:rsidRPr="006F557D">
        <w:t>y</w:t>
      </w:r>
      <w:r w:rsidRPr="006F557D">
        <w:tab/>
        <w:t>the second digit is incremented for all changes of substance, i.e. technical enhancements, corrections, updates, etc.</w:t>
      </w:r>
    </w:p>
    <w:p w14:paraId="4388730D" w14:textId="77777777" w:rsidR="00080512" w:rsidRPr="006F557D" w:rsidRDefault="00080512">
      <w:pPr>
        <w:pStyle w:val="B2"/>
      </w:pPr>
      <w:r w:rsidRPr="006F557D">
        <w:t>z</w:t>
      </w:r>
      <w:r w:rsidRPr="006F557D">
        <w:tab/>
        <w:t>the third digit is incremented when editorial only changes have been incorporated in the document.</w:t>
      </w:r>
    </w:p>
    <w:p w14:paraId="64B2A05F" w14:textId="77777777" w:rsidR="00080512" w:rsidRPr="006F557D" w:rsidRDefault="00080512">
      <w:pPr>
        <w:pStyle w:val="Heading1"/>
      </w:pPr>
      <w:r w:rsidRPr="006F557D">
        <w:br w:type="page"/>
      </w:r>
      <w:bookmarkStart w:id="5" w:name="_Toc288051837"/>
      <w:r w:rsidRPr="006F557D">
        <w:lastRenderedPageBreak/>
        <w:t>1</w:t>
      </w:r>
      <w:r w:rsidRPr="006F557D">
        <w:tab/>
        <w:t>Scope</w:t>
      </w:r>
      <w:bookmarkEnd w:id="5"/>
    </w:p>
    <w:p w14:paraId="33BF56DF" w14:textId="77777777" w:rsidR="00080512" w:rsidRPr="006F557D" w:rsidRDefault="00F56A2B" w:rsidP="00CC7BC5">
      <w:r w:rsidRPr="006F557D">
        <w:t>The present document specifies Key Performance Indicators (KPIs) for</w:t>
      </w:r>
      <w:r w:rsidRPr="006F557D">
        <w:rPr>
          <w:lang w:eastAsia="zh-CN"/>
        </w:rPr>
        <w:t xml:space="preserve"> </w:t>
      </w:r>
      <w:r w:rsidR="00CB1955" w:rsidRPr="006F557D">
        <w:rPr>
          <w:lang w:eastAsia="zh-CN"/>
        </w:rPr>
        <w:t xml:space="preserve">the </w:t>
      </w:r>
      <w:r w:rsidR="000C78F6" w:rsidRPr="006F557D">
        <w:rPr>
          <w:lang w:eastAsia="zh-CN"/>
        </w:rPr>
        <w:t>EPC</w:t>
      </w:r>
      <w:r w:rsidRPr="006F557D">
        <w:rPr>
          <w:lang w:eastAsia="zh-CN"/>
        </w:rPr>
        <w:t>.</w:t>
      </w:r>
    </w:p>
    <w:p w14:paraId="4E74743D" w14:textId="77777777" w:rsidR="00080512" w:rsidRPr="006F557D" w:rsidRDefault="00080512">
      <w:pPr>
        <w:pStyle w:val="Heading1"/>
      </w:pPr>
      <w:bookmarkStart w:id="6" w:name="_Toc288051838"/>
      <w:r w:rsidRPr="006F557D">
        <w:t>2</w:t>
      </w:r>
      <w:r w:rsidRPr="006F557D">
        <w:tab/>
        <w:t>References</w:t>
      </w:r>
      <w:bookmarkEnd w:id="6"/>
    </w:p>
    <w:p w14:paraId="649C3015" w14:textId="77777777" w:rsidR="00080512" w:rsidRPr="006F557D" w:rsidRDefault="00080512">
      <w:r w:rsidRPr="006F557D">
        <w:t>The following documents contain provisions which, through reference in this text, constitute provisions of the present document.</w:t>
      </w:r>
    </w:p>
    <w:p w14:paraId="56ED935C" w14:textId="77777777" w:rsidR="00080512" w:rsidRPr="006F557D" w:rsidRDefault="00080512">
      <w:pPr>
        <w:pStyle w:val="B10"/>
      </w:pPr>
      <w:r w:rsidRPr="006F557D">
        <w:t>-</w:t>
      </w:r>
      <w:r w:rsidRPr="006F557D">
        <w:tab/>
        <w:t>References are either specific (identified by date of publication, edition numbe</w:t>
      </w:r>
      <w:r w:rsidR="00DC4DA2" w:rsidRPr="006F557D">
        <w:t>r, version number, etc.) or non</w:t>
      </w:r>
      <w:r w:rsidR="00DC4DA2" w:rsidRPr="006F557D">
        <w:noBreakHyphen/>
      </w:r>
      <w:r w:rsidRPr="006F557D">
        <w:t>specific.</w:t>
      </w:r>
    </w:p>
    <w:p w14:paraId="733B0251" w14:textId="77777777" w:rsidR="00080512" w:rsidRPr="006F557D" w:rsidRDefault="00080512">
      <w:pPr>
        <w:pStyle w:val="B10"/>
      </w:pPr>
      <w:r w:rsidRPr="006F557D">
        <w:t>-</w:t>
      </w:r>
      <w:r w:rsidRPr="006F557D">
        <w:tab/>
        <w:t>For a specific reference, subsequent revisions do not apply.</w:t>
      </w:r>
    </w:p>
    <w:p w14:paraId="39D4CBB9" w14:textId="77777777" w:rsidR="00080512" w:rsidRPr="006F557D" w:rsidRDefault="00080512">
      <w:pPr>
        <w:pStyle w:val="B10"/>
        <w:rPr>
          <w:lang w:eastAsia="zh-CN"/>
        </w:rPr>
      </w:pPr>
      <w:r w:rsidRPr="006F557D">
        <w:t>-</w:t>
      </w:r>
      <w:r w:rsidRPr="006F557D">
        <w:tab/>
        <w:t>For a non-specific reference, the latest version applies. In the case of a reference to a 3GPP document (including a GSM document), a non-specific reference implicitly refers to the latest version of that document</w:t>
      </w:r>
      <w:r w:rsidRPr="006F557D">
        <w:rPr>
          <w:i/>
        </w:rPr>
        <w:t xml:space="preserve"> in the same Release as the present document</w:t>
      </w:r>
      <w:r w:rsidRPr="006F557D">
        <w:t>.</w:t>
      </w:r>
    </w:p>
    <w:p w14:paraId="33983A12" w14:textId="77777777" w:rsidR="00CB1955" w:rsidRPr="006F557D" w:rsidRDefault="00CB1955" w:rsidP="00CB1955">
      <w:pPr>
        <w:pStyle w:val="EX"/>
        <w:rPr>
          <w:lang w:eastAsia="zh-CN"/>
        </w:rPr>
      </w:pPr>
      <w:r w:rsidRPr="006F557D">
        <w:rPr>
          <w:lang w:eastAsia="zh-CN"/>
        </w:rPr>
        <w:t>[1]</w:t>
      </w:r>
      <w:r w:rsidRPr="006F557D">
        <w:rPr>
          <w:lang w:eastAsia="zh-CN"/>
        </w:rPr>
        <w:tab/>
        <w:t>3GPP TR 21.905: "Vocabulary for 3GPP Specifications".</w:t>
      </w:r>
    </w:p>
    <w:p w14:paraId="71F8916A" w14:textId="77777777" w:rsidR="00CB1955" w:rsidRPr="006F557D" w:rsidRDefault="00363391" w:rsidP="00CB1955">
      <w:pPr>
        <w:pStyle w:val="EX"/>
        <w:rPr>
          <w:lang w:eastAsia="zh-CN"/>
        </w:rPr>
      </w:pPr>
      <w:r w:rsidRPr="006F557D">
        <w:rPr>
          <w:lang w:eastAsia="zh-CN"/>
        </w:rPr>
        <w:t>[2]</w:t>
      </w:r>
      <w:r w:rsidRPr="006F557D">
        <w:rPr>
          <w:lang w:eastAsia="zh-CN"/>
        </w:rPr>
        <w:tab/>
      </w:r>
      <w:r w:rsidR="005D5DC3" w:rsidRPr="006F557D">
        <w:rPr>
          <w:lang w:eastAsia="zh-CN"/>
        </w:rPr>
        <w:t>3GPP TS</w:t>
      </w:r>
      <w:r w:rsidR="00CB1955" w:rsidRPr="006F557D">
        <w:rPr>
          <w:lang w:eastAsia="zh-CN"/>
        </w:rPr>
        <w:t xml:space="preserve"> </w:t>
      </w:r>
      <w:r w:rsidR="005D5DC3" w:rsidRPr="006F557D">
        <w:rPr>
          <w:lang w:eastAsia="zh-CN"/>
        </w:rPr>
        <w:t>32.426: "</w:t>
      </w:r>
      <w:r w:rsidR="00CB1955" w:rsidRPr="006F557D">
        <w:rPr>
          <w:lang w:eastAsia="zh-CN"/>
        </w:rPr>
        <w:t>Telecommunication management; Performance Management (PM); Performance measurements Evolved Packet Core (EPC) network</w:t>
      </w:r>
      <w:r w:rsidR="005D5DC3" w:rsidRPr="006F557D">
        <w:rPr>
          <w:lang w:eastAsia="zh-CN"/>
        </w:rPr>
        <w:t>"</w:t>
      </w:r>
      <w:r w:rsidR="00CB1955" w:rsidRPr="006F557D">
        <w:rPr>
          <w:lang w:eastAsia="zh-CN"/>
        </w:rPr>
        <w:t>.</w:t>
      </w:r>
    </w:p>
    <w:p w14:paraId="67EF7748" w14:textId="77777777" w:rsidR="00363391" w:rsidRPr="006F557D" w:rsidRDefault="00CB1955" w:rsidP="00FF0019">
      <w:pPr>
        <w:pStyle w:val="EX"/>
        <w:rPr>
          <w:lang w:eastAsia="zh-CN"/>
        </w:rPr>
      </w:pPr>
      <w:r w:rsidRPr="006F557D">
        <w:rPr>
          <w:lang w:eastAsia="zh-CN"/>
        </w:rPr>
        <w:t>[3]</w:t>
      </w:r>
      <w:r w:rsidRPr="006F557D">
        <w:rPr>
          <w:lang w:eastAsia="zh-CN"/>
        </w:rPr>
        <w:tab/>
        <w:t>3GPP TS 32.410: "Telecommunication management; Key Performance Indicators (KPI) for UMTS and GSM".</w:t>
      </w:r>
    </w:p>
    <w:p w14:paraId="68BFF506" w14:textId="77777777" w:rsidR="006A2AC3" w:rsidRPr="006F557D" w:rsidRDefault="006A2AC3" w:rsidP="006A2AC3">
      <w:pPr>
        <w:pStyle w:val="Heading1"/>
      </w:pPr>
      <w:bookmarkStart w:id="7" w:name="_Toc288051839"/>
      <w:bookmarkStart w:id="8" w:name="historyclause"/>
      <w:r w:rsidRPr="006F557D">
        <w:t>3</w:t>
      </w:r>
      <w:r w:rsidRPr="006F557D">
        <w:tab/>
        <w:t>Abbreviations</w:t>
      </w:r>
      <w:bookmarkEnd w:id="7"/>
    </w:p>
    <w:p w14:paraId="2727C84A" w14:textId="77777777" w:rsidR="006A2AC3" w:rsidRPr="006F557D" w:rsidRDefault="006A2AC3" w:rsidP="006A2AC3">
      <w:r w:rsidRPr="006F557D">
        <w:t>For the purposes of the present document, the following abbreviations apply:</w:t>
      </w:r>
    </w:p>
    <w:p w14:paraId="3C3B81F2" w14:textId="77777777" w:rsidR="006A2AC3" w:rsidRPr="006F557D" w:rsidRDefault="006A2AC3" w:rsidP="006A2AC3">
      <w:pPr>
        <w:pStyle w:val="EW"/>
      </w:pPr>
      <w:r w:rsidRPr="006F557D">
        <w:rPr>
          <w:lang w:eastAsia="zh-CN"/>
        </w:rPr>
        <w:t>EPC</w:t>
      </w:r>
      <w:r w:rsidRPr="006F557D">
        <w:tab/>
      </w:r>
      <w:r w:rsidRPr="006F557D">
        <w:rPr>
          <w:lang w:eastAsia="zh-CN"/>
        </w:rPr>
        <w:t>Evolved Packet Core network</w:t>
      </w:r>
    </w:p>
    <w:p w14:paraId="51F4EA31" w14:textId="77777777" w:rsidR="006A2AC3" w:rsidRPr="006F557D" w:rsidRDefault="006A2AC3" w:rsidP="006A2AC3">
      <w:pPr>
        <w:pStyle w:val="Heading1"/>
      </w:pPr>
      <w:bookmarkStart w:id="9" w:name="_Toc288051840"/>
      <w:r w:rsidRPr="006F557D">
        <w:rPr>
          <w:lang w:eastAsia="zh-CN"/>
        </w:rPr>
        <w:t>4</w:t>
      </w:r>
      <w:r w:rsidRPr="006F557D">
        <w:tab/>
        <w:t xml:space="preserve">KPI </w:t>
      </w:r>
      <w:r w:rsidR="00CB1955" w:rsidRPr="006F557D">
        <w:t>definitions template</w:t>
      </w:r>
      <w:bookmarkEnd w:id="9"/>
    </w:p>
    <w:p w14:paraId="3BC94C5E" w14:textId="77777777" w:rsidR="00FF0019" w:rsidRPr="006F557D" w:rsidRDefault="00FF0019" w:rsidP="00FF0019">
      <w:pPr>
        <w:overflowPunct w:val="0"/>
        <w:autoSpaceDE w:val="0"/>
        <w:autoSpaceDN w:val="0"/>
        <w:adjustRightInd w:val="0"/>
        <w:textAlignment w:val="baseline"/>
        <w:rPr>
          <w:lang w:eastAsia="zh-CN"/>
        </w:rPr>
      </w:pPr>
      <w:r w:rsidRPr="006F557D">
        <w:rPr>
          <w:lang w:eastAsia="zh-CN"/>
        </w:rPr>
        <w:t>KPI definitions template refers to 3GPP TS 32.410 [</w:t>
      </w:r>
      <w:r w:rsidR="00CB1955" w:rsidRPr="006F557D">
        <w:rPr>
          <w:lang w:eastAsia="zh-CN"/>
        </w:rPr>
        <w:t>3</w:t>
      </w:r>
      <w:r w:rsidRPr="006F557D">
        <w:rPr>
          <w:lang w:eastAsia="zh-CN"/>
        </w:rPr>
        <w:t>].</w:t>
      </w:r>
    </w:p>
    <w:p w14:paraId="34838193" w14:textId="77777777" w:rsidR="00942D08" w:rsidRPr="006F557D" w:rsidRDefault="00CB1955" w:rsidP="00942D08">
      <w:pPr>
        <w:pStyle w:val="Heading1"/>
      </w:pPr>
      <w:r w:rsidRPr="006F557D">
        <w:rPr>
          <w:lang w:eastAsia="zh-CN"/>
        </w:rPr>
        <w:br w:type="page"/>
      </w:r>
      <w:bookmarkStart w:id="10" w:name="_Toc288051841"/>
      <w:r w:rsidR="00942D08" w:rsidRPr="006F557D">
        <w:rPr>
          <w:lang w:eastAsia="zh-CN"/>
        </w:rPr>
        <w:lastRenderedPageBreak/>
        <w:t>5</w:t>
      </w:r>
      <w:r w:rsidR="00942D08" w:rsidRPr="006F557D">
        <w:tab/>
      </w:r>
      <w:r w:rsidR="00942D08" w:rsidRPr="006F557D">
        <w:rPr>
          <w:lang w:eastAsia="zh-CN"/>
        </w:rPr>
        <w:t xml:space="preserve">EPC </w:t>
      </w:r>
      <w:r w:rsidR="00942D08" w:rsidRPr="006F557D">
        <w:t xml:space="preserve">KPI </w:t>
      </w:r>
      <w:r w:rsidRPr="006F557D">
        <w:t>definitions</w:t>
      </w:r>
      <w:bookmarkEnd w:id="10"/>
    </w:p>
    <w:p w14:paraId="340EAC8F" w14:textId="77777777" w:rsidR="003D533D" w:rsidRPr="006F557D" w:rsidRDefault="003D533D" w:rsidP="003D533D">
      <w:pPr>
        <w:pStyle w:val="Heading2"/>
        <w:rPr>
          <w:lang w:eastAsia="zh-CN"/>
        </w:rPr>
      </w:pPr>
      <w:bookmarkStart w:id="11" w:name="_Toc288051842"/>
      <w:r w:rsidRPr="006F557D">
        <w:rPr>
          <w:lang w:eastAsia="zh-CN"/>
        </w:rPr>
        <w:t>5.1</w:t>
      </w:r>
      <w:r w:rsidRPr="006F557D">
        <w:rPr>
          <w:lang w:eastAsia="zh-CN"/>
        </w:rPr>
        <w:tab/>
      </w:r>
      <w:r w:rsidRPr="006F557D">
        <w:rPr>
          <w:noProof/>
          <w:lang w:eastAsia="zh-CN"/>
        </w:rPr>
        <w:t>Accessibility KPI</w:t>
      </w:r>
      <w:bookmarkEnd w:id="11"/>
    </w:p>
    <w:p w14:paraId="31FEC0B8" w14:textId="77777777" w:rsidR="003D533D" w:rsidRPr="006F557D" w:rsidRDefault="003D533D" w:rsidP="003D533D">
      <w:pPr>
        <w:pStyle w:val="Heading3"/>
        <w:rPr>
          <w:lang w:eastAsia="zh-CN"/>
        </w:rPr>
      </w:pPr>
      <w:bookmarkStart w:id="12" w:name="_Toc288051843"/>
      <w:smartTag w:uri="urn:schemas-microsoft-com:office:smarttags" w:element="chsdate">
        <w:smartTagPr>
          <w:attr w:name="Year" w:val="1899"/>
          <w:attr w:name="Month" w:val="12"/>
          <w:attr w:name="Day" w:val="30"/>
          <w:attr w:name="IsLunarDate" w:val="False"/>
          <w:attr w:name="IsROCDate" w:val="False"/>
        </w:smartTagPr>
        <w:r w:rsidRPr="006F557D">
          <w:rPr>
            <w:lang w:eastAsia="zh-CN"/>
          </w:rPr>
          <w:t>5.1.1</w:t>
        </w:r>
        <w:r w:rsidRPr="006F557D">
          <w:rPr>
            <w:lang w:eastAsia="zh-CN"/>
          </w:rPr>
          <w:tab/>
        </w:r>
      </w:smartTag>
      <w:r w:rsidRPr="006F557D">
        <w:rPr>
          <w:lang w:eastAsia="zh-CN"/>
        </w:rPr>
        <w:t>EPS Attach Success Rate</w:t>
      </w:r>
      <w:bookmarkEnd w:id="12"/>
    </w:p>
    <w:p w14:paraId="1534135C" w14:textId="77777777" w:rsidR="003D533D"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DB53B9" w:rsidRPr="006F557D">
        <w:rPr>
          <w:lang w:eastAsia="zh-CN"/>
        </w:rPr>
        <w:t>EPS attach success rate</w:t>
      </w:r>
    </w:p>
    <w:p w14:paraId="09D772F6" w14:textId="77777777" w:rsidR="003D533D"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3D533D" w:rsidRPr="006F557D">
        <w:rPr>
          <w:lang w:eastAsia="zh-CN"/>
        </w:rPr>
        <w:t>This KPI describes the ratio of the number of successfully performed EPS attach procedures to the number of attempted EPS attach procedures for EPC network and is used to evaluate accessibility provided by EPS and network performance.</w:t>
      </w:r>
    </w:p>
    <w:p w14:paraId="2962063C" w14:textId="77777777" w:rsidR="003D533D"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3D533D" w:rsidRPr="006F557D">
        <w:rPr>
          <w:lang w:eastAsia="zh-CN"/>
        </w:rPr>
        <w:t>This KPI is obtained by successful EPS attach proce</w:t>
      </w:r>
      <w:r w:rsidR="00541D0E" w:rsidRPr="006F557D">
        <w:rPr>
          <w:lang w:eastAsia="zh-CN"/>
        </w:rPr>
        <w:t>d</w:t>
      </w:r>
      <w:r w:rsidR="003D533D" w:rsidRPr="006F557D">
        <w:rPr>
          <w:lang w:eastAsia="zh-CN"/>
        </w:rPr>
        <w:t>ures divided by attempted EPS attach procedures.</w:t>
      </w:r>
    </w:p>
    <w:p w14:paraId="3095EE7C" w14:textId="77777777" w:rsidR="003D533D"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BD4D1C" w:rsidRPr="006F557D">
        <w:rPr>
          <w:position w:val="-42"/>
          <w:lang w:eastAsia="zh-CN"/>
        </w:rPr>
        <w:object w:dxaOrig="3739" w:dyaOrig="940" w14:anchorId="3E37E60A">
          <v:shape id="_x0000_i1027" type="#_x0000_t75" style="width:187pt;height:47pt" o:ole="">
            <v:imagedata r:id="rId11" o:title=""/>
          </v:shape>
          <o:OLEObject Type="Embed" ProgID="Equation.3" ShapeID="_x0000_i1027" DrawAspect="Content" ObjectID="_1822209959" r:id="rId12"/>
        </w:object>
      </w:r>
    </w:p>
    <w:p w14:paraId="02EAD7DA" w14:textId="77777777" w:rsidR="003D533D"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3D533D" w:rsidRPr="006F557D">
        <w:rPr>
          <w:snapToGrid w:val="0"/>
        </w:rPr>
        <w:t>MM.EpsAttachAtt.</w:t>
      </w:r>
      <w:r w:rsidR="003D533D" w:rsidRPr="006F557D">
        <w:rPr>
          <w:i/>
          <w:snapToGrid w:val="0"/>
          <w:lang w:eastAsia="zh-CN"/>
        </w:rPr>
        <w:t>Type</w:t>
      </w:r>
      <w:r w:rsidR="003D533D" w:rsidRPr="006F557D">
        <w:rPr>
          <w:snapToGrid w:val="0"/>
          <w:lang w:eastAsia="zh-CN"/>
        </w:rPr>
        <w:br/>
      </w:r>
      <w:r w:rsidR="003D533D" w:rsidRPr="006F557D">
        <w:t>MM.EpsAttachSucc.</w:t>
      </w:r>
      <w:r w:rsidR="003D533D" w:rsidRPr="006F557D">
        <w:rPr>
          <w:i/>
          <w:lang w:eastAsia="zh-CN"/>
        </w:rPr>
        <w:t>Type</w:t>
      </w:r>
      <w:r w:rsidR="003D533D" w:rsidRPr="006F557D">
        <w:rPr>
          <w:lang w:eastAsia="zh-CN"/>
        </w:rPr>
        <w:br/>
        <w:t xml:space="preserve">Note: </w:t>
      </w:r>
      <w:r w:rsidR="003D533D" w:rsidRPr="006F557D">
        <w:rPr>
          <w:bCs/>
          <w:lang w:eastAsia="zh-CN"/>
        </w:rPr>
        <w:t>above measurements with subcounter .</w:t>
      </w:r>
      <w:r w:rsidR="003D533D" w:rsidRPr="006F557D">
        <w:rPr>
          <w:bCs/>
          <w:i/>
          <w:lang w:eastAsia="zh-CN"/>
        </w:rPr>
        <w:t>Type</w:t>
      </w:r>
      <w:r w:rsidR="003D533D" w:rsidRPr="006F557D">
        <w:rPr>
          <w:bCs/>
          <w:lang w:eastAsia="zh-CN"/>
        </w:rPr>
        <w:t xml:space="preserve"> should be defined in</w:t>
      </w:r>
      <w:r w:rsidR="006F557D">
        <w:rPr>
          <w:lang w:eastAsia="zh-CN"/>
        </w:rPr>
        <w:t xml:space="preserve"> 3GPP TS </w:t>
      </w:r>
      <w:r w:rsidR="003D533D" w:rsidRPr="006F557D">
        <w:rPr>
          <w:lang w:eastAsia="zh-CN"/>
        </w:rPr>
        <w:t>32.426 [2].</w:t>
      </w:r>
    </w:p>
    <w:p w14:paraId="066780A5" w14:textId="77777777" w:rsidR="003D533D"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3D533D" w:rsidRPr="006F557D">
        <w:rPr>
          <w:lang w:eastAsia="zh-CN"/>
        </w:rPr>
        <w:t>EPC</w:t>
      </w:r>
    </w:p>
    <w:p w14:paraId="4BBEE121" w14:textId="77777777" w:rsidR="003D533D"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3D533D" w:rsidRPr="006F557D">
        <w:rPr>
          <w:lang w:eastAsia="zh-CN"/>
        </w:rPr>
        <w:t>Accessibility</w:t>
      </w:r>
    </w:p>
    <w:p w14:paraId="74CF9FBE" w14:textId="77777777" w:rsidR="003D533D"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3D533D" w:rsidRPr="006F557D">
        <w:rPr>
          <w:lang w:eastAsia="zh-CN"/>
        </w:rPr>
        <w:t>Percentage</w:t>
      </w:r>
    </w:p>
    <w:p w14:paraId="5C303B1A" w14:textId="77777777" w:rsidR="003D533D"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3D533D" w:rsidRPr="006F557D">
        <w:rPr>
          <w:lang w:eastAsia="zh-CN"/>
        </w:rPr>
        <w:t>RATIO</w:t>
      </w:r>
    </w:p>
    <w:p w14:paraId="415830AF" w14:textId="77777777" w:rsidR="001D41BE" w:rsidRPr="006F557D" w:rsidRDefault="001D41BE" w:rsidP="001D41BE">
      <w:pPr>
        <w:pStyle w:val="Heading3"/>
        <w:rPr>
          <w:lang w:eastAsia="zh-CN"/>
        </w:rPr>
      </w:pPr>
      <w:bookmarkStart w:id="13" w:name="_Toc288051844"/>
      <w:smartTag w:uri="urn:schemas-microsoft-com:office:smarttags" w:element="chsdate">
        <w:smartTagPr>
          <w:attr w:name="IsROCDate" w:val="False"/>
          <w:attr w:name="IsLunarDate" w:val="False"/>
          <w:attr w:name="Day" w:val="30"/>
          <w:attr w:name="Month" w:val="12"/>
          <w:attr w:name="Year" w:val="1899"/>
        </w:smartTagPr>
        <w:r w:rsidRPr="006F557D">
          <w:rPr>
            <w:lang w:eastAsia="zh-CN"/>
          </w:rPr>
          <w:t>5.1.2</w:t>
        </w:r>
        <w:r w:rsidRPr="006F557D">
          <w:rPr>
            <w:lang w:eastAsia="zh-CN"/>
          </w:rPr>
          <w:tab/>
        </w:r>
      </w:smartTag>
      <w:r w:rsidRPr="006F557D">
        <w:rPr>
          <w:lang w:eastAsia="zh-CN"/>
        </w:rPr>
        <w:t>Dedicated EPS Bearer Creation Success Rate</w:t>
      </w:r>
      <w:bookmarkEnd w:id="13"/>
    </w:p>
    <w:p w14:paraId="6F50740D" w14:textId="77777777" w:rsidR="001D41BE"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1D41BE" w:rsidRPr="006F557D">
        <w:rPr>
          <w:color w:val="000000"/>
          <w:lang w:eastAsia="zh-CN"/>
        </w:rPr>
        <w:t>Dedicated EPS bearer creation success rate.</w:t>
      </w:r>
    </w:p>
    <w:p w14:paraId="7C8105B0" w14:textId="77777777" w:rsidR="001D41BE"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1D41BE" w:rsidRPr="006F557D">
        <w:rPr>
          <w:lang w:eastAsia="zh-CN"/>
        </w:rPr>
        <w:t>This KPI describes the ratio of the number of successfully performed d</w:t>
      </w:r>
      <w:r w:rsidR="001D41BE" w:rsidRPr="006F557D">
        <w:t xml:space="preserve">edicated </w:t>
      </w:r>
      <w:r w:rsidR="001D41BE" w:rsidRPr="006F557D">
        <w:rPr>
          <w:lang w:eastAsia="zh-CN"/>
        </w:rPr>
        <w:t>EPS b</w:t>
      </w:r>
      <w:r w:rsidR="001D41BE" w:rsidRPr="006F557D">
        <w:t>earer</w:t>
      </w:r>
      <w:r w:rsidR="001D41BE" w:rsidRPr="006F557D">
        <w:rPr>
          <w:lang w:eastAsia="zh-CN"/>
        </w:rPr>
        <w:t xml:space="preserve"> </w:t>
      </w:r>
      <w:r w:rsidR="001D41BE" w:rsidRPr="006F557D">
        <w:rPr>
          <w:color w:val="000000"/>
          <w:lang w:eastAsia="zh-CN"/>
        </w:rPr>
        <w:t xml:space="preserve">creation </w:t>
      </w:r>
      <w:r w:rsidR="001D41BE" w:rsidRPr="006F557D">
        <w:rPr>
          <w:lang w:eastAsia="zh-CN"/>
        </w:rPr>
        <w:t>procedures by PGW to the number of attempted d</w:t>
      </w:r>
      <w:r w:rsidR="001D41BE" w:rsidRPr="006F557D">
        <w:t xml:space="preserve">edicated </w:t>
      </w:r>
      <w:r w:rsidR="001D41BE" w:rsidRPr="006F557D">
        <w:rPr>
          <w:lang w:eastAsia="zh-CN"/>
        </w:rPr>
        <w:t>EPS b</w:t>
      </w:r>
      <w:r w:rsidR="001D41BE" w:rsidRPr="006F557D">
        <w:t>earer</w:t>
      </w:r>
      <w:r w:rsidR="001D41BE" w:rsidRPr="006F557D">
        <w:rPr>
          <w:lang w:eastAsia="zh-CN"/>
        </w:rPr>
        <w:t xml:space="preserve"> </w:t>
      </w:r>
      <w:r w:rsidR="001D41BE" w:rsidRPr="006F557D">
        <w:rPr>
          <w:color w:val="000000"/>
          <w:lang w:eastAsia="zh-CN"/>
        </w:rPr>
        <w:t>creation</w:t>
      </w:r>
      <w:r w:rsidR="001D41BE" w:rsidRPr="006F557D" w:rsidDel="00785E0A">
        <w:rPr>
          <w:lang w:eastAsia="zh-CN"/>
        </w:rPr>
        <w:t xml:space="preserve"> </w:t>
      </w:r>
      <w:r w:rsidR="001D41BE" w:rsidRPr="006F557D">
        <w:rPr>
          <w:lang w:eastAsia="zh-CN"/>
        </w:rPr>
        <w:t xml:space="preserve">procedures by PGW and is used to evaluate </w:t>
      </w:r>
      <w:r w:rsidR="001D41BE" w:rsidRPr="006F557D">
        <w:t xml:space="preserve">service </w:t>
      </w:r>
      <w:r w:rsidR="001D41BE" w:rsidRPr="006F557D">
        <w:rPr>
          <w:lang w:eastAsia="zh-CN"/>
        </w:rPr>
        <w:t>availability provided by EPS and network performance.</w:t>
      </w:r>
    </w:p>
    <w:p w14:paraId="7CC43196" w14:textId="77777777" w:rsidR="001D41BE"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1D41BE" w:rsidRPr="006F557D">
        <w:rPr>
          <w:lang w:eastAsia="zh-CN"/>
        </w:rPr>
        <w:t>This KPI is obtained by successful d</w:t>
      </w:r>
      <w:r w:rsidR="001D41BE" w:rsidRPr="006F557D">
        <w:t xml:space="preserve">edicated </w:t>
      </w:r>
      <w:r w:rsidR="001D41BE" w:rsidRPr="006F557D">
        <w:rPr>
          <w:lang w:eastAsia="zh-CN"/>
        </w:rPr>
        <w:t>EPS b</w:t>
      </w:r>
      <w:r w:rsidR="001D41BE" w:rsidRPr="006F557D">
        <w:t>earer</w:t>
      </w:r>
      <w:r w:rsidR="001D41BE" w:rsidRPr="006F557D">
        <w:rPr>
          <w:lang w:eastAsia="zh-CN"/>
        </w:rPr>
        <w:t xml:space="preserve"> </w:t>
      </w:r>
      <w:r w:rsidR="001D41BE" w:rsidRPr="006F557D">
        <w:rPr>
          <w:color w:val="000000"/>
          <w:lang w:eastAsia="zh-CN"/>
        </w:rPr>
        <w:t>creation</w:t>
      </w:r>
      <w:r w:rsidR="001D41BE" w:rsidRPr="006F557D">
        <w:rPr>
          <w:lang w:eastAsia="zh-CN"/>
        </w:rPr>
        <w:t xml:space="preserve"> proce</w:t>
      </w:r>
      <w:r w:rsidR="0096430F" w:rsidRPr="006F557D">
        <w:rPr>
          <w:lang w:eastAsia="zh-CN"/>
        </w:rPr>
        <w:t>d</w:t>
      </w:r>
      <w:r w:rsidR="001D41BE" w:rsidRPr="006F557D">
        <w:rPr>
          <w:lang w:eastAsia="zh-CN"/>
        </w:rPr>
        <w:t>ures divided by attempted d</w:t>
      </w:r>
      <w:r w:rsidR="001D41BE" w:rsidRPr="006F557D">
        <w:t xml:space="preserve">edicated </w:t>
      </w:r>
      <w:r w:rsidR="001D41BE" w:rsidRPr="006F557D">
        <w:rPr>
          <w:lang w:eastAsia="zh-CN"/>
        </w:rPr>
        <w:t>EPS b</w:t>
      </w:r>
      <w:r w:rsidR="001D41BE" w:rsidRPr="006F557D">
        <w:t>earer</w:t>
      </w:r>
      <w:r w:rsidR="001D41BE" w:rsidRPr="006F557D">
        <w:rPr>
          <w:lang w:eastAsia="zh-CN"/>
        </w:rPr>
        <w:t xml:space="preserve"> </w:t>
      </w:r>
      <w:r w:rsidR="001D41BE" w:rsidRPr="006F557D">
        <w:rPr>
          <w:color w:val="000000"/>
          <w:lang w:eastAsia="zh-CN"/>
        </w:rPr>
        <w:t>creation</w:t>
      </w:r>
      <w:r w:rsidR="001D41BE" w:rsidRPr="006F557D">
        <w:rPr>
          <w:lang w:eastAsia="zh-CN"/>
        </w:rPr>
        <w:t xml:space="preserve"> procedures.</w:t>
      </w:r>
    </w:p>
    <w:p w14:paraId="0DAF430D" w14:textId="77777777" w:rsidR="001D41BE"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1D41BE" w:rsidRPr="006F557D">
        <w:rPr>
          <w:position w:val="-24"/>
          <w:lang w:eastAsia="zh-CN"/>
        </w:rPr>
        <w:object w:dxaOrig="5160" w:dyaOrig="620" w14:anchorId="0180D259">
          <v:shape id="_x0000_i1028" type="#_x0000_t75" style="width:258pt;height:31pt" o:ole="">
            <v:imagedata r:id="rId13" o:title=""/>
          </v:shape>
          <o:OLEObject Type="Embed" ProgID="Equation.3" ShapeID="_x0000_i1028" DrawAspect="Content" ObjectID="_1822209960" r:id="rId14"/>
        </w:object>
      </w:r>
    </w:p>
    <w:p w14:paraId="17AC116F" w14:textId="77777777" w:rsidR="001D41BE"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1D41BE" w:rsidRPr="006F557D">
        <w:t>SM.Creation</w:t>
      </w:r>
      <w:r w:rsidR="001D41BE" w:rsidRPr="006F557D">
        <w:rPr>
          <w:rStyle w:val="LineNumber"/>
        </w:rPr>
        <w:t>PGWInit</w:t>
      </w:r>
      <w:r w:rsidR="001D41BE" w:rsidRPr="006F557D">
        <w:t>BearerAtt</w:t>
      </w:r>
      <w:r w:rsidR="001D41BE" w:rsidRPr="006F557D">
        <w:rPr>
          <w:lang w:eastAsia="zh-CN"/>
        </w:rPr>
        <w:br/>
      </w:r>
      <w:r w:rsidR="001D41BE" w:rsidRPr="006F557D">
        <w:t>SM.Creatation</w:t>
      </w:r>
      <w:r w:rsidR="001D41BE" w:rsidRPr="006F557D">
        <w:rPr>
          <w:rStyle w:val="LineNumber"/>
        </w:rPr>
        <w:t>PGWInit</w:t>
      </w:r>
      <w:r w:rsidR="001D41BE" w:rsidRPr="006F557D">
        <w:t>BearerSucc</w:t>
      </w:r>
      <w:r w:rsidR="001D41BE" w:rsidRPr="006F557D">
        <w:rPr>
          <w:lang w:eastAsia="zh-CN"/>
        </w:rPr>
        <w:br/>
      </w:r>
      <w:r w:rsidR="001D41BE" w:rsidRPr="006F557D">
        <w:rPr>
          <w:bCs/>
          <w:lang w:eastAsia="zh-CN"/>
        </w:rPr>
        <w:t>(See in</w:t>
      </w:r>
      <w:r w:rsidR="006F557D">
        <w:rPr>
          <w:lang w:eastAsia="zh-CN"/>
        </w:rPr>
        <w:t xml:space="preserve"> 3GPP TS </w:t>
      </w:r>
      <w:r w:rsidR="001D41BE" w:rsidRPr="006F557D">
        <w:rPr>
          <w:lang w:eastAsia="zh-CN"/>
        </w:rPr>
        <w:t>32.426 [2])</w:t>
      </w:r>
    </w:p>
    <w:p w14:paraId="3F257C48" w14:textId="77777777" w:rsidR="001D41BE"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1D41BE" w:rsidRPr="006F557D">
        <w:rPr>
          <w:lang w:eastAsia="zh-CN"/>
        </w:rPr>
        <w:t>E</w:t>
      </w:r>
      <w:r w:rsidR="001D41BE" w:rsidRPr="006F557D">
        <w:t>P</w:t>
      </w:r>
      <w:r w:rsidR="001D41BE" w:rsidRPr="006F557D">
        <w:rPr>
          <w:lang w:eastAsia="zh-CN"/>
        </w:rPr>
        <w:t>C</w:t>
      </w:r>
    </w:p>
    <w:p w14:paraId="1C1DAF66" w14:textId="77777777" w:rsidR="001D41BE"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6F557D" w:rsidRPr="006F557D">
        <w:rPr>
          <w:lang w:eastAsia="zh-CN"/>
        </w:rPr>
        <w:t>Accessibility</w:t>
      </w:r>
    </w:p>
    <w:p w14:paraId="39DE9C58" w14:textId="77777777" w:rsidR="001D41BE"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1D41BE" w:rsidRPr="006F557D">
        <w:rPr>
          <w:lang w:eastAsia="zh-CN"/>
        </w:rPr>
        <w:t>Percentage</w:t>
      </w:r>
    </w:p>
    <w:p w14:paraId="2C20AFF7" w14:textId="77777777" w:rsidR="001D41BE"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1D41BE" w:rsidRPr="006F557D">
        <w:rPr>
          <w:lang w:eastAsia="zh-CN"/>
        </w:rPr>
        <w:t>RATIO</w:t>
      </w:r>
    </w:p>
    <w:p w14:paraId="7D0B61F4" w14:textId="77777777" w:rsidR="002C7393" w:rsidRPr="006F557D" w:rsidRDefault="002C7393" w:rsidP="002C7393">
      <w:pPr>
        <w:pStyle w:val="Heading3"/>
        <w:rPr>
          <w:lang w:eastAsia="zh-CN"/>
        </w:rPr>
      </w:pPr>
      <w:bookmarkStart w:id="14" w:name="_Toc288051845"/>
      <w:smartTag w:uri="urn:schemas-microsoft-com:office:smarttags" w:element="chsdate">
        <w:smartTagPr>
          <w:attr w:name="IsROCDate" w:val="False"/>
          <w:attr w:name="IsLunarDate" w:val="False"/>
          <w:attr w:name="Day" w:val="30"/>
          <w:attr w:name="Month" w:val="12"/>
          <w:attr w:name="Year" w:val="1899"/>
        </w:smartTagPr>
        <w:r w:rsidRPr="006F557D">
          <w:rPr>
            <w:lang w:eastAsia="zh-CN"/>
          </w:rPr>
          <w:t>5.1.3</w:t>
        </w:r>
        <w:r w:rsidRPr="006F557D">
          <w:rPr>
            <w:lang w:eastAsia="zh-CN"/>
          </w:rPr>
          <w:tab/>
        </w:r>
      </w:smartTag>
      <w:r w:rsidRPr="006F557D">
        <w:rPr>
          <w:lang w:eastAsia="zh-CN"/>
        </w:rPr>
        <w:t>Dedicated Bearer Set-up Time by MME (Mean)</w:t>
      </w:r>
      <w:bookmarkEnd w:id="14"/>
    </w:p>
    <w:p w14:paraId="38B9DBEE" w14:textId="77777777" w:rsidR="002C7393"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2C7393" w:rsidRPr="006F557D">
        <w:rPr>
          <w:color w:val="000000"/>
          <w:lang w:eastAsia="zh-CN"/>
        </w:rPr>
        <w:t>Mean dedicated bearer set-up time by MME</w:t>
      </w:r>
    </w:p>
    <w:p w14:paraId="4D3710E7" w14:textId="77777777" w:rsidR="002C7393" w:rsidRPr="006F557D" w:rsidRDefault="008D1FE2" w:rsidP="008D1FE2">
      <w:pPr>
        <w:tabs>
          <w:tab w:val="left" w:pos="360"/>
        </w:tabs>
        <w:ind w:left="360" w:hanging="360"/>
        <w:rPr>
          <w:lang w:eastAsia="zh-CN"/>
        </w:rPr>
      </w:pPr>
      <w:r w:rsidRPr="006F557D">
        <w:rPr>
          <w:lang w:eastAsia="zh-CN"/>
        </w:rPr>
        <w:lastRenderedPageBreak/>
        <w:t>b)</w:t>
      </w:r>
      <w:r w:rsidRPr="006F557D">
        <w:rPr>
          <w:lang w:eastAsia="zh-CN"/>
        </w:rPr>
        <w:tab/>
      </w:r>
      <w:r w:rsidR="002C7393" w:rsidRPr="006F557D">
        <w:rPr>
          <w:lang w:eastAsia="zh-CN"/>
        </w:rPr>
        <w:t xml:space="preserve">This KPI describes </w:t>
      </w:r>
      <w:r w:rsidR="002C7393" w:rsidRPr="006F557D">
        <w:rPr>
          <w:snapToGrid w:val="0"/>
          <w:lang w:eastAsia="zh-CN"/>
        </w:rPr>
        <w:t>the valid time per dedicated bearer set-up procedure by MME</w:t>
      </w:r>
      <w:r w:rsidR="002C7393" w:rsidRPr="006F557D">
        <w:rPr>
          <w:lang w:eastAsia="zh-CN"/>
        </w:rPr>
        <w:t xml:space="preserve"> and is used to evaluate </w:t>
      </w:r>
      <w:r w:rsidR="002C7393" w:rsidRPr="006F557D">
        <w:t>service accessibility</w:t>
      </w:r>
      <w:r w:rsidR="002C7393" w:rsidRPr="006F557D">
        <w:rPr>
          <w:lang w:eastAsia="zh-CN"/>
        </w:rPr>
        <w:t xml:space="preserve"> provided by EPS and network performance.</w:t>
      </w:r>
    </w:p>
    <w:p w14:paraId="549046C8" w14:textId="77777777" w:rsidR="002C7393"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2C7393" w:rsidRPr="006F557D">
        <w:rPr>
          <w:lang w:eastAsia="zh-CN"/>
        </w:rPr>
        <w:t xml:space="preserve">This KPI is obtained by </w:t>
      </w:r>
      <w:r w:rsidR="002C7393" w:rsidRPr="006F557D">
        <w:rPr>
          <w:snapToGrid w:val="0"/>
          <w:lang w:eastAsia="zh-CN"/>
        </w:rPr>
        <w:t>the valid time per dedicated bearer set-up procedure by MME</w:t>
      </w:r>
    </w:p>
    <w:p w14:paraId="3DF850D5" w14:textId="77777777" w:rsidR="002C7393"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2C7393" w:rsidRPr="006F557D">
        <w:rPr>
          <w:lang w:eastAsia="zh-CN"/>
        </w:rPr>
        <w:t>DBSTM=</w:t>
      </w:r>
      <w:r w:rsidR="002C7393" w:rsidRPr="006F557D">
        <w:rPr>
          <w:snapToGrid w:val="0"/>
          <w:lang w:eastAsia="zh-CN"/>
        </w:rPr>
        <w:t xml:space="preserve"> SM.</w:t>
      </w:r>
      <w:r w:rsidR="002C7393" w:rsidRPr="006F557D">
        <w:t>Estab</w:t>
      </w:r>
      <w:r w:rsidR="002C7393" w:rsidRPr="006F557D">
        <w:rPr>
          <w:snapToGrid w:val="0"/>
          <w:lang w:eastAsia="zh-CN"/>
        </w:rPr>
        <w:t>ActDedicatedEpsBearer</w:t>
      </w:r>
      <w:r w:rsidR="002C7393" w:rsidRPr="006F557D">
        <w:t>TimeMean</w:t>
      </w:r>
    </w:p>
    <w:p w14:paraId="7A41BD9D" w14:textId="77777777" w:rsidR="002C7393"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2C7393" w:rsidRPr="006F557D">
        <w:rPr>
          <w:snapToGrid w:val="0"/>
          <w:lang w:eastAsia="zh-CN"/>
        </w:rPr>
        <w:t>SM.</w:t>
      </w:r>
      <w:r w:rsidR="002C7393" w:rsidRPr="006F557D">
        <w:t>Estab</w:t>
      </w:r>
      <w:r w:rsidR="002C7393" w:rsidRPr="006F557D">
        <w:rPr>
          <w:snapToGrid w:val="0"/>
          <w:lang w:eastAsia="zh-CN"/>
        </w:rPr>
        <w:t>ActDedicatedEpsBearer</w:t>
      </w:r>
      <w:r w:rsidR="002C7393" w:rsidRPr="006F557D">
        <w:t>TimeMean</w:t>
      </w:r>
      <w:r w:rsidR="002C7393" w:rsidRPr="006F557D">
        <w:rPr>
          <w:lang w:eastAsia="zh-CN"/>
        </w:rPr>
        <w:t xml:space="preserve"> </w:t>
      </w:r>
      <w:r w:rsidR="002C7393" w:rsidRPr="006F557D">
        <w:rPr>
          <w:bCs/>
          <w:lang w:eastAsia="zh-CN"/>
        </w:rPr>
        <w:t>(See in</w:t>
      </w:r>
      <w:r w:rsidR="006F557D">
        <w:rPr>
          <w:lang w:eastAsia="zh-CN"/>
        </w:rPr>
        <w:t xml:space="preserve"> 3GPP TS </w:t>
      </w:r>
      <w:r w:rsidR="002C7393" w:rsidRPr="006F557D">
        <w:rPr>
          <w:lang w:eastAsia="zh-CN"/>
        </w:rPr>
        <w:t>32.426 [2]).</w:t>
      </w:r>
    </w:p>
    <w:p w14:paraId="47141FC1" w14:textId="77777777" w:rsidR="002C7393"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2C7393" w:rsidRPr="006F557D">
        <w:rPr>
          <w:lang w:eastAsia="zh-CN"/>
        </w:rPr>
        <w:t>EPC</w:t>
      </w:r>
    </w:p>
    <w:p w14:paraId="6A13025B" w14:textId="77777777" w:rsidR="002C7393"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6F557D" w:rsidRPr="006F557D">
        <w:rPr>
          <w:lang w:eastAsia="zh-CN"/>
        </w:rPr>
        <w:t>Accessibility</w:t>
      </w:r>
    </w:p>
    <w:p w14:paraId="764E55B1" w14:textId="77777777" w:rsidR="002C7393"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2C7393" w:rsidRPr="006F557D">
        <w:rPr>
          <w:lang w:eastAsia="zh-CN"/>
        </w:rPr>
        <w:t>Second</w:t>
      </w:r>
    </w:p>
    <w:p w14:paraId="363A5213" w14:textId="77777777" w:rsidR="002C7393"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2C7393" w:rsidRPr="006F557D">
        <w:t>MEAN</w:t>
      </w:r>
      <w:r w:rsidR="002C7393" w:rsidRPr="006F557D" w:rsidDel="005A4F87">
        <w:rPr>
          <w:lang w:eastAsia="zh-CN"/>
        </w:rPr>
        <w:t xml:space="preserve"> </w:t>
      </w:r>
    </w:p>
    <w:p w14:paraId="766B7698" w14:textId="77777777" w:rsidR="009F6EF9" w:rsidRPr="006F557D" w:rsidRDefault="009F6EF9" w:rsidP="009F6EF9">
      <w:pPr>
        <w:pStyle w:val="Heading3"/>
        <w:rPr>
          <w:lang w:eastAsia="zh-CN"/>
        </w:rPr>
      </w:pPr>
      <w:bookmarkStart w:id="15" w:name="_Toc288051846"/>
      <w:smartTag w:uri="urn:schemas-microsoft-com:office:smarttags" w:element="chsdate">
        <w:smartTagPr>
          <w:attr w:name="IsROCDate" w:val="False"/>
          <w:attr w:name="IsLunarDate" w:val="False"/>
          <w:attr w:name="Day" w:val="30"/>
          <w:attr w:name="Month" w:val="12"/>
          <w:attr w:name="Year" w:val="1899"/>
        </w:smartTagPr>
        <w:r w:rsidRPr="006F557D">
          <w:rPr>
            <w:lang w:eastAsia="zh-CN"/>
          </w:rPr>
          <w:t>5.1.4</w:t>
        </w:r>
        <w:r w:rsidRPr="006F557D">
          <w:rPr>
            <w:lang w:eastAsia="zh-CN"/>
          </w:rPr>
          <w:tab/>
        </w:r>
      </w:smartTag>
      <w:r w:rsidRPr="006F557D">
        <w:rPr>
          <w:lang w:eastAsia="zh-CN"/>
        </w:rPr>
        <w:t>Service Request Success Rate</w:t>
      </w:r>
      <w:bookmarkEnd w:id="15"/>
    </w:p>
    <w:p w14:paraId="13B1A14E" w14:textId="77777777" w:rsidR="009F6EF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9F6EF9" w:rsidRPr="006F557D">
        <w:rPr>
          <w:color w:val="000000"/>
          <w:lang w:eastAsia="zh-CN"/>
        </w:rPr>
        <w:t>Service request success rate.</w:t>
      </w:r>
    </w:p>
    <w:p w14:paraId="2085D905" w14:textId="77777777" w:rsidR="009F6EF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9F6EF9" w:rsidRPr="006F557D">
        <w:rPr>
          <w:lang w:eastAsia="zh-CN"/>
        </w:rPr>
        <w:t xml:space="preserve">This KPI describes the ratio of the number of successfully performed service request procedures by UE to the number of attempted service request procedures by UE and is used to evaluate </w:t>
      </w:r>
      <w:r w:rsidR="009F6EF9" w:rsidRPr="006F557D">
        <w:t>service accessibility</w:t>
      </w:r>
      <w:r w:rsidR="009F6EF9" w:rsidRPr="006F557D">
        <w:rPr>
          <w:lang w:eastAsia="zh-CN"/>
        </w:rPr>
        <w:t xml:space="preserve"> provided by EPS and network performance.</w:t>
      </w:r>
    </w:p>
    <w:p w14:paraId="49E36AAF" w14:textId="77777777" w:rsidR="009F6EF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9F6EF9" w:rsidRPr="006F557D">
        <w:rPr>
          <w:lang w:eastAsia="zh-CN"/>
        </w:rPr>
        <w:t>This KPI is obtained by successful service request proce</w:t>
      </w:r>
      <w:r w:rsidR="00620299" w:rsidRPr="006F557D">
        <w:rPr>
          <w:lang w:eastAsia="zh-CN"/>
        </w:rPr>
        <w:t>d</w:t>
      </w:r>
      <w:r w:rsidR="009F6EF9" w:rsidRPr="006F557D">
        <w:rPr>
          <w:lang w:eastAsia="zh-CN"/>
        </w:rPr>
        <w:t>ures divided by attempted service request procedures.</w:t>
      </w:r>
    </w:p>
    <w:p w14:paraId="34809B8F" w14:textId="77777777" w:rsidR="009F6EF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9F6EF9" w:rsidRPr="006F557D">
        <w:rPr>
          <w:position w:val="-46"/>
          <w:lang w:eastAsia="zh-CN"/>
        </w:rPr>
        <w:object w:dxaOrig="4360" w:dyaOrig="1040" w14:anchorId="46124319">
          <v:shape id="_x0000_i1029" type="#_x0000_t75" style="width:218pt;height:52pt" o:ole="">
            <v:imagedata r:id="rId15" o:title=""/>
          </v:shape>
          <o:OLEObject Type="Embed" ProgID="Equation.3" ShapeID="_x0000_i1029" DrawAspect="Content" ObjectID="_1822209961" r:id="rId16"/>
        </w:object>
      </w:r>
    </w:p>
    <w:p w14:paraId="44DC8A93" w14:textId="77777777" w:rsidR="009F6EF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9F6EF9" w:rsidRPr="006F557D">
        <w:t>SM.EpsServiceReqAtt</w:t>
      </w:r>
      <w:r w:rsidR="009F6EF9" w:rsidRPr="006F557D">
        <w:rPr>
          <w:lang w:eastAsia="zh-CN"/>
        </w:rPr>
        <w:br/>
      </w:r>
      <w:r w:rsidR="009F6EF9" w:rsidRPr="006F557D">
        <w:t>SM.EpsServiceReqSucc</w:t>
      </w:r>
      <w:r w:rsidR="009F6EF9" w:rsidRPr="006F557D">
        <w:rPr>
          <w:lang w:eastAsia="zh-CN"/>
        </w:rPr>
        <w:br/>
      </w:r>
      <w:r w:rsidR="009F6EF9" w:rsidRPr="006F557D">
        <w:rPr>
          <w:bCs/>
          <w:lang w:eastAsia="zh-CN"/>
        </w:rPr>
        <w:t>(See in</w:t>
      </w:r>
      <w:r w:rsidR="006F557D">
        <w:rPr>
          <w:lang w:eastAsia="zh-CN"/>
        </w:rPr>
        <w:t xml:space="preserve"> 3GPP TS </w:t>
      </w:r>
      <w:r w:rsidR="009F6EF9" w:rsidRPr="006F557D">
        <w:rPr>
          <w:lang w:eastAsia="zh-CN"/>
        </w:rPr>
        <w:t>32.426 [2])</w:t>
      </w:r>
    </w:p>
    <w:p w14:paraId="5BBD0A22" w14:textId="77777777" w:rsidR="009F6EF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9F6EF9" w:rsidRPr="006F557D">
        <w:rPr>
          <w:lang w:eastAsia="zh-CN"/>
        </w:rPr>
        <w:t>EPC</w:t>
      </w:r>
    </w:p>
    <w:p w14:paraId="7E3AA74B" w14:textId="77777777" w:rsidR="009F6EF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6F557D" w:rsidRPr="006F557D">
        <w:rPr>
          <w:lang w:eastAsia="zh-CN"/>
        </w:rPr>
        <w:t>Accessibility</w:t>
      </w:r>
    </w:p>
    <w:p w14:paraId="2B30EC7F" w14:textId="77777777" w:rsidR="009F6EF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9F6EF9" w:rsidRPr="006F557D">
        <w:rPr>
          <w:lang w:eastAsia="zh-CN"/>
        </w:rPr>
        <w:t>Percentage</w:t>
      </w:r>
    </w:p>
    <w:p w14:paraId="0EED8E8B" w14:textId="77777777" w:rsidR="009F6EF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9F6EF9" w:rsidRPr="006F557D">
        <w:rPr>
          <w:lang w:eastAsia="zh-CN"/>
        </w:rPr>
        <w:t>RATIO</w:t>
      </w:r>
    </w:p>
    <w:p w14:paraId="4A822C22" w14:textId="77777777" w:rsidR="00564BD9" w:rsidRPr="006F557D" w:rsidRDefault="00CB1955" w:rsidP="00564BD9">
      <w:pPr>
        <w:pStyle w:val="Heading2"/>
        <w:rPr>
          <w:lang w:eastAsia="zh-CN"/>
        </w:rPr>
      </w:pPr>
      <w:r w:rsidRPr="006F557D">
        <w:rPr>
          <w:lang w:eastAsia="zh-CN"/>
        </w:rPr>
        <w:br w:type="page"/>
      </w:r>
      <w:bookmarkStart w:id="16" w:name="_Toc288051847"/>
      <w:r w:rsidR="00564BD9" w:rsidRPr="006F557D">
        <w:rPr>
          <w:lang w:eastAsia="zh-CN"/>
        </w:rPr>
        <w:lastRenderedPageBreak/>
        <w:t>5.2</w:t>
      </w:r>
      <w:r w:rsidR="00564BD9" w:rsidRPr="006F557D">
        <w:rPr>
          <w:lang w:eastAsia="zh-CN"/>
        </w:rPr>
        <w:tab/>
      </w:r>
      <w:r w:rsidR="00564BD9" w:rsidRPr="006F557D">
        <w:rPr>
          <w:noProof/>
          <w:lang w:eastAsia="zh-CN"/>
        </w:rPr>
        <w:t>Mobility KPI</w:t>
      </w:r>
      <w:bookmarkEnd w:id="16"/>
    </w:p>
    <w:p w14:paraId="7EE3F2AF" w14:textId="77777777" w:rsidR="00564BD9" w:rsidRPr="006F557D" w:rsidRDefault="00564BD9" w:rsidP="00564BD9">
      <w:pPr>
        <w:pStyle w:val="Heading3"/>
        <w:rPr>
          <w:lang w:eastAsia="zh-CN"/>
        </w:rPr>
      </w:pPr>
      <w:bookmarkStart w:id="17" w:name="_Toc288051848"/>
      <w:smartTag w:uri="urn:schemas-microsoft-com:office:smarttags" w:element="chsdate">
        <w:smartTagPr>
          <w:attr w:name="Year" w:val="1899"/>
          <w:attr w:name="Month" w:val="12"/>
          <w:attr w:name="Day" w:val="30"/>
          <w:attr w:name="IsLunarDate" w:val="False"/>
          <w:attr w:name="IsROCDate" w:val="False"/>
        </w:smartTagPr>
        <w:r w:rsidRPr="006F557D">
          <w:rPr>
            <w:lang w:eastAsia="zh-CN"/>
          </w:rPr>
          <w:t>5.2.1</w:t>
        </w:r>
        <w:r w:rsidR="00291D34" w:rsidRPr="006F557D">
          <w:rPr>
            <w:lang w:eastAsia="zh-CN"/>
          </w:rPr>
          <w:tab/>
        </w:r>
      </w:smartTag>
      <w:r w:rsidRPr="006F557D">
        <w:rPr>
          <w:lang w:eastAsia="zh-CN"/>
        </w:rPr>
        <w:t>Inter-RAT Outgoing Handover Success Rate (EPS-&gt;GSM)</w:t>
      </w:r>
      <w:bookmarkEnd w:id="17"/>
    </w:p>
    <w:p w14:paraId="09E217B7"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outgoing handover success rate (EPS-&gt;GSM)</w:t>
      </w:r>
    </w:p>
    <w:p w14:paraId="41B48FF0"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outgoing handover procedures to the number of attempted outgoing handover procedures to evaluate inter RAT outgoing handover performance.</w:t>
      </w:r>
    </w:p>
    <w:p w14:paraId="4702B677"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the number of successful outgoing handover </w:t>
      </w:r>
      <w:r w:rsidR="00586B4E" w:rsidRPr="006F557D">
        <w:rPr>
          <w:lang w:eastAsia="zh-CN"/>
        </w:rPr>
        <w:t>procedures</w:t>
      </w:r>
      <w:r w:rsidR="00564BD9" w:rsidRPr="006F557D">
        <w:rPr>
          <w:lang w:eastAsia="zh-CN"/>
        </w:rPr>
        <w:t xml:space="preserve"> divided by total number of attempted outgoing handover procedures from EPS to GSM network.</w:t>
      </w:r>
    </w:p>
    <w:p w14:paraId="4E1EC99F"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BD4D1C" w:rsidRPr="006F557D">
        <w:rPr>
          <w:position w:val="-20"/>
          <w:lang w:eastAsia="zh-CN"/>
        </w:rPr>
        <w:object w:dxaOrig="4239" w:dyaOrig="520" w14:anchorId="45A4FAB6">
          <v:shape id="_x0000_i1030" type="#_x0000_t75" style="width:212pt;height:26pt" o:ole="">
            <v:imagedata r:id="rId17" o:title=""/>
          </v:shape>
          <o:OLEObject Type="Embed" ProgID="Equation.3" ShapeID="_x0000_i1030" DrawAspect="Content" ObjectID="_1822209962" r:id="rId18"/>
        </w:object>
      </w:r>
    </w:p>
    <w:p w14:paraId="0E29C32A"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w:t>
      </w:r>
      <w:r w:rsidR="00564BD9" w:rsidRPr="006F557D">
        <w:rPr>
          <w:snapToGrid w:val="0"/>
          <w:lang w:eastAsia="zh-CN"/>
        </w:rPr>
        <w:t>OutMME</w:t>
      </w:r>
      <w:r w:rsidR="00564BD9" w:rsidRPr="006F557D">
        <w:rPr>
          <w:snapToGrid w:val="0"/>
        </w:rPr>
        <w:t>Att</w:t>
      </w:r>
      <w:r w:rsidR="00564BD9" w:rsidRPr="006F557D">
        <w:rPr>
          <w:snapToGrid w:val="0"/>
          <w:lang w:eastAsia="zh-CN"/>
        </w:rPr>
        <w:t>.G</w:t>
      </w:r>
      <w:r w:rsidR="00564BD9" w:rsidRPr="006F557D">
        <w:rPr>
          <w:lang w:eastAsia="zh-CN"/>
        </w:rPr>
        <w:br/>
      </w:r>
      <w:r w:rsidR="00564BD9" w:rsidRPr="006F557D">
        <w:rPr>
          <w:snapToGrid w:val="0"/>
          <w:lang w:eastAsia="zh-CN"/>
        </w:rPr>
        <w:t>IRATHO</w:t>
      </w:r>
      <w:r w:rsidR="00564BD9" w:rsidRPr="006F557D">
        <w:rPr>
          <w:snapToGrid w:val="0"/>
        </w:rPr>
        <w:t>.</w:t>
      </w:r>
      <w:r w:rsidR="00564BD9" w:rsidRPr="006F557D">
        <w:rPr>
          <w:snapToGrid w:val="0"/>
          <w:lang w:eastAsia="zh-CN"/>
        </w:rPr>
        <w:t>OutMMESucc.G</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7330D309"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331CE3A0"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76554591"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405AC0B7"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749FFBD4" w14:textId="77777777" w:rsidR="00564BD9" w:rsidRPr="006F557D" w:rsidRDefault="00564BD9" w:rsidP="00564BD9">
      <w:pPr>
        <w:pStyle w:val="Heading3"/>
        <w:rPr>
          <w:lang w:eastAsia="zh-CN"/>
        </w:rPr>
      </w:pPr>
      <w:bookmarkStart w:id="18" w:name="_Toc288051849"/>
      <w:smartTag w:uri="urn:schemas-microsoft-com:office:smarttags" w:element="chsdate">
        <w:smartTagPr>
          <w:attr w:name="Year" w:val="1899"/>
          <w:attr w:name="Month" w:val="12"/>
          <w:attr w:name="Day" w:val="30"/>
          <w:attr w:name="IsLunarDate" w:val="False"/>
          <w:attr w:name="IsROCDate" w:val="False"/>
        </w:smartTagPr>
        <w:r w:rsidRPr="006F557D">
          <w:rPr>
            <w:lang w:eastAsia="zh-CN"/>
          </w:rPr>
          <w:t>5.2.2</w:t>
        </w:r>
        <w:r w:rsidR="00291D34" w:rsidRPr="006F557D">
          <w:rPr>
            <w:lang w:eastAsia="zh-CN"/>
          </w:rPr>
          <w:tab/>
        </w:r>
      </w:smartTag>
      <w:r w:rsidRPr="006F557D">
        <w:rPr>
          <w:lang w:eastAsia="zh-CN"/>
        </w:rPr>
        <w:t>Inter-RAT Outgoing Handover Success Rate (EPS-&gt;UMTS)</w:t>
      </w:r>
      <w:bookmarkEnd w:id="18"/>
    </w:p>
    <w:p w14:paraId="388CDB91"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outgoing handover success rate (EPS-&gt;UMTS)</w:t>
      </w:r>
    </w:p>
    <w:p w14:paraId="0ED024B8"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outgoing handover procedures to the number of attempted outgoing handover procedures to evaluate inter RAT outgoing handover performance.</w:t>
      </w:r>
    </w:p>
    <w:p w14:paraId="621D4E8E"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the number of successful outgoing handover </w:t>
      </w:r>
      <w:r w:rsidR="00586B4E" w:rsidRPr="006F557D">
        <w:rPr>
          <w:lang w:eastAsia="zh-CN"/>
        </w:rPr>
        <w:t>procedures</w:t>
      </w:r>
      <w:r w:rsidR="00564BD9" w:rsidRPr="006F557D">
        <w:rPr>
          <w:lang w:eastAsia="zh-CN"/>
        </w:rPr>
        <w:t xml:space="preserve"> divided by total number of attempted outgoing handover procedures from EPS to UMTS network.</w:t>
      </w:r>
    </w:p>
    <w:p w14:paraId="195B81C5"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BD4D1C" w:rsidRPr="006F557D">
        <w:rPr>
          <w:position w:val="-20"/>
          <w:lang w:eastAsia="zh-CN"/>
        </w:rPr>
        <w:object w:dxaOrig="4160" w:dyaOrig="520" w14:anchorId="6532FB3F">
          <v:shape id="_x0000_i1031" type="#_x0000_t75" style="width:208pt;height:26pt" o:ole="">
            <v:imagedata r:id="rId19" o:title=""/>
          </v:shape>
          <o:OLEObject Type="Embed" ProgID="Equation.3" ShapeID="_x0000_i1031" DrawAspect="Content" ObjectID="_1822209963" r:id="rId20"/>
        </w:object>
      </w:r>
    </w:p>
    <w:p w14:paraId="668E106C"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w:t>
      </w:r>
      <w:r w:rsidR="00564BD9" w:rsidRPr="006F557D">
        <w:rPr>
          <w:snapToGrid w:val="0"/>
          <w:lang w:eastAsia="zh-CN"/>
        </w:rPr>
        <w:t>OutMME</w:t>
      </w:r>
      <w:r w:rsidR="00564BD9" w:rsidRPr="006F557D">
        <w:rPr>
          <w:snapToGrid w:val="0"/>
        </w:rPr>
        <w:t>Att</w:t>
      </w:r>
      <w:r w:rsidR="00564BD9" w:rsidRPr="006F557D">
        <w:rPr>
          <w:snapToGrid w:val="0"/>
          <w:lang w:eastAsia="zh-CN"/>
        </w:rPr>
        <w:t>.U</w:t>
      </w:r>
      <w:r w:rsidR="00564BD9" w:rsidRPr="006F557D">
        <w:rPr>
          <w:lang w:eastAsia="zh-CN"/>
        </w:rPr>
        <w:br/>
      </w:r>
      <w:r w:rsidR="00564BD9" w:rsidRPr="006F557D">
        <w:rPr>
          <w:snapToGrid w:val="0"/>
          <w:lang w:eastAsia="zh-CN"/>
        </w:rPr>
        <w:t>IRATHO</w:t>
      </w:r>
      <w:r w:rsidR="00564BD9" w:rsidRPr="006F557D">
        <w:rPr>
          <w:snapToGrid w:val="0"/>
        </w:rPr>
        <w:t>.</w:t>
      </w:r>
      <w:r w:rsidR="00564BD9" w:rsidRPr="006F557D">
        <w:rPr>
          <w:snapToGrid w:val="0"/>
          <w:lang w:eastAsia="zh-CN"/>
        </w:rPr>
        <w:t>OutMMESucc.U</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7318DF5D"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1C3DF4B7"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0FE1C2C3"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62F961BE"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1427AAFD" w14:textId="77777777" w:rsidR="00564BD9" w:rsidRPr="006F557D" w:rsidRDefault="00CB1955" w:rsidP="00564BD9">
      <w:pPr>
        <w:pStyle w:val="Heading3"/>
        <w:rPr>
          <w:lang w:eastAsia="zh-CN"/>
        </w:rPr>
      </w:pPr>
      <w:r w:rsidRPr="006F557D">
        <w:rPr>
          <w:lang w:eastAsia="zh-CN"/>
        </w:rPr>
        <w:br w:type="page"/>
      </w:r>
      <w:bookmarkStart w:id="19" w:name="_Toc288051850"/>
      <w:r w:rsidR="00564BD9" w:rsidRPr="006F557D">
        <w:rPr>
          <w:lang w:eastAsia="zh-CN"/>
        </w:rPr>
        <w:lastRenderedPageBreak/>
        <w:t>5.2.3</w:t>
      </w:r>
      <w:r w:rsidR="00291D34" w:rsidRPr="006F557D">
        <w:rPr>
          <w:lang w:eastAsia="zh-CN"/>
        </w:rPr>
        <w:tab/>
      </w:r>
      <w:r w:rsidR="00564BD9" w:rsidRPr="006F557D">
        <w:rPr>
          <w:lang w:eastAsia="zh-CN"/>
        </w:rPr>
        <w:t>Inter-RAT Outgoing Handover Success Rate (EPS-&gt;CDMA2000)</w:t>
      </w:r>
      <w:bookmarkEnd w:id="19"/>
    </w:p>
    <w:p w14:paraId="50D77424"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outgoing handover success rate (EPS-&gt;CDMA2000)</w:t>
      </w:r>
    </w:p>
    <w:p w14:paraId="748F66CF"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outgoing handover procedures to the number of attempted outgoing handover procedures to evaluate inter RAT outgoing handover performance.</w:t>
      </w:r>
    </w:p>
    <w:p w14:paraId="3C681C52"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the number of successful outgoing handover </w:t>
      </w:r>
      <w:r w:rsidR="00586B4E" w:rsidRPr="006F557D">
        <w:rPr>
          <w:lang w:eastAsia="zh-CN"/>
        </w:rPr>
        <w:t>procedures</w:t>
      </w:r>
      <w:r w:rsidR="00564BD9" w:rsidRPr="006F557D">
        <w:rPr>
          <w:lang w:eastAsia="zh-CN"/>
        </w:rPr>
        <w:t xml:space="preserve"> divided by total number of attempted outgoing handover procedures from EPS to CDMA2000 network.</w:t>
      </w:r>
    </w:p>
    <w:p w14:paraId="011338DB"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BD4D1C" w:rsidRPr="006F557D">
        <w:rPr>
          <w:position w:val="-20"/>
          <w:lang w:eastAsia="zh-CN"/>
        </w:rPr>
        <w:object w:dxaOrig="4160" w:dyaOrig="520" w14:anchorId="6FDD85A3">
          <v:shape id="_x0000_i1032" type="#_x0000_t75" style="width:208pt;height:26pt" o:ole="">
            <v:imagedata r:id="rId21" o:title=""/>
          </v:shape>
          <o:OLEObject Type="Embed" ProgID="Equation.3" ShapeID="_x0000_i1032" DrawAspect="Content" ObjectID="_1822209964" r:id="rId22"/>
        </w:object>
      </w:r>
    </w:p>
    <w:p w14:paraId="5978CC79"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w:t>
      </w:r>
      <w:r w:rsidR="00564BD9" w:rsidRPr="006F557D">
        <w:rPr>
          <w:snapToGrid w:val="0"/>
          <w:lang w:eastAsia="zh-CN"/>
        </w:rPr>
        <w:t>OutMME</w:t>
      </w:r>
      <w:r w:rsidR="00564BD9" w:rsidRPr="006F557D">
        <w:rPr>
          <w:snapToGrid w:val="0"/>
        </w:rPr>
        <w:t>Att</w:t>
      </w:r>
      <w:r w:rsidR="00564BD9" w:rsidRPr="006F557D">
        <w:rPr>
          <w:snapToGrid w:val="0"/>
          <w:lang w:eastAsia="zh-CN"/>
        </w:rPr>
        <w:t>.C</w:t>
      </w:r>
      <w:r w:rsidR="00564BD9" w:rsidRPr="006F557D">
        <w:rPr>
          <w:lang w:eastAsia="zh-CN"/>
        </w:rPr>
        <w:br/>
      </w:r>
      <w:r w:rsidR="00564BD9" w:rsidRPr="006F557D">
        <w:rPr>
          <w:snapToGrid w:val="0"/>
          <w:lang w:eastAsia="zh-CN"/>
        </w:rPr>
        <w:t>IRATHO</w:t>
      </w:r>
      <w:r w:rsidR="00564BD9" w:rsidRPr="006F557D">
        <w:rPr>
          <w:snapToGrid w:val="0"/>
        </w:rPr>
        <w:t>.</w:t>
      </w:r>
      <w:r w:rsidR="00564BD9" w:rsidRPr="006F557D">
        <w:rPr>
          <w:snapToGrid w:val="0"/>
          <w:lang w:eastAsia="zh-CN"/>
        </w:rPr>
        <w:t>OutMMESucc.C</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0A493087"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34D75F92"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457A242D"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79CABEC4"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72055F09" w14:textId="77777777" w:rsidR="00564BD9" w:rsidRPr="006F557D" w:rsidRDefault="00564BD9" w:rsidP="00564BD9">
      <w:pPr>
        <w:pStyle w:val="Heading3"/>
        <w:rPr>
          <w:lang w:eastAsia="zh-CN"/>
        </w:rPr>
      </w:pPr>
      <w:bookmarkStart w:id="20" w:name="_Toc288051851"/>
      <w:smartTag w:uri="urn:schemas-microsoft-com:office:smarttags" w:element="chsdate">
        <w:smartTagPr>
          <w:attr w:name="Year" w:val="1899"/>
          <w:attr w:name="Month" w:val="12"/>
          <w:attr w:name="Day" w:val="30"/>
          <w:attr w:name="IsLunarDate" w:val="False"/>
          <w:attr w:name="IsROCDate" w:val="False"/>
        </w:smartTagPr>
        <w:r w:rsidRPr="006F557D">
          <w:rPr>
            <w:lang w:eastAsia="zh-CN"/>
          </w:rPr>
          <w:t>5.2.4</w:t>
        </w:r>
        <w:r w:rsidR="00291D34" w:rsidRPr="006F557D">
          <w:rPr>
            <w:lang w:eastAsia="zh-CN"/>
          </w:rPr>
          <w:tab/>
        </w:r>
      </w:smartTag>
      <w:r w:rsidRPr="006F557D">
        <w:rPr>
          <w:lang w:eastAsia="zh-CN"/>
        </w:rPr>
        <w:t>Inter-RAT Incoming Handover Success Rate (GSM-&gt;EPS)</w:t>
      </w:r>
      <w:bookmarkEnd w:id="20"/>
    </w:p>
    <w:p w14:paraId="531BC398"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incoming handover success rate (GSM-&gt;EPS)</w:t>
      </w:r>
    </w:p>
    <w:p w14:paraId="6B2B8AA3"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incoming handover procedures to the number of attempted incoming handover procedures to evaluate inter RAT incoming handover performance.</w:t>
      </w:r>
    </w:p>
    <w:p w14:paraId="0072890D"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total number of successful incoming handover </w:t>
      </w:r>
      <w:r w:rsidR="00586B4E" w:rsidRPr="006F557D">
        <w:rPr>
          <w:lang w:eastAsia="zh-CN"/>
        </w:rPr>
        <w:t>procedures</w:t>
      </w:r>
      <w:r w:rsidR="00564BD9" w:rsidRPr="006F557D">
        <w:rPr>
          <w:lang w:eastAsia="zh-CN"/>
        </w:rPr>
        <w:t xml:space="preserve"> divided by total number of attempted incoming handover procedures from GSM network to EPS</w:t>
      </w:r>
    </w:p>
    <w:p w14:paraId="450078AF"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1244A8" w:rsidRPr="006F557D">
        <w:rPr>
          <w:position w:val="-20"/>
          <w:lang w:eastAsia="zh-CN"/>
        </w:rPr>
        <w:object w:dxaOrig="4040" w:dyaOrig="520" w14:anchorId="205CB1AE">
          <v:shape id="_x0000_i1033" type="#_x0000_t75" style="width:202pt;height:26pt" o:ole="">
            <v:imagedata r:id="rId23" o:title=""/>
          </v:shape>
          <o:OLEObject Type="Embed" ProgID="Equation.3" ShapeID="_x0000_i1033" DrawAspect="Content" ObjectID="_1822209965" r:id="rId24"/>
        </w:object>
      </w:r>
    </w:p>
    <w:p w14:paraId="3E22BDEC"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.In</w:t>
      </w:r>
      <w:r w:rsidR="00564BD9" w:rsidRPr="006F557D">
        <w:rPr>
          <w:snapToGrid w:val="0"/>
          <w:lang w:eastAsia="zh-CN"/>
        </w:rPr>
        <w:t>cMME</w:t>
      </w:r>
      <w:r w:rsidR="00564BD9" w:rsidRPr="006F557D">
        <w:rPr>
          <w:snapToGrid w:val="0"/>
        </w:rPr>
        <w:t>Att</w:t>
      </w:r>
      <w:r w:rsidR="00564BD9" w:rsidRPr="006F557D">
        <w:rPr>
          <w:snapToGrid w:val="0"/>
          <w:lang w:eastAsia="zh-CN"/>
        </w:rPr>
        <w:t>.G</w:t>
      </w:r>
      <w:r w:rsidR="00564BD9" w:rsidRPr="006F557D">
        <w:rPr>
          <w:lang w:eastAsia="zh-CN"/>
        </w:rPr>
        <w:br/>
      </w:r>
      <w:r w:rsidR="00564BD9" w:rsidRPr="006F557D">
        <w:rPr>
          <w:snapToGrid w:val="0"/>
          <w:lang w:eastAsia="zh-CN"/>
        </w:rPr>
        <w:t>IRATHO</w:t>
      </w:r>
      <w:r w:rsidR="00564BD9" w:rsidRPr="006F557D">
        <w:rPr>
          <w:snapToGrid w:val="0"/>
        </w:rPr>
        <w:t>.In</w:t>
      </w:r>
      <w:r w:rsidR="00564BD9" w:rsidRPr="006F557D">
        <w:rPr>
          <w:snapToGrid w:val="0"/>
          <w:lang w:eastAsia="zh-CN"/>
        </w:rPr>
        <w:t>cMMESucc.G</w:t>
      </w:r>
      <w:r w:rsidR="00564BD9" w:rsidRPr="006F557D">
        <w:t xml:space="preserve"> </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55DCDEB3"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15585C4F"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79DA1006"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3DA5A167"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162DC390" w14:textId="77777777" w:rsidR="00564BD9" w:rsidRPr="006F557D" w:rsidRDefault="00CB1955" w:rsidP="00564BD9">
      <w:pPr>
        <w:pStyle w:val="Heading3"/>
        <w:rPr>
          <w:lang w:eastAsia="zh-CN"/>
        </w:rPr>
      </w:pPr>
      <w:r w:rsidRPr="006F557D">
        <w:rPr>
          <w:lang w:eastAsia="zh-CN"/>
        </w:rPr>
        <w:br w:type="page"/>
      </w:r>
      <w:bookmarkStart w:id="21" w:name="_Toc288051852"/>
      <w:r w:rsidR="00564BD9" w:rsidRPr="006F557D">
        <w:rPr>
          <w:lang w:eastAsia="zh-CN"/>
        </w:rPr>
        <w:lastRenderedPageBreak/>
        <w:t>5.2.</w:t>
      </w:r>
      <w:r w:rsidR="009C51A4" w:rsidRPr="006F557D">
        <w:rPr>
          <w:lang w:eastAsia="zh-CN"/>
        </w:rPr>
        <w:t>5</w:t>
      </w:r>
      <w:r w:rsidR="00291D34" w:rsidRPr="006F557D">
        <w:rPr>
          <w:lang w:eastAsia="zh-CN"/>
        </w:rPr>
        <w:tab/>
      </w:r>
      <w:r w:rsidR="00564BD9" w:rsidRPr="006F557D">
        <w:rPr>
          <w:lang w:eastAsia="zh-CN"/>
        </w:rPr>
        <w:t>Inter-RAT Incoming Handover Success Rate (UMTS -&gt;EPS)</w:t>
      </w:r>
      <w:bookmarkEnd w:id="21"/>
    </w:p>
    <w:p w14:paraId="74B4284D"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incoming handover success rate (UMTS -&gt;EPS)</w:t>
      </w:r>
    </w:p>
    <w:p w14:paraId="3E7B0CA1"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incoming handover procedures to the number of attempted incoming handover procedures to evaluate inter RAT incoming handover performance.</w:t>
      </w:r>
    </w:p>
    <w:p w14:paraId="11A063AB"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total number of successful incoming handover </w:t>
      </w:r>
      <w:r w:rsidR="00586B4E" w:rsidRPr="006F557D">
        <w:rPr>
          <w:lang w:eastAsia="zh-CN"/>
        </w:rPr>
        <w:t>procedures</w:t>
      </w:r>
      <w:r w:rsidR="00564BD9" w:rsidRPr="006F557D">
        <w:rPr>
          <w:lang w:eastAsia="zh-CN"/>
        </w:rPr>
        <w:t xml:space="preserve"> divided by total number of attempted incoming handover procedures from UMTS network to EPS</w:t>
      </w:r>
    </w:p>
    <w:p w14:paraId="511C4F2B"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1244A8" w:rsidRPr="006F557D">
        <w:rPr>
          <w:position w:val="-20"/>
          <w:lang w:eastAsia="zh-CN"/>
        </w:rPr>
        <w:object w:dxaOrig="4040" w:dyaOrig="520" w14:anchorId="1F19369B">
          <v:shape id="_x0000_i1034" type="#_x0000_t75" style="width:202pt;height:26pt" o:ole="">
            <v:imagedata r:id="rId25" o:title=""/>
          </v:shape>
          <o:OLEObject Type="Embed" ProgID="Equation.3" ShapeID="_x0000_i1034" DrawAspect="Content" ObjectID="_1822209966" r:id="rId26"/>
        </w:object>
      </w:r>
    </w:p>
    <w:p w14:paraId="4615F95D"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.In</w:t>
      </w:r>
      <w:r w:rsidR="00564BD9" w:rsidRPr="006F557D">
        <w:rPr>
          <w:snapToGrid w:val="0"/>
          <w:lang w:eastAsia="zh-CN"/>
        </w:rPr>
        <w:t>cMME</w:t>
      </w:r>
      <w:r w:rsidR="00564BD9" w:rsidRPr="006F557D">
        <w:rPr>
          <w:snapToGrid w:val="0"/>
        </w:rPr>
        <w:t>Att</w:t>
      </w:r>
      <w:r w:rsidR="00564BD9" w:rsidRPr="006F557D">
        <w:rPr>
          <w:snapToGrid w:val="0"/>
          <w:lang w:eastAsia="zh-CN"/>
        </w:rPr>
        <w:t>.U</w:t>
      </w:r>
      <w:r w:rsidR="00564BD9" w:rsidRPr="006F557D">
        <w:rPr>
          <w:lang w:eastAsia="zh-CN"/>
        </w:rPr>
        <w:br/>
      </w:r>
      <w:r w:rsidR="00564BD9" w:rsidRPr="006F557D">
        <w:rPr>
          <w:snapToGrid w:val="0"/>
          <w:lang w:eastAsia="zh-CN"/>
        </w:rPr>
        <w:t>IRATHO</w:t>
      </w:r>
      <w:r w:rsidR="00564BD9" w:rsidRPr="006F557D">
        <w:rPr>
          <w:snapToGrid w:val="0"/>
        </w:rPr>
        <w:t>.In</w:t>
      </w:r>
      <w:r w:rsidR="00564BD9" w:rsidRPr="006F557D">
        <w:rPr>
          <w:snapToGrid w:val="0"/>
          <w:lang w:eastAsia="zh-CN"/>
        </w:rPr>
        <w:t>cMMESucc.U</w:t>
      </w:r>
      <w:r w:rsidR="00564BD9" w:rsidRPr="006F557D">
        <w:t xml:space="preserve"> </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540C4F55"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774C54F4"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4664161E"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08B151F2"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15A16A9D" w14:textId="77777777" w:rsidR="00564BD9" w:rsidRPr="006F557D" w:rsidRDefault="00564BD9" w:rsidP="00564BD9">
      <w:pPr>
        <w:pStyle w:val="Heading3"/>
        <w:rPr>
          <w:lang w:eastAsia="zh-CN"/>
        </w:rPr>
      </w:pPr>
      <w:bookmarkStart w:id="22" w:name="_Toc288051853"/>
      <w:smartTag w:uri="urn:schemas-microsoft-com:office:smarttags" w:element="chsdate">
        <w:smartTagPr>
          <w:attr w:name="Year" w:val="1899"/>
          <w:attr w:name="Month" w:val="12"/>
          <w:attr w:name="Day" w:val="30"/>
          <w:attr w:name="IsLunarDate" w:val="False"/>
          <w:attr w:name="IsROCDate" w:val="False"/>
        </w:smartTagPr>
        <w:r w:rsidRPr="006F557D">
          <w:rPr>
            <w:lang w:eastAsia="zh-CN"/>
          </w:rPr>
          <w:t>5.2.</w:t>
        </w:r>
        <w:r w:rsidR="009C51A4" w:rsidRPr="006F557D">
          <w:rPr>
            <w:lang w:eastAsia="zh-CN"/>
          </w:rPr>
          <w:t>6</w:t>
        </w:r>
        <w:r w:rsidR="00291D34" w:rsidRPr="006F557D">
          <w:rPr>
            <w:lang w:eastAsia="zh-CN"/>
          </w:rPr>
          <w:tab/>
        </w:r>
      </w:smartTag>
      <w:r w:rsidRPr="006F557D">
        <w:rPr>
          <w:lang w:eastAsia="zh-CN"/>
        </w:rPr>
        <w:t>Inter-RAT Incoming Handover Success Rate (CDMA2000-&gt;EPS)</w:t>
      </w:r>
      <w:bookmarkEnd w:id="22"/>
    </w:p>
    <w:p w14:paraId="6C83B743" w14:textId="77777777" w:rsidR="00564BD9"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564BD9" w:rsidRPr="006F557D">
        <w:rPr>
          <w:lang w:eastAsia="zh-CN"/>
        </w:rPr>
        <w:t>Inter-RAT incoming handover success rate (CDMA2000-&gt;EPS)</w:t>
      </w:r>
    </w:p>
    <w:p w14:paraId="141A8851" w14:textId="77777777" w:rsidR="00564BD9"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564BD9" w:rsidRPr="006F557D">
        <w:rPr>
          <w:lang w:eastAsia="zh-CN"/>
        </w:rPr>
        <w:t>This KPI describes the ratio of the number of successfully performed incoming handover procedures to the number of attempted incoming handover procedures to evaluate inter RAT incoming handover performance.</w:t>
      </w:r>
    </w:p>
    <w:p w14:paraId="58EC5262" w14:textId="77777777" w:rsidR="00564BD9"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564BD9" w:rsidRPr="006F557D">
        <w:rPr>
          <w:lang w:eastAsia="zh-CN"/>
        </w:rPr>
        <w:t xml:space="preserve">This KPI is obtained by total number of successful incoming handover </w:t>
      </w:r>
      <w:r w:rsidR="00586B4E" w:rsidRPr="006F557D">
        <w:rPr>
          <w:lang w:eastAsia="zh-CN"/>
        </w:rPr>
        <w:t>procedures</w:t>
      </w:r>
      <w:r w:rsidR="00564BD9" w:rsidRPr="006F557D">
        <w:rPr>
          <w:lang w:eastAsia="zh-CN"/>
        </w:rPr>
        <w:t xml:space="preserve"> divided by total number of attempted incoming handover procedures from CDMA2000 network to EPS</w:t>
      </w:r>
    </w:p>
    <w:p w14:paraId="7D2153F6" w14:textId="77777777" w:rsidR="00564BD9"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F254E1" w:rsidRPr="006F557D">
        <w:rPr>
          <w:position w:val="-20"/>
          <w:lang w:eastAsia="zh-CN"/>
        </w:rPr>
        <w:object w:dxaOrig="4020" w:dyaOrig="520" w14:anchorId="25509C58">
          <v:shape id="_x0000_i1035" type="#_x0000_t75" style="width:201pt;height:26pt" o:ole="">
            <v:imagedata r:id="rId27" o:title=""/>
          </v:shape>
          <o:OLEObject Type="Embed" ProgID="Equation.3" ShapeID="_x0000_i1035" DrawAspect="Content" ObjectID="_1822209967" r:id="rId28"/>
        </w:object>
      </w:r>
    </w:p>
    <w:p w14:paraId="029F06D2" w14:textId="77777777" w:rsidR="00564BD9"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564BD9" w:rsidRPr="006F557D">
        <w:rPr>
          <w:snapToGrid w:val="0"/>
          <w:lang w:eastAsia="zh-CN"/>
        </w:rPr>
        <w:t>IRATHO</w:t>
      </w:r>
      <w:r w:rsidR="00564BD9" w:rsidRPr="006F557D">
        <w:rPr>
          <w:snapToGrid w:val="0"/>
        </w:rPr>
        <w:t>.In</w:t>
      </w:r>
      <w:r w:rsidR="00564BD9" w:rsidRPr="006F557D">
        <w:rPr>
          <w:snapToGrid w:val="0"/>
          <w:lang w:eastAsia="zh-CN"/>
        </w:rPr>
        <w:t>cMME</w:t>
      </w:r>
      <w:r w:rsidR="00564BD9" w:rsidRPr="006F557D">
        <w:rPr>
          <w:snapToGrid w:val="0"/>
        </w:rPr>
        <w:t>Att</w:t>
      </w:r>
      <w:r w:rsidR="00564BD9" w:rsidRPr="006F557D">
        <w:rPr>
          <w:snapToGrid w:val="0"/>
          <w:lang w:eastAsia="zh-CN"/>
        </w:rPr>
        <w:t>.C</w:t>
      </w:r>
      <w:r w:rsidR="00564BD9" w:rsidRPr="006F557D">
        <w:rPr>
          <w:lang w:eastAsia="zh-CN"/>
        </w:rPr>
        <w:br/>
      </w:r>
      <w:r w:rsidR="00564BD9" w:rsidRPr="006F557D">
        <w:rPr>
          <w:snapToGrid w:val="0"/>
          <w:lang w:eastAsia="zh-CN"/>
        </w:rPr>
        <w:t>IRATHO</w:t>
      </w:r>
      <w:r w:rsidR="00564BD9" w:rsidRPr="006F557D">
        <w:rPr>
          <w:snapToGrid w:val="0"/>
        </w:rPr>
        <w:t>.In</w:t>
      </w:r>
      <w:r w:rsidR="00564BD9" w:rsidRPr="006F557D">
        <w:rPr>
          <w:snapToGrid w:val="0"/>
          <w:lang w:eastAsia="zh-CN"/>
        </w:rPr>
        <w:t>cMMESucc.C</w:t>
      </w:r>
      <w:r w:rsidR="00564BD9" w:rsidRPr="006F557D">
        <w:t xml:space="preserve"> </w:t>
      </w:r>
      <w:r w:rsidR="00564BD9" w:rsidRPr="006F557D">
        <w:rPr>
          <w:lang w:eastAsia="zh-CN"/>
        </w:rPr>
        <w:br/>
      </w:r>
      <w:r w:rsidR="00564BD9" w:rsidRPr="006F557D">
        <w:rPr>
          <w:bCs/>
          <w:lang w:eastAsia="zh-CN"/>
        </w:rPr>
        <w:t>(See in</w:t>
      </w:r>
      <w:r w:rsidR="006F557D">
        <w:rPr>
          <w:lang w:eastAsia="zh-CN"/>
        </w:rPr>
        <w:t xml:space="preserve"> 3GPP TS </w:t>
      </w:r>
      <w:r w:rsidR="00564BD9" w:rsidRPr="006F557D">
        <w:rPr>
          <w:lang w:eastAsia="zh-CN"/>
        </w:rPr>
        <w:t>32.426 [2])</w:t>
      </w:r>
    </w:p>
    <w:p w14:paraId="29D562E8" w14:textId="77777777" w:rsidR="00564BD9"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564BD9" w:rsidRPr="006F557D">
        <w:rPr>
          <w:lang w:eastAsia="zh-CN"/>
        </w:rPr>
        <w:t>EPC</w:t>
      </w:r>
    </w:p>
    <w:p w14:paraId="7A403619" w14:textId="77777777" w:rsidR="00564BD9"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564BD9" w:rsidRPr="006F557D">
        <w:rPr>
          <w:lang w:eastAsia="zh-CN"/>
        </w:rPr>
        <w:t>Mobility</w:t>
      </w:r>
    </w:p>
    <w:p w14:paraId="0C68496F" w14:textId="77777777" w:rsidR="00564BD9"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564BD9" w:rsidRPr="006F557D">
        <w:rPr>
          <w:lang w:eastAsia="zh-CN"/>
        </w:rPr>
        <w:t>Percentage</w:t>
      </w:r>
    </w:p>
    <w:p w14:paraId="17D5CD9E" w14:textId="77777777" w:rsidR="00564BD9"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564BD9" w:rsidRPr="006F557D">
        <w:rPr>
          <w:lang w:eastAsia="zh-CN"/>
        </w:rPr>
        <w:t>RATIO</w:t>
      </w:r>
    </w:p>
    <w:p w14:paraId="003DD2E9" w14:textId="77777777" w:rsidR="007A02D7" w:rsidRPr="006F557D" w:rsidRDefault="00CB1955" w:rsidP="007A02D7">
      <w:pPr>
        <w:pStyle w:val="Heading3"/>
        <w:rPr>
          <w:lang w:eastAsia="zh-CN"/>
        </w:rPr>
      </w:pPr>
      <w:r w:rsidRPr="006F557D">
        <w:rPr>
          <w:lang w:eastAsia="zh-CN"/>
        </w:rPr>
        <w:br w:type="page"/>
      </w:r>
      <w:bookmarkStart w:id="23" w:name="_Toc288051854"/>
      <w:r w:rsidR="007A02D7" w:rsidRPr="006F557D">
        <w:rPr>
          <w:lang w:eastAsia="zh-CN"/>
        </w:rPr>
        <w:lastRenderedPageBreak/>
        <w:t>5.2.7</w:t>
      </w:r>
      <w:r w:rsidR="007A02D7" w:rsidRPr="006F557D">
        <w:rPr>
          <w:lang w:eastAsia="zh-CN"/>
        </w:rPr>
        <w:tab/>
        <w:t>Tracking Area Update Success Rate</w:t>
      </w:r>
      <w:bookmarkEnd w:id="23"/>
    </w:p>
    <w:p w14:paraId="5ED0E413" w14:textId="77777777" w:rsidR="007A02D7"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7A02D7" w:rsidRPr="006F557D">
        <w:rPr>
          <w:color w:val="000000"/>
          <w:lang w:eastAsia="zh-CN"/>
        </w:rPr>
        <w:t>Tracking area update success rate.</w:t>
      </w:r>
    </w:p>
    <w:p w14:paraId="0ECA85EC" w14:textId="77777777" w:rsidR="007A02D7"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7A02D7" w:rsidRPr="006F557D">
        <w:rPr>
          <w:lang w:eastAsia="zh-CN"/>
        </w:rPr>
        <w:t>This KPI describes the ratio of the number of successfully performed tracking area update procedures to the number of attempted tracking area update procedures and is used to evaluate mobility provided by EPS and network performance.</w:t>
      </w:r>
    </w:p>
    <w:p w14:paraId="0A806882" w14:textId="77777777" w:rsidR="007A02D7"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7A02D7" w:rsidRPr="006F557D">
        <w:rPr>
          <w:lang w:eastAsia="zh-CN"/>
        </w:rPr>
        <w:t>This KPI is obtained by successful tracking area update proce</w:t>
      </w:r>
      <w:r w:rsidR="00367E58" w:rsidRPr="006F557D">
        <w:rPr>
          <w:lang w:eastAsia="zh-CN"/>
        </w:rPr>
        <w:t>d</w:t>
      </w:r>
      <w:r w:rsidR="007A02D7" w:rsidRPr="006F557D">
        <w:rPr>
          <w:lang w:eastAsia="zh-CN"/>
        </w:rPr>
        <w:t>ures divided by attempted tracking area update procedures.</w:t>
      </w:r>
    </w:p>
    <w:p w14:paraId="7B35F86C" w14:textId="77777777" w:rsidR="007A02D7"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7A02D7" w:rsidRPr="006F557D">
        <w:rPr>
          <w:position w:val="-46"/>
          <w:lang w:eastAsia="zh-CN"/>
        </w:rPr>
        <w:object w:dxaOrig="7000" w:dyaOrig="1040" w14:anchorId="208AB31D">
          <v:shape id="_x0000_i1036" type="#_x0000_t75" style="width:350pt;height:52pt" o:ole="">
            <v:imagedata r:id="rId29" o:title=""/>
          </v:shape>
          <o:OLEObject Type="Embed" ProgID="Equation.3" ShapeID="_x0000_i1036" DrawAspect="Content" ObjectID="_1822209968" r:id="rId30"/>
        </w:object>
      </w:r>
    </w:p>
    <w:p w14:paraId="60884616" w14:textId="77777777" w:rsidR="007A02D7" w:rsidRPr="006F557D" w:rsidRDefault="008D1FE2" w:rsidP="008D1FE2">
      <w:pPr>
        <w:tabs>
          <w:tab w:val="left" w:pos="360"/>
        </w:tabs>
        <w:ind w:left="360" w:hanging="360"/>
        <w:rPr>
          <w:lang w:eastAsia="zh-CN"/>
        </w:rPr>
      </w:pPr>
      <w:r w:rsidRPr="006F557D">
        <w:rPr>
          <w:lang w:eastAsia="zh-CN"/>
        </w:rPr>
        <w:t>e)</w:t>
      </w:r>
      <w:r w:rsidRPr="006F557D">
        <w:rPr>
          <w:lang w:eastAsia="zh-CN"/>
        </w:rPr>
        <w:tab/>
      </w:r>
      <w:r w:rsidR="007A02D7" w:rsidRPr="006F557D">
        <w:t>MM.TauInt</w:t>
      </w:r>
      <w:r w:rsidR="007A02D7" w:rsidRPr="006F557D">
        <w:rPr>
          <w:lang w:eastAsia="zh-CN"/>
        </w:rPr>
        <w:t>ra</w:t>
      </w:r>
      <w:r w:rsidR="007A02D7" w:rsidRPr="006F557D">
        <w:t>SgwAtt</w:t>
      </w:r>
      <w:r w:rsidR="007A02D7" w:rsidRPr="006F557D">
        <w:rPr>
          <w:snapToGrid w:val="0"/>
          <w:lang w:eastAsia="zh-CN"/>
        </w:rPr>
        <w:br/>
      </w:r>
      <w:r w:rsidR="007A02D7" w:rsidRPr="006F557D">
        <w:t>MM.TauInterSgwAtt</w:t>
      </w:r>
      <w:r w:rsidR="007A02D7" w:rsidRPr="006F557D">
        <w:rPr>
          <w:snapToGrid w:val="0"/>
          <w:lang w:eastAsia="zh-CN"/>
        </w:rPr>
        <w:br/>
      </w:r>
      <w:r w:rsidR="007A02D7" w:rsidRPr="006F557D">
        <w:t>MM.TauInt</w:t>
      </w:r>
      <w:r w:rsidR="007A02D7" w:rsidRPr="006F557D">
        <w:rPr>
          <w:lang w:eastAsia="zh-CN"/>
        </w:rPr>
        <w:t>ra</w:t>
      </w:r>
      <w:r w:rsidR="007A02D7" w:rsidRPr="006F557D">
        <w:t>SgwSucc</w:t>
      </w:r>
      <w:r w:rsidR="007A02D7" w:rsidRPr="006F557D">
        <w:rPr>
          <w:snapToGrid w:val="0"/>
          <w:lang w:eastAsia="zh-CN"/>
        </w:rPr>
        <w:br/>
      </w:r>
      <w:r w:rsidR="007A02D7" w:rsidRPr="006F557D">
        <w:t>MM.TauInterSgwSucc</w:t>
      </w:r>
      <w:r w:rsidR="007A02D7" w:rsidRPr="006F557D">
        <w:rPr>
          <w:snapToGrid w:val="0"/>
          <w:lang w:eastAsia="zh-CN"/>
        </w:rPr>
        <w:br/>
      </w:r>
      <w:r w:rsidR="007A02D7" w:rsidRPr="006F557D">
        <w:rPr>
          <w:bCs/>
          <w:lang w:eastAsia="zh-CN"/>
        </w:rPr>
        <w:t>(See in</w:t>
      </w:r>
      <w:r w:rsidR="006F557D">
        <w:rPr>
          <w:lang w:eastAsia="zh-CN"/>
        </w:rPr>
        <w:t xml:space="preserve"> 3GPP TS </w:t>
      </w:r>
      <w:r w:rsidR="007A02D7" w:rsidRPr="006F557D">
        <w:rPr>
          <w:lang w:eastAsia="zh-CN"/>
        </w:rPr>
        <w:t>32.426 [2])</w:t>
      </w:r>
    </w:p>
    <w:p w14:paraId="66F5A7C3" w14:textId="77777777" w:rsidR="007A02D7"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7A02D7" w:rsidRPr="006F557D">
        <w:rPr>
          <w:lang w:eastAsia="zh-CN"/>
        </w:rPr>
        <w:t>EPC</w:t>
      </w:r>
    </w:p>
    <w:p w14:paraId="7931C1A6" w14:textId="77777777" w:rsidR="007A02D7"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7A02D7" w:rsidRPr="006F557D">
        <w:rPr>
          <w:lang w:eastAsia="zh-CN"/>
        </w:rPr>
        <w:t>Mobility</w:t>
      </w:r>
    </w:p>
    <w:p w14:paraId="04DEE708" w14:textId="77777777" w:rsidR="007A02D7"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7A02D7" w:rsidRPr="006F557D">
        <w:rPr>
          <w:lang w:eastAsia="zh-CN"/>
        </w:rPr>
        <w:t>Percentage</w:t>
      </w:r>
    </w:p>
    <w:p w14:paraId="7651DCC5" w14:textId="77777777" w:rsidR="007A02D7"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7A02D7" w:rsidRPr="006F557D">
        <w:rPr>
          <w:lang w:eastAsia="zh-CN"/>
        </w:rPr>
        <w:t>RATIO</w:t>
      </w:r>
    </w:p>
    <w:p w14:paraId="3D8F5A9E" w14:textId="77777777" w:rsidR="00D277E7" w:rsidRPr="006F557D" w:rsidRDefault="00CB1955" w:rsidP="00D277E7">
      <w:pPr>
        <w:pStyle w:val="Heading2"/>
        <w:rPr>
          <w:lang w:eastAsia="zh-CN"/>
        </w:rPr>
      </w:pPr>
      <w:r w:rsidRPr="006F557D">
        <w:rPr>
          <w:lang w:eastAsia="zh-CN"/>
        </w:rPr>
        <w:br w:type="page"/>
      </w:r>
      <w:bookmarkStart w:id="24" w:name="_Toc288051855"/>
      <w:r w:rsidR="00D277E7" w:rsidRPr="006F557D">
        <w:rPr>
          <w:lang w:eastAsia="zh-CN"/>
        </w:rPr>
        <w:lastRenderedPageBreak/>
        <w:t>5.3</w:t>
      </w:r>
      <w:r w:rsidR="00707DC5">
        <w:rPr>
          <w:lang w:eastAsia="zh-CN"/>
        </w:rPr>
        <w:tab/>
      </w:r>
      <w:r w:rsidR="00D277E7" w:rsidRPr="006F557D">
        <w:rPr>
          <w:lang w:eastAsia="zh-CN"/>
        </w:rPr>
        <w:t>Utilization KPI</w:t>
      </w:r>
      <w:bookmarkEnd w:id="24"/>
    </w:p>
    <w:p w14:paraId="3F942C5A" w14:textId="77777777" w:rsidR="00D277E7" w:rsidRPr="006F557D" w:rsidRDefault="00D277E7" w:rsidP="00D277E7">
      <w:pPr>
        <w:pStyle w:val="Heading3"/>
        <w:rPr>
          <w:lang w:eastAsia="zh-CN"/>
        </w:rPr>
      </w:pPr>
      <w:bookmarkStart w:id="25" w:name="_Toc288051856"/>
      <w:r w:rsidRPr="006F557D">
        <w:rPr>
          <w:lang w:eastAsia="zh-CN"/>
        </w:rPr>
        <w:t>5.</w:t>
      </w:r>
      <w:r w:rsidR="00707DC5">
        <w:rPr>
          <w:lang w:eastAsia="zh-CN"/>
        </w:rPr>
        <w:t>3.1</w:t>
      </w:r>
      <w:r w:rsidRPr="006F557D">
        <w:rPr>
          <w:lang w:eastAsia="zh-CN"/>
        </w:rPr>
        <w:tab/>
        <w:t>Mean Active Dedicated EPS Bearer Utilization</w:t>
      </w:r>
      <w:bookmarkEnd w:id="25"/>
    </w:p>
    <w:p w14:paraId="32764114" w14:textId="77777777" w:rsidR="00D277E7" w:rsidRPr="006F557D" w:rsidRDefault="008D1FE2" w:rsidP="008D1FE2">
      <w:pPr>
        <w:tabs>
          <w:tab w:val="left" w:pos="360"/>
        </w:tabs>
        <w:ind w:left="360" w:hanging="360"/>
        <w:rPr>
          <w:lang w:eastAsia="zh-CN"/>
        </w:rPr>
      </w:pPr>
      <w:r w:rsidRPr="006F557D">
        <w:rPr>
          <w:lang w:eastAsia="zh-CN"/>
        </w:rPr>
        <w:t>a)</w:t>
      </w:r>
      <w:r w:rsidRPr="006F557D">
        <w:rPr>
          <w:lang w:eastAsia="zh-CN"/>
        </w:rPr>
        <w:tab/>
      </w:r>
      <w:r w:rsidR="00D277E7" w:rsidRPr="006F557D">
        <w:rPr>
          <w:lang w:eastAsia="zh-CN"/>
        </w:rPr>
        <w:t>Mean active dedicated EPS bearer utilization</w:t>
      </w:r>
    </w:p>
    <w:p w14:paraId="7DAB6192" w14:textId="77777777" w:rsidR="00D277E7" w:rsidRPr="006F557D" w:rsidRDefault="008D1FE2" w:rsidP="008D1FE2">
      <w:pPr>
        <w:tabs>
          <w:tab w:val="left" w:pos="360"/>
        </w:tabs>
        <w:ind w:left="360" w:hanging="360"/>
        <w:rPr>
          <w:lang w:eastAsia="zh-CN"/>
        </w:rPr>
      </w:pPr>
      <w:r w:rsidRPr="006F557D">
        <w:rPr>
          <w:lang w:eastAsia="zh-CN"/>
        </w:rPr>
        <w:t>b)</w:t>
      </w:r>
      <w:r w:rsidRPr="006F557D">
        <w:rPr>
          <w:lang w:eastAsia="zh-CN"/>
        </w:rPr>
        <w:tab/>
      </w:r>
      <w:r w:rsidR="00D277E7" w:rsidRPr="006F557D">
        <w:t xml:space="preserve">This </w:t>
      </w:r>
      <w:r w:rsidR="00D277E7" w:rsidRPr="006F557D">
        <w:rPr>
          <w:lang w:eastAsia="zh-CN"/>
        </w:rPr>
        <w:t>KPI</w:t>
      </w:r>
      <w:r w:rsidR="00D277E7" w:rsidRPr="006F557D">
        <w:t xml:space="preserve"> </w:t>
      </w:r>
      <w:r w:rsidR="00D277E7" w:rsidRPr="006F557D">
        <w:rPr>
          <w:lang w:eastAsia="zh-CN"/>
        </w:rPr>
        <w:t>describes the ratio of the mean number of active dedicated EPS bearer to the maximum number of</w:t>
      </w:r>
      <w:r w:rsidR="00D277E7" w:rsidRPr="006F557D">
        <w:t xml:space="preserve"> </w:t>
      </w:r>
      <w:r w:rsidR="00D277E7" w:rsidRPr="006F557D">
        <w:rPr>
          <w:lang w:eastAsia="zh-CN"/>
        </w:rPr>
        <w:t>active dedicated EPS bearers provided by EPC network, and it is used to evaluate utilization performance of EPC network.</w:t>
      </w:r>
    </w:p>
    <w:p w14:paraId="32CB1EEB" w14:textId="77777777" w:rsidR="00D277E7" w:rsidRPr="006F557D" w:rsidRDefault="008D1FE2" w:rsidP="008D1FE2">
      <w:pPr>
        <w:tabs>
          <w:tab w:val="left" w:pos="360"/>
        </w:tabs>
        <w:ind w:left="360" w:hanging="360"/>
        <w:rPr>
          <w:lang w:eastAsia="zh-CN"/>
        </w:rPr>
      </w:pPr>
      <w:r w:rsidRPr="006F557D">
        <w:rPr>
          <w:lang w:eastAsia="zh-CN"/>
        </w:rPr>
        <w:t>c)</w:t>
      </w:r>
      <w:r w:rsidRPr="006F557D">
        <w:rPr>
          <w:lang w:eastAsia="zh-CN"/>
        </w:rPr>
        <w:tab/>
      </w:r>
      <w:r w:rsidR="00D277E7" w:rsidRPr="006F557D">
        <w:rPr>
          <w:lang w:eastAsia="zh-CN"/>
        </w:rPr>
        <w:t>This KPI is obtained by the mean number of dedicated EPS bearers in active mode divided by the system capacity.</w:t>
      </w:r>
    </w:p>
    <w:p w14:paraId="356DE108" w14:textId="77777777" w:rsidR="00D277E7" w:rsidRPr="006F557D" w:rsidRDefault="008D1FE2" w:rsidP="008D1FE2">
      <w:pPr>
        <w:tabs>
          <w:tab w:val="left" w:pos="360"/>
        </w:tabs>
        <w:ind w:left="360" w:hanging="360"/>
        <w:rPr>
          <w:lang w:eastAsia="zh-CN"/>
        </w:rPr>
      </w:pPr>
      <w:r w:rsidRPr="006F557D">
        <w:rPr>
          <w:lang w:eastAsia="zh-CN"/>
        </w:rPr>
        <w:t>d)</w:t>
      </w:r>
      <w:r w:rsidRPr="006F557D">
        <w:rPr>
          <w:lang w:eastAsia="zh-CN"/>
        </w:rPr>
        <w:tab/>
      </w:r>
      <w:r w:rsidR="00D30533" w:rsidRPr="006523FB">
        <w:rPr>
          <w:position w:val="-28"/>
          <w:lang w:eastAsia="zh-CN"/>
        </w:rPr>
        <w:object w:dxaOrig="5340" w:dyaOrig="660" w14:anchorId="04061C88">
          <v:shape id="_x0000_i1037" type="#_x0000_t75" style="width:267.5pt;height:33pt" o:ole="">
            <v:imagedata r:id="rId31" o:title=""/>
          </v:shape>
          <o:OLEObject Type="Embed" ProgID="Equation.DSMT4" ShapeID="_x0000_i1037" DrawAspect="Content" ObjectID="_1822209969" r:id="rId32"/>
        </w:object>
      </w:r>
    </w:p>
    <w:p w14:paraId="535ECA92" w14:textId="77777777" w:rsidR="00FE74B0" w:rsidRDefault="008D1FE2" w:rsidP="008D1FE2">
      <w:pPr>
        <w:tabs>
          <w:tab w:val="left" w:pos="360"/>
        </w:tabs>
        <w:ind w:left="360" w:hanging="360"/>
        <w:rPr>
          <w:lang w:eastAsia="zh-CN"/>
        </w:rPr>
      </w:pPr>
      <w:r>
        <w:rPr>
          <w:lang w:eastAsia="zh-CN"/>
        </w:rPr>
        <w:t>e)</w:t>
      </w:r>
      <w:r>
        <w:rPr>
          <w:lang w:eastAsia="zh-CN"/>
        </w:rPr>
        <w:tab/>
      </w:r>
      <w:r w:rsidR="00D277E7" w:rsidRPr="006F557D">
        <w:t>SM.MeanNbrActDedicate</w:t>
      </w:r>
      <w:r w:rsidR="00D277E7" w:rsidRPr="006F557D">
        <w:rPr>
          <w:lang w:eastAsia="zh-CN"/>
        </w:rPr>
        <w:t>d</w:t>
      </w:r>
      <w:r w:rsidR="00D277E7" w:rsidRPr="006F557D">
        <w:t>Bearer</w:t>
      </w:r>
      <w:r w:rsidR="00D277E7" w:rsidRPr="006F557D">
        <w:rPr>
          <w:snapToGrid w:val="0"/>
          <w:lang w:eastAsia="zh-CN"/>
        </w:rPr>
        <w:t xml:space="preserve">      </w:t>
      </w:r>
      <w:r w:rsidR="00D277E7" w:rsidRPr="006F557D">
        <w:rPr>
          <w:bCs/>
          <w:lang w:eastAsia="zh-CN"/>
        </w:rPr>
        <w:t>(See in</w:t>
      </w:r>
      <w:r w:rsidR="006F557D">
        <w:rPr>
          <w:lang w:eastAsia="zh-CN"/>
        </w:rPr>
        <w:t xml:space="preserve"> 3GPP TS </w:t>
      </w:r>
      <w:r w:rsidR="00D277E7" w:rsidRPr="006F557D">
        <w:rPr>
          <w:lang w:eastAsia="zh-CN"/>
        </w:rPr>
        <w:t>32.426 [2])</w:t>
      </w:r>
      <w:r w:rsidR="00D277E7" w:rsidRPr="006F557D">
        <w:rPr>
          <w:lang w:eastAsia="zh-CN"/>
        </w:rPr>
        <w:br/>
      </w:r>
      <w:r w:rsidR="00FE74B0" w:rsidRPr="00F12C3B">
        <w:rPr>
          <w:rFonts w:hint="eastAsia"/>
          <w:lang w:eastAsia="zh-CN"/>
        </w:rPr>
        <w:t>Capacity</w:t>
      </w:r>
      <w:r w:rsidR="00FE74B0">
        <w:rPr>
          <w:rFonts w:hint="eastAsia"/>
          <w:lang w:eastAsia="zh-CN"/>
        </w:rPr>
        <w:t xml:space="preserve"> indicates maximum number of active </w:t>
      </w:r>
      <w:r w:rsidR="00FE74B0">
        <w:rPr>
          <w:lang w:eastAsia="zh-CN"/>
        </w:rPr>
        <w:t xml:space="preserve">dedicated </w:t>
      </w:r>
      <w:r w:rsidR="00FE74B0">
        <w:rPr>
          <w:rFonts w:hint="eastAsia"/>
          <w:lang w:eastAsia="zh-CN"/>
        </w:rPr>
        <w:t>EPS bearers provided by EPC node.</w:t>
      </w:r>
    </w:p>
    <w:p w14:paraId="768E14A2" w14:textId="77777777" w:rsidR="00D277E7" w:rsidRPr="00FE74B0" w:rsidRDefault="00FE74B0" w:rsidP="00FE74B0">
      <w:r w:rsidRPr="00FE74B0">
        <w:rPr>
          <w:rFonts w:hint="eastAsia"/>
        </w:rPr>
        <w:t xml:space="preserve">       Editor notes: Capacity definition is FFS.</w:t>
      </w:r>
    </w:p>
    <w:p w14:paraId="43BA83A3" w14:textId="77777777" w:rsidR="00D277E7" w:rsidRPr="006F557D" w:rsidRDefault="008D1FE2" w:rsidP="008D1FE2">
      <w:pPr>
        <w:tabs>
          <w:tab w:val="left" w:pos="360"/>
        </w:tabs>
        <w:ind w:left="360" w:hanging="360"/>
        <w:rPr>
          <w:lang w:eastAsia="zh-CN"/>
        </w:rPr>
      </w:pPr>
      <w:r w:rsidRPr="006F557D">
        <w:rPr>
          <w:lang w:eastAsia="zh-CN"/>
        </w:rPr>
        <w:t>f)</w:t>
      </w:r>
      <w:r w:rsidRPr="006F557D">
        <w:rPr>
          <w:lang w:eastAsia="zh-CN"/>
        </w:rPr>
        <w:tab/>
      </w:r>
      <w:r w:rsidR="00D277E7" w:rsidRPr="006F557D">
        <w:rPr>
          <w:lang w:eastAsia="zh-CN"/>
        </w:rPr>
        <w:t>EPC</w:t>
      </w:r>
    </w:p>
    <w:p w14:paraId="6558D68F" w14:textId="77777777" w:rsidR="00D277E7" w:rsidRPr="006F557D" w:rsidRDefault="008D1FE2" w:rsidP="008D1FE2">
      <w:pPr>
        <w:tabs>
          <w:tab w:val="left" w:pos="360"/>
        </w:tabs>
        <w:ind w:left="360" w:hanging="360"/>
        <w:rPr>
          <w:lang w:eastAsia="zh-CN"/>
        </w:rPr>
      </w:pPr>
      <w:r w:rsidRPr="006F557D">
        <w:rPr>
          <w:lang w:eastAsia="zh-CN"/>
        </w:rPr>
        <w:t>g)</w:t>
      </w:r>
      <w:r w:rsidRPr="006F557D">
        <w:rPr>
          <w:lang w:eastAsia="zh-CN"/>
        </w:rPr>
        <w:tab/>
      </w:r>
      <w:r w:rsidR="00D277E7" w:rsidRPr="006F557D">
        <w:rPr>
          <w:lang w:eastAsia="zh-CN"/>
        </w:rPr>
        <w:t>Utilization</w:t>
      </w:r>
    </w:p>
    <w:p w14:paraId="1C2C1DB1" w14:textId="77777777" w:rsidR="00D277E7" w:rsidRPr="006F557D" w:rsidRDefault="008D1FE2" w:rsidP="008D1FE2">
      <w:pPr>
        <w:tabs>
          <w:tab w:val="left" w:pos="360"/>
        </w:tabs>
        <w:ind w:left="360" w:hanging="360"/>
        <w:rPr>
          <w:lang w:eastAsia="zh-CN"/>
        </w:rPr>
      </w:pPr>
      <w:r w:rsidRPr="006F557D">
        <w:rPr>
          <w:lang w:eastAsia="zh-CN"/>
        </w:rPr>
        <w:t>h)</w:t>
      </w:r>
      <w:r w:rsidRPr="006F557D">
        <w:rPr>
          <w:lang w:eastAsia="zh-CN"/>
        </w:rPr>
        <w:tab/>
      </w:r>
      <w:r w:rsidR="00D277E7" w:rsidRPr="006F557D">
        <w:rPr>
          <w:lang w:eastAsia="zh-CN"/>
        </w:rPr>
        <w:t>Percentage</w:t>
      </w:r>
    </w:p>
    <w:p w14:paraId="637BDECC" w14:textId="77777777" w:rsidR="00D277E7" w:rsidRPr="006F557D" w:rsidRDefault="008D1FE2" w:rsidP="008D1FE2">
      <w:pPr>
        <w:tabs>
          <w:tab w:val="left" w:pos="360"/>
        </w:tabs>
        <w:ind w:left="360" w:hanging="360"/>
        <w:rPr>
          <w:lang w:eastAsia="zh-CN"/>
        </w:rPr>
      </w:pPr>
      <w:r w:rsidRPr="006F557D">
        <w:rPr>
          <w:lang w:eastAsia="zh-CN"/>
        </w:rPr>
        <w:t>i)</w:t>
      </w:r>
      <w:r w:rsidRPr="006F557D">
        <w:rPr>
          <w:lang w:eastAsia="zh-CN"/>
        </w:rPr>
        <w:tab/>
      </w:r>
      <w:r w:rsidR="00D277E7" w:rsidRPr="006F557D">
        <w:rPr>
          <w:lang w:eastAsia="zh-CN"/>
        </w:rPr>
        <w:t>RATIO</w:t>
      </w:r>
    </w:p>
    <w:p w14:paraId="221F2D99" w14:textId="77777777" w:rsidR="00AE497C" w:rsidRPr="006F557D" w:rsidRDefault="00CB1955" w:rsidP="00AE497C">
      <w:pPr>
        <w:pStyle w:val="Heading8"/>
        <w:rPr>
          <w:lang w:eastAsia="zh-CN"/>
        </w:rPr>
      </w:pPr>
      <w:r w:rsidRPr="006F557D">
        <w:br w:type="page"/>
      </w:r>
      <w:bookmarkStart w:id="26" w:name="_Toc288051857"/>
      <w:r w:rsidR="00AE497C" w:rsidRPr="006F557D">
        <w:lastRenderedPageBreak/>
        <w:t xml:space="preserve">Annex </w:t>
      </w:r>
      <w:r w:rsidR="00AE497C" w:rsidRPr="006F557D">
        <w:rPr>
          <w:lang w:eastAsia="zh-CN"/>
        </w:rPr>
        <w:t>A</w:t>
      </w:r>
      <w:r w:rsidR="00AE497C" w:rsidRPr="006F557D">
        <w:t xml:space="preserve"> (informative):</w:t>
      </w:r>
      <w:r w:rsidR="00AE497C" w:rsidRPr="006F557D">
        <w:br/>
      </w:r>
      <w:r w:rsidR="00D72604" w:rsidRPr="006F557D">
        <w:rPr>
          <w:lang w:eastAsia="zh-CN"/>
        </w:rPr>
        <w:t>Use case for KPIs</w:t>
      </w:r>
      <w:bookmarkEnd w:id="26"/>
    </w:p>
    <w:p w14:paraId="2125193B" w14:textId="77777777" w:rsidR="00885DA9" w:rsidRPr="006F557D" w:rsidRDefault="00885DA9" w:rsidP="00CB1955">
      <w:pPr>
        <w:pStyle w:val="Heading2"/>
        <w:rPr>
          <w:lang w:eastAsia="zh-CN"/>
        </w:rPr>
      </w:pPr>
      <w:bookmarkStart w:id="27" w:name="_Toc288051858"/>
      <w:r w:rsidRPr="006F557D">
        <w:rPr>
          <w:lang w:eastAsia="zh-CN"/>
        </w:rPr>
        <w:t>A.1</w:t>
      </w:r>
      <w:r w:rsidRPr="006F557D">
        <w:rPr>
          <w:lang w:eastAsia="zh-CN"/>
        </w:rPr>
        <w:tab/>
        <w:t>Use</w:t>
      </w:r>
      <w:r w:rsidRPr="006F557D">
        <w:t xml:space="preserve"> c</w:t>
      </w:r>
      <w:r w:rsidRPr="006F557D">
        <w:rPr>
          <w:lang w:eastAsia="zh-CN"/>
        </w:rPr>
        <w:t xml:space="preserve">ase for </w:t>
      </w:r>
      <w:r w:rsidR="00B37B81" w:rsidRPr="006F557D">
        <w:rPr>
          <w:lang w:eastAsia="zh-CN"/>
        </w:rPr>
        <w:t>EPS attach success rate</w:t>
      </w:r>
      <w:r w:rsidRPr="006F557D">
        <w:rPr>
          <w:lang w:eastAsia="zh-CN"/>
        </w:rPr>
        <w:t xml:space="preserve"> </w:t>
      </w:r>
      <w:r w:rsidRPr="006F557D">
        <w:t xml:space="preserve">related </w:t>
      </w:r>
      <w:r w:rsidRPr="006F557D">
        <w:rPr>
          <w:lang w:eastAsia="zh-CN"/>
        </w:rPr>
        <w:t>KPI</w:t>
      </w:r>
      <w:bookmarkEnd w:id="27"/>
    </w:p>
    <w:p w14:paraId="2745AD53" w14:textId="77777777" w:rsidR="00D72604" w:rsidRPr="006F557D" w:rsidRDefault="003865CD" w:rsidP="00D72604">
      <w:pPr>
        <w:rPr>
          <w:lang w:eastAsia="zh-CN"/>
        </w:rPr>
      </w:pPr>
      <w:r w:rsidRPr="006F557D">
        <w:rPr>
          <w:lang w:eastAsia="zh-CN"/>
        </w:rPr>
        <w:t>It is necessary to evaluate accessibility performance provided by EPS. EPS attachment for a UE/user is important when they access network. If users or subscribers cannot attach to the PS network of EPS, they cannot access EPS. This KPI is focusing on network and user view.</w:t>
      </w:r>
    </w:p>
    <w:p w14:paraId="3717082B" w14:textId="77777777" w:rsidR="008A5D3E" w:rsidRPr="006F557D" w:rsidRDefault="008A5D3E" w:rsidP="00CB1955">
      <w:pPr>
        <w:pStyle w:val="Heading2"/>
        <w:rPr>
          <w:lang w:eastAsia="zh-CN"/>
        </w:rPr>
      </w:pPr>
      <w:bookmarkStart w:id="28" w:name="_Toc288051859"/>
      <w:r w:rsidRPr="006F557D">
        <w:rPr>
          <w:lang w:eastAsia="zh-CN"/>
        </w:rPr>
        <w:t>A.2</w:t>
      </w:r>
      <w:r w:rsidR="009D115A" w:rsidRPr="006F557D">
        <w:rPr>
          <w:lang w:eastAsia="zh-CN"/>
        </w:rPr>
        <w:tab/>
      </w:r>
      <w:r w:rsidRPr="006F557D">
        <w:rPr>
          <w:lang w:eastAsia="zh-CN"/>
        </w:rPr>
        <w:t>Use</w:t>
      </w:r>
      <w:r w:rsidRPr="006F557D">
        <w:t xml:space="preserve"> c</w:t>
      </w:r>
      <w:r w:rsidRPr="006F557D">
        <w:rPr>
          <w:lang w:eastAsia="zh-CN"/>
        </w:rPr>
        <w:t xml:space="preserve">ase for inter-RAT handover </w:t>
      </w:r>
      <w:r w:rsidRPr="006F557D">
        <w:t xml:space="preserve">related </w:t>
      </w:r>
      <w:r w:rsidRPr="006F557D">
        <w:rPr>
          <w:lang w:eastAsia="zh-CN"/>
        </w:rPr>
        <w:t>KPI</w:t>
      </w:r>
      <w:r w:rsidR="009D115A" w:rsidRPr="006F557D">
        <w:rPr>
          <w:lang w:eastAsia="zh-CN"/>
        </w:rPr>
        <w:t>s</w:t>
      </w:r>
      <w:bookmarkEnd w:id="28"/>
    </w:p>
    <w:p w14:paraId="09A12A3F" w14:textId="77777777" w:rsidR="00942D08" w:rsidRPr="006F557D" w:rsidRDefault="009A3B91" w:rsidP="003E2895">
      <w:pPr>
        <w:overflowPunct w:val="0"/>
        <w:autoSpaceDE w:val="0"/>
        <w:autoSpaceDN w:val="0"/>
        <w:adjustRightInd w:val="0"/>
        <w:textAlignment w:val="baseline"/>
        <w:rPr>
          <w:lang w:eastAsia="zh-CN"/>
        </w:rPr>
      </w:pPr>
      <w:r w:rsidRPr="006F557D">
        <w:rPr>
          <w:lang w:eastAsia="zh-CN"/>
        </w:rPr>
        <w:t>Inter RAT handover success rate is used to evaluate stability and reliability performance of handover between EPS and GSM or UMTS or CDMA2000. If the KPI value is too low, call drop rate may be increased. This KPI is focusing on network and user view.</w:t>
      </w:r>
    </w:p>
    <w:p w14:paraId="06DE7773" w14:textId="77777777" w:rsidR="00CB19D4" w:rsidRPr="006F557D" w:rsidRDefault="00CB19D4" w:rsidP="00CB1955">
      <w:pPr>
        <w:pStyle w:val="Heading2"/>
        <w:rPr>
          <w:lang w:eastAsia="zh-CN"/>
        </w:rPr>
      </w:pPr>
      <w:bookmarkStart w:id="29" w:name="_Toc288051860"/>
      <w:r w:rsidRPr="006F557D">
        <w:rPr>
          <w:lang w:eastAsia="zh-CN"/>
        </w:rPr>
        <w:t>A.3</w:t>
      </w:r>
      <w:r w:rsidRPr="006F557D">
        <w:rPr>
          <w:lang w:eastAsia="zh-CN"/>
        </w:rPr>
        <w:tab/>
        <w:t>Use</w:t>
      </w:r>
      <w:r w:rsidRPr="006F557D">
        <w:t xml:space="preserve"> c</w:t>
      </w:r>
      <w:r w:rsidRPr="006F557D">
        <w:rPr>
          <w:lang w:eastAsia="zh-CN"/>
        </w:rPr>
        <w:t xml:space="preserve">ase for mean active dedicated EPS bearer utilization </w:t>
      </w:r>
      <w:r w:rsidRPr="006F557D">
        <w:t xml:space="preserve">related </w:t>
      </w:r>
      <w:r w:rsidRPr="006F557D">
        <w:rPr>
          <w:lang w:eastAsia="zh-CN"/>
        </w:rPr>
        <w:t>KPI</w:t>
      </w:r>
      <w:bookmarkEnd w:id="29"/>
    </w:p>
    <w:p w14:paraId="1F9931F9" w14:textId="77777777" w:rsidR="00CB19D4" w:rsidRPr="006F557D" w:rsidRDefault="00CB19D4" w:rsidP="00CB19D4">
      <w:pPr>
        <w:rPr>
          <w:lang w:eastAsia="zh-CN"/>
        </w:rPr>
      </w:pPr>
      <w:r w:rsidRPr="006F557D">
        <w:rPr>
          <w:lang w:eastAsia="zh-CN"/>
        </w:rPr>
        <w:t xml:space="preserve">Mean active dedicated EPS bearer utilization can be used to indicate system load level. If the value of this KPI is very high, it indicates system capacity is not enough, and needs to be increased. So it is an important indicator for EPC network optimization. </w:t>
      </w:r>
    </w:p>
    <w:p w14:paraId="531EE3F7" w14:textId="77777777" w:rsidR="00CB19D4" w:rsidRPr="006F557D" w:rsidRDefault="00CB19D4" w:rsidP="00CB19D4">
      <w:pPr>
        <w:rPr>
          <w:lang w:eastAsia="zh-CN"/>
        </w:rPr>
      </w:pPr>
      <w:r w:rsidRPr="006F557D">
        <w:rPr>
          <w:lang w:eastAsia="zh-CN"/>
        </w:rPr>
        <w:t>This KPI is focusing on network view.</w:t>
      </w:r>
    </w:p>
    <w:p w14:paraId="631C51A5" w14:textId="77777777" w:rsidR="005621D2" w:rsidRPr="006F557D" w:rsidRDefault="005621D2" w:rsidP="00CB1955">
      <w:pPr>
        <w:pStyle w:val="Heading2"/>
        <w:rPr>
          <w:lang w:eastAsia="zh-CN"/>
        </w:rPr>
      </w:pPr>
      <w:bookmarkStart w:id="30" w:name="_Toc288051861"/>
      <w:r w:rsidRPr="006F557D">
        <w:rPr>
          <w:lang w:eastAsia="zh-CN"/>
        </w:rPr>
        <w:t>A.</w:t>
      </w:r>
      <w:r w:rsidR="008F53DF" w:rsidRPr="006F557D">
        <w:rPr>
          <w:lang w:eastAsia="zh-CN"/>
        </w:rPr>
        <w:t>4</w:t>
      </w:r>
      <w:r w:rsidRPr="006F557D">
        <w:rPr>
          <w:lang w:eastAsia="zh-CN"/>
        </w:rPr>
        <w:tab/>
        <w:t>Use</w:t>
      </w:r>
      <w:r w:rsidRPr="006F557D">
        <w:t xml:space="preserve"> c</w:t>
      </w:r>
      <w:r w:rsidRPr="006F557D">
        <w:rPr>
          <w:lang w:eastAsia="zh-CN"/>
        </w:rPr>
        <w:t xml:space="preserve">ase for dedicated EPS bearer creation success rate </w:t>
      </w:r>
      <w:r w:rsidRPr="006F557D">
        <w:t xml:space="preserve">related </w:t>
      </w:r>
      <w:r w:rsidRPr="006F557D">
        <w:rPr>
          <w:lang w:eastAsia="zh-CN"/>
        </w:rPr>
        <w:t>KPI</w:t>
      </w:r>
      <w:bookmarkEnd w:id="30"/>
    </w:p>
    <w:p w14:paraId="50751BC1" w14:textId="77777777" w:rsidR="005621D2" w:rsidRPr="006F557D" w:rsidRDefault="005621D2" w:rsidP="005621D2">
      <w:pPr>
        <w:rPr>
          <w:lang w:eastAsia="zh-CN"/>
        </w:rPr>
      </w:pPr>
      <w:r w:rsidRPr="006F557D">
        <w:rPr>
          <w:lang w:eastAsia="zh-CN"/>
        </w:rPr>
        <w:t>If PGW can not create the dedicated bearer, then users cannot use the services provided by EPS successfully, which will influence the users’ satisfactory to the network. So it is necessary to define d</w:t>
      </w:r>
      <w:r w:rsidRPr="006F557D">
        <w:t xml:space="preserve">edicated </w:t>
      </w:r>
      <w:r w:rsidRPr="006F557D">
        <w:rPr>
          <w:lang w:eastAsia="zh-CN"/>
        </w:rPr>
        <w:t>EPS b</w:t>
      </w:r>
      <w:r w:rsidRPr="006F557D">
        <w:t>earer</w:t>
      </w:r>
      <w:r w:rsidRPr="006F557D">
        <w:rPr>
          <w:lang w:eastAsia="zh-CN"/>
        </w:rPr>
        <w:t xml:space="preserve"> </w:t>
      </w:r>
      <w:r w:rsidRPr="006F557D">
        <w:rPr>
          <w:color w:val="000000"/>
          <w:lang w:eastAsia="zh-CN"/>
        </w:rPr>
        <w:t xml:space="preserve">creation success rate </w:t>
      </w:r>
      <w:r w:rsidRPr="006F557D">
        <w:rPr>
          <w:lang w:eastAsia="zh-CN"/>
        </w:rPr>
        <w:t>to evaluate access</w:t>
      </w:r>
      <w:r w:rsidR="008F6A3A" w:rsidRPr="006F557D">
        <w:rPr>
          <w:lang w:eastAsia="zh-CN"/>
        </w:rPr>
        <w:t>i</w:t>
      </w:r>
      <w:r w:rsidRPr="006F557D">
        <w:rPr>
          <w:lang w:eastAsia="zh-CN"/>
        </w:rPr>
        <w:t>bility performance provided by EPS and network performance, user behaviour is included.</w:t>
      </w:r>
    </w:p>
    <w:p w14:paraId="37B69BC6" w14:textId="77777777" w:rsidR="005621D2" w:rsidRPr="006F557D" w:rsidRDefault="005621D2" w:rsidP="005621D2">
      <w:pPr>
        <w:rPr>
          <w:lang w:eastAsia="zh-CN"/>
        </w:rPr>
      </w:pPr>
      <w:r w:rsidRPr="006F557D">
        <w:rPr>
          <w:lang w:eastAsia="zh-CN"/>
        </w:rPr>
        <w:t>This KPI is focusing on network and user view.</w:t>
      </w:r>
    </w:p>
    <w:p w14:paraId="7382BA8A" w14:textId="77777777" w:rsidR="008F53DF" w:rsidRPr="006F557D" w:rsidRDefault="008F53DF" w:rsidP="00CB1955">
      <w:pPr>
        <w:pStyle w:val="Heading2"/>
        <w:rPr>
          <w:lang w:eastAsia="zh-CN"/>
        </w:rPr>
      </w:pPr>
      <w:bookmarkStart w:id="31" w:name="_Toc288051862"/>
      <w:r w:rsidRPr="006F557D">
        <w:rPr>
          <w:lang w:eastAsia="zh-CN"/>
        </w:rPr>
        <w:t>A.5</w:t>
      </w:r>
      <w:r w:rsidRPr="006F557D">
        <w:rPr>
          <w:lang w:eastAsia="zh-CN"/>
        </w:rPr>
        <w:tab/>
        <w:t>Use</w:t>
      </w:r>
      <w:r w:rsidRPr="006F557D">
        <w:t xml:space="preserve"> c</w:t>
      </w:r>
      <w:r w:rsidRPr="006F557D">
        <w:rPr>
          <w:lang w:eastAsia="zh-CN"/>
        </w:rPr>
        <w:t xml:space="preserve">ase for mean dedicated bearer set-up time by MME </w:t>
      </w:r>
      <w:r w:rsidRPr="006F557D">
        <w:t xml:space="preserve">related </w:t>
      </w:r>
      <w:r w:rsidRPr="006F557D">
        <w:rPr>
          <w:lang w:eastAsia="zh-CN"/>
        </w:rPr>
        <w:t>KPI</w:t>
      </w:r>
      <w:bookmarkEnd w:id="31"/>
    </w:p>
    <w:p w14:paraId="793B4880" w14:textId="77777777" w:rsidR="008F53DF" w:rsidRPr="006F557D" w:rsidRDefault="008F53DF" w:rsidP="008F53DF">
      <w:pPr>
        <w:rPr>
          <w:lang w:eastAsia="zh-CN"/>
        </w:rPr>
      </w:pPr>
      <w:r w:rsidRPr="006F557D">
        <w:rPr>
          <w:color w:val="000000"/>
          <w:lang w:eastAsia="zh-CN"/>
        </w:rPr>
        <w:t>Mean dedicated bearer set-up time by MME</w:t>
      </w:r>
      <w:r w:rsidRPr="006F557D" w:rsidDel="002C3806">
        <w:rPr>
          <w:color w:val="000000"/>
          <w:lang w:eastAsia="zh-CN"/>
        </w:rPr>
        <w:t xml:space="preserve"> </w:t>
      </w:r>
      <w:r w:rsidRPr="006F557D">
        <w:rPr>
          <w:color w:val="000000"/>
          <w:lang w:eastAsia="zh-CN"/>
        </w:rPr>
        <w:t xml:space="preserve">can be used to describe the duration between a UE requests a service and the service is successfully established, it </w:t>
      </w:r>
      <w:r w:rsidRPr="006F557D">
        <w:rPr>
          <w:lang w:eastAsia="zh-CN"/>
        </w:rPr>
        <w:t>can reflect the user satisfactory of high data rate service and network performance of dedicated bearer set-up. So it is useful to evaluate access</w:t>
      </w:r>
      <w:r w:rsidR="00415BF1" w:rsidRPr="006F557D">
        <w:rPr>
          <w:lang w:eastAsia="zh-CN"/>
        </w:rPr>
        <w:t>i</w:t>
      </w:r>
      <w:r w:rsidRPr="006F557D">
        <w:rPr>
          <w:lang w:eastAsia="zh-CN"/>
        </w:rPr>
        <w:t>bility performance provided by EPS and network performance.</w:t>
      </w:r>
    </w:p>
    <w:p w14:paraId="725946D1" w14:textId="77777777" w:rsidR="008F53DF" w:rsidRPr="006F557D" w:rsidRDefault="008F53DF" w:rsidP="008F53DF">
      <w:pPr>
        <w:rPr>
          <w:lang w:eastAsia="zh-CN"/>
        </w:rPr>
      </w:pPr>
      <w:r w:rsidRPr="006F557D">
        <w:rPr>
          <w:lang w:eastAsia="zh-CN"/>
        </w:rPr>
        <w:t>This KPI is focusing on network and user view.</w:t>
      </w:r>
    </w:p>
    <w:p w14:paraId="65FEA48D" w14:textId="77777777" w:rsidR="00E72154" w:rsidRPr="006F557D" w:rsidRDefault="00E72154" w:rsidP="00CB1955">
      <w:pPr>
        <w:pStyle w:val="Heading2"/>
        <w:rPr>
          <w:lang w:eastAsia="zh-CN"/>
        </w:rPr>
      </w:pPr>
      <w:bookmarkStart w:id="32" w:name="_Toc288051863"/>
      <w:r w:rsidRPr="006F557D">
        <w:rPr>
          <w:lang w:eastAsia="zh-CN"/>
        </w:rPr>
        <w:t>A.6</w:t>
      </w:r>
      <w:r w:rsidRPr="006F557D">
        <w:rPr>
          <w:lang w:eastAsia="zh-CN"/>
        </w:rPr>
        <w:tab/>
        <w:t>Use</w:t>
      </w:r>
      <w:r w:rsidRPr="006F557D">
        <w:t xml:space="preserve"> c</w:t>
      </w:r>
      <w:r w:rsidRPr="006F557D">
        <w:rPr>
          <w:lang w:eastAsia="zh-CN"/>
        </w:rPr>
        <w:t xml:space="preserve">ase for service request success rate </w:t>
      </w:r>
      <w:r w:rsidRPr="006F557D">
        <w:t xml:space="preserve">related </w:t>
      </w:r>
      <w:r w:rsidRPr="006F557D">
        <w:rPr>
          <w:lang w:eastAsia="zh-CN"/>
        </w:rPr>
        <w:t>KPI</w:t>
      </w:r>
      <w:bookmarkEnd w:id="32"/>
    </w:p>
    <w:p w14:paraId="74FBB353" w14:textId="77777777" w:rsidR="00E72154" w:rsidRPr="006F557D" w:rsidRDefault="00E72154" w:rsidP="00E72154">
      <w:pPr>
        <w:rPr>
          <w:lang w:eastAsia="zh-CN"/>
        </w:rPr>
      </w:pPr>
      <w:r w:rsidRPr="006F557D">
        <w:t>Service Request procedure is one of the important NAS procedure</w:t>
      </w:r>
      <w:r w:rsidRPr="006F557D">
        <w:rPr>
          <w:lang w:eastAsia="zh-CN"/>
        </w:rPr>
        <w:t>s</w:t>
      </w:r>
      <w:r w:rsidRPr="006F557D">
        <w:t xml:space="preserve"> which is triggered by the UE when it is</w:t>
      </w:r>
      <w:r w:rsidRPr="006F557D">
        <w:rPr>
          <w:lang w:eastAsia="zh-CN"/>
        </w:rPr>
        <w:t xml:space="preserve"> in</w:t>
      </w:r>
      <w:r w:rsidRPr="006F557D">
        <w:t xml:space="preserve"> idle state and has some data to send or receive</w:t>
      </w:r>
      <w:r w:rsidRPr="006F557D">
        <w:rPr>
          <w:lang w:eastAsia="zh-CN"/>
        </w:rPr>
        <w:t xml:space="preserve"> </w:t>
      </w:r>
      <w:r w:rsidRPr="006F557D">
        <w:t>(after the paging procedure)</w:t>
      </w:r>
      <w:r w:rsidRPr="006F557D">
        <w:rPr>
          <w:lang w:eastAsia="zh-CN"/>
        </w:rPr>
        <w:t xml:space="preserve">. If the service request success rate is lower than predefined threshold, </w:t>
      </w:r>
      <w:r w:rsidRPr="006F557D">
        <w:t>the user experience of sending / receiving the data</w:t>
      </w:r>
      <w:r w:rsidRPr="006F557D">
        <w:rPr>
          <w:lang w:eastAsia="zh-CN"/>
        </w:rPr>
        <w:t xml:space="preserve"> will be affected</w:t>
      </w:r>
      <w:r w:rsidRPr="006F557D">
        <w:t>.</w:t>
      </w:r>
      <w:r w:rsidR="002F24B0" w:rsidRPr="006F557D">
        <w:rPr>
          <w:lang w:eastAsia="zh-CN"/>
        </w:rPr>
        <w:t xml:space="preserve"> </w:t>
      </w:r>
      <w:r w:rsidRPr="006F557D">
        <w:rPr>
          <w:lang w:eastAsia="zh-CN"/>
        </w:rPr>
        <w:t>So it is necessary to define service request success rate, the user behaviour is included.</w:t>
      </w:r>
    </w:p>
    <w:p w14:paraId="771B6BE3" w14:textId="77777777" w:rsidR="00E72154" w:rsidRPr="006F557D" w:rsidRDefault="00E72154" w:rsidP="00E72154">
      <w:pPr>
        <w:rPr>
          <w:lang w:eastAsia="zh-CN"/>
        </w:rPr>
      </w:pPr>
      <w:r w:rsidRPr="006F557D">
        <w:rPr>
          <w:lang w:eastAsia="zh-CN"/>
        </w:rPr>
        <w:t>This KPI is focusing on network and user view.</w:t>
      </w:r>
    </w:p>
    <w:p w14:paraId="7206E3AA" w14:textId="77777777" w:rsidR="00552B94" w:rsidRPr="006F557D" w:rsidRDefault="00552B94" w:rsidP="00CB1955">
      <w:pPr>
        <w:pStyle w:val="Heading2"/>
        <w:rPr>
          <w:lang w:eastAsia="zh-CN"/>
        </w:rPr>
      </w:pPr>
      <w:bookmarkStart w:id="33" w:name="_Toc288051864"/>
      <w:r w:rsidRPr="006F557D">
        <w:rPr>
          <w:lang w:eastAsia="zh-CN"/>
        </w:rPr>
        <w:lastRenderedPageBreak/>
        <w:t>A.7</w:t>
      </w:r>
      <w:r w:rsidRPr="006F557D">
        <w:rPr>
          <w:lang w:eastAsia="zh-CN"/>
        </w:rPr>
        <w:tab/>
        <w:t>Use</w:t>
      </w:r>
      <w:r w:rsidRPr="006F557D">
        <w:t xml:space="preserve"> c</w:t>
      </w:r>
      <w:r w:rsidRPr="006F557D">
        <w:rPr>
          <w:lang w:eastAsia="zh-CN"/>
        </w:rPr>
        <w:t xml:space="preserve">ase for tracking area update success rate </w:t>
      </w:r>
      <w:r w:rsidRPr="006F557D">
        <w:t xml:space="preserve">related </w:t>
      </w:r>
      <w:r w:rsidRPr="006F557D">
        <w:rPr>
          <w:lang w:eastAsia="zh-CN"/>
        </w:rPr>
        <w:t>KPI</w:t>
      </w:r>
      <w:bookmarkEnd w:id="33"/>
    </w:p>
    <w:p w14:paraId="0D58E8DF" w14:textId="77777777" w:rsidR="00552B94" w:rsidRPr="006F557D" w:rsidRDefault="00552B94" w:rsidP="00552B94">
      <w:pPr>
        <w:rPr>
          <w:lang w:eastAsia="zh-CN"/>
        </w:rPr>
      </w:pPr>
      <w:r w:rsidRPr="006F557D">
        <w:rPr>
          <w:color w:val="000000"/>
          <w:lang w:eastAsia="zh-CN"/>
        </w:rPr>
        <w:t>Tracking area update success rate</w:t>
      </w:r>
      <w:r w:rsidRPr="006F557D" w:rsidDel="00135EEB">
        <w:rPr>
          <w:lang w:eastAsia="zh-CN"/>
        </w:rPr>
        <w:t xml:space="preserve"> </w:t>
      </w:r>
      <w:r w:rsidRPr="006F557D">
        <w:rPr>
          <w:lang w:eastAsia="zh-CN"/>
        </w:rPr>
        <w:t>is useful to evaluate mobility provided by EPS.</w:t>
      </w:r>
      <w:r w:rsidRPr="006F557D">
        <w:t xml:space="preserve"> </w:t>
      </w:r>
      <w:r w:rsidRPr="006F557D">
        <w:rPr>
          <w:lang w:eastAsia="zh-CN"/>
        </w:rPr>
        <w:t>If a user fails to update the tracking area, the user may not be paged by network because the target tracking area can not be attached. If the</w:t>
      </w:r>
      <w:r w:rsidRPr="006F557D">
        <w:rPr>
          <w:color w:val="000000"/>
          <w:lang w:eastAsia="zh-CN"/>
        </w:rPr>
        <w:t xml:space="preserve"> tracking area update success rate</w:t>
      </w:r>
      <w:r w:rsidRPr="006F557D">
        <w:rPr>
          <w:lang w:eastAsia="zh-CN"/>
        </w:rPr>
        <w:t xml:space="preserve"> is lower than a predefined threshold, the tracking areas maybe need to be re</w:t>
      </w:r>
      <w:r w:rsidR="002F24B0" w:rsidRPr="006F557D">
        <w:rPr>
          <w:lang w:eastAsia="zh-CN"/>
        </w:rPr>
        <w:t>-</w:t>
      </w:r>
      <w:r w:rsidRPr="006F557D">
        <w:rPr>
          <w:lang w:eastAsia="zh-CN"/>
        </w:rPr>
        <w:t>planed.</w:t>
      </w:r>
      <w:r w:rsidRPr="006F557D">
        <w:rPr>
          <w:color w:val="000000"/>
          <w:lang w:eastAsia="zh-CN"/>
        </w:rPr>
        <w:t xml:space="preserve"> So it is necessary to define the tracking area update success rate, the user behaviour is included</w:t>
      </w:r>
      <w:r w:rsidRPr="006F557D">
        <w:rPr>
          <w:lang w:eastAsia="zh-CN"/>
        </w:rPr>
        <w:t xml:space="preserve">. </w:t>
      </w:r>
    </w:p>
    <w:p w14:paraId="26EA6D15" w14:textId="77777777" w:rsidR="00552B94" w:rsidRPr="006F557D" w:rsidRDefault="00552B94" w:rsidP="00552B94">
      <w:pPr>
        <w:rPr>
          <w:lang w:eastAsia="zh-CN"/>
        </w:rPr>
      </w:pPr>
      <w:r w:rsidRPr="006F557D">
        <w:rPr>
          <w:lang w:eastAsia="zh-CN"/>
        </w:rPr>
        <w:t>This KPI is focusing on network and user view.</w:t>
      </w:r>
    </w:p>
    <w:p w14:paraId="0A678FB4" w14:textId="77777777" w:rsidR="00080512" w:rsidRPr="006F557D" w:rsidRDefault="00CB1955">
      <w:pPr>
        <w:pStyle w:val="Heading8"/>
      </w:pPr>
      <w:r w:rsidRPr="006F557D">
        <w:br w:type="page"/>
      </w:r>
      <w:bookmarkStart w:id="34" w:name="_Toc288051865"/>
      <w:r w:rsidR="00080512" w:rsidRPr="006F557D">
        <w:lastRenderedPageBreak/>
        <w:t xml:space="preserve">Annex </w:t>
      </w:r>
      <w:r w:rsidR="00AE497C" w:rsidRPr="006F557D">
        <w:rPr>
          <w:lang w:eastAsia="zh-CN"/>
        </w:rPr>
        <w:t>B</w:t>
      </w:r>
      <w:r w:rsidR="00080512" w:rsidRPr="006F557D">
        <w:t xml:space="preserve"> (informative):</w:t>
      </w:r>
      <w:r w:rsidR="00080512" w:rsidRPr="006F557D">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26"/>
        <w:gridCol w:w="428"/>
        <w:gridCol w:w="4867"/>
        <w:gridCol w:w="567"/>
        <w:gridCol w:w="567"/>
      </w:tblGrid>
      <w:tr w:rsidR="00080512" w:rsidRPr="006F557D" w14:paraId="301575E3" w14:textId="77777777" w:rsidTr="00865801">
        <w:trPr>
          <w:cantSplit/>
        </w:trPr>
        <w:tc>
          <w:tcPr>
            <w:tcW w:w="9356" w:type="dxa"/>
            <w:gridSpan w:val="8"/>
            <w:shd w:val="solid" w:color="FFFFFF" w:fill="auto"/>
          </w:tcPr>
          <w:bookmarkEnd w:id="8"/>
          <w:p w14:paraId="4200B466" w14:textId="77777777" w:rsidR="00080512" w:rsidRPr="006F557D" w:rsidRDefault="00080512">
            <w:pPr>
              <w:pStyle w:val="TAL"/>
              <w:jc w:val="center"/>
              <w:rPr>
                <w:b/>
                <w:sz w:val="16"/>
              </w:rPr>
            </w:pPr>
            <w:r w:rsidRPr="006F557D">
              <w:rPr>
                <w:b/>
              </w:rPr>
              <w:t>Change history</w:t>
            </w:r>
          </w:p>
        </w:tc>
      </w:tr>
      <w:tr w:rsidR="00080512" w:rsidRPr="006F557D" w14:paraId="1CB62AC8" w14:textId="77777777" w:rsidTr="0099218E">
        <w:tc>
          <w:tcPr>
            <w:tcW w:w="851" w:type="dxa"/>
            <w:shd w:val="pct10" w:color="auto" w:fill="FFFFFF"/>
          </w:tcPr>
          <w:p w14:paraId="42584E38" w14:textId="77777777" w:rsidR="00080512" w:rsidRPr="006F557D" w:rsidRDefault="00080512">
            <w:pPr>
              <w:pStyle w:val="TAL"/>
              <w:rPr>
                <w:b/>
                <w:sz w:val="16"/>
              </w:rPr>
            </w:pPr>
            <w:r w:rsidRPr="006F557D">
              <w:rPr>
                <w:b/>
                <w:sz w:val="16"/>
              </w:rPr>
              <w:t>Date</w:t>
            </w:r>
          </w:p>
        </w:tc>
        <w:tc>
          <w:tcPr>
            <w:tcW w:w="749" w:type="dxa"/>
            <w:tcBorders>
              <w:bottom w:val="single" w:sz="6" w:space="0" w:color="auto"/>
            </w:tcBorders>
            <w:shd w:val="pct10" w:color="auto" w:fill="FFFFFF"/>
          </w:tcPr>
          <w:p w14:paraId="50BDA27E" w14:textId="77777777" w:rsidR="00080512" w:rsidRPr="006F557D" w:rsidRDefault="00080512">
            <w:pPr>
              <w:pStyle w:val="TAL"/>
              <w:rPr>
                <w:b/>
                <w:sz w:val="16"/>
              </w:rPr>
            </w:pPr>
            <w:r w:rsidRPr="006F557D">
              <w:rPr>
                <w:b/>
                <w:sz w:val="16"/>
              </w:rPr>
              <w:t>TSG #</w:t>
            </w:r>
          </w:p>
        </w:tc>
        <w:tc>
          <w:tcPr>
            <w:tcW w:w="901" w:type="dxa"/>
            <w:tcBorders>
              <w:bottom w:val="single" w:sz="6" w:space="0" w:color="auto"/>
            </w:tcBorders>
            <w:shd w:val="pct10" w:color="auto" w:fill="FFFFFF"/>
          </w:tcPr>
          <w:p w14:paraId="160FA80C" w14:textId="77777777" w:rsidR="00080512" w:rsidRPr="006F557D" w:rsidRDefault="00080512">
            <w:pPr>
              <w:pStyle w:val="TAL"/>
              <w:rPr>
                <w:b/>
                <w:sz w:val="16"/>
              </w:rPr>
            </w:pPr>
            <w:r w:rsidRPr="006F557D">
              <w:rPr>
                <w:b/>
                <w:sz w:val="16"/>
              </w:rPr>
              <w:t>TSG Doc.</w:t>
            </w:r>
          </w:p>
        </w:tc>
        <w:tc>
          <w:tcPr>
            <w:tcW w:w="426" w:type="dxa"/>
            <w:tcBorders>
              <w:bottom w:val="single" w:sz="6" w:space="0" w:color="auto"/>
            </w:tcBorders>
            <w:shd w:val="pct10" w:color="auto" w:fill="FFFFFF"/>
          </w:tcPr>
          <w:p w14:paraId="71AE99E4" w14:textId="77777777" w:rsidR="00080512" w:rsidRPr="006F557D" w:rsidRDefault="00080512">
            <w:pPr>
              <w:pStyle w:val="TAL"/>
              <w:rPr>
                <w:b/>
                <w:sz w:val="16"/>
              </w:rPr>
            </w:pPr>
            <w:r w:rsidRPr="006F557D">
              <w:rPr>
                <w:b/>
                <w:sz w:val="16"/>
              </w:rPr>
              <w:t>CR</w:t>
            </w:r>
          </w:p>
        </w:tc>
        <w:tc>
          <w:tcPr>
            <w:tcW w:w="428" w:type="dxa"/>
            <w:shd w:val="pct10" w:color="auto" w:fill="FFFFFF"/>
          </w:tcPr>
          <w:p w14:paraId="5252AF3F" w14:textId="77777777" w:rsidR="00080512" w:rsidRPr="006F557D" w:rsidRDefault="00080512">
            <w:pPr>
              <w:pStyle w:val="TAL"/>
              <w:rPr>
                <w:b/>
                <w:sz w:val="16"/>
              </w:rPr>
            </w:pPr>
            <w:r w:rsidRPr="006F557D">
              <w:rPr>
                <w:b/>
                <w:sz w:val="16"/>
              </w:rPr>
              <w:t>Rev</w:t>
            </w:r>
          </w:p>
        </w:tc>
        <w:tc>
          <w:tcPr>
            <w:tcW w:w="4867" w:type="dxa"/>
            <w:shd w:val="pct10" w:color="auto" w:fill="FFFFFF"/>
          </w:tcPr>
          <w:p w14:paraId="4919E19F" w14:textId="77777777" w:rsidR="00080512" w:rsidRPr="006F557D" w:rsidRDefault="00080512">
            <w:pPr>
              <w:pStyle w:val="TAL"/>
              <w:rPr>
                <w:b/>
                <w:sz w:val="16"/>
              </w:rPr>
            </w:pPr>
            <w:r w:rsidRPr="006F557D">
              <w:rPr>
                <w:b/>
                <w:sz w:val="16"/>
              </w:rPr>
              <w:t>Subject/Comment</w:t>
            </w:r>
          </w:p>
        </w:tc>
        <w:tc>
          <w:tcPr>
            <w:tcW w:w="567" w:type="dxa"/>
            <w:shd w:val="pct10" w:color="auto" w:fill="FFFFFF"/>
          </w:tcPr>
          <w:p w14:paraId="00F17385" w14:textId="77777777" w:rsidR="00080512" w:rsidRPr="006F557D" w:rsidRDefault="00080512">
            <w:pPr>
              <w:pStyle w:val="TAL"/>
              <w:rPr>
                <w:b/>
                <w:sz w:val="16"/>
              </w:rPr>
            </w:pPr>
            <w:r w:rsidRPr="006F557D">
              <w:rPr>
                <w:b/>
                <w:sz w:val="16"/>
              </w:rPr>
              <w:t>Old</w:t>
            </w:r>
          </w:p>
        </w:tc>
        <w:tc>
          <w:tcPr>
            <w:tcW w:w="567" w:type="dxa"/>
            <w:shd w:val="pct10" w:color="auto" w:fill="FFFFFF"/>
          </w:tcPr>
          <w:p w14:paraId="49E9783A" w14:textId="77777777" w:rsidR="00080512" w:rsidRPr="006F557D" w:rsidRDefault="00080512">
            <w:pPr>
              <w:pStyle w:val="TAL"/>
              <w:rPr>
                <w:b/>
                <w:sz w:val="16"/>
              </w:rPr>
            </w:pPr>
            <w:r w:rsidRPr="006F557D">
              <w:rPr>
                <w:b/>
                <w:sz w:val="16"/>
              </w:rPr>
              <w:t>New</w:t>
            </w:r>
          </w:p>
        </w:tc>
      </w:tr>
      <w:tr w:rsidR="00CB1955" w:rsidRPr="00EF560A" w14:paraId="2C36ED6F" w14:textId="77777777" w:rsidTr="0099218E">
        <w:tc>
          <w:tcPr>
            <w:tcW w:w="851" w:type="dxa"/>
          </w:tcPr>
          <w:p w14:paraId="1393F434" w14:textId="77777777" w:rsidR="00CB1955" w:rsidRPr="00EF560A" w:rsidRDefault="00CB1955" w:rsidP="00EF560A">
            <w:pPr>
              <w:pStyle w:val="Guidance"/>
              <w:spacing w:after="0"/>
              <w:rPr>
                <w:rFonts w:ascii="Arial" w:hAnsi="Arial" w:cs="Arial"/>
                <w:i w:val="0"/>
                <w:color w:val="auto"/>
                <w:sz w:val="16"/>
                <w:szCs w:val="16"/>
                <w:lang w:eastAsia="zh-CN"/>
              </w:rPr>
            </w:pPr>
            <w:r w:rsidRPr="00EF560A">
              <w:rPr>
                <w:rFonts w:ascii="Arial" w:hAnsi="Arial" w:cs="Arial"/>
                <w:i w:val="0"/>
                <w:color w:val="auto"/>
                <w:sz w:val="16"/>
                <w:szCs w:val="16"/>
              </w:rPr>
              <w:t>Dec 2010</w:t>
            </w:r>
          </w:p>
        </w:tc>
        <w:tc>
          <w:tcPr>
            <w:tcW w:w="749" w:type="dxa"/>
          </w:tcPr>
          <w:p w14:paraId="2E0C358D" w14:textId="77777777" w:rsidR="00CB1955" w:rsidRPr="009D6887" w:rsidRDefault="00CB1955" w:rsidP="009D6887">
            <w:pPr>
              <w:pStyle w:val="TAL"/>
              <w:rPr>
                <w:i/>
                <w:sz w:val="16"/>
                <w:szCs w:val="18"/>
              </w:rPr>
            </w:pPr>
            <w:r w:rsidRPr="009D6887">
              <w:rPr>
                <w:sz w:val="16"/>
                <w:szCs w:val="18"/>
              </w:rPr>
              <w:t>SP-50</w:t>
            </w:r>
          </w:p>
        </w:tc>
        <w:tc>
          <w:tcPr>
            <w:tcW w:w="901" w:type="dxa"/>
          </w:tcPr>
          <w:p w14:paraId="256F20B7" w14:textId="77777777" w:rsidR="00CB1955" w:rsidRPr="00EF560A" w:rsidRDefault="008419F5" w:rsidP="00EF560A">
            <w:pPr>
              <w:pStyle w:val="Guidance"/>
              <w:spacing w:after="0"/>
              <w:rPr>
                <w:rFonts w:ascii="Arial" w:hAnsi="Arial" w:cs="Arial"/>
                <w:i w:val="0"/>
                <w:color w:val="auto"/>
                <w:sz w:val="16"/>
                <w:szCs w:val="16"/>
              </w:rPr>
            </w:pPr>
            <w:r>
              <w:rPr>
                <w:rFonts w:ascii="Arial" w:hAnsi="Arial" w:cs="Arial"/>
                <w:i w:val="0"/>
                <w:color w:val="auto"/>
                <w:sz w:val="16"/>
                <w:szCs w:val="16"/>
              </w:rPr>
              <w:t>SP-100766</w:t>
            </w:r>
          </w:p>
        </w:tc>
        <w:tc>
          <w:tcPr>
            <w:tcW w:w="426" w:type="dxa"/>
          </w:tcPr>
          <w:p w14:paraId="3346D2B0" w14:textId="77777777" w:rsidR="00CB1955" w:rsidRPr="00EF560A" w:rsidRDefault="00CB1955" w:rsidP="00EF560A">
            <w:pPr>
              <w:pStyle w:val="Guidance"/>
              <w:spacing w:after="0"/>
              <w:rPr>
                <w:rFonts w:ascii="Arial" w:hAnsi="Arial" w:cs="Arial"/>
                <w:i w:val="0"/>
                <w:color w:val="auto"/>
                <w:sz w:val="16"/>
                <w:szCs w:val="16"/>
              </w:rPr>
            </w:pPr>
          </w:p>
        </w:tc>
        <w:tc>
          <w:tcPr>
            <w:tcW w:w="428" w:type="dxa"/>
            <w:shd w:val="solid" w:color="FFFFFF" w:fill="auto"/>
          </w:tcPr>
          <w:p w14:paraId="3F0D8B58" w14:textId="77777777" w:rsidR="00CB1955" w:rsidRPr="00EF560A" w:rsidRDefault="00CB1955" w:rsidP="00EF560A">
            <w:pPr>
              <w:pStyle w:val="Guidance"/>
              <w:spacing w:after="0"/>
              <w:rPr>
                <w:rFonts w:ascii="Arial" w:hAnsi="Arial" w:cs="Arial"/>
                <w:i w:val="0"/>
                <w:color w:val="auto"/>
                <w:sz w:val="16"/>
                <w:szCs w:val="16"/>
              </w:rPr>
            </w:pPr>
          </w:p>
        </w:tc>
        <w:tc>
          <w:tcPr>
            <w:tcW w:w="4867" w:type="dxa"/>
            <w:shd w:val="solid" w:color="FFFFFF" w:fill="auto"/>
          </w:tcPr>
          <w:p w14:paraId="05A78DE8" w14:textId="77777777" w:rsidR="00CB1955" w:rsidRPr="00EF560A" w:rsidRDefault="00CB1955" w:rsidP="00EF560A">
            <w:pPr>
              <w:pStyle w:val="Guidance"/>
              <w:spacing w:after="0"/>
              <w:rPr>
                <w:rFonts w:ascii="Arial" w:hAnsi="Arial" w:cs="Arial"/>
                <w:i w:val="0"/>
                <w:color w:val="auto"/>
                <w:sz w:val="16"/>
                <w:szCs w:val="16"/>
                <w:lang w:eastAsia="zh-CN"/>
              </w:rPr>
            </w:pPr>
            <w:r w:rsidRPr="00EF560A">
              <w:rPr>
                <w:rFonts w:ascii="Arial" w:hAnsi="Arial" w:cs="Arial"/>
                <w:i w:val="0"/>
                <w:color w:val="auto"/>
                <w:sz w:val="16"/>
                <w:szCs w:val="16"/>
              </w:rPr>
              <w:t>Submitted to SA#50 for Information</w:t>
            </w:r>
          </w:p>
        </w:tc>
        <w:tc>
          <w:tcPr>
            <w:tcW w:w="567" w:type="dxa"/>
            <w:shd w:val="solid" w:color="FFFFFF" w:fill="auto"/>
          </w:tcPr>
          <w:p w14:paraId="07FBB615" w14:textId="77777777" w:rsidR="00CB1955" w:rsidRPr="00EF560A" w:rsidRDefault="00CB1955" w:rsidP="00EF560A">
            <w:pPr>
              <w:pStyle w:val="Guidance"/>
              <w:spacing w:after="0"/>
              <w:rPr>
                <w:rFonts w:ascii="Arial" w:hAnsi="Arial" w:cs="Arial"/>
                <w:i w:val="0"/>
                <w:color w:val="auto"/>
                <w:sz w:val="16"/>
                <w:szCs w:val="16"/>
                <w:lang w:eastAsia="zh-CN"/>
              </w:rPr>
            </w:pPr>
            <w:r w:rsidRPr="00EF560A">
              <w:rPr>
                <w:rFonts w:ascii="Arial" w:hAnsi="Arial" w:cs="Arial"/>
                <w:i w:val="0"/>
                <w:color w:val="auto"/>
                <w:sz w:val="16"/>
                <w:szCs w:val="16"/>
                <w:lang w:eastAsia="zh-CN"/>
              </w:rPr>
              <w:t>0.4.1</w:t>
            </w:r>
          </w:p>
        </w:tc>
        <w:tc>
          <w:tcPr>
            <w:tcW w:w="567" w:type="dxa"/>
            <w:shd w:val="solid" w:color="FFFFFF" w:fill="auto"/>
          </w:tcPr>
          <w:p w14:paraId="5E84EAF7" w14:textId="77777777" w:rsidR="00CB1955" w:rsidRPr="00EF560A" w:rsidRDefault="00CB1955" w:rsidP="00EF560A">
            <w:pPr>
              <w:pStyle w:val="Guidance"/>
              <w:spacing w:after="0"/>
              <w:rPr>
                <w:rFonts w:ascii="Arial" w:hAnsi="Arial" w:cs="Arial"/>
                <w:i w:val="0"/>
                <w:color w:val="auto"/>
                <w:sz w:val="16"/>
                <w:szCs w:val="16"/>
                <w:lang w:eastAsia="zh-CN"/>
              </w:rPr>
            </w:pPr>
            <w:r w:rsidRPr="00EF560A">
              <w:rPr>
                <w:rFonts w:ascii="Arial" w:hAnsi="Arial" w:cs="Arial"/>
                <w:i w:val="0"/>
                <w:color w:val="auto"/>
                <w:sz w:val="16"/>
                <w:szCs w:val="16"/>
                <w:lang w:eastAsia="zh-CN"/>
              </w:rPr>
              <w:t>1.0.0</w:t>
            </w:r>
          </w:p>
        </w:tc>
      </w:tr>
      <w:tr w:rsidR="0099218E" w:rsidRPr="00EF560A" w14:paraId="3AFC593E" w14:textId="77777777" w:rsidTr="00EF560A">
        <w:tc>
          <w:tcPr>
            <w:tcW w:w="851" w:type="dxa"/>
            <w:tcBorders>
              <w:top w:val="single" w:sz="6" w:space="0" w:color="auto"/>
              <w:left w:val="single" w:sz="6" w:space="0" w:color="auto"/>
              <w:bottom w:val="single" w:sz="6" w:space="0" w:color="auto"/>
              <w:right w:val="single" w:sz="6" w:space="0" w:color="auto"/>
            </w:tcBorders>
          </w:tcPr>
          <w:p w14:paraId="523F7DC9" w14:textId="77777777" w:rsidR="0099218E" w:rsidRPr="00EF560A" w:rsidRDefault="0099218E" w:rsidP="00C96356">
            <w:pPr>
              <w:pStyle w:val="Guidance"/>
              <w:spacing w:after="0"/>
              <w:rPr>
                <w:rFonts w:ascii="Arial" w:hAnsi="Arial" w:cs="Arial"/>
                <w:i w:val="0"/>
                <w:color w:val="auto"/>
                <w:sz w:val="16"/>
                <w:szCs w:val="16"/>
              </w:rPr>
            </w:pPr>
            <w:r>
              <w:rPr>
                <w:rFonts w:ascii="Arial" w:hAnsi="Arial" w:cs="Arial"/>
                <w:i w:val="0"/>
                <w:color w:val="auto"/>
                <w:sz w:val="16"/>
                <w:szCs w:val="16"/>
              </w:rPr>
              <w:t>Mar 201</w:t>
            </w:r>
            <w:r w:rsidR="00350DA6">
              <w:rPr>
                <w:rFonts w:ascii="Arial" w:hAnsi="Arial" w:cs="Arial"/>
                <w:i w:val="0"/>
                <w:color w:val="auto"/>
                <w:sz w:val="16"/>
                <w:szCs w:val="16"/>
              </w:rPr>
              <w:t>1</w:t>
            </w:r>
            <w:r>
              <w:rPr>
                <w:rFonts w:ascii="Arial" w:hAnsi="Arial" w:cs="Arial"/>
                <w:i w:val="0"/>
                <w:color w:val="auto"/>
                <w:sz w:val="16"/>
                <w:szCs w:val="16"/>
              </w:rPr>
              <w:t xml:space="preserve"> </w:t>
            </w:r>
          </w:p>
        </w:tc>
        <w:tc>
          <w:tcPr>
            <w:tcW w:w="749" w:type="dxa"/>
            <w:tcBorders>
              <w:top w:val="single" w:sz="6" w:space="0" w:color="auto"/>
              <w:left w:val="single" w:sz="6" w:space="0" w:color="auto"/>
              <w:bottom w:val="single" w:sz="6" w:space="0" w:color="auto"/>
              <w:right w:val="single" w:sz="6" w:space="0" w:color="auto"/>
            </w:tcBorders>
          </w:tcPr>
          <w:p w14:paraId="68C96647" w14:textId="77777777" w:rsidR="0099218E" w:rsidRPr="009D6887" w:rsidRDefault="0099218E" w:rsidP="009D6887">
            <w:pPr>
              <w:pStyle w:val="TAL"/>
              <w:rPr>
                <w:i/>
                <w:sz w:val="16"/>
                <w:szCs w:val="18"/>
              </w:rPr>
            </w:pPr>
            <w:r w:rsidRPr="009D6887">
              <w:rPr>
                <w:sz w:val="16"/>
                <w:szCs w:val="18"/>
              </w:rPr>
              <w:t>SP-51</w:t>
            </w:r>
          </w:p>
        </w:tc>
        <w:tc>
          <w:tcPr>
            <w:tcW w:w="901" w:type="dxa"/>
            <w:tcBorders>
              <w:top w:val="single" w:sz="6" w:space="0" w:color="auto"/>
              <w:left w:val="single" w:sz="6" w:space="0" w:color="auto"/>
              <w:bottom w:val="single" w:sz="6" w:space="0" w:color="auto"/>
              <w:right w:val="single" w:sz="6" w:space="0" w:color="auto"/>
            </w:tcBorders>
          </w:tcPr>
          <w:p w14:paraId="11659EF7" w14:textId="77777777" w:rsidR="0099218E" w:rsidRPr="00EF560A" w:rsidRDefault="0099218E" w:rsidP="00C96356">
            <w:pPr>
              <w:pStyle w:val="Guidance"/>
              <w:spacing w:after="0"/>
              <w:rPr>
                <w:rFonts w:ascii="Arial" w:hAnsi="Arial" w:cs="Arial"/>
                <w:i w:val="0"/>
                <w:color w:val="auto"/>
                <w:sz w:val="16"/>
                <w:szCs w:val="16"/>
              </w:rPr>
            </w:pPr>
            <w:r>
              <w:rPr>
                <w:rFonts w:ascii="Arial" w:hAnsi="Arial" w:cs="Arial"/>
                <w:i w:val="0"/>
                <w:color w:val="auto"/>
                <w:sz w:val="16"/>
                <w:szCs w:val="16"/>
              </w:rPr>
              <w:t>SP-110117</w:t>
            </w:r>
          </w:p>
        </w:tc>
        <w:tc>
          <w:tcPr>
            <w:tcW w:w="426" w:type="dxa"/>
            <w:tcBorders>
              <w:top w:val="single" w:sz="6" w:space="0" w:color="auto"/>
              <w:left w:val="single" w:sz="6" w:space="0" w:color="auto"/>
              <w:bottom w:val="single" w:sz="6" w:space="0" w:color="auto"/>
              <w:right w:val="single" w:sz="6" w:space="0" w:color="auto"/>
            </w:tcBorders>
          </w:tcPr>
          <w:p w14:paraId="02903629" w14:textId="77777777" w:rsidR="0099218E" w:rsidRPr="00EF560A" w:rsidRDefault="0099218E" w:rsidP="00C96356">
            <w:pPr>
              <w:pStyle w:val="Guidance"/>
              <w:spacing w:after="0"/>
              <w:rPr>
                <w:rFonts w:ascii="Arial" w:hAnsi="Arial" w:cs="Arial"/>
                <w:i w:val="0"/>
                <w:color w:val="auto"/>
                <w:sz w:val="16"/>
                <w:szCs w:val="16"/>
              </w:rPr>
            </w:pPr>
          </w:p>
        </w:tc>
        <w:tc>
          <w:tcPr>
            <w:tcW w:w="428" w:type="dxa"/>
            <w:tcBorders>
              <w:top w:val="single" w:sz="6" w:space="0" w:color="auto"/>
              <w:left w:val="single" w:sz="6" w:space="0" w:color="auto"/>
              <w:bottom w:val="single" w:sz="6" w:space="0" w:color="auto"/>
              <w:right w:val="single" w:sz="6" w:space="0" w:color="auto"/>
            </w:tcBorders>
          </w:tcPr>
          <w:p w14:paraId="717A80DC" w14:textId="77777777" w:rsidR="0099218E" w:rsidRPr="00EF560A" w:rsidRDefault="0099218E" w:rsidP="00C96356">
            <w:pPr>
              <w:pStyle w:val="Guidance"/>
              <w:spacing w:after="0"/>
              <w:rPr>
                <w:rFonts w:ascii="Arial" w:hAnsi="Arial" w:cs="Arial"/>
                <w:i w:val="0"/>
                <w:color w:val="auto"/>
                <w:sz w:val="16"/>
                <w:szCs w:val="16"/>
              </w:rPr>
            </w:pPr>
          </w:p>
        </w:tc>
        <w:tc>
          <w:tcPr>
            <w:tcW w:w="4867" w:type="dxa"/>
            <w:tcBorders>
              <w:top w:val="single" w:sz="6" w:space="0" w:color="auto"/>
              <w:left w:val="single" w:sz="6" w:space="0" w:color="auto"/>
              <w:bottom w:val="single" w:sz="6" w:space="0" w:color="auto"/>
              <w:right w:val="single" w:sz="6" w:space="0" w:color="auto"/>
            </w:tcBorders>
          </w:tcPr>
          <w:p w14:paraId="03AE5A16" w14:textId="77777777" w:rsidR="0099218E" w:rsidRPr="00EF560A" w:rsidRDefault="0099218E" w:rsidP="00C96356">
            <w:pPr>
              <w:pStyle w:val="Guidance"/>
              <w:spacing w:after="0"/>
              <w:rPr>
                <w:rFonts w:ascii="Arial" w:hAnsi="Arial" w:cs="Arial"/>
                <w:i w:val="0"/>
                <w:color w:val="auto"/>
                <w:sz w:val="16"/>
                <w:szCs w:val="16"/>
              </w:rPr>
            </w:pPr>
            <w:r w:rsidRPr="00EF560A">
              <w:rPr>
                <w:rFonts w:ascii="Arial" w:hAnsi="Arial" w:cs="Arial"/>
                <w:i w:val="0"/>
                <w:color w:val="auto"/>
                <w:sz w:val="16"/>
                <w:szCs w:val="16"/>
              </w:rPr>
              <w:t xml:space="preserve">Submitted to SA#50 for </w:t>
            </w:r>
            <w:r>
              <w:rPr>
                <w:rFonts w:ascii="Arial" w:hAnsi="Arial" w:cs="Arial"/>
                <w:i w:val="0"/>
                <w:color w:val="auto"/>
                <w:sz w:val="16"/>
                <w:szCs w:val="16"/>
              </w:rPr>
              <w:t>Approval</w:t>
            </w:r>
          </w:p>
        </w:tc>
        <w:tc>
          <w:tcPr>
            <w:tcW w:w="567" w:type="dxa"/>
            <w:tcBorders>
              <w:top w:val="single" w:sz="6" w:space="0" w:color="auto"/>
              <w:left w:val="single" w:sz="6" w:space="0" w:color="auto"/>
              <w:bottom w:val="single" w:sz="6" w:space="0" w:color="auto"/>
              <w:right w:val="single" w:sz="6" w:space="0" w:color="auto"/>
            </w:tcBorders>
          </w:tcPr>
          <w:p w14:paraId="52C2A03C" w14:textId="77777777" w:rsidR="0099218E" w:rsidRPr="00EF560A" w:rsidRDefault="0099218E"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w:t>
            </w:r>
            <w:r w:rsidRPr="00EF560A">
              <w:rPr>
                <w:rFonts w:ascii="Arial" w:hAnsi="Arial" w:cs="Arial"/>
                <w:i w:val="0"/>
                <w:color w:val="auto"/>
                <w:sz w:val="16"/>
                <w:szCs w:val="16"/>
                <w:lang w:eastAsia="zh-CN"/>
              </w:rPr>
              <w:t>.</w:t>
            </w:r>
            <w:r>
              <w:rPr>
                <w:rFonts w:ascii="Arial" w:hAnsi="Arial" w:cs="Arial"/>
                <w:i w:val="0"/>
                <w:color w:val="auto"/>
                <w:sz w:val="16"/>
                <w:szCs w:val="16"/>
                <w:lang w:eastAsia="zh-CN"/>
              </w:rPr>
              <w:t>1</w:t>
            </w:r>
            <w:r w:rsidRPr="00EF560A">
              <w:rPr>
                <w:rFonts w:ascii="Arial" w:hAnsi="Arial" w:cs="Arial"/>
                <w:i w:val="0"/>
                <w:color w:val="auto"/>
                <w:sz w:val="16"/>
                <w:szCs w:val="16"/>
                <w:lang w:eastAsia="zh-CN"/>
              </w:rPr>
              <w:t>.</w:t>
            </w:r>
            <w:r>
              <w:rPr>
                <w:rFonts w:ascii="Arial" w:hAnsi="Arial" w:cs="Arial"/>
                <w:i w:val="0"/>
                <w:color w:val="auto"/>
                <w:sz w:val="16"/>
                <w:szCs w:val="16"/>
                <w:lang w:eastAsia="zh-CN"/>
              </w:rPr>
              <w:t>0</w:t>
            </w:r>
          </w:p>
        </w:tc>
        <w:tc>
          <w:tcPr>
            <w:tcW w:w="567" w:type="dxa"/>
            <w:tcBorders>
              <w:top w:val="single" w:sz="6" w:space="0" w:color="auto"/>
              <w:left w:val="single" w:sz="6" w:space="0" w:color="auto"/>
              <w:bottom w:val="single" w:sz="6" w:space="0" w:color="auto"/>
              <w:right w:val="single" w:sz="6" w:space="0" w:color="auto"/>
            </w:tcBorders>
          </w:tcPr>
          <w:p w14:paraId="0F89F804" w14:textId="77777777" w:rsidR="0099218E" w:rsidRPr="00EF560A" w:rsidRDefault="0099218E"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2</w:t>
            </w:r>
            <w:r w:rsidRPr="00EF560A">
              <w:rPr>
                <w:rFonts w:ascii="Arial" w:hAnsi="Arial" w:cs="Arial"/>
                <w:i w:val="0"/>
                <w:color w:val="auto"/>
                <w:sz w:val="16"/>
                <w:szCs w:val="16"/>
                <w:lang w:eastAsia="zh-CN"/>
              </w:rPr>
              <w:t>.0.0</w:t>
            </w:r>
          </w:p>
        </w:tc>
      </w:tr>
      <w:tr w:rsidR="00350DA6" w:rsidRPr="00EF560A" w14:paraId="39692A0A" w14:textId="77777777" w:rsidTr="00EF560A">
        <w:tc>
          <w:tcPr>
            <w:tcW w:w="851" w:type="dxa"/>
            <w:tcBorders>
              <w:top w:val="single" w:sz="6" w:space="0" w:color="auto"/>
              <w:left w:val="single" w:sz="6" w:space="0" w:color="auto"/>
              <w:bottom w:val="single" w:sz="6" w:space="0" w:color="auto"/>
              <w:right w:val="single" w:sz="6" w:space="0" w:color="auto"/>
            </w:tcBorders>
          </w:tcPr>
          <w:p w14:paraId="7DF8644E" w14:textId="77777777" w:rsidR="00350DA6" w:rsidRDefault="00350DA6" w:rsidP="00C96356">
            <w:pPr>
              <w:pStyle w:val="Guidance"/>
              <w:spacing w:after="0"/>
              <w:rPr>
                <w:rFonts w:ascii="Arial" w:hAnsi="Arial" w:cs="Arial"/>
                <w:i w:val="0"/>
                <w:color w:val="auto"/>
                <w:sz w:val="16"/>
                <w:szCs w:val="16"/>
              </w:rPr>
            </w:pPr>
            <w:r>
              <w:rPr>
                <w:rFonts w:ascii="Arial" w:hAnsi="Arial" w:cs="Arial"/>
                <w:i w:val="0"/>
                <w:color w:val="auto"/>
                <w:sz w:val="16"/>
                <w:szCs w:val="16"/>
              </w:rPr>
              <w:t>Mar 2011</w:t>
            </w:r>
          </w:p>
        </w:tc>
        <w:tc>
          <w:tcPr>
            <w:tcW w:w="749" w:type="dxa"/>
            <w:tcBorders>
              <w:top w:val="single" w:sz="6" w:space="0" w:color="auto"/>
              <w:left w:val="single" w:sz="6" w:space="0" w:color="auto"/>
              <w:bottom w:val="single" w:sz="6" w:space="0" w:color="auto"/>
              <w:right w:val="single" w:sz="6" w:space="0" w:color="auto"/>
            </w:tcBorders>
          </w:tcPr>
          <w:p w14:paraId="3D2CFACC" w14:textId="77777777" w:rsidR="00350DA6" w:rsidRPr="009D6887" w:rsidRDefault="00350DA6" w:rsidP="009D6887">
            <w:pPr>
              <w:pStyle w:val="TAL"/>
              <w:rPr>
                <w:i/>
                <w:sz w:val="16"/>
                <w:szCs w:val="18"/>
              </w:rPr>
            </w:pPr>
            <w:r w:rsidRPr="009D6887">
              <w:rPr>
                <w:sz w:val="16"/>
                <w:szCs w:val="18"/>
              </w:rPr>
              <w:t>--</w:t>
            </w:r>
          </w:p>
        </w:tc>
        <w:tc>
          <w:tcPr>
            <w:tcW w:w="901" w:type="dxa"/>
            <w:tcBorders>
              <w:top w:val="single" w:sz="6" w:space="0" w:color="auto"/>
              <w:left w:val="single" w:sz="6" w:space="0" w:color="auto"/>
              <w:bottom w:val="single" w:sz="6" w:space="0" w:color="auto"/>
              <w:right w:val="single" w:sz="6" w:space="0" w:color="auto"/>
            </w:tcBorders>
          </w:tcPr>
          <w:p w14:paraId="019E44B2" w14:textId="77777777" w:rsidR="00350DA6" w:rsidRDefault="00350DA6"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FBE1950" w14:textId="77777777" w:rsidR="00350DA6" w:rsidRPr="00EF560A" w:rsidRDefault="00350DA6"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6" w:space="0" w:color="auto"/>
              <w:left w:val="single" w:sz="6" w:space="0" w:color="auto"/>
              <w:bottom w:val="single" w:sz="6" w:space="0" w:color="auto"/>
              <w:right w:val="single" w:sz="6" w:space="0" w:color="auto"/>
            </w:tcBorders>
          </w:tcPr>
          <w:p w14:paraId="2ADDD1D4" w14:textId="77777777" w:rsidR="00350DA6" w:rsidRPr="00EF560A" w:rsidRDefault="00350DA6"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6" w:space="0" w:color="auto"/>
              <w:left w:val="single" w:sz="6" w:space="0" w:color="auto"/>
              <w:bottom w:val="single" w:sz="6" w:space="0" w:color="auto"/>
              <w:right w:val="single" w:sz="6" w:space="0" w:color="auto"/>
            </w:tcBorders>
          </w:tcPr>
          <w:p w14:paraId="1AC78719" w14:textId="77777777" w:rsidR="00350DA6" w:rsidRPr="00EF560A" w:rsidRDefault="00350DA6" w:rsidP="00C96356">
            <w:pPr>
              <w:pStyle w:val="Guidance"/>
              <w:spacing w:after="0"/>
              <w:rPr>
                <w:rFonts w:ascii="Arial" w:hAnsi="Arial" w:cs="Arial"/>
                <w:i w:val="0"/>
                <w:color w:val="auto"/>
                <w:sz w:val="16"/>
                <w:szCs w:val="16"/>
              </w:rPr>
            </w:pPr>
            <w:r>
              <w:rPr>
                <w:rFonts w:ascii="Arial" w:hAnsi="Arial" w:cs="Arial"/>
                <w:i w:val="0"/>
                <w:color w:val="auto"/>
                <w:sz w:val="16"/>
                <w:szCs w:val="16"/>
              </w:rPr>
              <w:t>Publication</w:t>
            </w:r>
          </w:p>
        </w:tc>
        <w:tc>
          <w:tcPr>
            <w:tcW w:w="567" w:type="dxa"/>
            <w:tcBorders>
              <w:top w:val="single" w:sz="6" w:space="0" w:color="auto"/>
              <w:left w:val="single" w:sz="6" w:space="0" w:color="auto"/>
              <w:bottom w:val="single" w:sz="6" w:space="0" w:color="auto"/>
              <w:right w:val="single" w:sz="6" w:space="0" w:color="auto"/>
            </w:tcBorders>
          </w:tcPr>
          <w:p w14:paraId="73969A71" w14:textId="77777777" w:rsidR="00350DA6" w:rsidRDefault="00350DA6"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tcPr>
          <w:p w14:paraId="73AFC6C3" w14:textId="77777777" w:rsidR="00350DA6" w:rsidRDefault="00350DA6"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10.0.0</w:t>
            </w:r>
          </w:p>
        </w:tc>
      </w:tr>
      <w:tr w:rsidR="004158C3" w:rsidRPr="00EF560A" w14:paraId="4112C5DD" w14:textId="77777777" w:rsidTr="005A7714">
        <w:tc>
          <w:tcPr>
            <w:tcW w:w="851" w:type="dxa"/>
            <w:tcBorders>
              <w:top w:val="single" w:sz="6" w:space="0" w:color="auto"/>
              <w:left w:val="single" w:sz="6" w:space="0" w:color="auto"/>
              <w:bottom w:val="single" w:sz="12" w:space="0" w:color="auto"/>
              <w:right w:val="single" w:sz="6" w:space="0" w:color="auto"/>
            </w:tcBorders>
          </w:tcPr>
          <w:p w14:paraId="127E9D93" w14:textId="77777777" w:rsidR="004158C3" w:rsidRDefault="004158C3" w:rsidP="00C96356">
            <w:pPr>
              <w:pStyle w:val="Guidance"/>
              <w:spacing w:after="0"/>
              <w:rPr>
                <w:rFonts w:ascii="Arial" w:hAnsi="Arial" w:cs="Arial"/>
                <w:i w:val="0"/>
                <w:color w:val="auto"/>
                <w:sz w:val="16"/>
                <w:szCs w:val="16"/>
              </w:rPr>
            </w:pPr>
            <w:r>
              <w:rPr>
                <w:rFonts w:ascii="Arial" w:hAnsi="Arial" w:cs="Arial"/>
                <w:i w:val="0"/>
                <w:color w:val="auto"/>
                <w:sz w:val="16"/>
                <w:szCs w:val="16"/>
              </w:rPr>
              <w:t>2012-09</w:t>
            </w:r>
          </w:p>
        </w:tc>
        <w:tc>
          <w:tcPr>
            <w:tcW w:w="749" w:type="dxa"/>
            <w:tcBorders>
              <w:top w:val="single" w:sz="6" w:space="0" w:color="auto"/>
              <w:left w:val="single" w:sz="6" w:space="0" w:color="auto"/>
              <w:bottom w:val="single" w:sz="12" w:space="0" w:color="auto"/>
              <w:right w:val="single" w:sz="6" w:space="0" w:color="auto"/>
            </w:tcBorders>
          </w:tcPr>
          <w:p w14:paraId="1E6FBF03" w14:textId="77777777" w:rsidR="004158C3" w:rsidRPr="009D6887" w:rsidRDefault="004158C3" w:rsidP="009D6887">
            <w:pPr>
              <w:pStyle w:val="TAL"/>
              <w:rPr>
                <w:i/>
                <w:sz w:val="16"/>
                <w:szCs w:val="18"/>
              </w:rPr>
            </w:pPr>
            <w:r w:rsidRPr="009D6887">
              <w:rPr>
                <w:sz w:val="16"/>
                <w:szCs w:val="18"/>
              </w:rPr>
              <w:t>-</w:t>
            </w:r>
          </w:p>
        </w:tc>
        <w:tc>
          <w:tcPr>
            <w:tcW w:w="901" w:type="dxa"/>
            <w:tcBorders>
              <w:top w:val="single" w:sz="6" w:space="0" w:color="auto"/>
              <w:left w:val="single" w:sz="6" w:space="0" w:color="auto"/>
              <w:bottom w:val="single" w:sz="12" w:space="0" w:color="auto"/>
              <w:right w:val="single" w:sz="6" w:space="0" w:color="auto"/>
            </w:tcBorders>
          </w:tcPr>
          <w:p w14:paraId="3FFF88D1" w14:textId="77777777" w:rsidR="004158C3" w:rsidRDefault="004158C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6" w:space="0" w:color="auto"/>
              <w:left w:val="single" w:sz="6" w:space="0" w:color="auto"/>
              <w:bottom w:val="single" w:sz="12" w:space="0" w:color="auto"/>
              <w:right w:val="single" w:sz="6" w:space="0" w:color="auto"/>
            </w:tcBorders>
          </w:tcPr>
          <w:p w14:paraId="493092A4" w14:textId="77777777" w:rsidR="004158C3" w:rsidRDefault="004158C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6" w:space="0" w:color="auto"/>
              <w:left w:val="single" w:sz="6" w:space="0" w:color="auto"/>
              <w:bottom w:val="single" w:sz="12" w:space="0" w:color="auto"/>
              <w:right w:val="single" w:sz="6" w:space="0" w:color="auto"/>
            </w:tcBorders>
          </w:tcPr>
          <w:p w14:paraId="677679D0" w14:textId="77777777" w:rsidR="004158C3" w:rsidRDefault="004158C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6" w:space="0" w:color="auto"/>
              <w:left w:val="single" w:sz="6" w:space="0" w:color="auto"/>
              <w:bottom w:val="single" w:sz="12" w:space="0" w:color="auto"/>
              <w:right w:val="single" w:sz="6" w:space="0" w:color="auto"/>
            </w:tcBorders>
          </w:tcPr>
          <w:p w14:paraId="472C1168" w14:textId="77777777" w:rsidR="004158C3" w:rsidRDefault="004158C3"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Rel-11 version (MCC)</w:t>
            </w:r>
          </w:p>
        </w:tc>
        <w:tc>
          <w:tcPr>
            <w:tcW w:w="567" w:type="dxa"/>
            <w:tcBorders>
              <w:top w:val="single" w:sz="6" w:space="0" w:color="auto"/>
              <w:left w:val="single" w:sz="6" w:space="0" w:color="auto"/>
              <w:bottom w:val="single" w:sz="12" w:space="0" w:color="auto"/>
              <w:right w:val="single" w:sz="6" w:space="0" w:color="auto"/>
            </w:tcBorders>
          </w:tcPr>
          <w:p w14:paraId="00A48B64" w14:textId="77777777" w:rsidR="004158C3" w:rsidRDefault="004158C3"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10.0.0</w:t>
            </w:r>
          </w:p>
        </w:tc>
        <w:tc>
          <w:tcPr>
            <w:tcW w:w="567" w:type="dxa"/>
            <w:tcBorders>
              <w:top w:val="single" w:sz="6" w:space="0" w:color="auto"/>
              <w:left w:val="single" w:sz="6" w:space="0" w:color="auto"/>
              <w:bottom w:val="single" w:sz="12" w:space="0" w:color="auto"/>
              <w:right w:val="single" w:sz="6" w:space="0" w:color="auto"/>
            </w:tcBorders>
          </w:tcPr>
          <w:p w14:paraId="43842F2E" w14:textId="77777777" w:rsidR="004158C3" w:rsidRPr="009D6887" w:rsidRDefault="004158C3"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11.0.0</w:t>
            </w:r>
          </w:p>
        </w:tc>
      </w:tr>
      <w:tr w:rsidR="005F01E4" w:rsidRPr="00EF560A" w14:paraId="6B9252CC" w14:textId="77777777" w:rsidTr="004F3AD3">
        <w:tc>
          <w:tcPr>
            <w:tcW w:w="851" w:type="dxa"/>
            <w:tcBorders>
              <w:top w:val="single" w:sz="12" w:space="0" w:color="auto"/>
              <w:left w:val="single" w:sz="6" w:space="0" w:color="auto"/>
              <w:bottom w:val="single" w:sz="12" w:space="0" w:color="auto"/>
              <w:right w:val="single" w:sz="6" w:space="0" w:color="auto"/>
            </w:tcBorders>
          </w:tcPr>
          <w:p w14:paraId="083D7F89" w14:textId="77777777" w:rsidR="005F01E4" w:rsidRDefault="005F01E4" w:rsidP="00C96356">
            <w:pPr>
              <w:pStyle w:val="Guidance"/>
              <w:spacing w:after="0"/>
              <w:rPr>
                <w:rFonts w:ascii="Arial" w:hAnsi="Arial" w:cs="Arial"/>
                <w:i w:val="0"/>
                <w:color w:val="auto"/>
                <w:sz w:val="16"/>
                <w:szCs w:val="16"/>
              </w:rPr>
            </w:pPr>
            <w:r>
              <w:rPr>
                <w:rFonts w:ascii="Arial" w:hAnsi="Arial" w:cs="Arial"/>
                <w:i w:val="0"/>
                <w:color w:val="auto"/>
                <w:sz w:val="16"/>
                <w:szCs w:val="16"/>
              </w:rPr>
              <w:t>2014-10</w:t>
            </w:r>
          </w:p>
        </w:tc>
        <w:tc>
          <w:tcPr>
            <w:tcW w:w="749" w:type="dxa"/>
            <w:tcBorders>
              <w:top w:val="single" w:sz="12" w:space="0" w:color="auto"/>
              <w:left w:val="single" w:sz="6" w:space="0" w:color="auto"/>
              <w:bottom w:val="single" w:sz="12" w:space="0" w:color="auto"/>
              <w:right w:val="single" w:sz="6" w:space="0" w:color="auto"/>
            </w:tcBorders>
          </w:tcPr>
          <w:p w14:paraId="3A5272DA" w14:textId="77777777" w:rsidR="005F01E4" w:rsidRPr="009D6887" w:rsidRDefault="005F01E4"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080CE4FF" w14:textId="77777777" w:rsidR="005F01E4" w:rsidRDefault="005F01E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71B9CF45" w14:textId="77777777" w:rsidR="005F01E4" w:rsidRDefault="005F01E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00517298" w14:textId="77777777" w:rsidR="005F01E4" w:rsidRDefault="005F01E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4FA5F3AE" w14:textId="77777777" w:rsidR="005F01E4" w:rsidRDefault="005F01E4"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tcPr>
          <w:p w14:paraId="2C823879" w14:textId="77777777" w:rsidR="005F01E4" w:rsidRDefault="005F01E4"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11.0.0</w:t>
            </w:r>
          </w:p>
        </w:tc>
        <w:tc>
          <w:tcPr>
            <w:tcW w:w="567" w:type="dxa"/>
            <w:tcBorders>
              <w:top w:val="single" w:sz="12" w:space="0" w:color="auto"/>
              <w:left w:val="single" w:sz="6" w:space="0" w:color="auto"/>
              <w:bottom w:val="single" w:sz="12" w:space="0" w:color="auto"/>
              <w:right w:val="single" w:sz="6" w:space="0" w:color="auto"/>
            </w:tcBorders>
          </w:tcPr>
          <w:p w14:paraId="1ABD4F27" w14:textId="77777777" w:rsidR="005F01E4" w:rsidRPr="009D6887" w:rsidRDefault="005F01E4"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12.0.0</w:t>
            </w:r>
          </w:p>
        </w:tc>
      </w:tr>
      <w:tr w:rsidR="005A7714" w:rsidRPr="00EF560A" w14:paraId="6C956C0C" w14:textId="77777777" w:rsidTr="00D932C2">
        <w:tc>
          <w:tcPr>
            <w:tcW w:w="851" w:type="dxa"/>
            <w:tcBorders>
              <w:top w:val="single" w:sz="12" w:space="0" w:color="auto"/>
              <w:left w:val="single" w:sz="6" w:space="0" w:color="auto"/>
              <w:bottom w:val="single" w:sz="12" w:space="0" w:color="auto"/>
              <w:right w:val="single" w:sz="6" w:space="0" w:color="auto"/>
            </w:tcBorders>
          </w:tcPr>
          <w:p w14:paraId="677F4ED3" w14:textId="77777777" w:rsidR="005A7714" w:rsidRDefault="005A7714" w:rsidP="00C96356">
            <w:pPr>
              <w:pStyle w:val="Guidance"/>
              <w:spacing w:after="0"/>
              <w:rPr>
                <w:rFonts w:ascii="Arial" w:hAnsi="Arial" w:cs="Arial"/>
                <w:i w:val="0"/>
                <w:color w:val="auto"/>
                <w:sz w:val="16"/>
                <w:szCs w:val="16"/>
              </w:rPr>
            </w:pPr>
            <w:r>
              <w:rPr>
                <w:rFonts w:ascii="Arial" w:hAnsi="Arial" w:cs="Arial"/>
                <w:i w:val="0"/>
                <w:color w:val="auto"/>
                <w:sz w:val="16"/>
                <w:szCs w:val="16"/>
              </w:rPr>
              <w:t>2016-01</w:t>
            </w:r>
          </w:p>
        </w:tc>
        <w:tc>
          <w:tcPr>
            <w:tcW w:w="749" w:type="dxa"/>
            <w:tcBorders>
              <w:top w:val="single" w:sz="12" w:space="0" w:color="auto"/>
              <w:left w:val="single" w:sz="6" w:space="0" w:color="auto"/>
              <w:bottom w:val="single" w:sz="12" w:space="0" w:color="auto"/>
              <w:right w:val="single" w:sz="6" w:space="0" w:color="auto"/>
            </w:tcBorders>
          </w:tcPr>
          <w:p w14:paraId="19FFD217" w14:textId="77777777" w:rsidR="005A7714" w:rsidRPr="009D6887" w:rsidRDefault="005A7714"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062B833E" w14:textId="77777777" w:rsidR="005A7714" w:rsidRDefault="005A771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4E568E8E" w14:textId="77777777" w:rsidR="005A7714" w:rsidRDefault="005A771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69A7BDCB" w14:textId="77777777" w:rsidR="005A7714" w:rsidRDefault="005A771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6328F746" w14:textId="77777777" w:rsidR="005A7714" w:rsidRDefault="005A7714"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tcPr>
          <w:p w14:paraId="35A3332A" w14:textId="77777777" w:rsidR="005A7714" w:rsidRDefault="005A7714"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12.0.0</w:t>
            </w:r>
          </w:p>
        </w:tc>
        <w:tc>
          <w:tcPr>
            <w:tcW w:w="567" w:type="dxa"/>
            <w:tcBorders>
              <w:top w:val="single" w:sz="12" w:space="0" w:color="auto"/>
              <w:left w:val="single" w:sz="6" w:space="0" w:color="auto"/>
              <w:bottom w:val="single" w:sz="12" w:space="0" w:color="auto"/>
              <w:right w:val="single" w:sz="6" w:space="0" w:color="auto"/>
            </w:tcBorders>
          </w:tcPr>
          <w:p w14:paraId="50EE99F7" w14:textId="77777777" w:rsidR="005A7714" w:rsidRPr="009D6887" w:rsidRDefault="005A7714"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13.0.0</w:t>
            </w:r>
          </w:p>
        </w:tc>
      </w:tr>
      <w:tr w:rsidR="004F3AD3" w:rsidRPr="00EF560A" w14:paraId="54878F6B" w14:textId="77777777" w:rsidTr="002B4094">
        <w:tc>
          <w:tcPr>
            <w:tcW w:w="851" w:type="dxa"/>
            <w:tcBorders>
              <w:top w:val="single" w:sz="12" w:space="0" w:color="auto"/>
              <w:left w:val="single" w:sz="6" w:space="0" w:color="auto"/>
              <w:bottom w:val="single" w:sz="12" w:space="0" w:color="auto"/>
              <w:right w:val="single" w:sz="6" w:space="0" w:color="auto"/>
            </w:tcBorders>
          </w:tcPr>
          <w:p w14:paraId="3B5F07F6" w14:textId="77777777" w:rsidR="004F3AD3" w:rsidRDefault="004F3AD3" w:rsidP="00C96356">
            <w:pPr>
              <w:pStyle w:val="Guidance"/>
              <w:spacing w:after="0"/>
              <w:rPr>
                <w:rFonts w:ascii="Arial" w:hAnsi="Arial" w:cs="Arial"/>
                <w:i w:val="0"/>
                <w:color w:val="auto"/>
                <w:sz w:val="16"/>
                <w:szCs w:val="16"/>
              </w:rPr>
            </w:pPr>
            <w:r>
              <w:rPr>
                <w:rFonts w:ascii="Arial" w:hAnsi="Arial" w:cs="Arial"/>
                <w:i w:val="0"/>
                <w:color w:val="auto"/>
                <w:sz w:val="16"/>
                <w:szCs w:val="16"/>
              </w:rPr>
              <w:t>2017-04</w:t>
            </w:r>
          </w:p>
        </w:tc>
        <w:tc>
          <w:tcPr>
            <w:tcW w:w="749" w:type="dxa"/>
            <w:tcBorders>
              <w:top w:val="single" w:sz="12" w:space="0" w:color="auto"/>
              <w:left w:val="single" w:sz="6" w:space="0" w:color="auto"/>
              <w:bottom w:val="single" w:sz="12" w:space="0" w:color="auto"/>
              <w:right w:val="single" w:sz="6" w:space="0" w:color="auto"/>
            </w:tcBorders>
          </w:tcPr>
          <w:p w14:paraId="47C14F18" w14:textId="77777777" w:rsidR="004F3AD3" w:rsidRPr="009D6887" w:rsidRDefault="004F3AD3" w:rsidP="009D6887">
            <w:pPr>
              <w:pStyle w:val="TAL"/>
              <w:rPr>
                <w:i/>
                <w:sz w:val="16"/>
                <w:szCs w:val="18"/>
              </w:rPr>
            </w:pPr>
            <w:r w:rsidRPr="009D6887">
              <w:rPr>
                <w:sz w:val="16"/>
                <w:szCs w:val="18"/>
              </w:rPr>
              <w:t>SA#75</w:t>
            </w:r>
          </w:p>
        </w:tc>
        <w:tc>
          <w:tcPr>
            <w:tcW w:w="901" w:type="dxa"/>
            <w:tcBorders>
              <w:top w:val="single" w:sz="12" w:space="0" w:color="auto"/>
              <w:left w:val="single" w:sz="6" w:space="0" w:color="auto"/>
              <w:bottom w:val="single" w:sz="12" w:space="0" w:color="auto"/>
              <w:right w:val="single" w:sz="6" w:space="0" w:color="auto"/>
            </w:tcBorders>
          </w:tcPr>
          <w:p w14:paraId="5E0426AE" w14:textId="77777777" w:rsidR="004F3AD3" w:rsidRDefault="004F3AD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604CCEAE" w14:textId="77777777" w:rsidR="004F3AD3" w:rsidRDefault="004F3AD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7DA1D182" w14:textId="77777777" w:rsidR="004F3AD3" w:rsidRDefault="004F3AD3"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43EF626F" w14:textId="77777777" w:rsidR="004F3AD3" w:rsidRDefault="004F3AD3" w:rsidP="00C96356">
            <w:pPr>
              <w:pStyle w:val="Guidance"/>
              <w:spacing w:after="0"/>
              <w:rPr>
                <w:rFonts w:ascii="Arial" w:hAnsi="Arial" w:cs="Arial"/>
                <w:i w:val="0"/>
                <w:color w:val="auto"/>
                <w:sz w:val="16"/>
                <w:szCs w:val="16"/>
              </w:rPr>
            </w:pPr>
            <w:r w:rsidRPr="004F3AD3">
              <w:rPr>
                <w:rFonts w:ascii="Arial" w:hAnsi="Arial" w:cs="Arial"/>
                <w:i w:val="0"/>
                <w:color w:val="auto"/>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tcPr>
          <w:p w14:paraId="51A0200E" w14:textId="77777777" w:rsidR="004F3AD3" w:rsidRDefault="004F3AD3"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13.0.0</w:t>
            </w:r>
          </w:p>
        </w:tc>
        <w:tc>
          <w:tcPr>
            <w:tcW w:w="567" w:type="dxa"/>
            <w:tcBorders>
              <w:top w:val="single" w:sz="12" w:space="0" w:color="auto"/>
              <w:left w:val="single" w:sz="6" w:space="0" w:color="auto"/>
              <w:bottom w:val="single" w:sz="12" w:space="0" w:color="auto"/>
              <w:right w:val="single" w:sz="6" w:space="0" w:color="auto"/>
            </w:tcBorders>
          </w:tcPr>
          <w:p w14:paraId="06FA89DD" w14:textId="77777777" w:rsidR="004F3AD3" w:rsidRPr="009D6887" w:rsidRDefault="004F3AD3"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14.0.0</w:t>
            </w:r>
          </w:p>
        </w:tc>
      </w:tr>
      <w:tr w:rsidR="00D932C2" w:rsidRPr="00EF560A" w14:paraId="2E683375" w14:textId="77777777" w:rsidTr="00361BF4">
        <w:tc>
          <w:tcPr>
            <w:tcW w:w="851" w:type="dxa"/>
            <w:tcBorders>
              <w:top w:val="single" w:sz="12" w:space="0" w:color="auto"/>
              <w:left w:val="single" w:sz="6" w:space="0" w:color="auto"/>
              <w:bottom w:val="single" w:sz="12" w:space="0" w:color="auto"/>
              <w:right w:val="single" w:sz="6" w:space="0" w:color="auto"/>
            </w:tcBorders>
          </w:tcPr>
          <w:p w14:paraId="6F95D52F" w14:textId="77777777" w:rsidR="00D932C2" w:rsidRDefault="00D932C2" w:rsidP="00C96356">
            <w:pPr>
              <w:pStyle w:val="Guidance"/>
              <w:spacing w:after="0"/>
              <w:rPr>
                <w:rFonts w:ascii="Arial" w:hAnsi="Arial" w:cs="Arial"/>
                <w:i w:val="0"/>
                <w:color w:val="auto"/>
                <w:sz w:val="16"/>
                <w:szCs w:val="16"/>
              </w:rPr>
            </w:pPr>
            <w:r>
              <w:rPr>
                <w:rFonts w:ascii="Arial" w:hAnsi="Arial" w:cs="Arial"/>
                <w:i w:val="0"/>
                <w:color w:val="auto"/>
                <w:sz w:val="16"/>
                <w:szCs w:val="16"/>
              </w:rPr>
              <w:t>2018-06</w:t>
            </w:r>
          </w:p>
        </w:tc>
        <w:tc>
          <w:tcPr>
            <w:tcW w:w="749" w:type="dxa"/>
            <w:tcBorders>
              <w:top w:val="single" w:sz="12" w:space="0" w:color="auto"/>
              <w:left w:val="single" w:sz="6" w:space="0" w:color="auto"/>
              <w:bottom w:val="single" w:sz="12" w:space="0" w:color="auto"/>
              <w:right w:val="single" w:sz="6" w:space="0" w:color="auto"/>
            </w:tcBorders>
          </w:tcPr>
          <w:p w14:paraId="622059B1" w14:textId="77777777" w:rsidR="00D932C2" w:rsidRPr="009D6887" w:rsidRDefault="00D932C2"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0E1DD19E" w14:textId="77777777" w:rsidR="00D932C2" w:rsidRDefault="00D932C2"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28FF469C" w14:textId="77777777" w:rsidR="00D932C2" w:rsidRDefault="00D932C2"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64448897" w14:textId="77777777" w:rsidR="00D932C2" w:rsidRDefault="00D932C2"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3438F25B" w14:textId="77777777" w:rsidR="00D932C2" w:rsidRPr="004F3AD3" w:rsidRDefault="00D932C2"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tcPr>
          <w:p w14:paraId="07B65D50" w14:textId="77777777" w:rsidR="00D932C2" w:rsidRDefault="00D932C2" w:rsidP="00C96356">
            <w:pPr>
              <w:pStyle w:val="Guidance"/>
              <w:spacing w:after="0"/>
              <w:rPr>
                <w:rFonts w:ascii="Arial" w:hAnsi="Arial" w:cs="Arial"/>
                <w:i w:val="0"/>
                <w:color w:val="auto"/>
                <w:sz w:val="16"/>
                <w:szCs w:val="16"/>
                <w:lang w:eastAsia="zh-CN"/>
              </w:rPr>
            </w:pPr>
            <w:r>
              <w:rPr>
                <w:rFonts w:ascii="Arial" w:hAnsi="Arial" w:cs="Arial"/>
                <w:i w:val="0"/>
                <w:color w:val="auto"/>
                <w:sz w:val="16"/>
                <w:szCs w:val="16"/>
                <w:lang w:eastAsia="zh-CN"/>
              </w:rPr>
              <w:t>14.0.0</w:t>
            </w:r>
          </w:p>
        </w:tc>
        <w:tc>
          <w:tcPr>
            <w:tcW w:w="567" w:type="dxa"/>
            <w:tcBorders>
              <w:top w:val="single" w:sz="12" w:space="0" w:color="auto"/>
              <w:left w:val="single" w:sz="6" w:space="0" w:color="auto"/>
              <w:bottom w:val="single" w:sz="12" w:space="0" w:color="auto"/>
              <w:right w:val="single" w:sz="6" w:space="0" w:color="auto"/>
            </w:tcBorders>
          </w:tcPr>
          <w:p w14:paraId="7A2667C7" w14:textId="77777777" w:rsidR="00D932C2" w:rsidRPr="009D6887" w:rsidRDefault="00D932C2"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15.0.0</w:t>
            </w:r>
          </w:p>
        </w:tc>
      </w:tr>
      <w:tr w:rsidR="002B4094" w:rsidRPr="00EF560A" w14:paraId="198CA1C8" w14:textId="77777777" w:rsidTr="00E755CF">
        <w:tc>
          <w:tcPr>
            <w:tcW w:w="851" w:type="dxa"/>
            <w:tcBorders>
              <w:top w:val="single" w:sz="12" w:space="0" w:color="auto"/>
              <w:left w:val="single" w:sz="6" w:space="0" w:color="auto"/>
              <w:bottom w:val="single" w:sz="12" w:space="0" w:color="auto"/>
              <w:right w:val="single" w:sz="6" w:space="0" w:color="auto"/>
            </w:tcBorders>
          </w:tcPr>
          <w:p w14:paraId="6E8AD436" w14:textId="77777777" w:rsidR="002B4094" w:rsidRDefault="002B4094" w:rsidP="00C96356">
            <w:pPr>
              <w:pStyle w:val="Guidance"/>
              <w:spacing w:after="0"/>
              <w:rPr>
                <w:rFonts w:ascii="Arial" w:hAnsi="Arial" w:cs="Arial"/>
                <w:i w:val="0"/>
                <w:color w:val="auto"/>
                <w:sz w:val="16"/>
                <w:szCs w:val="16"/>
              </w:rPr>
            </w:pPr>
            <w:r>
              <w:rPr>
                <w:rFonts w:ascii="Arial" w:hAnsi="Arial" w:cs="Arial"/>
                <w:i w:val="0"/>
                <w:color w:val="auto"/>
                <w:sz w:val="16"/>
                <w:szCs w:val="16"/>
              </w:rPr>
              <w:t>2020-07</w:t>
            </w:r>
          </w:p>
        </w:tc>
        <w:tc>
          <w:tcPr>
            <w:tcW w:w="749" w:type="dxa"/>
            <w:tcBorders>
              <w:top w:val="single" w:sz="12" w:space="0" w:color="auto"/>
              <w:left w:val="single" w:sz="6" w:space="0" w:color="auto"/>
              <w:bottom w:val="single" w:sz="12" w:space="0" w:color="auto"/>
              <w:right w:val="single" w:sz="6" w:space="0" w:color="auto"/>
            </w:tcBorders>
          </w:tcPr>
          <w:p w14:paraId="5EFC0B1C" w14:textId="77777777" w:rsidR="002B4094" w:rsidRPr="009D6887" w:rsidRDefault="002B4094"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064315CE" w14:textId="77777777" w:rsidR="002B4094" w:rsidRDefault="002B409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56A83123" w14:textId="77777777" w:rsidR="002B4094" w:rsidRDefault="002B409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0D71F97D" w14:textId="77777777" w:rsidR="002B4094" w:rsidRDefault="002B409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687CE7DB" w14:textId="77777777" w:rsidR="002B4094" w:rsidRDefault="002B4094"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tcPr>
          <w:p w14:paraId="1AD7A649" w14:textId="77777777" w:rsidR="002B4094" w:rsidRPr="002B4094" w:rsidRDefault="002B4094" w:rsidP="00C96356">
            <w:pPr>
              <w:pStyle w:val="Guidance"/>
              <w:spacing w:after="0"/>
              <w:rPr>
                <w:rFonts w:ascii="Arial" w:hAnsi="Arial" w:cs="Arial"/>
                <w:i w:val="0"/>
                <w:color w:val="auto"/>
                <w:sz w:val="16"/>
                <w:szCs w:val="16"/>
                <w:lang w:eastAsia="zh-CN"/>
              </w:rPr>
            </w:pPr>
            <w:r w:rsidRPr="002B4094">
              <w:rPr>
                <w:rFonts w:ascii="Arial" w:hAnsi="Arial" w:cs="Arial"/>
                <w:i w:val="0"/>
                <w:color w:val="auto"/>
                <w:sz w:val="16"/>
                <w:szCs w:val="16"/>
                <w:lang w:eastAsia="zh-CN"/>
              </w:rPr>
              <w:t>15.0.0</w:t>
            </w:r>
          </w:p>
        </w:tc>
        <w:tc>
          <w:tcPr>
            <w:tcW w:w="567" w:type="dxa"/>
            <w:tcBorders>
              <w:top w:val="single" w:sz="12" w:space="0" w:color="auto"/>
              <w:left w:val="single" w:sz="6" w:space="0" w:color="auto"/>
              <w:bottom w:val="single" w:sz="12" w:space="0" w:color="auto"/>
              <w:right w:val="single" w:sz="6" w:space="0" w:color="auto"/>
            </w:tcBorders>
          </w:tcPr>
          <w:p w14:paraId="5E12FD4F" w14:textId="77777777" w:rsidR="002B4094" w:rsidRPr="009D6887" w:rsidRDefault="002B4094"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16.0.0</w:t>
            </w:r>
          </w:p>
        </w:tc>
      </w:tr>
      <w:tr w:rsidR="00361BF4" w:rsidRPr="00EF560A" w14:paraId="05CF196F" w14:textId="77777777" w:rsidTr="00835F5B">
        <w:tc>
          <w:tcPr>
            <w:tcW w:w="851" w:type="dxa"/>
            <w:tcBorders>
              <w:top w:val="single" w:sz="12" w:space="0" w:color="auto"/>
              <w:left w:val="single" w:sz="6" w:space="0" w:color="auto"/>
              <w:bottom w:val="single" w:sz="12" w:space="0" w:color="auto"/>
              <w:right w:val="single" w:sz="6" w:space="0" w:color="auto"/>
            </w:tcBorders>
          </w:tcPr>
          <w:p w14:paraId="43274694" w14:textId="77777777" w:rsidR="00361BF4" w:rsidRDefault="00361BF4" w:rsidP="00C96356">
            <w:pPr>
              <w:pStyle w:val="Guidance"/>
              <w:spacing w:after="0"/>
              <w:rPr>
                <w:rFonts w:ascii="Arial" w:hAnsi="Arial" w:cs="Arial"/>
                <w:i w:val="0"/>
                <w:color w:val="auto"/>
                <w:sz w:val="16"/>
                <w:szCs w:val="16"/>
              </w:rPr>
            </w:pPr>
            <w:r>
              <w:rPr>
                <w:rFonts w:ascii="Arial" w:hAnsi="Arial" w:cs="Arial"/>
                <w:i w:val="0"/>
                <w:color w:val="auto"/>
                <w:sz w:val="16"/>
                <w:szCs w:val="16"/>
              </w:rPr>
              <w:t>2022-04</w:t>
            </w:r>
          </w:p>
        </w:tc>
        <w:tc>
          <w:tcPr>
            <w:tcW w:w="749" w:type="dxa"/>
            <w:tcBorders>
              <w:top w:val="single" w:sz="12" w:space="0" w:color="auto"/>
              <w:left w:val="single" w:sz="6" w:space="0" w:color="auto"/>
              <w:bottom w:val="single" w:sz="12" w:space="0" w:color="auto"/>
              <w:right w:val="single" w:sz="6" w:space="0" w:color="auto"/>
            </w:tcBorders>
          </w:tcPr>
          <w:p w14:paraId="54CB7C33" w14:textId="77777777" w:rsidR="00361BF4" w:rsidRPr="009D6887" w:rsidRDefault="00361BF4"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1D68819A" w14:textId="77777777" w:rsidR="00361BF4" w:rsidRDefault="00361BF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4D40B8F3" w14:textId="77777777" w:rsidR="00361BF4" w:rsidRDefault="00361BF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47043179" w14:textId="77777777" w:rsidR="00361BF4" w:rsidRDefault="00361BF4"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06EAB7B7" w14:textId="77777777" w:rsidR="00361BF4" w:rsidRDefault="00361BF4"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tcPr>
          <w:p w14:paraId="7596A944" w14:textId="77777777" w:rsidR="00361BF4" w:rsidRPr="00361BF4" w:rsidRDefault="00361BF4" w:rsidP="00C96356">
            <w:pPr>
              <w:pStyle w:val="Guidance"/>
              <w:spacing w:after="0"/>
              <w:rPr>
                <w:rFonts w:ascii="Arial" w:hAnsi="Arial" w:cs="Arial"/>
                <w:i w:val="0"/>
                <w:color w:val="auto"/>
                <w:sz w:val="16"/>
                <w:szCs w:val="16"/>
                <w:lang w:eastAsia="zh-CN"/>
              </w:rPr>
            </w:pPr>
            <w:r w:rsidRPr="00361BF4">
              <w:rPr>
                <w:rFonts w:ascii="Arial" w:hAnsi="Arial" w:cs="Arial"/>
                <w:i w:val="0"/>
                <w:color w:val="auto"/>
                <w:sz w:val="16"/>
                <w:szCs w:val="16"/>
                <w:lang w:eastAsia="zh-CN"/>
              </w:rPr>
              <w:t>16.0.0</w:t>
            </w:r>
          </w:p>
        </w:tc>
        <w:tc>
          <w:tcPr>
            <w:tcW w:w="567" w:type="dxa"/>
            <w:tcBorders>
              <w:top w:val="single" w:sz="12" w:space="0" w:color="auto"/>
              <w:left w:val="single" w:sz="6" w:space="0" w:color="auto"/>
              <w:bottom w:val="single" w:sz="12" w:space="0" w:color="auto"/>
              <w:right w:val="single" w:sz="6" w:space="0" w:color="auto"/>
            </w:tcBorders>
          </w:tcPr>
          <w:p w14:paraId="2FE881FA" w14:textId="77777777" w:rsidR="00361BF4" w:rsidRPr="009D6887" w:rsidRDefault="00361BF4"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17.0.0</w:t>
            </w:r>
          </w:p>
        </w:tc>
      </w:tr>
      <w:tr w:rsidR="00E755CF" w:rsidRPr="00EF560A" w14:paraId="06AA0FFE" w14:textId="77777777" w:rsidTr="00835F5B">
        <w:tc>
          <w:tcPr>
            <w:tcW w:w="851" w:type="dxa"/>
            <w:tcBorders>
              <w:top w:val="single" w:sz="12" w:space="0" w:color="auto"/>
              <w:left w:val="single" w:sz="6" w:space="0" w:color="auto"/>
              <w:bottom w:val="single" w:sz="12" w:space="0" w:color="auto"/>
              <w:right w:val="single" w:sz="6" w:space="0" w:color="auto"/>
            </w:tcBorders>
          </w:tcPr>
          <w:p w14:paraId="750F60FB" w14:textId="77777777" w:rsidR="00E755CF" w:rsidRDefault="00E755CF" w:rsidP="00C96356">
            <w:pPr>
              <w:pStyle w:val="Guidance"/>
              <w:spacing w:after="0"/>
              <w:rPr>
                <w:rFonts w:ascii="Arial" w:hAnsi="Arial" w:cs="Arial"/>
                <w:i w:val="0"/>
                <w:color w:val="auto"/>
                <w:sz w:val="16"/>
                <w:szCs w:val="16"/>
              </w:rPr>
            </w:pPr>
            <w:r>
              <w:rPr>
                <w:rFonts w:ascii="Arial" w:hAnsi="Arial" w:cs="Arial"/>
                <w:i w:val="0"/>
                <w:color w:val="auto"/>
                <w:sz w:val="16"/>
                <w:szCs w:val="16"/>
              </w:rPr>
              <w:t>2024-04</w:t>
            </w:r>
          </w:p>
        </w:tc>
        <w:tc>
          <w:tcPr>
            <w:tcW w:w="749" w:type="dxa"/>
            <w:tcBorders>
              <w:top w:val="single" w:sz="12" w:space="0" w:color="auto"/>
              <w:left w:val="single" w:sz="6" w:space="0" w:color="auto"/>
              <w:bottom w:val="single" w:sz="12" w:space="0" w:color="auto"/>
              <w:right w:val="single" w:sz="6" w:space="0" w:color="auto"/>
            </w:tcBorders>
          </w:tcPr>
          <w:p w14:paraId="6A087D15" w14:textId="77777777" w:rsidR="00E755CF" w:rsidRPr="009D6887" w:rsidRDefault="00E755CF" w:rsidP="009D6887">
            <w:pPr>
              <w:pStyle w:val="TAL"/>
              <w:rPr>
                <w:i/>
                <w:sz w:val="16"/>
                <w:szCs w:val="18"/>
              </w:rPr>
            </w:pPr>
            <w:r w:rsidRPr="009D6887">
              <w:rPr>
                <w:sz w:val="16"/>
                <w:szCs w:val="18"/>
              </w:rPr>
              <w:t>-</w:t>
            </w:r>
          </w:p>
        </w:tc>
        <w:tc>
          <w:tcPr>
            <w:tcW w:w="901" w:type="dxa"/>
            <w:tcBorders>
              <w:top w:val="single" w:sz="12" w:space="0" w:color="auto"/>
              <w:left w:val="single" w:sz="6" w:space="0" w:color="auto"/>
              <w:bottom w:val="single" w:sz="12" w:space="0" w:color="auto"/>
              <w:right w:val="single" w:sz="6" w:space="0" w:color="auto"/>
            </w:tcBorders>
          </w:tcPr>
          <w:p w14:paraId="62B3913A" w14:textId="77777777" w:rsidR="00E755CF" w:rsidRDefault="00E755CF"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12" w:space="0" w:color="auto"/>
              <w:right w:val="single" w:sz="6" w:space="0" w:color="auto"/>
            </w:tcBorders>
          </w:tcPr>
          <w:p w14:paraId="1DD74EEA" w14:textId="77777777" w:rsidR="00E755CF" w:rsidRDefault="00E755CF"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12" w:space="0" w:color="auto"/>
              <w:right w:val="single" w:sz="6" w:space="0" w:color="auto"/>
            </w:tcBorders>
          </w:tcPr>
          <w:p w14:paraId="67FB2F9C" w14:textId="77777777" w:rsidR="00E755CF" w:rsidRDefault="00E755CF"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12" w:space="0" w:color="auto"/>
              <w:right w:val="single" w:sz="6" w:space="0" w:color="auto"/>
            </w:tcBorders>
          </w:tcPr>
          <w:p w14:paraId="2A5E7440" w14:textId="77777777" w:rsidR="00E755CF" w:rsidRDefault="00E755CF"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tcPr>
          <w:p w14:paraId="049E8967" w14:textId="77777777" w:rsidR="00E755CF" w:rsidRPr="00E755CF" w:rsidRDefault="00E755CF" w:rsidP="00C96356">
            <w:pPr>
              <w:pStyle w:val="Guidance"/>
              <w:spacing w:after="0"/>
              <w:rPr>
                <w:rFonts w:ascii="Arial" w:hAnsi="Arial" w:cs="Arial"/>
                <w:i w:val="0"/>
                <w:color w:val="auto"/>
                <w:sz w:val="16"/>
                <w:szCs w:val="16"/>
                <w:lang w:eastAsia="zh-CN"/>
              </w:rPr>
            </w:pPr>
            <w:r w:rsidRPr="00E755CF">
              <w:rPr>
                <w:rFonts w:ascii="Arial" w:hAnsi="Arial" w:cs="Arial"/>
                <w:i w:val="0"/>
                <w:color w:val="auto"/>
                <w:sz w:val="16"/>
                <w:szCs w:val="16"/>
                <w:lang w:eastAsia="zh-CN"/>
              </w:rPr>
              <w:t>17.0.0</w:t>
            </w:r>
          </w:p>
        </w:tc>
        <w:tc>
          <w:tcPr>
            <w:tcW w:w="567" w:type="dxa"/>
            <w:tcBorders>
              <w:top w:val="single" w:sz="12" w:space="0" w:color="auto"/>
              <w:left w:val="single" w:sz="6" w:space="0" w:color="auto"/>
              <w:bottom w:val="single" w:sz="12" w:space="0" w:color="auto"/>
              <w:right w:val="single" w:sz="6" w:space="0" w:color="auto"/>
            </w:tcBorders>
          </w:tcPr>
          <w:p w14:paraId="5109F934" w14:textId="77777777" w:rsidR="00E755CF" w:rsidRPr="009D6887" w:rsidRDefault="00E755CF"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18.0.0</w:t>
            </w:r>
          </w:p>
        </w:tc>
      </w:tr>
      <w:tr w:rsidR="00835F5B" w:rsidRPr="00EF560A" w14:paraId="3BC65DC5" w14:textId="77777777" w:rsidTr="005A7714">
        <w:tc>
          <w:tcPr>
            <w:tcW w:w="851" w:type="dxa"/>
            <w:tcBorders>
              <w:top w:val="single" w:sz="12" w:space="0" w:color="auto"/>
              <w:left w:val="single" w:sz="6" w:space="0" w:color="auto"/>
              <w:bottom w:val="single" w:sz="6" w:space="0" w:color="auto"/>
              <w:right w:val="single" w:sz="6" w:space="0" w:color="auto"/>
            </w:tcBorders>
          </w:tcPr>
          <w:p w14:paraId="45343D6B" w14:textId="77777777" w:rsidR="00835F5B" w:rsidRDefault="00835F5B" w:rsidP="00C96356">
            <w:pPr>
              <w:pStyle w:val="Guidance"/>
              <w:spacing w:after="0"/>
              <w:rPr>
                <w:rFonts w:ascii="Arial" w:hAnsi="Arial" w:cs="Arial"/>
                <w:i w:val="0"/>
                <w:color w:val="auto"/>
                <w:sz w:val="16"/>
                <w:szCs w:val="16"/>
              </w:rPr>
            </w:pPr>
            <w:r>
              <w:rPr>
                <w:rFonts w:ascii="Arial" w:hAnsi="Arial" w:cs="Arial"/>
                <w:i w:val="0"/>
                <w:color w:val="auto"/>
                <w:sz w:val="16"/>
                <w:szCs w:val="16"/>
              </w:rPr>
              <w:t>2025-09</w:t>
            </w:r>
          </w:p>
        </w:tc>
        <w:tc>
          <w:tcPr>
            <w:tcW w:w="749" w:type="dxa"/>
            <w:tcBorders>
              <w:top w:val="single" w:sz="12" w:space="0" w:color="auto"/>
              <w:left w:val="single" w:sz="6" w:space="0" w:color="auto"/>
              <w:bottom w:val="single" w:sz="6" w:space="0" w:color="auto"/>
              <w:right w:val="single" w:sz="6" w:space="0" w:color="auto"/>
            </w:tcBorders>
          </w:tcPr>
          <w:p w14:paraId="002509EB" w14:textId="1BD50FF4" w:rsidR="00835F5B" w:rsidRPr="009D6887" w:rsidRDefault="009D6887" w:rsidP="009D6887">
            <w:pPr>
              <w:pStyle w:val="TAL"/>
              <w:rPr>
                <w:i/>
                <w:sz w:val="16"/>
                <w:szCs w:val="18"/>
              </w:rPr>
            </w:pPr>
            <w:r w:rsidRPr="009D6887">
              <w:rPr>
                <w:sz w:val="16"/>
                <w:szCs w:val="18"/>
              </w:rPr>
              <w:t>SA#109</w:t>
            </w:r>
          </w:p>
        </w:tc>
        <w:tc>
          <w:tcPr>
            <w:tcW w:w="901" w:type="dxa"/>
            <w:tcBorders>
              <w:top w:val="single" w:sz="12" w:space="0" w:color="auto"/>
              <w:left w:val="single" w:sz="6" w:space="0" w:color="auto"/>
              <w:bottom w:val="single" w:sz="6" w:space="0" w:color="auto"/>
              <w:right w:val="single" w:sz="6" w:space="0" w:color="auto"/>
            </w:tcBorders>
          </w:tcPr>
          <w:p w14:paraId="27FA19E5" w14:textId="77777777" w:rsidR="00835F5B" w:rsidRDefault="00835F5B"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6" w:type="dxa"/>
            <w:tcBorders>
              <w:top w:val="single" w:sz="12" w:space="0" w:color="auto"/>
              <w:left w:val="single" w:sz="6" w:space="0" w:color="auto"/>
              <w:bottom w:val="single" w:sz="6" w:space="0" w:color="auto"/>
              <w:right w:val="single" w:sz="6" w:space="0" w:color="auto"/>
            </w:tcBorders>
          </w:tcPr>
          <w:p w14:paraId="40C02F66" w14:textId="77777777" w:rsidR="00835F5B" w:rsidRDefault="00835F5B"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28" w:type="dxa"/>
            <w:tcBorders>
              <w:top w:val="single" w:sz="12" w:space="0" w:color="auto"/>
              <w:left w:val="single" w:sz="6" w:space="0" w:color="auto"/>
              <w:bottom w:val="single" w:sz="6" w:space="0" w:color="auto"/>
              <w:right w:val="single" w:sz="6" w:space="0" w:color="auto"/>
            </w:tcBorders>
          </w:tcPr>
          <w:p w14:paraId="27E72FAD" w14:textId="77777777" w:rsidR="00835F5B" w:rsidRDefault="00835F5B" w:rsidP="00C96356">
            <w:pPr>
              <w:pStyle w:val="Guidance"/>
              <w:spacing w:after="0"/>
              <w:rPr>
                <w:rFonts w:ascii="Arial" w:hAnsi="Arial" w:cs="Arial"/>
                <w:i w:val="0"/>
                <w:color w:val="auto"/>
                <w:sz w:val="16"/>
                <w:szCs w:val="16"/>
              </w:rPr>
            </w:pPr>
            <w:r>
              <w:rPr>
                <w:rFonts w:ascii="Arial" w:hAnsi="Arial" w:cs="Arial"/>
                <w:i w:val="0"/>
                <w:color w:val="auto"/>
                <w:sz w:val="16"/>
                <w:szCs w:val="16"/>
              </w:rPr>
              <w:t>-</w:t>
            </w:r>
          </w:p>
        </w:tc>
        <w:tc>
          <w:tcPr>
            <w:tcW w:w="4867" w:type="dxa"/>
            <w:tcBorders>
              <w:top w:val="single" w:sz="12" w:space="0" w:color="auto"/>
              <w:left w:val="single" w:sz="6" w:space="0" w:color="auto"/>
              <w:bottom w:val="single" w:sz="6" w:space="0" w:color="auto"/>
              <w:right w:val="single" w:sz="6" w:space="0" w:color="auto"/>
            </w:tcBorders>
          </w:tcPr>
          <w:p w14:paraId="6B1CCE98" w14:textId="77777777" w:rsidR="00835F5B" w:rsidRDefault="00835F5B" w:rsidP="00C96356">
            <w:pPr>
              <w:pStyle w:val="Guidance"/>
              <w:spacing w:after="0"/>
              <w:rPr>
                <w:rFonts w:ascii="Arial" w:hAnsi="Arial" w:cs="Arial"/>
                <w:i w:val="0"/>
                <w:color w:val="auto"/>
                <w:sz w:val="16"/>
                <w:szCs w:val="16"/>
              </w:rPr>
            </w:pPr>
            <w:r>
              <w:rPr>
                <w:rFonts w:ascii="Arial" w:hAnsi="Arial" w:cs="Arial"/>
                <w:i w:val="0"/>
                <w:color w:val="auto"/>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tcPr>
          <w:p w14:paraId="4B2E99C0" w14:textId="77777777" w:rsidR="00835F5B" w:rsidRPr="00835F5B" w:rsidRDefault="00835F5B" w:rsidP="00C96356">
            <w:pPr>
              <w:pStyle w:val="Guidance"/>
              <w:spacing w:after="0"/>
              <w:rPr>
                <w:rFonts w:ascii="Arial" w:hAnsi="Arial" w:cs="Arial"/>
                <w:i w:val="0"/>
                <w:color w:val="auto"/>
                <w:sz w:val="16"/>
                <w:szCs w:val="16"/>
                <w:lang w:eastAsia="zh-CN"/>
              </w:rPr>
            </w:pPr>
            <w:r w:rsidRPr="00835F5B">
              <w:rPr>
                <w:rFonts w:ascii="Arial" w:hAnsi="Arial" w:cs="Arial"/>
                <w:i w:val="0"/>
                <w:color w:val="auto"/>
                <w:sz w:val="16"/>
                <w:szCs w:val="16"/>
                <w:lang w:eastAsia="zh-CN"/>
              </w:rPr>
              <w:t>18.0.0</w:t>
            </w:r>
          </w:p>
        </w:tc>
        <w:tc>
          <w:tcPr>
            <w:tcW w:w="567" w:type="dxa"/>
            <w:tcBorders>
              <w:top w:val="single" w:sz="12" w:space="0" w:color="auto"/>
              <w:left w:val="single" w:sz="6" w:space="0" w:color="auto"/>
              <w:bottom w:val="single" w:sz="6" w:space="0" w:color="auto"/>
              <w:right w:val="single" w:sz="6" w:space="0" w:color="auto"/>
            </w:tcBorders>
          </w:tcPr>
          <w:p w14:paraId="55CD3064" w14:textId="77777777" w:rsidR="00835F5B" w:rsidRPr="009D6887" w:rsidRDefault="00835F5B" w:rsidP="00C96356">
            <w:pPr>
              <w:pStyle w:val="Guidance"/>
              <w:spacing w:after="0"/>
              <w:rPr>
                <w:rFonts w:ascii="Arial" w:hAnsi="Arial" w:cs="Arial"/>
                <w:bCs/>
                <w:i w:val="0"/>
                <w:color w:val="auto"/>
                <w:sz w:val="16"/>
                <w:szCs w:val="16"/>
                <w:lang w:eastAsia="zh-CN"/>
              </w:rPr>
            </w:pPr>
            <w:r w:rsidRPr="009D6887">
              <w:rPr>
                <w:rFonts w:ascii="Arial" w:hAnsi="Arial" w:cs="Arial"/>
                <w:bCs/>
                <w:i w:val="0"/>
                <w:color w:val="auto"/>
                <w:sz w:val="16"/>
                <w:szCs w:val="16"/>
                <w:lang w:eastAsia="zh-CN"/>
              </w:rPr>
              <w:t>19.0.0</w:t>
            </w:r>
          </w:p>
        </w:tc>
      </w:tr>
    </w:tbl>
    <w:p w14:paraId="4408288E" w14:textId="77777777" w:rsidR="00080512" w:rsidRPr="006F557D" w:rsidRDefault="00080512">
      <w:pPr>
        <w:rPr>
          <w:lang w:eastAsia="zh-CN"/>
        </w:rPr>
      </w:pPr>
    </w:p>
    <w:sectPr w:rsidR="00080512" w:rsidRPr="006F557D" w:rsidSect="008658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9D3C6" w14:textId="77777777" w:rsidR="00D54633" w:rsidRDefault="00D54633">
      <w:r>
        <w:separator/>
      </w:r>
    </w:p>
  </w:endnote>
  <w:endnote w:type="continuationSeparator" w:id="0">
    <w:p w14:paraId="4AE0C317" w14:textId="77777777" w:rsidR="00D54633" w:rsidRDefault="00D5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6E3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13B56" w14:textId="77777777" w:rsidR="00D54633" w:rsidRDefault="00D54633">
      <w:r>
        <w:separator/>
      </w:r>
    </w:p>
  </w:footnote>
  <w:footnote w:type="continuationSeparator" w:id="0">
    <w:p w14:paraId="1B7ABC6A" w14:textId="77777777" w:rsidR="00D54633" w:rsidRDefault="00D5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1186D" w14:textId="49D1722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887">
      <w:rPr>
        <w:rFonts w:ascii="Arial" w:hAnsi="Arial" w:cs="Arial"/>
        <w:b/>
        <w:noProof/>
        <w:sz w:val="18"/>
        <w:szCs w:val="18"/>
      </w:rPr>
      <w:t>3GPP TS 32.455 V19.0.0 (2025-09)</w:t>
    </w:r>
    <w:r>
      <w:rPr>
        <w:rFonts w:ascii="Arial" w:hAnsi="Arial" w:cs="Arial"/>
        <w:b/>
        <w:sz w:val="18"/>
        <w:szCs w:val="18"/>
      </w:rPr>
      <w:fldChar w:fldCharType="end"/>
    </w:r>
  </w:p>
  <w:p w14:paraId="2382D8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32C2">
      <w:rPr>
        <w:rFonts w:ascii="Arial" w:hAnsi="Arial" w:cs="Arial"/>
        <w:b/>
        <w:noProof/>
        <w:sz w:val="18"/>
        <w:szCs w:val="18"/>
      </w:rPr>
      <w:t>15</w:t>
    </w:r>
    <w:r>
      <w:rPr>
        <w:rFonts w:ascii="Arial" w:hAnsi="Arial" w:cs="Arial"/>
        <w:b/>
        <w:sz w:val="18"/>
        <w:szCs w:val="18"/>
      </w:rPr>
      <w:fldChar w:fldCharType="end"/>
    </w:r>
  </w:p>
  <w:p w14:paraId="6DA55FFF" w14:textId="47C4120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887">
      <w:rPr>
        <w:rFonts w:ascii="Arial" w:hAnsi="Arial" w:cs="Arial"/>
        <w:b/>
        <w:noProof/>
        <w:sz w:val="18"/>
        <w:szCs w:val="18"/>
      </w:rPr>
      <w:t>Release 19</w:t>
    </w:r>
    <w:r>
      <w:rPr>
        <w:rFonts w:ascii="Arial" w:hAnsi="Arial" w:cs="Arial"/>
        <w:b/>
        <w:sz w:val="18"/>
        <w:szCs w:val="18"/>
      </w:rPr>
      <w:fldChar w:fldCharType="end"/>
    </w:r>
  </w:p>
  <w:p w14:paraId="7C60BE5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6A49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92C9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AEC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AB002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0EC4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4AE0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20F7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AA6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EE3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7411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E5E362F"/>
    <w:multiLevelType w:val="hybridMultilevel"/>
    <w:tmpl w:val="D81C6456"/>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1BD793D"/>
    <w:multiLevelType w:val="hybridMultilevel"/>
    <w:tmpl w:val="BEC89050"/>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3257E77"/>
    <w:multiLevelType w:val="hybridMultilevel"/>
    <w:tmpl w:val="DE1EDC04"/>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65A7FDD"/>
    <w:multiLevelType w:val="hybridMultilevel"/>
    <w:tmpl w:val="19F2BFB6"/>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9B37B8B"/>
    <w:multiLevelType w:val="hybridMultilevel"/>
    <w:tmpl w:val="8C04EED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53AAC"/>
    <w:multiLevelType w:val="hybridMultilevel"/>
    <w:tmpl w:val="42062E8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A30F8D"/>
    <w:multiLevelType w:val="hybridMultilevel"/>
    <w:tmpl w:val="752454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EF968AD"/>
    <w:multiLevelType w:val="hybridMultilevel"/>
    <w:tmpl w:val="215E842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BD30782"/>
    <w:multiLevelType w:val="hybridMultilevel"/>
    <w:tmpl w:val="59BACD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C7E1F39"/>
    <w:multiLevelType w:val="hybridMultilevel"/>
    <w:tmpl w:val="EF16BD90"/>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0271297"/>
    <w:multiLevelType w:val="hybridMultilevel"/>
    <w:tmpl w:val="A27E375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09E5436"/>
    <w:multiLevelType w:val="hybridMultilevel"/>
    <w:tmpl w:val="D17057FE"/>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8FF53CF"/>
    <w:multiLevelType w:val="hybridMultilevel"/>
    <w:tmpl w:val="E73ECDF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122635F"/>
    <w:multiLevelType w:val="hybridMultilevel"/>
    <w:tmpl w:val="191217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6197F80"/>
    <w:multiLevelType w:val="hybridMultilevel"/>
    <w:tmpl w:val="6DEC89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8"/>
  </w:num>
  <w:num w:numId="6">
    <w:abstractNumId w:val="21"/>
  </w:num>
  <w:num w:numId="7">
    <w:abstractNumId w:val="17"/>
  </w:num>
  <w:num w:numId="8">
    <w:abstractNumId w:val="19"/>
  </w:num>
  <w:num w:numId="9">
    <w:abstractNumId w:val="26"/>
  </w:num>
  <w:num w:numId="10">
    <w:abstractNumId w:val="22"/>
  </w:num>
  <w:num w:numId="11">
    <w:abstractNumId w:val="12"/>
  </w:num>
  <w:num w:numId="12">
    <w:abstractNumId w:val="13"/>
  </w:num>
  <w:num w:numId="13">
    <w:abstractNumId w:val="23"/>
  </w:num>
  <w:num w:numId="14">
    <w:abstractNumId w:val="18"/>
  </w:num>
  <w:num w:numId="15">
    <w:abstractNumId w:val="16"/>
  </w:num>
  <w:num w:numId="16">
    <w:abstractNumId w:val="20"/>
  </w:num>
  <w:num w:numId="17">
    <w:abstractNumId w:val="25"/>
  </w:num>
  <w:num w:numId="18">
    <w:abstractNumId w:val="24"/>
  </w:num>
  <w:num w:numId="19">
    <w:abstractNumId w:val="14"/>
  </w:num>
  <w:num w:numId="20">
    <w:abstractNumId w:val="15"/>
  </w:num>
  <w:num w:numId="21">
    <w:abstractNumId w:val="5"/>
  </w:num>
  <w:num w:numId="22">
    <w:abstractNumId w:val="9"/>
  </w:num>
  <w:num w:numId="23">
    <w:abstractNumId w:val="7"/>
  </w:num>
  <w:num w:numId="24">
    <w:abstractNumId w:val="6"/>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tTQ3sjQyNzRV0lEKTi0uzszPAykwrAUAH5o9LCwAAAA="/>
  </w:docVars>
  <w:rsids>
    <w:rsidRoot w:val="004E213A"/>
    <w:rsid w:val="00026489"/>
    <w:rsid w:val="00030E0F"/>
    <w:rsid w:val="00040095"/>
    <w:rsid w:val="000516CB"/>
    <w:rsid w:val="00066893"/>
    <w:rsid w:val="00072D29"/>
    <w:rsid w:val="00080512"/>
    <w:rsid w:val="000C78F6"/>
    <w:rsid w:val="000E76EC"/>
    <w:rsid w:val="000F3FDD"/>
    <w:rsid w:val="00101BB6"/>
    <w:rsid w:val="001244A8"/>
    <w:rsid w:val="0014560D"/>
    <w:rsid w:val="0014799C"/>
    <w:rsid w:val="0015081E"/>
    <w:rsid w:val="001838C9"/>
    <w:rsid w:val="00194B85"/>
    <w:rsid w:val="001B2968"/>
    <w:rsid w:val="001C3FE7"/>
    <w:rsid w:val="001C5620"/>
    <w:rsid w:val="001D41BE"/>
    <w:rsid w:val="001D7AED"/>
    <w:rsid w:val="00257E51"/>
    <w:rsid w:val="00274074"/>
    <w:rsid w:val="00285AEF"/>
    <w:rsid w:val="00286D06"/>
    <w:rsid w:val="00291D34"/>
    <w:rsid w:val="002953AE"/>
    <w:rsid w:val="002A24D0"/>
    <w:rsid w:val="002B4094"/>
    <w:rsid w:val="002C7393"/>
    <w:rsid w:val="002C7CD1"/>
    <w:rsid w:val="002D4330"/>
    <w:rsid w:val="002E3627"/>
    <w:rsid w:val="002E3BD9"/>
    <w:rsid w:val="002F24B0"/>
    <w:rsid w:val="002F5B2D"/>
    <w:rsid w:val="003133EF"/>
    <w:rsid w:val="00323CBF"/>
    <w:rsid w:val="003417D2"/>
    <w:rsid w:val="00350DA6"/>
    <w:rsid w:val="00361BF4"/>
    <w:rsid w:val="003620FA"/>
    <w:rsid w:val="00363391"/>
    <w:rsid w:val="003644C7"/>
    <w:rsid w:val="00367E58"/>
    <w:rsid w:val="003757A1"/>
    <w:rsid w:val="00383079"/>
    <w:rsid w:val="003865CD"/>
    <w:rsid w:val="003A2B3C"/>
    <w:rsid w:val="003B4510"/>
    <w:rsid w:val="003D533D"/>
    <w:rsid w:val="003E2895"/>
    <w:rsid w:val="003E798B"/>
    <w:rsid w:val="004158C3"/>
    <w:rsid w:val="00415BF1"/>
    <w:rsid w:val="004415B1"/>
    <w:rsid w:val="0044523F"/>
    <w:rsid w:val="00445C1A"/>
    <w:rsid w:val="00473A49"/>
    <w:rsid w:val="0048563A"/>
    <w:rsid w:val="004B2408"/>
    <w:rsid w:val="004E213A"/>
    <w:rsid w:val="004F2638"/>
    <w:rsid w:val="004F3AD3"/>
    <w:rsid w:val="0051713F"/>
    <w:rsid w:val="005213D2"/>
    <w:rsid w:val="00526AC1"/>
    <w:rsid w:val="0053075E"/>
    <w:rsid w:val="00541D0E"/>
    <w:rsid w:val="00552B94"/>
    <w:rsid w:val="005621D2"/>
    <w:rsid w:val="00564BD9"/>
    <w:rsid w:val="00586B4E"/>
    <w:rsid w:val="00593EA9"/>
    <w:rsid w:val="005A7714"/>
    <w:rsid w:val="005B4130"/>
    <w:rsid w:val="005C5310"/>
    <w:rsid w:val="005D4AFC"/>
    <w:rsid w:val="005D5DC3"/>
    <w:rsid w:val="005E531A"/>
    <w:rsid w:val="005F01E4"/>
    <w:rsid w:val="00620299"/>
    <w:rsid w:val="006461AC"/>
    <w:rsid w:val="006542E3"/>
    <w:rsid w:val="006576B6"/>
    <w:rsid w:val="006619AC"/>
    <w:rsid w:val="00670C90"/>
    <w:rsid w:val="006A2AC3"/>
    <w:rsid w:val="006A5351"/>
    <w:rsid w:val="006C42D8"/>
    <w:rsid w:val="006E0D7B"/>
    <w:rsid w:val="006F557D"/>
    <w:rsid w:val="00707DC5"/>
    <w:rsid w:val="00711D40"/>
    <w:rsid w:val="00714A5A"/>
    <w:rsid w:val="007228C7"/>
    <w:rsid w:val="007341C7"/>
    <w:rsid w:val="00734A5B"/>
    <w:rsid w:val="007A02D7"/>
    <w:rsid w:val="007D0F20"/>
    <w:rsid w:val="007E35D1"/>
    <w:rsid w:val="007F2BD8"/>
    <w:rsid w:val="00812577"/>
    <w:rsid w:val="0081587F"/>
    <w:rsid w:val="00817B1D"/>
    <w:rsid w:val="00826FB6"/>
    <w:rsid w:val="00835F5B"/>
    <w:rsid w:val="00836675"/>
    <w:rsid w:val="008419F5"/>
    <w:rsid w:val="00865801"/>
    <w:rsid w:val="00885DA9"/>
    <w:rsid w:val="008A5D3E"/>
    <w:rsid w:val="008D1FE2"/>
    <w:rsid w:val="008D5AF7"/>
    <w:rsid w:val="008F53DF"/>
    <w:rsid w:val="008F6A3A"/>
    <w:rsid w:val="008F7B90"/>
    <w:rsid w:val="00935852"/>
    <w:rsid w:val="00942D08"/>
    <w:rsid w:val="0096430F"/>
    <w:rsid w:val="00966097"/>
    <w:rsid w:val="00973842"/>
    <w:rsid w:val="0099151A"/>
    <w:rsid w:val="0099218E"/>
    <w:rsid w:val="009A3B91"/>
    <w:rsid w:val="009B39D5"/>
    <w:rsid w:val="009C51A4"/>
    <w:rsid w:val="009D115A"/>
    <w:rsid w:val="009D6887"/>
    <w:rsid w:val="009E729F"/>
    <w:rsid w:val="009F6EF9"/>
    <w:rsid w:val="00A2116B"/>
    <w:rsid w:val="00A3751F"/>
    <w:rsid w:val="00A52BAF"/>
    <w:rsid w:val="00A53724"/>
    <w:rsid w:val="00A966FA"/>
    <w:rsid w:val="00AA7EC9"/>
    <w:rsid w:val="00AC5A7C"/>
    <w:rsid w:val="00AE497C"/>
    <w:rsid w:val="00AF429F"/>
    <w:rsid w:val="00B001AE"/>
    <w:rsid w:val="00B07F06"/>
    <w:rsid w:val="00B176EF"/>
    <w:rsid w:val="00B37B81"/>
    <w:rsid w:val="00B401B0"/>
    <w:rsid w:val="00B77EEF"/>
    <w:rsid w:val="00B905FA"/>
    <w:rsid w:val="00BA021E"/>
    <w:rsid w:val="00BD4D1C"/>
    <w:rsid w:val="00BE1830"/>
    <w:rsid w:val="00C2658A"/>
    <w:rsid w:val="00C35E9E"/>
    <w:rsid w:val="00C453E4"/>
    <w:rsid w:val="00C53446"/>
    <w:rsid w:val="00C53E6A"/>
    <w:rsid w:val="00C6664E"/>
    <w:rsid w:val="00C71894"/>
    <w:rsid w:val="00C82F5A"/>
    <w:rsid w:val="00C84B02"/>
    <w:rsid w:val="00C96356"/>
    <w:rsid w:val="00CA083A"/>
    <w:rsid w:val="00CA10D2"/>
    <w:rsid w:val="00CA483E"/>
    <w:rsid w:val="00CB1955"/>
    <w:rsid w:val="00CB19D4"/>
    <w:rsid w:val="00CC7BC5"/>
    <w:rsid w:val="00CE3106"/>
    <w:rsid w:val="00CE40CD"/>
    <w:rsid w:val="00CF3F07"/>
    <w:rsid w:val="00D1611D"/>
    <w:rsid w:val="00D277E7"/>
    <w:rsid w:val="00D30533"/>
    <w:rsid w:val="00D54633"/>
    <w:rsid w:val="00D57931"/>
    <w:rsid w:val="00D72604"/>
    <w:rsid w:val="00D80940"/>
    <w:rsid w:val="00D80ED2"/>
    <w:rsid w:val="00D87A11"/>
    <w:rsid w:val="00D932C2"/>
    <w:rsid w:val="00DB53B9"/>
    <w:rsid w:val="00DC309B"/>
    <w:rsid w:val="00DC4DA2"/>
    <w:rsid w:val="00DE7281"/>
    <w:rsid w:val="00E61AF4"/>
    <w:rsid w:val="00E63AD9"/>
    <w:rsid w:val="00E70263"/>
    <w:rsid w:val="00E72154"/>
    <w:rsid w:val="00E72D93"/>
    <w:rsid w:val="00E755CF"/>
    <w:rsid w:val="00E9470B"/>
    <w:rsid w:val="00EA4582"/>
    <w:rsid w:val="00EB4D8E"/>
    <w:rsid w:val="00EB6D9C"/>
    <w:rsid w:val="00EC3C14"/>
    <w:rsid w:val="00EC4A25"/>
    <w:rsid w:val="00EF560A"/>
    <w:rsid w:val="00F1143C"/>
    <w:rsid w:val="00F254E1"/>
    <w:rsid w:val="00F27F3E"/>
    <w:rsid w:val="00F47A8B"/>
    <w:rsid w:val="00F5184A"/>
    <w:rsid w:val="00F56A2B"/>
    <w:rsid w:val="00F70138"/>
    <w:rsid w:val="00F71BEB"/>
    <w:rsid w:val="00FA1266"/>
    <w:rsid w:val="00FE062B"/>
    <w:rsid w:val="00FE74B0"/>
    <w:rsid w:val="00FF0019"/>
    <w:rsid w:val="00FF6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3"/>
    <o:shapelayout v:ext="edit">
      <o:idmap v:ext="edit" data="2"/>
    </o:shapelayout>
  </w:shapeDefaults>
  <w:decimalSymbol w:val=","/>
  <w:listSeparator w:val=";"/>
  <w14:docId w14:val="70DB01C8"/>
  <w15:chartTrackingRefBased/>
  <w15:docId w15:val="{149E2E28-9885-45A9-AF3B-340D0DF4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B1">
    <w:name w:val="B1+"/>
    <w:basedOn w:val="B10"/>
    <w:rsid w:val="00865801"/>
    <w:pPr>
      <w:numPr>
        <w:numId w:val="7"/>
      </w:numPr>
      <w:overflowPunct w:val="0"/>
      <w:autoSpaceDE w:val="0"/>
      <w:autoSpaceDN w:val="0"/>
      <w:adjustRightInd w:val="0"/>
      <w:textAlignment w:val="baseline"/>
    </w:pPr>
  </w:style>
  <w:style w:type="paragraph" w:styleId="BalloonText">
    <w:name w:val="Balloon Text"/>
    <w:basedOn w:val="Normal"/>
    <w:semiHidden/>
    <w:rsid w:val="00F56A2B"/>
    <w:rPr>
      <w:sz w:val="18"/>
      <w:szCs w:val="18"/>
    </w:rPr>
  </w:style>
  <w:style w:type="paragraph" w:styleId="DocumentMap">
    <w:name w:val="Document Map"/>
    <w:basedOn w:val="Normal"/>
    <w:semiHidden/>
    <w:rsid w:val="00E61AF4"/>
    <w:pPr>
      <w:shd w:val="clear" w:color="auto" w:fill="000080"/>
    </w:pPr>
  </w:style>
  <w:style w:type="character" w:customStyle="1" w:styleId="Heading2Char">
    <w:name w:val="Heading 2 Char"/>
    <w:aliases w:val="H2 Char,h2 Char,2nd level Char,†berschrift 2 Char,õberschrift 2 Char,UNDERRUBRIK 1-2 Char,Head2A Char,2 Char"/>
    <w:link w:val="Heading2"/>
    <w:rsid w:val="00F71BEB"/>
    <w:rPr>
      <w:rFonts w:ascii="Arial" w:hAnsi="Arial"/>
      <w:sz w:val="32"/>
      <w:lang w:eastAsia="en-US"/>
    </w:rPr>
  </w:style>
  <w:style w:type="character" w:styleId="LineNumber">
    <w:name w:val="line number"/>
    <w:basedOn w:val="DefaultParagraphFont"/>
    <w:rsid w:val="001D41BE"/>
  </w:style>
  <w:style w:type="paragraph" w:styleId="Bibliography">
    <w:name w:val="Bibliography"/>
    <w:basedOn w:val="Normal"/>
    <w:next w:val="Normal"/>
    <w:uiPriority w:val="37"/>
    <w:semiHidden/>
    <w:unhideWhenUsed/>
    <w:rsid w:val="00361BF4"/>
  </w:style>
  <w:style w:type="paragraph" w:styleId="BlockText">
    <w:name w:val="Block Text"/>
    <w:basedOn w:val="Normal"/>
    <w:rsid w:val="00361BF4"/>
    <w:pPr>
      <w:spacing w:after="120"/>
      <w:ind w:left="1440" w:right="1440"/>
    </w:pPr>
  </w:style>
  <w:style w:type="paragraph" w:styleId="BodyText">
    <w:name w:val="Body Text"/>
    <w:basedOn w:val="Normal"/>
    <w:link w:val="BodyTextChar"/>
    <w:rsid w:val="00361BF4"/>
    <w:pPr>
      <w:spacing w:after="120"/>
    </w:pPr>
  </w:style>
  <w:style w:type="character" w:customStyle="1" w:styleId="BodyTextChar">
    <w:name w:val="Body Text Char"/>
    <w:link w:val="BodyText"/>
    <w:rsid w:val="00361BF4"/>
    <w:rPr>
      <w:lang w:eastAsia="en-US"/>
    </w:rPr>
  </w:style>
  <w:style w:type="paragraph" w:styleId="BodyText2">
    <w:name w:val="Body Text 2"/>
    <w:basedOn w:val="Normal"/>
    <w:link w:val="BodyText2Char"/>
    <w:rsid w:val="00361BF4"/>
    <w:pPr>
      <w:spacing w:after="120" w:line="480" w:lineRule="auto"/>
    </w:pPr>
  </w:style>
  <w:style w:type="character" w:customStyle="1" w:styleId="BodyText2Char">
    <w:name w:val="Body Text 2 Char"/>
    <w:link w:val="BodyText2"/>
    <w:rsid w:val="00361BF4"/>
    <w:rPr>
      <w:lang w:eastAsia="en-US"/>
    </w:rPr>
  </w:style>
  <w:style w:type="paragraph" w:styleId="BodyText3">
    <w:name w:val="Body Text 3"/>
    <w:basedOn w:val="Normal"/>
    <w:link w:val="BodyText3Char"/>
    <w:rsid w:val="00361BF4"/>
    <w:pPr>
      <w:spacing w:after="120"/>
    </w:pPr>
    <w:rPr>
      <w:sz w:val="16"/>
      <w:szCs w:val="16"/>
    </w:rPr>
  </w:style>
  <w:style w:type="character" w:customStyle="1" w:styleId="BodyText3Char">
    <w:name w:val="Body Text 3 Char"/>
    <w:link w:val="BodyText3"/>
    <w:rsid w:val="00361BF4"/>
    <w:rPr>
      <w:sz w:val="16"/>
      <w:szCs w:val="16"/>
      <w:lang w:eastAsia="en-US"/>
    </w:rPr>
  </w:style>
  <w:style w:type="paragraph" w:styleId="BodyTextFirstIndent">
    <w:name w:val="Body Text First Indent"/>
    <w:basedOn w:val="BodyText"/>
    <w:link w:val="BodyTextFirstIndentChar"/>
    <w:rsid w:val="00361BF4"/>
    <w:pPr>
      <w:ind w:firstLine="210"/>
    </w:pPr>
  </w:style>
  <w:style w:type="character" w:customStyle="1" w:styleId="BodyTextFirstIndentChar">
    <w:name w:val="Body Text First Indent Char"/>
    <w:basedOn w:val="BodyTextChar"/>
    <w:link w:val="BodyTextFirstIndent"/>
    <w:rsid w:val="00361BF4"/>
    <w:rPr>
      <w:lang w:eastAsia="en-US"/>
    </w:rPr>
  </w:style>
  <w:style w:type="paragraph" w:styleId="BodyTextIndent">
    <w:name w:val="Body Text Indent"/>
    <w:basedOn w:val="Normal"/>
    <w:link w:val="BodyTextIndentChar"/>
    <w:rsid w:val="00361BF4"/>
    <w:pPr>
      <w:spacing w:after="120"/>
      <w:ind w:left="283"/>
    </w:pPr>
  </w:style>
  <w:style w:type="character" w:customStyle="1" w:styleId="BodyTextIndentChar">
    <w:name w:val="Body Text Indent Char"/>
    <w:link w:val="BodyTextIndent"/>
    <w:rsid w:val="00361BF4"/>
    <w:rPr>
      <w:lang w:eastAsia="en-US"/>
    </w:rPr>
  </w:style>
  <w:style w:type="paragraph" w:styleId="BodyTextFirstIndent2">
    <w:name w:val="Body Text First Indent 2"/>
    <w:basedOn w:val="BodyTextIndent"/>
    <w:link w:val="BodyTextFirstIndent2Char"/>
    <w:rsid w:val="00361BF4"/>
    <w:pPr>
      <w:ind w:firstLine="210"/>
    </w:pPr>
  </w:style>
  <w:style w:type="character" w:customStyle="1" w:styleId="BodyTextFirstIndent2Char">
    <w:name w:val="Body Text First Indent 2 Char"/>
    <w:basedOn w:val="BodyTextIndentChar"/>
    <w:link w:val="BodyTextFirstIndent2"/>
    <w:rsid w:val="00361BF4"/>
    <w:rPr>
      <w:lang w:eastAsia="en-US"/>
    </w:rPr>
  </w:style>
  <w:style w:type="paragraph" w:styleId="BodyTextIndent2">
    <w:name w:val="Body Text Indent 2"/>
    <w:basedOn w:val="Normal"/>
    <w:link w:val="BodyTextIndent2Char"/>
    <w:rsid w:val="00361BF4"/>
    <w:pPr>
      <w:spacing w:after="120" w:line="480" w:lineRule="auto"/>
      <w:ind w:left="283"/>
    </w:pPr>
  </w:style>
  <w:style w:type="character" w:customStyle="1" w:styleId="BodyTextIndent2Char">
    <w:name w:val="Body Text Indent 2 Char"/>
    <w:link w:val="BodyTextIndent2"/>
    <w:rsid w:val="00361BF4"/>
    <w:rPr>
      <w:lang w:eastAsia="en-US"/>
    </w:rPr>
  </w:style>
  <w:style w:type="paragraph" w:styleId="BodyTextIndent3">
    <w:name w:val="Body Text Indent 3"/>
    <w:basedOn w:val="Normal"/>
    <w:link w:val="BodyTextIndent3Char"/>
    <w:rsid w:val="00361BF4"/>
    <w:pPr>
      <w:spacing w:after="120"/>
      <w:ind w:left="283"/>
    </w:pPr>
    <w:rPr>
      <w:sz w:val="16"/>
      <w:szCs w:val="16"/>
    </w:rPr>
  </w:style>
  <w:style w:type="character" w:customStyle="1" w:styleId="BodyTextIndent3Char">
    <w:name w:val="Body Text Indent 3 Char"/>
    <w:link w:val="BodyTextIndent3"/>
    <w:rsid w:val="00361BF4"/>
    <w:rPr>
      <w:sz w:val="16"/>
      <w:szCs w:val="16"/>
      <w:lang w:eastAsia="en-US"/>
    </w:rPr>
  </w:style>
  <w:style w:type="paragraph" w:styleId="Caption">
    <w:name w:val="caption"/>
    <w:basedOn w:val="Normal"/>
    <w:next w:val="Normal"/>
    <w:semiHidden/>
    <w:unhideWhenUsed/>
    <w:qFormat/>
    <w:rsid w:val="00361BF4"/>
    <w:rPr>
      <w:b/>
      <w:bCs/>
    </w:rPr>
  </w:style>
  <w:style w:type="paragraph" w:styleId="Closing">
    <w:name w:val="Closing"/>
    <w:basedOn w:val="Normal"/>
    <w:link w:val="ClosingChar"/>
    <w:rsid w:val="00361BF4"/>
    <w:pPr>
      <w:ind w:left="4252"/>
    </w:pPr>
  </w:style>
  <w:style w:type="character" w:customStyle="1" w:styleId="ClosingChar">
    <w:name w:val="Closing Char"/>
    <w:link w:val="Closing"/>
    <w:rsid w:val="00361BF4"/>
    <w:rPr>
      <w:lang w:eastAsia="en-US"/>
    </w:rPr>
  </w:style>
  <w:style w:type="paragraph" w:styleId="CommentText">
    <w:name w:val="annotation text"/>
    <w:basedOn w:val="Normal"/>
    <w:link w:val="CommentTextChar"/>
    <w:rsid w:val="00361BF4"/>
  </w:style>
  <w:style w:type="character" w:customStyle="1" w:styleId="CommentTextChar">
    <w:name w:val="Comment Text Char"/>
    <w:link w:val="CommentText"/>
    <w:rsid w:val="00361BF4"/>
    <w:rPr>
      <w:lang w:eastAsia="en-US"/>
    </w:rPr>
  </w:style>
  <w:style w:type="paragraph" w:styleId="CommentSubject">
    <w:name w:val="annotation subject"/>
    <w:basedOn w:val="CommentText"/>
    <w:next w:val="CommentText"/>
    <w:link w:val="CommentSubjectChar"/>
    <w:rsid w:val="00361BF4"/>
    <w:rPr>
      <w:b/>
      <w:bCs/>
    </w:rPr>
  </w:style>
  <w:style w:type="character" w:customStyle="1" w:styleId="CommentSubjectChar">
    <w:name w:val="Comment Subject Char"/>
    <w:link w:val="CommentSubject"/>
    <w:rsid w:val="00361BF4"/>
    <w:rPr>
      <w:b/>
      <w:bCs/>
      <w:lang w:eastAsia="en-US"/>
    </w:rPr>
  </w:style>
  <w:style w:type="paragraph" w:styleId="Date">
    <w:name w:val="Date"/>
    <w:basedOn w:val="Normal"/>
    <w:next w:val="Normal"/>
    <w:link w:val="DateChar"/>
    <w:rsid w:val="00361BF4"/>
  </w:style>
  <w:style w:type="character" w:customStyle="1" w:styleId="DateChar">
    <w:name w:val="Date Char"/>
    <w:link w:val="Date"/>
    <w:rsid w:val="00361BF4"/>
    <w:rPr>
      <w:lang w:eastAsia="en-US"/>
    </w:rPr>
  </w:style>
  <w:style w:type="paragraph" w:styleId="E-mailSignature">
    <w:name w:val="E-mail Signature"/>
    <w:basedOn w:val="Normal"/>
    <w:link w:val="E-mailSignatureChar"/>
    <w:rsid w:val="00361BF4"/>
  </w:style>
  <w:style w:type="character" w:customStyle="1" w:styleId="E-mailSignatureChar">
    <w:name w:val="E-mail Signature Char"/>
    <w:link w:val="E-mailSignature"/>
    <w:rsid w:val="00361BF4"/>
    <w:rPr>
      <w:lang w:eastAsia="en-US"/>
    </w:rPr>
  </w:style>
  <w:style w:type="paragraph" w:styleId="EndnoteText">
    <w:name w:val="endnote text"/>
    <w:basedOn w:val="Normal"/>
    <w:link w:val="EndnoteTextChar"/>
    <w:rsid w:val="00361BF4"/>
  </w:style>
  <w:style w:type="character" w:customStyle="1" w:styleId="EndnoteTextChar">
    <w:name w:val="Endnote Text Char"/>
    <w:link w:val="EndnoteText"/>
    <w:rsid w:val="00361BF4"/>
    <w:rPr>
      <w:lang w:eastAsia="en-US"/>
    </w:rPr>
  </w:style>
  <w:style w:type="paragraph" w:styleId="EnvelopeAddress">
    <w:name w:val="envelope address"/>
    <w:basedOn w:val="Normal"/>
    <w:rsid w:val="00361BF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61BF4"/>
    <w:rPr>
      <w:rFonts w:ascii="Calibri Light" w:eastAsia="Times New Roman" w:hAnsi="Calibri Light"/>
    </w:rPr>
  </w:style>
  <w:style w:type="paragraph" w:styleId="FootnoteText">
    <w:name w:val="footnote text"/>
    <w:basedOn w:val="Normal"/>
    <w:link w:val="FootnoteTextChar"/>
    <w:rsid w:val="00361BF4"/>
  </w:style>
  <w:style w:type="character" w:customStyle="1" w:styleId="FootnoteTextChar">
    <w:name w:val="Footnote Text Char"/>
    <w:link w:val="FootnoteText"/>
    <w:rsid w:val="00361BF4"/>
    <w:rPr>
      <w:lang w:eastAsia="en-US"/>
    </w:rPr>
  </w:style>
  <w:style w:type="paragraph" w:styleId="HTMLAddress">
    <w:name w:val="HTML Address"/>
    <w:basedOn w:val="Normal"/>
    <w:link w:val="HTMLAddressChar"/>
    <w:rsid w:val="00361BF4"/>
    <w:rPr>
      <w:i/>
      <w:iCs/>
    </w:rPr>
  </w:style>
  <w:style w:type="character" w:customStyle="1" w:styleId="HTMLAddressChar">
    <w:name w:val="HTML Address Char"/>
    <w:link w:val="HTMLAddress"/>
    <w:rsid w:val="00361BF4"/>
    <w:rPr>
      <w:i/>
      <w:iCs/>
      <w:lang w:eastAsia="en-US"/>
    </w:rPr>
  </w:style>
  <w:style w:type="paragraph" w:styleId="HTMLPreformatted">
    <w:name w:val="HTML Preformatted"/>
    <w:basedOn w:val="Normal"/>
    <w:link w:val="HTMLPreformattedChar"/>
    <w:rsid w:val="00361BF4"/>
    <w:rPr>
      <w:rFonts w:ascii="Courier New" w:hAnsi="Courier New" w:cs="Courier New"/>
    </w:rPr>
  </w:style>
  <w:style w:type="character" w:customStyle="1" w:styleId="HTMLPreformattedChar">
    <w:name w:val="HTML Preformatted Char"/>
    <w:link w:val="HTMLPreformatted"/>
    <w:rsid w:val="00361BF4"/>
    <w:rPr>
      <w:rFonts w:ascii="Courier New" w:hAnsi="Courier New" w:cs="Courier New"/>
      <w:lang w:eastAsia="en-US"/>
    </w:rPr>
  </w:style>
  <w:style w:type="paragraph" w:styleId="Index1">
    <w:name w:val="index 1"/>
    <w:basedOn w:val="Normal"/>
    <w:next w:val="Normal"/>
    <w:rsid w:val="00361BF4"/>
    <w:pPr>
      <w:ind w:left="200" w:hanging="200"/>
    </w:pPr>
  </w:style>
  <w:style w:type="paragraph" w:styleId="Index2">
    <w:name w:val="index 2"/>
    <w:basedOn w:val="Normal"/>
    <w:next w:val="Normal"/>
    <w:rsid w:val="00361BF4"/>
    <w:pPr>
      <w:ind w:left="400" w:hanging="200"/>
    </w:pPr>
  </w:style>
  <w:style w:type="paragraph" w:styleId="Index3">
    <w:name w:val="index 3"/>
    <w:basedOn w:val="Normal"/>
    <w:next w:val="Normal"/>
    <w:rsid w:val="00361BF4"/>
    <w:pPr>
      <w:ind w:left="600" w:hanging="200"/>
    </w:pPr>
  </w:style>
  <w:style w:type="paragraph" w:styleId="Index4">
    <w:name w:val="index 4"/>
    <w:basedOn w:val="Normal"/>
    <w:next w:val="Normal"/>
    <w:rsid w:val="00361BF4"/>
    <w:pPr>
      <w:ind w:left="800" w:hanging="200"/>
    </w:pPr>
  </w:style>
  <w:style w:type="paragraph" w:styleId="Index5">
    <w:name w:val="index 5"/>
    <w:basedOn w:val="Normal"/>
    <w:next w:val="Normal"/>
    <w:rsid w:val="00361BF4"/>
    <w:pPr>
      <w:ind w:left="1000" w:hanging="200"/>
    </w:pPr>
  </w:style>
  <w:style w:type="paragraph" w:styleId="Index6">
    <w:name w:val="index 6"/>
    <w:basedOn w:val="Normal"/>
    <w:next w:val="Normal"/>
    <w:rsid w:val="00361BF4"/>
    <w:pPr>
      <w:ind w:left="1200" w:hanging="200"/>
    </w:pPr>
  </w:style>
  <w:style w:type="paragraph" w:styleId="Index7">
    <w:name w:val="index 7"/>
    <w:basedOn w:val="Normal"/>
    <w:next w:val="Normal"/>
    <w:rsid w:val="00361BF4"/>
    <w:pPr>
      <w:ind w:left="1400" w:hanging="200"/>
    </w:pPr>
  </w:style>
  <w:style w:type="paragraph" w:styleId="Index8">
    <w:name w:val="index 8"/>
    <w:basedOn w:val="Normal"/>
    <w:next w:val="Normal"/>
    <w:rsid w:val="00361BF4"/>
    <w:pPr>
      <w:ind w:left="1600" w:hanging="200"/>
    </w:pPr>
  </w:style>
  <w:style w:type="paragraph" w:styleId="Index9">
    <w:name w:val="index 9"/>
    <w:basedOn w:val="Normal"/>
    <w:next w:val="Normal"/>
    <w:rsid w:val="00361BF4"/>
    <w:pPr>
      <w:ind w:left="1800" w:hanging="200"/>
    </w:pPr>
  </w:style>
  <w:style w:type="paragraph" w:styleId="IndexHeading">
    <w:name w:val="index heading"/>
    <w:basedOn w:val="Normal"/>
    <w:next w:val="Index1"/>
    <w:rsid w:val="00361BF4"/>
    <w:rPr>
      <w:rFonts w:ascii="Calibri Light" w:eastAsia="Times New Roman" w:hAnsi="Calibri Light"/>
      <w:b/>
      <w:bCs/>
    </w:rPr>
  </w:style>
  <w:style w:type="paragraph" w:styleId="IntenseQuote">
    <w:name w:val="Intense Quote"/>
    <w:basedOn w:val="Normal"/>
    <w:next w:val="Normal"/>
    <w:link w:val="IntenseQuoteChar"/>
    <w:uiPriority w:val="30"/>
    <w:qFormat/>
    <w:rsid w:val="00361BF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61BF4"/>
    <w:rPr>
      <w:i/>
      <w:iCs/>
      <w:color w:val="4472C4"/>
      <w:lang w:eastAsia="en-US"/>
    </w:rPr>
  </w:style>
  <w:style w:type="paragraph" w:styleId="List">
    <w:name w:val="List"/>
    <w:basedOn w:val="Normal"/>
    <w:rsid w:val="00361BF4"/>
    <w:pPr>
      <w:ind w:left="283" w:hanging="283"/>
      <w:contextualSpacing/>
    </w:pPr>
  </w:style>
  <w:style w:type="paragraph" w:styleId="List2">
    <w:name w:val="List 2"/>
    <w:basedOn w:val="Normal"/>
    <w:rsid w:val="00361BF4"/>
    <w:pPr>
      <w:ind w:left="566" w:hanging="283"/>
      <w:contextualSpacing/>
    </w:pPr>
  </w:style>
  <w:style w:type="paragraph" w:styleId="List3">
    <w:name w:val="List 3"/>
    <w:basedOn w:val="Normal"/>
    <w:rsid w:val="00361BF4"/>
    <w:pPr>
      <w:ind w:left="849" w:hanging="283"/>
      <w:contextualSpacing/>
    </w:pPr>
  </w:style>
  <w:style w:type="paragraph" w:styleId="List4">
    <w:name w:val="List 4"/>
    <w:basedOn w:val="Normal"/>
    <w:rsid w:val="00361BF4"/>
    <w:pPr>
      <w:ind w:left="1132" w:hanging="283"/>
      <w:contextualSpacing/>
    </w:pPr>
  </w:style>
  <w:style w:type="paragraph" w:styleId="List5">
    <w:name w:val="List 5"/>
    <w:basedOn w:val="Normal"/>
    <w:rsid w:val="00361BF4"/>
    <w:pPr>
      <w:ind w:left="1415" w:hanging="283"/>
      <w:contextualSpacing/>
    </w:pPr>
  </w:style>
  <w:style w:type="paragraph" w:styleId="ListBullet">
    <w:name w:val="List Bullet"/>
    <w:basedOn w:val="Normal"/>
    <w:rsid w:val="00361BF4"/>
    <w:pPr>
      <w:numPr>
        <w:numId w:val="22"/>
      </w:numPr>
      <w:contextualSpacing/>
    </w:pPr>
  </w:style>
  <w:style w:type="paragraph" w:styleId="ListBullet2">
    <w:name w:val="List Bullet 2"/>
    <w:basedOn w:val="Normal"/>
    <w:rsid w:val="00361BF4"/>
    <w:pPr>
      <w:numPr>
        <w:numId w:val="23"/>
      </w:numPr>
      <w:contextualSpacing/>
    </w:pPr>
  </w:style>
  <w:style w:type="paragraph" w:styleId="ListBullet3">
    <w:name w:val="List Bullet 3"/>
    <w:basedOn w:val="Normal"/>
    <w:rsid w:val="00361BF4"/>
    <w:pPr>
      <w:numPr>
        <w:numId w:val="24"/>
      </w:numPr>
      <w:contextualSpacing/>
    </w:pPr>
  </w:style>
  <w:style w:type="paragraph" w:styleId="ListBullet4">
    <w:name w:val="List Bullet 4"/>
    <w:basedOn w:val="Normal"/>
    <w:rsid w:val="00361BF4"/>
    <w:pPr>
      <w:numPr>
        <w:numId w:val="21"/>
      </w:numPr>
      <w:contextualSpacing/>
    </w:pPr>
  </w:style>
  <w:style w:type="paragraph" w:styleId="ListBullet5">
    <w:name w:val="List Bullet 5"/>
    <w:basedOn w:val="Normal"/>
    <w:rsid w:val="00361BF4"/>
    <w:pPr>
      <w:numPr>
        <w:numId w:val="25"/>
      </w:numPr>
      <w:contextualSpacing/>
    </w:pPr>
  </w:style>
  <w:style w:type="paragraph" w:styleId="ListContinue">
    <w:name w:val="List Continue"/>
    <w:basedOn w:val="Normal"/>
    <w:rsid w:val="00361BF4"/>
    <w:pPr>
      <w:spacing w:after="120"/>
      <w:ind w:left="283"/>
      <w:contextualSpacing/>
    </w:pPr>
  </w:style>
  <w:style w:type="paragraph" w:styleId="ListContinue2">
    <w:name w:val="List Continue 2"/>
    <w:basedOn w:val="Normal"/>
    <w:rsid w:val="00361BF4"/>
    <w:pPr>
      <w:spacing w:after="120"/>
      <w:ind w:left="566"/>
      <w:contextualSpacing/>
    </w:pPr>
  </w:style>
  <w:style w:type="paragraph" w:styleId="ListContinue3">
    <w:name w:val="List Continue 3"/>
    <w:basedOn w:val="Normal"/>
    <w:rsid w:val="00361BF4"/>
    <w:pPr>
      <w:spacing w:after="120"/>
      <w:ind w:left="849"/>
      <w:contextualSpacing/>
    </w:pPr>
  </w:style>
  <w:style w:type="paragraph" w:styleId="ListContinue4">
    <w:name w:val="List Continue 4"/>
    <w:basedOn w:val="Normal"/>
    <w:rsid w:val="00361BF4"/>
    <w:pPr>
      <w:spacing w:after="120"/>
      <w:ind w:left="1132"/>
      <w:contextualSpacing/>
    </w:pPr>
  </w:style>
  <w:style w:type="paragraph" w:styleId="ListContinue5">
    <w:name w:val="List Continue 5"/>
    <w:basedOn w:val="Normal"/>
    <w:rsid w:val="00361BF4"/>
    <w:pPr>
      <w:spacing w:after="120"/>
      <w:ind w:left="1415"/>
      <w:contextualSpacing/>
    </w:pPr>
  </w:style>
  <w:style w:type="paragraph" w:styleId="ListNumber">
    <w:name w:val="List Number"/>
    <w:basedOn w:val="Normal"/>
    <w:rsid w:val="00361BF4"/>
    <w:pPr>
      <w:numPr>
        <w:numId w:val="26"/>
      </w:numPr>
      <w:contextualSpacing/>
    </w:pPr>
  </w:style>
  <w:style w:type="paragraph" w:styleId="ListNumber2">
    <w:name w:val="List Number 2"/>
    <w:basedOn w:val="Normal"/>
    <w:rsid w:val="00361BF4"/>
    <w:pPr>
      <w:numPr>
        <w:numId w:val="27"/>
      </w:numPr>
      <w:contextualSpacing/>
    </w:pPr>
  </w:style>
  <w:style w:type="paragraph" w:styleId="ListNumber3">
    <w:name w:val="List Number 3"/>
    <w:basedOn w:val="Normal"/>
    <w:rsid w:val="00361BF4"/>
    <w:pPr>
      <w:numPr>
        <w:numId w:val="28"/>
      </w:numPr>
      <w:contextualSpacing/>
    </w:pPr>
  </w:style>
  <w:style w:type="paragraph" w:styleId="ListNumber4">
    <w:name w:val="List Number 4"/>
    <w:basedOn w:val="Normal"/>
    <w:rsid w:val="00361BF4"/>
    <w:pPr>
      <w:numPr>
        <w:numId w:val="29"/>
      </w:numPr>
      <w:contextualSpacing/>
    </w:pPr>
  </w:style>
  <w:style w:type="paragraph" w:styleId="ListNumber5">
    <w:name w:val="List Number 5"/>
    <w:basedOn w:val="Normal"/>
    <w:rsid w:val="00361BF4"/>
    <w:pPr>
      <w:numPr>
        <w:numId w:val="30"/>
      </w:numPr>
      <w:contextualSpacing/>
    </w:pPr>
  </w:style>
  <w:style w:type="paragraph" w:styleId="ListParagraph">
    <w:name w:val="List Paragraph"/>
    <w:basedOn w:val="Normal"/>
    <w:uiPriority w:val="34"/>
    <w:qFormat/>
    <w:rsid w:val="00361BF4"/>
    <w:pPr>
      <w:ind w:left="720"/>
    </w:pPr>
  </w:style>
  <w:style w:type="paragraph" w:styleId="MacroText">
    <w:name w:val="macro"/>
    <w:link w:val="MacroTextChar"/>
    <w:rsid w:val="00361BF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61BF4"/>
    <w:rPr>
      <w:rFonts w:ascii="Courier New" w:hAnsi="Courier New" w:cs="Courier New"/>
      <w:lang w:eastAsia="en-US"/>
    </w:rPr>
  </w:style>
  <w:style w:type="paragraph" w:styleId="MessageHeader">
    <w:name w:val="Message Header"/>
    <w:basedOn w:val="Normal"/>
    <w:link w:val="MessageHeaderChar"/>
    <w:rsid w:val="00361B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61BF4"/>
    <w:rPr>
      <w:rFonts w:ascii="Calibri Light" w:eastAsia="Times New Roman" w:hAnsi="Calibri Light"/>
      <w:sz w:val="24"/>
      <w:szCs w:val="24"/>
      <w:shd w:val="pct20" w:color="auto" w:fill="auto"/>
      <w:lang w:eastAsia="en-US"/>
    </w:rPr>
  </w:style>
  <w:style w:type="paragraph" w:styleId="NoSpacing">
    <w:name w:val="No Spacing"/>
    <w:uiPriority w:val="1"/>
    <w:qFormat/>
    <w:rsid w:val="00361BF4"/>
    <w:rPr>
      <w:lang w:eastAsia="en-US"/>
    </w:rPr>
  </w:style>
  <w:style w:type="paragraph" w:styleId="NormalWeb">
    <w:name w:val="Normal (Web)"/>
    <w:basedOn w:val="Normal"/>
    <w:rsid w:val="00361BF4"/>
    <w:rPr>
      <w:sz w:val="24"/>
      <w:szCs w:val="24"/>
    </w:rPr>
  </w:style>
  <w:style w:type="paragraph" w:styleId="NormalIndent">
    <w:name w:val="Normal Indent"/>
    <w:basedOn w:val="Normal"/>
    <w:rsid w:val="00361BF4"/>
    <w:pPr>
      <w:ind w:left="720"/>
    </w:pPr>
  </w:style>
  <w:style w:type="paragraph" w:styleId="NoteHeading">
    <w:name w:val="Note Heading"/>
    <w:basedOn w:val="Normal"/>
    <w:next w:val="Normal"/>
    <w:link w:val="NoteHeadingChar"/>
    <w:rsid w:val="00361BF4"/>
  </w:style>
  <w:style w:type="character" w:customStyle="1" w:styleId="NoteHeadingChar">
    <w:name w:val="Note Heading Char"/>
    <w:link w:val="NoteHeading"/>
    <w:rsid w:val="00361BF4"/>
    <w:rPr>
      <w:lang w:eastAsia="en-US"/>
    </w:rPr>
  </w:style>
  <w:style w:type="paragraph" w:styleId="PlainText">
    <w:name w:val="Plain Text"/>
    <w:basedOn w:val="Normal"/>
    <w:link w:val="PlainTextChar"/>
    <w:rsid w:val="00361BF4"/>
    <w:rPr>
      <w:rFonts w:ascii="Courier New" w:hAnsi="Courier New" w:cs="Courier New"/>
    </w:rPr>
  </w:style>
  <w:style w:type="character" w:customStyle="1" w:styleId="PlainTextChar">
    <w:name w:val="Plain Text Char"/>
    <w:link w:val="PlainText"/>
    <w:rsid w:val="00361BF4"/>
    <w:rPr>
      <w:rFonts w:ascii="Courier New" w:hAnsi="Courier New" w:cs="Courier New"/>
      <w:lang w:eastAsia="en-US"/>
    </w:rPr>
  </w:style>
  <w:style w:type="paragraph" w:styleId="Quote">
    <w:name w:val="Quote"/>
    <w:basedOn w:val="Normal"/>
    <w:next w:val="Normal"/>
    <w:link w:val="QuoteChar"/>
    <w:uiPriority w:val="29"/>
    <w:qFormat/>
    <w:rsid w:val="00361BF4"/>
    <w:pPr>
      <w:spacing w:before="200" w:after="160"/>
      <w:ind w:left="864" w:right="864"/>
      <w:jc w:val="center"/>
    </w:pPr>
    <w:rPr>
      <w:i/>
      <w:iCs/>
      <w:color w:val="404040"/>
    </w:rPr>
  </w:style>
  <w:style w:type="character" w:customStyle="1" w:styleId="QuoteChar">
    <w:name w:val="Quote Char"/>
    <w:link w:val="Quote"/>
    <w:uiPriority w:val="29"/>
    <w:rsid w:val="00361BF4"/>
    <w:rPr>
      <w:i/>
      <w:iCs/>
      <w:color w:val="404040"/>
      <w:lang w:eastAsia="en-US"/>
    </w:rPr>
  </w:style>
  <w:style w:type="paragraph" w:styleId="Salutation">
    <w:name w:val="Salutation"/>
    <w:basedOn w:val="Normal"/>
    <w:next w:val="Normal"/>
    <w:link w:val="SalutationChar"/>
    <w:rsid w:val="00361BF4"/>
  </w:style>
  <w:style w:type="character" w:customStyle="1" w:styleId="SalutationChar">
    <w:name w:val="Salutation Char"/>
    <w:link w:val="Salutation"/>
    <w:rsid w:val="00361BF4"/>
    <w:rPr>
      <w:lang w:eastAsia="en-US"/>
    </w:rPr>
  </w:style>
  <w:style w:type="paragraph" w:styleId="Signature">
    <w:name w:val="Signature"/>
    <w:basedOn w:val="Normal"/>
    <w:link w:val="SignatureChar"/>
    <w:rsid w:val="00361BF4"/>
    <w:pPr>
      <w:ind w:left="4252"/>
    </w:pPr>
  </w:style>
  <w:style w:type="character" w:customStyle="1" w:styleId="SignatureChar">
    <w:name w:val="Signature Char"/>
    <w:link w:val="Signature"/>
    <w:rsid w:val="00361BF4"/>
    <w:rPr>
      <w:lang w:eastAsia="en-US"/>
    </w:rPr>
  </w:style>
  <w:style w:type="paragraph" w:styleId="Subtitle">
    <w:name w:val="Subtitle"/>
    <w:basedOn w:val="Normal"/>
    <w:next w:val="Normal"/>
    <w:link w:val="SubtitleChar"/>
    <w:qFormat/>
    <w:rsid w:val="00361BF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61BF4"/>
    <w:rPr>
      <w:rFonts w:ascii="Calibri Light" w:eastAsia="Times New Roman" w:hAnsi="Calibri Light"/>
      <w:sz w:val="24"/>
      <w:szCs w:val="24"/>
      <w:lang w:eastAsia="en-US"/>
    </w:rPr>
  </w:style>
  <w:style w:type="paragraph" w:styleId="TableofAuthorities">
    <w:name w:val="table of authorities"/>
    <w:basedOn w:val="Normal"/>
    <w:next w:val="Normal"/>
    <w:rsid w:val="00361BF4"/>
    <w:pPr>
      <w:ind w:left="200" w:hanging="200"/>
    </w:pPr>
  </w:style>
  <w:style w:type="paragraph" w:styleId="TableofFigures">
    <w:name w:val="table of figures"/>
    <w:basedOn w:val="Normal"/>
    <w:next w:val="Normal"/>
    <w:rsid w:val="00361BF4"/>
  </w:style>
  <w:style w:type="paragraph" w:styleId="Title">
    <w:name w:val="Title"/>
    <w:basedOn w:val="Normal"/>
    <w:next w:val="Normal"/>
    <w:link w:val="TitleChar"/>
    <w:qFormat/>
    <w:rsid w:val="00361BF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61BF4"/>
    <w:rPr>
      <w:rFonts w:ascii="Calibri Light" w:eastAsia="Times New Roman" w:hAnsi="Calibri Light"/>
      <w:b/>
      <w:bCs/>
      <w:kern w:val="28"/>
      <w:sz w:val="32"/>
      <w:szCs w:val="32"/>
      <w:lang w:eastAsia="en-US"/>
    </w:rPr>
  </w:style>
  <w:style w:type="paragraph" w:styleId="TOAHeading">
    <w:name w:val="toa heading"/>
    <w:basedOn w:val="Normal"/>
    <w:next w:val="Normal"/>
    <w:rsid w:val="00361BF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61BF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32.455</vt:lpstr>
    </vt:vector>
  </TitlesOfParts>
  <Manager/>
  <Company/>
  <LinksUpToDate>false</LinksUpToDate>
  <CharactersWithSpaces>17617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32.455</dc:title>
  <dc:subject>Telecommunication management; Key Performance Indicators (KPI) for the Evolved Packet Core (EPC); Definitions (Release 19)</dc:subject>
  <dc:creator>MCC Support</dc:creator>
  <cp:keywords>KPI, IMS, management</cp:keywords>
  <dc:description/>
  <cp:lastModifiedBy>CR0054</cp:lastModifiedBy>
  <cp:revision>3</cp:revision>
  <dcterms:created xsi:type="dcterms:W3CDTF">2025-10-13T19:04:00Z</dcterms:created>
  <dcterms:modified xsi:type="dcterms:W3CDTF">2025-10-17T10:39:00Z</dcterms:modified>
</cp:coreProperties>
</file>