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548EED"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7E1448">
              <w:rPr>
                <w:rFonts w:hint="eastAsia"/>
                <w:lang w:eastAsia="zh-CN"/>
              </w:rPr>
              <w:t>6</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r w:rsidR="007E1448">
              <w:rPr>
                <w:rFonts w:hint="eastAsia"/>
                <w:sz w:val="32"/>
                <w:lang w:eastAsia="zh-CN"/>
              </w:rPr>
              <w:t>5</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011018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101101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19949731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19949731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19949732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074DA950" w14:textId="70EA3EDD" w:rsidR="00D117E4" w:rsidRPr="00B471F1" w:rsidRDefault="00084098" w:rsidP="00EC4A25">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24ACB616" w14:textId="77777777" w:rsidR="00080512" w:rsidRPr="004D3578" w:rsidRDefault="00080512">
      <w:pPr>
        <w:pStyle w:val="Heading1"/>
      </w:pPr>
      <w:bookmarkStart w:id="30" w:name="definitions"/>
      <w:bookmarkStart w:id="31" w:name="_Toc192100453"/>
      <w:bookmarkStart w:id="32" w:name="_Toc199497321"/>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92100454"/>
      <w:bookmarkStart w:id="34" w:name="_Toc199497322"/>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92100455"/>
      <w:bookmarkStart w:id="36" w:name="_Toc19949732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92100456"/>
      <w:bookmarkStart w:id="38" w:name="_Toc199497324"/>
      <w:r w:rsidRPr="004D3578">
        <w:t>3.3</w:t>
      </w:r>
      <w:r w:rsidRPr="004D3578">
        <w:tab/>
        <w:t>Abbreviations</w:t>
      </w:r>
      <w:bookmarkEnd w:id="37"/>
      <w:bookmarkEnd w:id="38"/>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39"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9"/>
    </w:p>
    <w:p w14:paraId="7D89FB01" w14:textId="5E06C979" w:rsidR="00080512" w:rsidRPr="004D3578" w:rsidRDefault="00080512">
      <w:pPr>
        <w:pStyle w:val="Heading1"/>
      </w:pPr>
      <w:bookmarkStart w:id="40" w:name="clause4"/>
      <w:bookmarkStart w:id="41" w:name="_Toc192100457"/>
      <w:bookmarkStart w:id="42" w:name="_Toc199497325"/>
      <w:bookmarkEnd w:id="40"/>
      <w:r w:rsidRPr="004D3578">
        <w:t>4</w:t>
      </w:r>
      <w:r w:rsidRPr="004D3578">
        <w:tab/>
      </w:r>
      <w:r w:rsidR="00DF261C">
        <w:rPr>
          <w:rFonts w:hint="eastAsia"/>
          <w:lang w:eastAsia="zh-CN"/>
        </w:rPr>
        <w:t xml:space="preserve">Architectural </w:t>
      </w:r>
      <w:r w:rsidR="00B058C2">
        <w:rPr>
          <w:rFonts w:hint="eastAsia"/>
          <w:lang w:eastAsia="zh-CN"/>
        </w:rPr>
        <w:t>Requirements</w:t>
      </w:r>
      <w:bookmarkEnd w:id="41"/>
      <w:bookmarkEnd w:id="42"/>
    </w:p>
    <w:p w14:paraId="480FB05A" w14:textId="68EEB070" w:rsidR="00080512" w:rsidRPr="004D3578" w:rsidRDefault="00080512">
      <w:pPr>
        <w:pStyle w:val="Heading2"/>
      </w:pPr>
      <w:bookmarkStart w:id="43" w:name="_Toc192100458"/>
      <w:bookmarkStart w:id="44"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3"/>
      <w:bookmarkEnd w:id="44"/>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5" w:name="OLE_LINK3"/>
      <w:r w:rsidR="00B314F3">
        <w:rPr>
          <w:rFonts w:hint="eastAsia"/>
          <w:lang w:eastAsia="zh-CN"/>
        </w:rPr>
        <w:t>UPF event subscription/notification mode</w:t>
      </w:r>
      <w:bookmarkEnd w:id="45"/>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10110189"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10110190"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8pt" o:ole="">
            <v:imagedata r:id="rId17" o:title=""/>
          </v:shape>
          <o:OLEObject Type="Embed" ProgID="Visio.Drawing.15" ShapeID="_x0000_i1029" DrawAspect="Content" ObjectID="_1810110191"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6" w:name="_Hlk177032887"/>
            <w:r w:rsidRPr="00F16834">
              <w:rPr>
                <w:rFonts w:eastAsia="SimSun"/>
              </w:rPr>
              <w:t>UE NAT Mapping</w:t>
            </w:r>
            <w:bookmarkEnd w:id="46"/>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7" w:name="_Toc192100459"/>
      <w:bookmarkStart w:id="48" w:name="_Toc199497327"/>
      <w:r>
        <w:rPr>
          <w:rFonts w:hint="eastAsia"/>
          <w:lang w:eastAsia="zh-CN"/>
        </w:rPr>
        <w:t>4.2</w:t>
      </w:r>
      <w:r w:rsidR="00547545">
        <w:rPr>
          <w:lang w:eastAsia="zh-CN"/>
        </w:rPr>
        <w:tab/>
      </w:r>
      <w:r w:rsidR="00E462C7">
        <w:rPr>
          <w:rFonts w:hint="eastAsia"/>
          <w:lang w:eastAsia="zh-CN"/>
        </w:rPr>
        <w:t>Architectural Requirements</w:t>
      </w:r>
      <w:bookmarkEnd w:id="47"/>
      <w:bookmarkEnd w:id="48"/>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49" w:name="_Toc177553743"/>
      <w:bookmarkStart w:id="50" w:name="_Toc192100460"/>
      <w:bookmarkStart w:id="51" w:name="_Toc199497328"/>
      <w:r>
        <w:rPr>
          <w:lang w:eastAsia="zh-CN"/>
        </w:rPr>
        <w:t>4A</w:t>
      </w:r>
      <w:r>
        <w:rPr>
          <w:lang w:eastAsia="zh-CN"/>
        </w:rPr>
        <w:tab/>
      </w:r>
      <w:bookmarkEnd w:id="49"/>
      <w:r>
        <w:rPr>
          <w:lang w:eastAsia="zh-CN"/>
        </w:rPr>
        <w:t>Use cases and protocol requirements for intensive data collection from UPF</w:t>
      </w:r>
      <w:bookmarkEnd w:id="50"/>
      <w:bookmarkEnd w:id="51"/>
    </w:p>
    <w:p w14:paraId="2A72356C" w14:textId="77777777" w:rsidR="00B471F1" w:rsidRDefault="00B471F1" w:rsidP="00B471F1">
      <w:pPr>
        <w:pStyle w:val="Heading2"/>
        <w:rPr>
          <w:lang w:eastAsia="zh-CN"/>
        </w:rPr>
      </w:pPr>
      <w:bookmarkStart w:id="52" w:name="_Toc192100461"/>
      <w:bookmarkStart w:id="53" w:name="_Toc199497329"/>
      <w:r>
        <w:rPr>
          <w:lang w:eastAsia="zh-CN"/>
        </w:rPr>
        <w:t>4A.1</w:t>
      </w:r>
      <w:r>
        <w:rPr>
          <w:lang w:eastAsia="zh-CN"/>
        </w:rPr>
        <w:tab/>
        <w:t>Use cases for intensive data collection from UPF</w:t>
      </w:r>
      <w:bookmarkEnd w:id="52"/>
      <w:bookmarkEnd w:id="53"/>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4" w:name="_Toc192100462"/>
      <w:bookmarkStart w:id="55"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54"/>
      <w:bookmarkEnd w:id="5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6" w:name="_Toc192100463"/>
      <w:bookmarkStart w:id="57"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6"/>
      <w:bookmarkEnd w:id="57"/>
    </w:p>
    <w:p w14:paraId="477F3E02" w14:textId="77777777" w:rsidR="00B471F1" w:rsidRPr="00085F75" w:rsidRDefault="00B471F1" w:rsidP="00B471F1">
      <w:pPr>
        <w:pStyle w:val="Heading4"/>
        <w:rPr>
          <w:lang w:eastAsia="zh-CN"/>
        </w:rPr>
      </w:pPr>
      <w:bookmarkStart w:id="58" w:name="_Toc192100464"/>
      <w:bookmarkStart w:id="59" w:name="_Toc199497332"/>
      <w:r>
        <w:rPr>
          <w:lang w:eastAsia="zh-CN"/>
        </w:rPr>
        <w:t>4A.1.2.1</w:t>
      </w:r>
      <w:r>
        <w:rPr>
          <w:lang w:eastAsia="zh-CN"/>
        </w:rPr>
        <w:tab/>
        <w:t>User-level experience data reporting for a group of users</w:t>
      </w:r>
      <w:bookmarkEnd w:id="58"/>
      <w:bookmarkEnd w:id="59"/>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0" w:name="_Toc192100465"/>
      <w:bookmarkStart w:id="61" w:name="_Toc199497333"/>
      <w:r>
        <w:rPr>
          <w:lang w:eastAsia="zh-CN"/>
        </w:rPr>
        <w:t>4A.2</w:t>
      </w:r>
      <w:r>
        <w:rPr>
          <w:lang w:eastAsia="zh-CN"/>
        </w:rPr>
        <w:tab/>
        <w:t>Protocol requirements for intensive data collection from UPF</w:t>
      </w:r>
      <w:bookmarkEnd w:id="60"/>
      <w:bookmarkEnd w:id="61"/>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2" w:name="_Toc192100466"/>
      <w:bookmarkStart w:id="63" w:name="_Toc199497334"/>
      <w:r>
        <w:rPr>
          <w:rFonts w:hint="eastAsia"/>
          <w:lang w:eastAsia="zh-CN"/>
        </w:rPr>
        <w:t>5</w:t>
      </w:r>
      <w:r>
        <w:rPr>
          <w:lang w:eastAsia="zh-CN"/>
        </w:rPr>
        <w:tab/>
      </w:r>
      <w:r>
        <w:rPr>
          <w:rFonts w:hint="eastAsia"/>
          <w:lang w:eastAsia="zh-CN"/>
        </w:rPr>
        <w:t>Key Issues</w:t>
      </w:r>
      <w:bookmarkEnd w:id="62"/>
      <w:bookmarkEnd w:id="63"/>
    </w:p>
    <w:p w14:paraId="32174BD3" w14:textId="009C4729" w:rsidR="00080512" w:rsidRDefault="00547545">
      <w:pPr>
        <w:pStyle w:val="Heading2"/>
        <w:rPr>
          <w:lang w:eastAsia="zh-CN"/>
        </w:rPr>
      </w:pPr>
      <w:bookmarkStart w:id="64" w:name="_Toc192100467"/>
      <w:bookmarkStart w:id="65"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4"/>
      <w:bookmarkEnd w:id="65"/>
    </w:p>
    <w:p w14:paraId="3B7F7FCF" w14:textId="406EC291" w:rsidR="00547545" w:rsidRDefault="00547545" w:rsidP="00547545">
      <w:pPr>
        <w:pStyle w:val="Heading3"/>
        <w:rPr>
          <w:lang w:eastAsia="zh-CN"/>
        </w:rPr>
      </w:pPr>
      <w:bookmarkStart w:id="66" w:name="_Toc192100468"/>
      <w:bookmarkStart w:id="67" w:name="_Toc199497336"/>
      <w:r>
        <w:rPr>
          <w:rFonts w:hint="eastAsia"/>
          <w:lang w:eastAsia="zh-CN"/>
        </w:rPr>
        <w:t>5.1.1</w:t>
      </w:r>
      <w:r>
        <w:rPr>
          <w:lang w:eastAsia="zh-CN"/>
        </w:rPr>
        <w:tab/>
      </w:r>
      <w:r w:rsidR="004163E4">
        <w:rPr>
          <w:rFonts w:hint="eastAsia"/>
          <w:lang w:eastAsia="zh-CN"/>
        </w:rPr>
        <w:t>General</w:t>
      </w:r>
      <w:bookmarkEnd w:id="66"/>
      <w:bookmarkEnd w:id="6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8" w:name="_Toc192100469"/>
      <w:bookmarkStart w:id="69" w:name="_Toc199497337"/>
      <w:r>
        <w:rPr>
          <w:rFonts w:hint="eastAsia"/>
          <w:lang w:eastAsia="zh-CN"/>
        </w:rPr>
        <w:t>5.1.2</w:t>
      </w:r>
      <w:r>
        <w:rPr>
          <w:lang w:eastAsia="zh-CN"/>
        </w:rPr>
        <w:tab/>
      </w:r>
      <w:r>
        <w:rPr>
          <w:rFonts w:hint="eastAsia"/>
          <w:lang w:eastAsia="zh-CN"/>
        </w:rPr>
        <w:t>Key Issue Definition</w:t>
      </w:r>
      <w:bookmarkEnd w:id="68"/>
      <w:bookmarkEnd w:id="69"/>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0" w:name="_Toc192100470"/>
      <w:bookmarkStart w:id="71"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0"/>
      <w:bookmarkEnd w:id="71"/>
    </w:p>
    <w:p w14:paraId="0419E540" w14:textId="77777777" w:rsidR="00B314F3" w:rsidRDefault="00B314F3" w:rsidP="00B314F3">
      <w:pPr>
        <w:pStyle w:val="Heading3"/>
        <w:rPr>
          <w:lang w:eastAsia="zh-CN"/>
        </w:rPr>
      </w:pPr>
      <w:bookmarkStart w:id="72" w:name="_Toc192100471"/>
      <w:bookmarkStart w:id="73" w:name="_Toc199497339"/>
      <w:r>
        <w:rPr>
          <w:rFonts w:hint="eastAsia"/>
          <w:lang w:eastAsia="zh-CN"/>
        </w:rPr>
        <w:t>5.2.1</w:t>
      </w:r>
      <w:r>
        <w:rPr>
          <w:lang w:eastAsia="zh-CN"/>
        </w:rPr>
        <w:tab/>
      </w:r>
      <w:r>
        <w:rPr>
          <w:rFonts w:hint="eastAsia"/>
          <w:lang w:eastAsia="zh-CN"/>
        </w:rPr>
        <w:t>General</w:t>
      </w:r>
      <w:bookmarkEnd w:id="72"/>
      <w:bookmarkEnd w:id="7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4" w:name="_Toc192100472"/>
      <w:bookmarkStart w:id="75" w:name="_Toc199497340"/>
      <w:r>
        <w:rPr>
          <w:rFonts w:hint="eastAsia"/>
          <w:lang w:eastAsia="zh-CN"/>
        </w:rPr>
        <w:t>5.2.2</w:t>
      </w:r>
      <w:r>
        <w:rPr>
          <w:lang w:eastAsia="zh-CN"/>
        </w:rPr>
        <w:tab/>
      </w:r>
      <w:r>
        <w:rPr>
          <w:rFonts w:hint="eastAsia"/>
          <w:lang w:eastAsia="zh-CN"/>
        </w:rPr>
        <w:t>Key Issue Definition</w:t>
      </w:r>
      <w:bookmarkEnd w:id="74"/>
      <w:bookmarkEnd w:id="75"/>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6" w:name="_Toc192100473"/>
      <w:bookmarkStart w:id="77" w:name="_Toc199497341"/>
      <w:r>
        <w:rPr>
          <w:rFonts w:hint="eastAsia"/>
          <w:lang w:eastAsia="zh-CN"/>
        </w:rPr>
        <w:lastRenderedPageBreak/>
        <w:t>6</w:t>
      </w:r>
      <w:r>
        <w:rPr>
          <w:lang w:eastAsia="zh-CN"/>
        </w:rPr>
        <w:tab/>
      </w:r>
      <w:r>
        <w:rPr>
          <w:rFonts w:hint="eastAsia"/>
          <w:lang w:eastAsia="zh-CN"/>
        </w:rPr>
        <w:t>Solution</w:t>
      </w:r>
      <w:bookmarkEnd w:id="76"/>
      <w:bookmarkEnd w:id="77"/>
    </w:p>
    <w:p w14:paraId="64119AEC" w14:textId="71650310" w:rsidR="00547545" w:rsidRDefault="00547545" w:rsidP="00547545">
      <w:pPr>
        <w:pStyle w:val="Heading2"/>
        <w:rPr>
          <w:lang w:eastAsia="zh-CN"/>
        </w:rPr>
      </w:pPr>
      <w:bookmarkStart w:id="78" w:name="_Toc192100474"/>
      <w:bookmarkStart w:id="79" w:name="_Toc199497342"/>
      <w:r>
        <w:rPr>
          <w:rFonts w:hint="eastAsia"/>
          <w:lang w:eastAsia="zh-CN"/>
        </w:rPr>
        <w:t>6.0</w:t>
      </w:r>
      <w:r>
        <w:rPr>
          <w:lang w:eastAsia="zh-CN"/>
        </w:rPr>
        <w:tab/>
      </w:r>
      <w:r>
        <w:rPr>
          <w:rFonts w:hint="eastAsia"/>
          <w:lang w:eastAsia="zh-CN"/>
        </w:rPr>
        <w:t>Mapping of Solutions to Key Issues</w:t>
      </w:r>
      <w:bookmarkEnd w:id="78"/>
      <w:bookmarkEnd w:id="7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0" w:name="OLE_LINK6"/>
            <w:r>
              <w:rPr>
                <w:rFonts w:eastAsia="SimSun" w:hint="eastAsia"/>
                <w:sz w:val="16"/>
                <w:szCs w:val="16"/>
                <w:lang w:eastAsia="zh-CN"/>
              </w:rPr>
              <w:t>X</w:t>
            </w:r>
            <w:bookmarkEnd w:id="80"/>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1" w:name="_Toc192100475"/>
      <w:bookmarkStart w:id="82"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1"/>
      <w:bookmarkEnd w:id="82"/>
    </w:p>
    <w:p w14:paraId="7B184CB5" w14:textId="59B98B5E" w:rsidR="00547545" w:rsidRDefault="00547545" w:rsidP="00547545">
      <w:pPr>
        <w:pStyle w:val="Heading3"/>
        <w:rPr>
          <w:lang w:eastAsia="zh-CN"/>
        </w:rPr>
      </w:pPr>
      <w:bookmarkStart w:id="83" w:name="_Toc192100476"/>
      <w:bookmarkStart w:id="84" w:name="_Toc199497344"/>
      <w:r>
        <w:rPr>
          <w:rFonts w:hint="eastAsia"/>
          <w:lang w:eastAsia="zh-CN"/>
        </w:rPr>
        <w:t>6.1.1</w:t>
      </w:r>
      <w:r>
        <w:rPr>
          <w:lang w:eastAsia="zh-CN"/>
        </w:rPr>
        <w:tab/>
      </w:r>
      <w:r>
        <w:rPr>
          <w:rFonts w:hint="eastAsia"/>
          <w:lang w:eastAsia="zh-CN"/>
        </w:rPr>
        <w:t>Description</w:t>
      </w:r>
      <w:bookmarkEnd w:id="83"/>
      <w:bookmarkEnd w:id="84"/>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5" w:name="_Toc192100477"/>
      <w:bookmarkStart w:id="86" w:name="_Toc199497345"/>
      <w:r>
        <w:rPr>
          <w:rFonts w:hint="eastAsia"/>
          <w:lang w:eastAsia="zh-CN"/>
        </w:rPr>
        <w:t>6.1.2</w:t>
      </w:r>
      <w:r>
        <w:rPr>
          <w:lang w:eastAsia="zh-CN"/>
        </w:rPr>
        <w:tab/>
      </w:r>
      <w:r>
        <w:rPr>
          <w:rFonts w:hint="eastAsia"/>
          <w:lang w:eastAsia="zh-CN"/>
        </w:rPr>
        <w:t>Procedures</w:t>
      </w:r>
      <w:bookmarkEnd w:id="85"/>
      <w:bookmarkEnd w:id="8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pt;height:192pt" o:ole="">
            <v:imagedata r:id="rId19" o:title=""/>
          </v:shape>
          <o:OLEObject Type="Embed" ProgID="Visio.Drawing.11" ShapeID="_x0000_i1030" DrawAspect="Content" ObjectID="_1810110192"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7" w:name="_Toc192100478"/>
      <w:bookmarkStart w:id="88" w:name="_Toc199497346"/>
      <w:r>
        <w:rPr>
          <w:rFonts w:hint="eastAsia"/>
          <w:lang w:eastAsia="zh-CN"/>
        </w:rPr>
        <w:t>6.1.3</w:t>
      </w:r>
      <w:r>
        <w:rPr>
          <w:lang w:eastAsia="zh-CN"/>
        </w:rPr>
        <w:tab/>
      </w:r>
      <w:r>
        <w:rPr>
          <w:rFonts w:hint="eastAsia"/>
          <w:lang w:eastAsia="zh-CN"/>
        </w:rPr>
        <w:t>Impacts on Existing Services, Entities and Interfaces</w:t>
      </w:r>
      <w:bookmarkEnd w:id="87"/>
      <w:bookmarkEnd w:id="88"/>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89" w:name="_Toc192100479"/>
      <w:bookmarkStart w:id="90" w:name="_Toc199497347"/>
      <w:r>
        <w:rPr>
          <w:rFonts w:hint="eastAsia"/>
          <w:lang w:eastAsia="zh-CN"/>
        </w:rPr>
        <w:lastRenderedPageBreak/>
        <w:t>6.1.4</w:t>
      </w:r>
      <w:r>
        <w:rPr>
          <w:lang w:eastAsia="zh-CN"/>
        </w:rPr>
        <w:tab/>
      </w:r>
      <w:r>
        <w:rPr>
          <w:rFonts w:hint="eastAsia"/>
          <w:lang w:eastAsia="zh-CN"/>
        </w:rPr>
        <w:t>Pros</w:t>
      </w:r>
      <w:bookmarkEnd w:id="89"/>
      <w:bookmarkEnd w:id="90"/>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Heading3"/>
        <w:rPr>
          <w:lang w:eastAsia="zh-CN"/>
        </w:rPr>
      </w:pPr>
      <w:bookmarkStart w:id="91" w:name="_Toc192100480"/>
      <w:bookmarkStart w:id="92" w:name="_Toc199497348"/>
      <w:r>
        <w:rPr>
          <w:rFonts w:hint="eastAsia"/>
          <w:lang w:eastAsia="zh-CN"/>
        </w:rPr>
        <w:t>6.1.5</w:t>
      </w:r>
      <w:r>
        <w:rPr>
          <w:lang w:eastAsia="zh-CN"/>
        </w:rPr>
        <w:tab/>
      </w:r>
      <w:r>
        <w:rPr>
          <w:rFonts w:hint="eastAsia"/>
          <w:lang w:eastAsia="zh-CN"/>
        </w:rPr>
        <w:t>Cons</w:t>
      </w:r>
      <w:bookmarkStart w:id="93" w:name="_Toc42763475"/>
      <w:bookmarkStart w:id="94" w:name="_Toc44339299"/>
      <w:bookmarkEnd w:id="91"/>
      <w:bookmarkEnd w:id="92"/>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3"/>
      <w:bookmarkEnd w:id="94"/>
    </w:p>
    <w:p w14:paraId="76993760" w14:textId="77031E77" w:rsidR="000B5460" w:rsidRDefault="000B5460" w:rsidP="000B5460">
      <w:pPr>
        <w:pStyle w:val="Heading2"/>
        <w:rPr>
          <w:lang w:eastAsia="zh-CN"/>
        </w:rPr>
      </w:pPr>
      <w:bookmarkStart w:id="95" w:name="_Toc192100481"/>
      <w:bookmarkStart w:id="96"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5"/>
      <w:bookmarkEnd w:id="96"/>
    </w:p>
    <w:p w14:paraId="3EB47649" w14:textId="4CCBD55F" w:rsidR="00871EB5" w:rsidRDefault="00871EB5" w:rsidP="000B5460">
      <w:pPr>
        <w:pStyle w:val="Heading3"/>
        <w:rPr>
          <w:lang w:val="en-US" w:eastAsia="zh-CN"/>
        </w:rPr>
      </w:pPr>
      <w:bookmarkStart w:id="97" w:name="_Toc192100482"/>
      <w:bookmarkStart w:id="98" w:name="_Toc199497350"/>
      <w:r w:rsidRPr="00725D7C">
        <w:rPr>
          <w:lang w:val="en-US"/>
        </w:rPr>
        <w:t>6.</w:t>
      </w:r>
      <w:r w:rsidR="005D6A7A">
        <w:rPr>
          <w:rFonts w:hint="eastAsia"/>
          <w:lang w:val="en-US" w:eastAsia="zh-CN"/>
        </w:rPr>
        <w:t>2</w:t>
      </w:r>
      <w:r>
        <w:rPr>
          <w:lang w:val="en-US"/>
        </w:rPr>
        <w:t>.1</w:t>
      </w:r>
      <w:r>
        <w:rPr>
          <w:lang w:val="en-US"/>
        </w:rPr>
        <w:tab/>
        <w:t>Description</w:t>
      </w:r>
      <w:bookmarkEnd w:id="97"/>
      <w:bookmarkEnd w:id="98"/>
    </w:p>
    <w:p w14:paraId="2C2A9999" w14:textId="77777777" w:rsidR="00871EB5" w:rsidRDefault="00871EB5" w:rsidP="00871EB5">
      <w:pPr>
        <w:rPr>
          <w:lang w:val="en-US"/>
        </w:rPr>
      </w:pPr>
      <w:r>
        <w:rPr>
          <w:lang w:val="en-US"/>
        </w:rPr>
        <w:t xml:space="preserve">The solution addresses the Key Issue #1 on </w:t>
      </w:r>
      <w:bookmarkStart w:id="99"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99"/>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0" w:name="_Toc192100483"/>
      <w:bookmarkStart w:id="101"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0"/>
      <w:bookmarkEnd w:id="101"/>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5pt;height:267pt" o:ole="">
            <v:imagedata r:id="rId21" o:title=""/>
          </v:shape>
          <o:OLEObject Type="Embed" ProgID="Visio.Drawing.15" ShapeID="_x0000_i1031" DrawAspect="Content" ObjectID="_1810110193"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2" w:name="_Toc192100484"/>
      <w:bookmarkStart w:id="103"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2"/>
      <w:bookmarkEnd w:id="103"/>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4" w:name="_Toc192100485"/>
      <w:bookmarkStart w:id="105"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4"/>
      <w:bookmarkEnd w:id="105"/>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6" w:name="_Toc192100486"/>
      <w:bookmarkStart w:id="107"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6"/>
      <w:bookmarkEnd w:id="107"/>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8" w:name="_Hlk191286014"/>
      <w:r w:rsidR="00970DB5">
        <w:t>(in UDR)</w:t>
      </w:r>
      <w:bookmarkEnd w:id="108"/>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09" w:name="_Toc192100487"/>
      <w:bookmarkStart w:id="110"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9"/>
      <w:bookmarkEnd w:id="110"/>
    </w:p>
    <w:p w14:paraId="2C035870" w14:textId="2EBC4F65" w:rsidR="00133161" w:rsidRPr="00F62681" w:rsidRDefault="00133161" w:rsidP="00133161">
      <w:pPr>
        <w:pStyle w:val="Heading3"/>
      </w:pPr>
      <w:bookmarkStart w:id="111" w:name="_Hlk174000463"/>
      <w:bookmarkStart w:id="112" w:name="_Toc192100488"/>
      <w:bookmarkStart w:id="113" w:name="_Toc199497356"/>
      <w:r>
        <w:t>6</w:t>
      </w:r>
      <w:r w:rsidRPr="00F62681">
        <w:t>.</w:t>
      </w:r>
      <w:r w:rsidR="005D6A7A">
        <w:rPr>
          <w:rFonts w:hint="eastAsia"/>
          <w:lang w:eastAsia="zh-CN"/>
        </w:rPr>
        <w:t>3</w:t>
      </w:r>
      <w:r w:rsidRPr="00F62681">
        <w:t>.1</w:t>
      </w:r>
      <w:r w:rsidRPr="00F62681">
        <w:tab/>
        <w:t>Description</w:t>
      </w:r>
      <w:bookmarkEnd w:id="111"/>
      <w:bookmarkEnd w:id="112"/>
      <w:bookmarkEnd w:id="11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4" w:name="OLE_LINK5"/>
      <w:r>
        <w:rPr>
          <w:lang w:eastAsia="zh-CN"/>
        </w:rPr>
        <w:t> </w:t>
      </w:r>
      <w:bookmarkEnd w:id="114"/>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5" w:name="_Toc192100489"/>
      <w:bookmarkStart w:id="116" w:name="_Toc199497357"/>
      <w:r>
        <w:t>6</w:t>
      </w:r>
      <w:r w:rsidRPr="00F62681">
        <w:t>.</w:t>
      </w:r>
      <w:r w:rsidR="005D6A7A">
        <w:rPr>
          <w:rFonts w:hint="eastAsia"/>
          <w:lang w:eastAsia="zh-CN"/>
        </w:rPr>
        <w:t>3</w:t>
      </w:r>
      <w:r w:rsidRPr="00F62681">
        <w:t>.</w:t>
      </w:r>
      <w:r>
        <w:t>2</w:t>
      </w:r>
      <w:r w:rsidRPr="00F62681">
        <w:tab/>
      </w:r>
      <w:r>
        <w:t>Procedures</w:t>
      </w:r>
      <w:bookmarkEnd w:id="115"/>
      <w:bookmarkEnd w:id="116"/>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6pt;height:424pt" o:ole="">
            <v:imagedata r:id="rId23" o:title="" croptop="2871f" cropright="1481f"/>
          </v:shape>
          <o:OLEObject Type="Embed" ProgID="Visio.Drawing.15" ShapeID="_x0000_i1032" DrawAspect="Content" ObjectID="_1810110194"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7" w:name="_Toc192100490"/>
      <w:bookmarkStart w:id="118"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7"/>
      <w:bookmarkEnd w:id="118"/>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119" w:name="_Toc192100491"/>
      <w:bookmarkStart w:id="120"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19"/>
      <w:bookmarkEnd w:id="120"/>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1" w:name="_Toc192100492"/>
      <w:bookmarkStart w:id="122"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1"/>
      <w:bookmarkEnd w:id="122"/>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3" w:name="_Toc192100493"/>
      <w:bookmarkStart w:id="124"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3"/>
      <w:bookmarkEnd w:id="124"/>
    </w:p>
    <w:p w14:paraId="5B6AB32E" w14:textId="78DDCE36" w:rsidR="008E2246" w:rsidRDefault="008E2246" w:rsidP="008E2246">
      <w:pPr>
        <w:pStyle w:val="Heading3"/>
        <w:rPr>
          <w:lang w:val="en-US" w:eastAsia="zh-CN"/>
        </w:rPr>
      </w:pPr>
      <w:bookmarkStart w:id="125" w:name="_Toc192100494"/>
      <w:bookmarkStart w:id="126" w:name="_Toc199497362"/>
      <w:r w:rsidRPr="00725D7C">
        <w:rPr>
          <w:lang w:val="en-US"/>
        </w:rPr>
        <w:t>6.</w:t>
      </w:r>
      <w:r w:rsidR="008C5ABE">
        <w:rPr>
          <w:rFonts w:hint="eastAsia"/>
          <w:lang w:val="en-US" w:eastAsia="zh-CN"/>
        </w:rPr>
        <w:t>4</w:t>
      </w:r>
      <w:r>
        <w:rPr>
          <w:lang w:val="en-US"/>
        </w:rPr>
        <w:t>.1</w:t>
      </w:r>
      <w:r>
        <w:rPr>
          <w:lang w:val="en-US"/>
        </w:rPr>
        <w:tab/>
        <w:t>Description</w:t>
      </w:r>
      <w:bookmarkEnd w:id="125"/>
      <w:bookmarkEnd w:id="126"/>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7301635E" w14:textId="77777777" w:rsidR="003517B9" w:rsidRDefault="008E2246" w:rsidP="003517B9">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49EF9853" w14:textId="174E0BB5" w:rsidR="008E2246" w:rsidRDefault="003517B9" w:rsidP="003517B9">
      <w:pPr>
        <w:pStyle w:val="EditorsNote"/>
        <w:rPr>
          <w:lang w:eastAsia="zh-CN"/>
        </w:rPr>
      </w:pPr>
      <w:r w:rsidRPr="003517B9">
        <w:t>Editor's note: It should be clarified to which extent a new PDU session type parameter would really help in</w:t>
      </w:r>
      <w:r>
        <w:rPr>
          <w:lang w:val="en-US"/>
        </w:rPr>
        <w:t xml:space="preserve"> comparison with the existing DNN parameter as it can be assumed that the DNN implicitly denotes a PDU session type in most cases.</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7" w:name="_Toc192100495"/>
      <w:bookmarkStart w:id="128"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7"/>
      <w:bookmarkEnd w:id="128"/>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C9AF6E7"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Pr="009A080C">
        <w:rPr>
          <w:rFonts w:hint="eastAsia"/>
          <w:highlight w:val="yellow"/>
          <w:lang w:eastAsia="zh-CN"/>
        </w:rPr>
        <w:t>x</w:t>
      </w:r>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4B3EA5B" w14:textId="4B1A08E9" w:rsidR="00702686" w:rsidRDefault="003517B9" w:rsidP="00702686">
      <w:pPr>
        <w:pStyle w:val="B1"/>
        <w:rPr>
          <w:lang w:val="en-US" w:eastAsia="zh-CN"/>
        </w:rPr>
      </w:pPr>
      <w:r>
        <w:rPr>
          <w:rFonts w:hint="eastAsia"/>
          <w:lang w:eastAsia="zh-CN"/>
        </w:rPr>
        <w:lastRenderedPageBreak/>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Subscription request targeting ANY UE and including the S-NSSAI/DNN associated with the 5G VN Group (i.e. without PFCP protocol impacts).</w:t>
      </w:r>
    </w:p>
    <w:p w14:paraId="3860C41D" w14:textId="77777777" w:rsidR="003517B9" w:rsidRDefault="003517B9" w:rsidP="003517B9">
      <w:pPr>
        <w:pStyle w:val="EditorsNote"/>
        <w:rPr>
          <w:lang w:val="en-US"/>
        </w:rPr>
      </w:pPr>
      <w:r>
        <w:rPr>
          <w:lang w:val="en-US"/>
        </w:rPr>
        <w:t xml:space="preserve">Editor's note: It should be further studied whether there is any benefit in identifying the 5G VN Group by the 5G VN Group ID (i.e. the Internal Group Id) rather than by the S-NSSAI/DNN, i.e. </w:t>
      </w:r>
      <w:r>
        <w:t xml:space="preserve">by </w:t>
      </w:r>
      <w:r>
        <w:rPr>
          <w:lang w:val="en-US"/>
        </w:rPr>
        <w:t xml:space="preserve">extending PFCP signaling </w:t>
      </w:r>
      <w:r w:rsidRPr="00A91BFA">
        <w:rPr>
          <w:lang w:val="en-US"/>
        </w:rPr>
        <w:t>and Nupf_EventExposure Subscribe with a new 5G</w:t>
      </w:r>
      <w:r>
        <w:rPr>
          <w:lang w:val="en-US"/>
        </w:rPr>
        <w:t xml:space="preserve"> VN Group ID.</w:t>
      </w:r>
    </w:p>
    <w:p w14:paraId="174CEBB5" w14:textId="40D4A3DE" w:rsidR="008E2246" w:rsidRPr="00C63524" w:rsidRDefault="00702686" w:rsidP="00E8177B">
      <w:pPr>
        <w:pStyle w:val="NO"/>
        <w:rPr>
          <w:lang w:val="en-US" w:eastAsia="zh-CN"/>
        </w:rPr>
      </w:pPr>
      <w:r>
        <w:rPr>
          <w:lang w:val="en-US" w:eastAsia="zh-CN"/>
        </w:rPr>
        <w:t>NOTE</w:t>
      </w:r>
      <w:r w:rsidR="002B42B7">
        <w:rPr>
          <w:lang w:val="en-US" w:eastAsia="zh-CN"/>
        </w:rPr>
        <w:t> </w:t>
      </w:r>
      <w:r w:rsidR="001204D7">
        <w:rPr>
          <w:rFonts w:hint="eastAsia"/>
          <w:lang w:val="en-US" w:eastAsia="zh-CN"/>
        </w:rPr>
        <w:t>5</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400172B4"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 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77644F4F" w:rsidR="008A20CA" w:rsidRPr="00E63130" w:rsidRDefault="008A20CA" w:rsidP="008A20CA">
      <w:pPr>
        <w:pStyle w:val="NO"/>
      </w:pPr>
      <w:r w:rsidRPr="00E63130">
        <w:t>NOTE </w:t>
      </w:r>
      <w:r w:rsidR="001204D7">
        <w:rPr>
          <w:rFonts w:hint="eastAsia"/>
          <w:lang w:eastAsia="zh-CN"/>
        </w:rPr>
        <w:t>6</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  </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0110195"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77777777" w:rsidR="008A20CA" w:rsidRDefault="008A20CA" w:rsidP="008A20CA">
      <w:pPr>
        <w:rPr>
          <w:lang w:eastAsia="zh-CN"/>
        </w:rPr>
      </w:pPr>
      <w:r w:rsidRPr="00BC15C1">
        <w:rPr>
          <w:u w:val="single"/>
          <w:lang w:val="en-US"/>
        </w:rPr>
        <w:t xml:space="preserve">UPF event exposure subscription to PDU sessions </w:t>
      </w:r>
      <w:r>
        <w:rPr>
          <w:u w:val="single"/>
          <w:lang w:val="en-US"/>
        </w:rPr>
        <w:t>with a specific PDU session type or RAT Type</w:t>
      </w:r>
      <w:r>
        <w:rPr>
          <w:lang w:val="en-US"/>
        </w:rPr>
        <w:t>:</w:t>
      </w: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27E843F0" w14:textId="77777777" w:rsidR="008A20CA" w:rsidRDefault="008A20CA" w:rsidP="008A20CA">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RAT type and/or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RAT Type and/or PDU session type (as well as any further parameters such as S-NSSAI/DNN). </w:t>
      </w:r>
      <w:r>
        <w:rPr>
          <w:lang w:val="en-US" w:eastAsia="zh-CN"/>
        </w:rPr>
        <w:t xml:space="preserve"> </w:t>
      </w:r>
    </w:p>
    <w:p w14:paraId="14831393" w14:textId="014857DB" w:rsidR="008A20CA" w:rsidRDefault="008A20CA" w:rsidP="008A20CA">
      <w:pPr>
        <w:pStyle w:val="NO"/>
        <w:rPr>
          <w:lang w:val="en-US"/>
        </w:rPr>
      </w:pPr>
      <w:r>
        <w:rPr>
          <w:lang w:val="en-US" w:eastAsia="zh-CN"/>
        </w:rPr>
        <w:t>NOTE </w:t>
      </w:r>
      <w:r w:rsidR="001204D7">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392A986" w14:textId="77777777" w:rsidR="008A20CA" w:rsidRDefault="008A20CA" w:rsidP="008A20CA">
      <w:pPr>
        <w:pStyle w:val="B1"/>
        <w:rPr>
          <w:lang w:val="en-US" w:eastAsia="zh-CN"/>
        </w:rPr>
      </w:pPr>
      <w:r>
        <w:rPr>
          <w:lang w:val="en-US" w:eastAsia="zh-CN"/>
        </w:rPr>
        <w:lastRenderedPageBreak/>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41E6DF03" w14:textId="2C7E3938" w:rsidR="008E2246" w:rsidRPr="008A20CA" w:rsidRDefault="008A20CA" w:rsidP="008A20CA">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6BBE9BAE" w14:textId="77777777" w:rsidR="008A20CA" w:rsidRPr="00AC5A24" w:rsidRDefault="008A20CA" w:rsidP="008A20CA">
      <w:pPr>
        <w:pStyle w:val="EditorsNote"/>
        <w:rPr>
          <w:lang w:val="en-US"/>
        </w:rPr>
      </w:pPr>
      <w:bookmarkStart w:id="129" w:name="_Hlk199146827"/>
      <w:bookmarkStart w:id="130" w:name="_Toc192100496"/>
      <w:r w:rsidRPr="00AC5A24">
        <w:rPr>
          <w:lang w:val="en-US"/>
        </w:rPr>
        <w:t xml:space="preserve">Editor's note: </w:t>
      </w:r>
      <w:r>
        <w:rPr>
          <w:lang w:val="en-US"/>
        </w:rPr>
        <w:t>It is FFS how the UPF should handle event reports for PDU sessions upon a change of RAT type, e.g. for periodic event reporting when the RAT type of the PDU session would stop (or would start again) matching the subscribed RAT type.</w:t>
      </w:r>
      <w:bookmarkEnd w:id="129"/>
    </w:p>
    <w:p w14:paraId="0A674558" w14:textId="2F53524E" w:rsidR="008A20CA" w:rsidRPr="000A0992" w:rsidRDefault="008A20CA" w:rsidP="008A20CA">
      <w:pPr>
        <w:pStyle w:val="NO"/>
        <w:rPr>
          <w:lang w:val="en-US"/>
        </w:rPr>
      </w:pPr>
      <w:r>
        <w:rPr>
          <w:lang w:val="en-US"/>
        </w:rPr>
        <w:t>NOTE </w:t>
      </w:r>
      <w:r w:rsidR="001204D7">
        <w:rPr>
          <w:rFonts w:hint="eastAsia"/>
          <w:lang w:val="en-US" w:eastAsia="zh-CN"/>
        </w:rPr>
        <w:t>8</w:t>
      </w:r>
      <w:r>
        <w:rPr>
          <w:lang w:val="en-US"/>
        </w:rPr>
        <w:t>:</w:t>
      </w:r>
      <w:r>
        <w:rPr>
          <w:lang w:val="en-US"/>
        </w:rPr>
        <w:tab/>
        <w:t>The Nsmf_EventExposure API does not support subscribing to PDU sessions with a specific RAT Type. The solution only considers direct subscriptions to UPF for subscriptions targeting a specific RAT type.</w:t>
      </w:r>
    </w:p>
    <w:p w14:paraId="7A95AF0A" w14:textId="77777777" w:rsidR="008A20CA" w:rsidRDefault="008A20CA" w:rsidP="008A20CA">
      <w:pPr>
        <w:pStyle w:val="TH"/>
        <w:rPr>
          <w:lang w:eastAsia="zh-CN"/>
        </w:rPr>
      </w:pPr>
      <w:r>
        <w:rPr>
          <w:lang w:eastAsia="zh-CN"/>
        </w:rPr>
        <w:object w:dxaOrig="9430" w:dyaOrig="3550" w14:anchorId="0BFCC170">
          <v:shape id="_x0000_i1034" type="#_x0000_t75" style="width:473pt;height:175pt" o:ole="">
            <v:imagedata r:id="rId27" o:title=""/>
          </v:shape>
          <o:OLEObject Type="Embed" ProgID="Visio.Drawing.15" ShapeID="_x0000_i1034" DrawAspect="Content" ObjectID="_1810110196" r:id="rId28"/>
        </w:object>
      </w:r>
    </w:p>
    <w:p w14:paraId="5B690C2A" w14:textId="7777777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 or RAT Type</w:t>
      </w:r>
    </w:p>
    <w:p w14:paraId="510647B0" w14:textId="1C2BB8E9" w:rsidR="008E2246" w:rsidRDefault="008E2246" w:rsidP="008E2246">
      <w:pPr>
        <w:pStyle w:val="Heading3"/>
        <w:rPr>
          <w:lang w:val="en-US"/>
        </w:rPr>
      </w:pPr>
      <w:bookmarkStart w:id="131" w:name="_Toc199497364"/>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0"/>
      <w:bookmarkEnd w:id="131"/>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031C84C6" w14:textId="5716DB2E" w:rsidR="008E2246" w:rsidRDefault="008A20CA" w:rsidP="008A20CA">
      <w:pPr>
        <w:pStyle w:val="EditorsNote"/>
        <w:rPr>
          <w:lang w:val="en-US"/>
        </w:rPr>
      </w:pPr>
      <w:r>
        <w:rPr>
          <w:lang w:val="en-US"/>
        </w:rPr>
        <w:t>Editor's note: the above impact does not exist if no new 5G VN Group ID is introduced over N4, i.e. if the 5G VN Group is identified by the S-NSSAI/DNN.</w:t>
      </w:r>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73B83DD" w14:textId="77777777" w:rsidR="008A20CA" w:rsidRPr="008A20CA" w:rsidRDefault="008A20CA" w:rsidP="008A20CA">
      <w:pPr>
        <w:pStyle w:val="EditorsNote"/>
      </w:pPr>
      <w:r w:rsidRPr="008A20CA">
        <w:t>Editor's note: the above impact to identify PDU sessions of a 5G VN Group ID does not exist if no new 5G VN Group ID is introduced over N4, i.e. if the 5G VN Group is identified by the S-NSSAI/DNN.</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2" w:name="_Toc192100497"/>
      <w:bookmarkStart w:id="133"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2"/>
      <w:bookmarkEnd w:id="133"/>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lastRenderedPageBreak/>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4" w:name="_Toc192100498"/>
      <w:bookmarkStart w:id="135"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4"/>
      <w:bookmarkEnd w:id="135"/>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36" w:name="_Toc192100499"/>
      <w:bookmarkStart w:id="137"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36"/>
      <w:bookmarkEnd w:id="137"/>
    </w:p>
    <w:p w14:paraId="4AB97D3B" w14:textId="559AA995" w:rsidR="00331024" w:rsidRDefault="00331024" w:rsidP="00331024">
      <w:pPr>
        <w:pStyle w:val="Heading3"/>
        <w:rPr>
          <w:lang w:val="en-US" w:eastAsia="zh-CN"/>
        </w:rPr>
      </w:pPr>
      <w:bookmarkStart w:id="138" w:name="_Toc192100500"/>
      <w:bookmarkStart w:id="139" w:name="_Toc199497368"/>
      <w:r w:rsidRPr="00725D7C">
        <w:rPr>
          <w:lang w:val="en-US"/>
        </w:rPr>
        <w:t>6.</w:t>
      </w:r>
      <w:r>
        <w:rPr>
          <w:rFonts w:hint="eastAsia"/>
          <w:lang w:val="en-US" w:eastAsia="zh-CN"/>
        </w:rPr>
        <w:t>5</w:t>
      </w:r>
      <w:r>
        <w:rPr>
          <w:lang w:val="en-US"/>
        </w:rPr>
        <w:t>.1</w:t>
      </w:r>
      <w:r>
        <w:rPr>
          <w:lang w:val="en-US"/>
        </w:rPr>
        <w:tab/>
        <w:t>Description</w:t>
      </w:r>
      <w:bookmarkEnd w:id="138"/>
      <w:bookmarkEnd w:id="139"/>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0" w:name="_Toc177553754"/>
      <w:bookmarkStart w:id="141" w:name="_Toc192100501"/>
      <w:bookmarkStart w:id="142" w:name="_Toc199497369"/>
      <w:r>
        <w:rPr>
          <w:rFonts w:hint="eastAsia"/>
          <w:lang w:eastAsia="zh-CN"/>
        </w:rPr>
        <w:t>6.5.2</w:t>
      </w:r>
      <w:r>
        <w:rPr>
          <w:lang w:eastAsia="zh-CN"/>
        </w:rPr>
        <w:tab/>
      </w:r>
      <w:r>
        <w:rPr>
          <w:rFonts w:hint="eastAsia"/>
          <w:lang w:eastAsia="zh-CN"/>
        </w:rPr>
        <w:t>Procedures</w:t>
      </w:r>
      <w:bookmarkEnd w:id="140"/>
      <w:bookmarkEnd w:id="141"/>
      <w:bookmarkEnd w:id="142"/>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5" type="#_x0000_t75" alt="" style="width:483.5pt;height:280.5pt" o:ole="">
            <v:imagedata r:id="rId29" o:title=""/>
          </v:shape>
          <o:OLEObject Type="Embed" ProgID="Visio.Drawing.15" ShapeID="_x0000_i1035" DrawAspect="Content" ObjectID="_1810110197" r:id="rId30"/>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3" w:name="_CRTable5_6_71"/>
      <w:r w:rsidRPr="001B7C50">
        <w:lastRenderedPageBreak/>
        <w:t xml:space="preserve">Table </w:t>
      </w:r>
      <w:bookmarkEnd w:id="143"/>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6" type="#_x0000_t75" alt="" style="width:273.5pt;height:208.5pt" o:ole="">
            <v:imagedata r:id="rId31" o:title=""/>
          </v:shape>
          <o:OLEObject Type="Embed" ProgID="Visio.Drawing.15" ShapeID="_x0000_i1036" DrawAspect="Content" ObjectID="_1810110198" r:id="rId32"/>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4" w:name="_Toc192100502"/>
      <w:bookmarkStart w:id="145"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4"/>
      <w:bookmarkEnd w:id="145"/>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146" w:name="_Toc177553756"/>
      <w:bookmarkStart w:id="147" w:name="_Toc192100503"/>
      <w:bookmarkStart w:id="148" w:name="_Toc199497371"/>
      <w:r>
        <w:rPr>
          <w:rFonts w:hint="eastAsia"/>
          <w:lang w:eastAsia="zh-CN"/>
        </w:rPr>
        <w:t>6.5.4</w:t>
      </w:r>
      <w:r>
        <w:rPr>
          <w:lang w:eastAsia="zh-CN"/>
        </w:rPr>
        <w:tab/>
      </w:r>
      <w:r>
        <w:rPr>
          <w:rFonts w:hint="eastAsia"/>
          <w:lang w:eastAsia="zh-CN"/>
        </w:rPr>
        <w:t>Pros</w:t>
      </w:r>
      <w:bookmarkEnd w:id="146"/>
      <w:bookmarkEnd w:id="147"/>
      <w:bookmarkEnd w:id="148"/>
    </w:p>
    <w:p w14:paraId="6E92D014" w14:textId="77777777" w:rsidR="00331024" w:rsidRPr="006730AF" w:rsidRDefault="00331024" w:rsidP="00331024">
      <w:pPr>
        <w:rPr>
          <w:lang w:val="en-US"/>
        </w:rPr>
      </w:pPr>
      <w:bookmarkStart w:id="149"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0" w:name="_Toc192100504"/>
      <w:bookmarkStart w:id="151" w:name="_Toc199497372"/>
      <w:r>
        <w:rPr>
          <w:rFonts w:hint="eastAsia"/>
          <w:lang w:eastAsia="zh-CN"/>
        </w:rPr>
        <w:lastRenderedPageBreak/>
        <w:t>6.5.5</w:t>
      </w:r>
      <w:r>
        <w:rPr>
          <w:lang w:eastAsia="zh-CN"/>
        </w:rPr>
        <w:tab/>
      </w:r>
      <w:r>
        <w:rPr>
          <w:rFonts w:hint="eastAsia"/>
          <w:lang w:eastAsia="zh-CN"/>
        </w:rPr>
        <w:t>Cons</w:t>
      </w:r>
      <w:bookmarkEnd w:id="149"/>
      <w:bookmarkEnd w:id="150"/>
      <w:bookmarkEnd w:id="151"/>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2"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2"/>
      <w:r>
        <w:t>s.</w:t>
      </w:r>
    </w:p>
    <w:p w14:paraId="6D874C79" w14:textId="143E3ABF" w:rsidR="0066542A" w:rsidRDefault="0066542A" w:rsidP="0066542A">
      <w:pPr>
        <w:pStyle w:val="Heading2"/>
        <w:rPr>
          <w:lang w:eastAsia="zh-CN"/>
        </w:rPr>
      </w:pPr>
      <w:bookmarkStart w:id="153" w:name="_Toc192100505"/>
      <w:bookmarkStart w:id="154"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3"/>
      <w:bookmarkEnd w:id="154"/>
    </w:p>
    <w:p w14:paraId="7A8DBD1B" w14:textId="447436DD" w:rsidR="0066542A" w:rsidRDefault="0066542A" w:rsidP="0066542A">
      <w:pPr>
        <w:pStyle w:val="Heading3"/>
        <w:rPr>
          <w:lang w:val="en-US" w:eastAsia="zh-CN"/>
        </w:rPr>
      </w:pPr>
      <w:bookmarkStart w:id="155" w:name="_Toc177553759"/>
      <w:bookmarkStart w:id="156" w:name="_Toc192100506"/>
      <w:bookmarkStart w:id="157" w:name="_Toc199497374"/>
      <w:r w:rsidRPr="00725D7C">
        <w:rPr>
          <w:lang w:val="en-US"/>
        </w:rPr>
        <w:t>6.</w:t>
      </w:r>
      <w:r>
        <w:rPr>
          <w:rFonts w:hint="eastAsia"/>
          <w:lang w:val="en-US" w:eastAsia="zh-CN"/>
        </w:rPr>
        <w:t>6</w:t>
      </w:r>
      <w:r>
        <w:rPr>
          <w:lang w:val="en-US"/>
        </w:rPr>
        <w:t>.1</w:t>
      </w:r>
      <w:r>
        <w:rPr>
          <w:lang w:val="en-US"/>
        </w:rPr>
        <w:tab/>
        <w:t>Description</w:t>
      </w:r>
      <w:bookmarkEnd w:id="155"/>
      <w:bookmarkEnd w:id="156"/>
      <w:bookmarkEnd w:id="157"/>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7" type="#_x0000_t75" style="width:115pt;height:120pt" o:ole="">
            <v:imagedata r:id="rId33" o:title=""/>
          </v:shape>
          <o:OLEObject Type="Embed" ProgID="Visio.Drawing.15" ShapeID="_x0000_i1037" DrawAspect="Content" ObjectID="_1810110199" r:id="rId34"/>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8" type="#_x0000_t75" style="width:197pt;height:132pt" o:ole="">
            <v:imagedata r:id="rId35" o:title=""/>
          </v:shape>
          <o:OLEObject Type="Embed" ProgID="Visio.Drawing.15" ShapeID="_x0000_i1038" DrawAspect="Content" ObjectID="_1810110200" r:id="rId36"/>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58"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58"/>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59" w:name="_Toc177553760"/>
      <w:bookmarkStart w:id="160" w:name="_Toc192100507"/>
      <w:bookmarkStart w:id="161"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59"/>
      <w:bookmarkEnd w:id="160"/>
      <w:bookmarkEnd w:id="161"/>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2" w:name="_Toc177553761"/>
      <w:bookmarkStart w:id="163" w:name="_Toc192100508"/>
      <w:bookmarkStart w:id="164"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2"/>
      <w:bookmarkEnd w:id="163"/>
      <w:bookmarkEnd w:id="164"/>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5" w:name="_Toc177553762"/>
      <w:bookmarkStart w:id="166" w:name="_Toc192100509"/>
      <w:bookmarkStart w:id="167"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5"/>
      <w:bookmarkEnd w:id="166"/>
      <w:bookmarkEnd w:id="167"/>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68" w:name="_Toc192100510"/>
      <w:bookmarkStart w:id="169"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68"/>
      <w:bookmarkEnd w:id="169"/>
    </w:p>
    <w:p w14:paraId="2C50B1B9" w14:textId="77777777" w:rsidR="00B660EE" w:rsidRDefault="00B660EE" w:rsidP="00B660EE">
      <w:pPr>
        <w:pStyle w:val="Heading3"/>
        <w:rPr>
          <w:lang w:eastAsia="zh-CN"/>
        </w:rPr>
      </w:pPr>
      <w:bookmarkStart w:id="170" w:name="_Toc192100511"/>
      <w:bookmarkStart w:id="171" w:name="_Toc199497379"/>
      <w:r w:rsidRPr="00725D7C">
        <w:t>6.</w:t>
      </w:r>
      <w:r>
        <w:rPr>
          <w:rFonts w:hint="eastAsia"/>
          <w:lang w:eastAsia="zh-CN"/>
        </w:rPr>
        <w:t>7</w:t>
      </w:r>
      <w:r>
        <w:t>.1</w:t>
      </w:r>
      <w:r>
        <w:tab/>
        <w:t>Description</w:t>
      </w:r>
      <w:bookmarkEnd w:id="170"/>
      <w:bookmarkEnd w:id="171"/>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Heading3"/>
        <w:rPr>
          <w:lang w:eastAsia="zh-CN"/>
        </w:rPr>
      </w:pPr>
      <w:bookmarkStart w:id="172" w:name="_Toc192100512"/>
      <w:bookmarkStart w:id="173" w:name="_Toc199497380"/>
      <w:r>
        <w:rPr>
          <w:rFonts w:hint="eastAsia"/>
          <w:lang w:eastAsia="zh-CN"/>
        </w:rPr>
        <w:t>6.7.2</w:t>
      </w:r>
      <w:r>
        <w:rPr>
          <w:lang w:eastAsia="zh-CN"/>
        </w:rPr>
        <w:tab/>
      </w:r>
      <w:r>
        <w:rPr>
          <w:rFonts w:hint="eastAsia"/>
          <w:lang w:eastAsia="zh-CN"/>
        </w:rPr>
        <w:t>Procedures</w:t>
      </w:r>
      <w:bookmarkEnd w:id="172"/>
      <w:bookmarkEnd w:id="173"/>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39" type="#_x0000_t75" style="width:507.5pt;height:196pt" o:ole="">
            <v:imagedata r:id="rId37" o:title=""/>
          </v:shape>
          <o:OLEObject Type="Embed" ProgID="Visio.Drawing.15" ShapeID="_x0000_i1039" DrawAspect="Content" ObjectID="_1810110201" r:id="rId38"/>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0" type="#_x0000_t75" style="width:476pt;height:184pt" o:ole="">
            <v:imagedata r:id="rId39" o:title=""/>
          </v:shape>
          <o:OLEObject Type="Embed" ProgID="Visio.Drawing.15" ShapeID="_x0000_i1040" DrawAspect="Content" ObjectID="_1810110202" r:id="rId40"/>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Heading3"/>
      </w:pPr>
      <w:bookmarkStart w:id="174" w:name="_Toc192100513"/>
      <w:bookmarkStart w:id="175"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4"/>
      <w:bookmarkEnd w:id="175"/>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76" w:name="_Toc192100514"/>
      <w:bookmarkStart w:id="177" w:name="_Toc199497382"/>
      <w:r w:rsidRPr="00725D7C">
        <w:t>6.</w:t>
      </w:r>
      <w:r>
        <w:rPr>
          <w:rFonts w:hint="eastAsia"/>
          <w:lang w:eastAsia="zh-CN"/>
        </w:rPr>
        <w:t>7</w:t>
      </w:r>
      <w:r w:rsidRPr="00270456">
        <w:t>.</w:t>
      </w:r>
      <w:r>
        <w:rPr>
          <w:rFonts w:hint="eastAsia"/>
          <w:lang w:eastAsia="zh-CN"/>
        </w:rPr>
        <w:t>4</w:t>
      </w:r>
      <w:r w:rsidRPr="00270456">
        <w:tab/>
      </w:r>
      <w:r>
        <w:t>Pros</w:t>
      </w:r>
      <w:bookmarkEnd w:id="176"/>
      <w:bookmarkEnd w:id="177"/>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78" w:name="_Toc192100515"/>
      <w:bookmarkStart w:id="179" w:name="_Toc199497383"/>
      <w:r w:rsidRPr="00F27A86">
        <w:t>6.</w:t>
      </w:r>
      <w:r>
        <w:rPr>
          <w:rFonts w:hint="eastAsia"/>
          <w:lang w:eastAsia="zh-CN"/>
        </w:rPr>
        <w:t>7</w:t>
      </w:r>
      <w:r w:rsidRPr="00F27A86">
        <w:t>.</w:t>
      </w:r>
      <w:r w:rsidRPr="00F27A86">
        <w:rPr>
          <w:rFonts w:hint="eastAsia"/>
          <w:lang w:eastAsia="zh-CN"/>
        </w:rPr>
        <w:t>5</w:t>
      </w:r>
      <w:r w:rsidRPr="00F27A86">
        <w:tab/>
        <w:t>Cons</w:t>
      </w:r>
      <w:bookmarkEnd w:id="178"/>
      <w:bookmarkEnd w:id="179"/>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0" w:name="_Toc192100516"/>
      <w:bookmarkStart w:id="181" w:name="_Toc199497384"/>
      <w:r>
        <w:rPr>
          <w:rFonts w:hint="eastAsia"/>
          <w:lang w:eastAsia="zh-CN"/>
        </w:rPr>
        <w:lastRenderedPageBreak/>
        <w:t>7</w:t>
      </w:r>
      <w:r>
        <w:rPr>
          <w:lang w:eastAsia="zh-CN"/>
        </w:rPr>
        <w:tab/>
      </w:r>
      <w:r>
        <w:rPr>
          <w:rFonts w:hint="eastAsia"/>
          <w:lang w:eastAsia="zh-CN"/>
        </w:rPr>
        <w:t>Evaluation</w:t>
      </w:r>
      <w:bookmarkEnd w:id="180"/>
      <w:bookmarkEnd w:id="181"/>
    </w:p>
    <w:p w14:paraId="284C4863" w14:textId="77777777" w:rsidR="0044225B" w:rsidRDefault="0044225B" w:rsidP="0044225B">
      <w:pPr>
        <w:pStyle w:val="Heading2"/>
        <w:rPr>
          <w:lang w:eastAsia="zh-CN"/>
        </w:rPr>
      </w:pPr>
      <w:bookmarkStart w:id="182" w:name="_Toc192100517"/>
      <w:bookmarkStart w:id="183" w:name="_Toc199497385"/>
      <w:r>
        <w:rPr>
          <w:lang w:eastAsia="zh-CN"/>
        </w:rPr>
        <w:t>7.1</w:t>
      </w:r>
      <w:r>
        <w:rPr>
          <w:lang w:eastAsia="zh-CN"/>
        </w:rPr>
        <w:tab/>
        <w:t>Evaluations of Solutions for Key Issue #1</w:t>
      </w:r>
      <w:bookmarkEnd w:id="183"/>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4" w:name="_Toc199497386"/>
      <w:r>
        <w:rPr>
          <w:lang w:eastAsia="zh-CN"/>
        </w:rPr>
        <w:t>7.2</w:t>
      </w:r>
      <w:r>
        <w:rPr>
          <w:lang w:eastAsia="zh-CN"/>
        </w:rPr>
        <w:tab/>
        <w:t>Evaluations of Solutions for Key Issue #2</w:t>
      </w:r>
      <w:bookmarkEnd w:id="184"/>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5" w:name="_Toc199497387"/>
      <w:r>
        <w:rPr>
          <w:rFonts w:hint="eastAsia"/>
          <w:lang w:eastAsia="zh-CN"/>
        </w:rPr>
        <w:lastRenderedPageBreak/>
        <w:t>8</w:t>
      </w:r>
      <w:r>
        <w:rPr>
          <w:lang w:eastAsia="zh-CN"/>
        </w:rPr>
        <w:tab/>
      </w:r>
      <w:r>
        <w:rPr>
          <w:rFonts w:hint="eastAsia"/>
          <w:lang w:eastAsia="zh-CN"/>
        </w:rPr>
        <w:t>Conclusion</w:t>
      </w:r>
      <w:bookmarkEnd w:id="182"/>
      <w:r w:rsidR="001E1377">
        <w:rPr>
          <w:lang w:eastAsia="zh-CN"/>
        </w:rPr>
        <w:t>s</w:t>
      </w:r>
      <w:bookmarkEnd w:id="185"/>
    </w:p>
    <w:p w14:paraId="5607293D" w14:textId="4EE79B98" w:rsidR="001E1377" w:rsidRDefault="00547545" w:rsidP="001E1377">
      <w:pPr>
        <w:pStyle w:val="Heading2"/>
        <w:rPr>
          <w:lang w:eastAsia="zh-CN"/>
        </w:rPr>
      </w:pPr>
      <w:bookmarkStart w:id="186" w:name="_Toc192100518"/>
      <w:bookmarkStart w:id="187"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86"/>
      <w:bookmarkEnd w:id="187"/>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7777777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 and</w:t>
      </w:r>
    </w:p>
    <w:p w14:paraId="28795070" w14:textId="77777777" w:rsidR="001E1377" w:rsidRDefault="001E1377" w:rsidP="001E1377">
      <w:pPr>
        <w:pStyle w:val="B1"/>
        <w:rPr>
          <w:lang w:eastAsia="zh-CN"/>
        </w:rPr>
      </w:pPr>
      <w:r>
        <w:rPr>
          <w:lang w:eastAsia="zh-CN"/>
        </w:rPr>
        <w:t>-</w:t>
      </w:r>
      <w:r>
        <w:rPr>
          <w:lang w:eastAsia="zh-CN"/>
        </w:rPr>
        <w:tab/>
        <w:t>solution #1 (Reduced Report Instructions).</w:t>
      </w:r>
    </w:p>
    <w:p w14:paraId="510FA1D1" w14:textId="77777777" w:rsidR="001E1377" w:rsidRDefault="001E1377" w:rsidP="001E1377">
      <w:pPr>
        <w:pStyle w:val="EditorsNote"/>
        <w:rPr>
          <w:lang w:eastAsia="zh-CN"/>
        </w:rPr>
      </w:pPr>
      <w:r>
        <w:rPr>
          <w:lang w:eastAsia="zh-CN"/>
        </w:rPr>
        <w:t>Editor's note: the conclusions for the solution #4 are FFS.</w:t>
      </w:r>
    </w:p>
    <w:p w14:paraId="165A1731" w14:textId="77777777" w:rsidR="001E1377" w:rsidRDefault="001E1377" w:rsidP="001E1377">
      <w:pPr>
        <w:pStyle w:val="Heading2"/>
        <w:rPr>
          <w:lang w:eastAsia="zh-CN"/>
        </w:rPr>
      </w:pPr>
      <w:bookmarkStart w:id="188"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88"/>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89" w:name="_Toc192100519"/>
      <w:bookmarkStart w:id="190"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89"/>
      <w:bookmarkEnd w:id="190"/>
      <w:r>
        <w:t xml:space="preserve"> </w:t>
      </w:r>
    </w:p>
    <w:p w14:paraId="00952526" w14:textId="6F00CAC3" w:rsidR="0094608C" w:rsidRDefault="0094608C" w:rsidP="0094608C">
      <w:pPr>
        <w:pStyle w:val="Heading1"/>
        <w:rPr>
          <w:lang w:eastAsia="zh-CN"/>
        </w:rPr>
      </w:pPr>
      <w:bookmarkStart w:id="191" w:name="_Toc192100520"/>
      <w:bookmarkStart w:id="192" w:name="_Toc199497391"/>
      <w:r>
        <w:rPr>
          <w:rFonts w:hint="eastAsia"/>
          <w:lang w:eastAsia="zh-CN"/>
        </w:rPr>
        <w:t>A</w:t>
      </w:r>
      <w:r>
        <w:rPr>
          <w:lang w:eastAsia="zh-CN"/>
        </w:rPr>
        <w:t>.1</w:t>
      </w:r>
      <w:r>
        <w:rPr>
          <w:lang w:eastAsia="zh-CN"/>
        </w:rPr>
        <w:tab/>
        <w:t>Bundling Test Setup</w:t>
      </w:r>
      <w:bookmarkEnd w:id="191"/>
      <w:bookmarkEnd w:id="192"/>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1"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lastRenderedPageBreak/>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3" w:name="_Toc192100521"/>
      <w:bookmarkStart w:id="194" w:name="_Toc199497392"/>
      <w:r>
        <w:rPr>
          <w:rFonts w:hint="eastAsia"/>
          <w:lang w:eastAsia="zh-CN"/>
        </w:rPr>
        <w:lastRenderedPageBreak/>
        <w:t>A</w:t>
      </w:r>
      <w:r>
        <w:rPr>
          <w:lang w:eastAsia="zh-CN"/>
        </w:rPr>
        <w:t>.2</w:t>
      </w:r>
      <w:r>
        <w:rPr>
          <w:lang w:eastAsia="zh-CN"/>
        </w:rPr>
        <w:tab/>
        <w:t>Bundling Test Results</w:t>
      </w:r>
      <w:bookmarkEnd w:id="193"/>
      <w:bookmarkEnd w:id="194"/>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1" type="#_x0000_t75" style="width:267.5pt;height:160.5pt" o:ole="">
            <v:imagedata r:id="rId42" o:title=""/>
          </v:shape>
          <o:OLEObject Type="Embed" ProgID="Visio.Drawing.15" ShapeID="_x0000_i1041" DrawAspect="Content" ObjectID="_1810110203" r:id="rId43"/>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5" w:name="_Toc192100522"/>
      <w:bookmarkStart w:id="196"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195"/>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7" w:name="historyclause"/>
            <w:bookmarkEnd w:id="19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98" w:name="OLE_LINK2"/>
            <w:r>
              <w:rPr>
                <w:rFonts w:hint="eastAsia"/>
                <w:sz w:val="16"/>
                <w:szCs w:val="16"/>
                <w:lang w:eastAsia="zh-CN"/>
              </w:rPr>
              <w:t>C4-244500</w:t>
            </w:r>
            <w:bookmarkEnd w:id="19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A4AB" w14:textId="77777777" w:rsidR="00B6655B" w:rsidRDefault="00B6655B">
      <w:r>
        <w:separator/>
      </w:r>
    </w:p>
  </w:endnote>
  <w:endnote w:type="continuationSeparator" w:id="0">
    <w:p w14:paraId="1D8BD6CD" w14:textId="77777777" w:rsidR="00B6655B" w:rsidRDefault="00B6655B">
      <w:r>
        <w:continuationSeparator/>
      </w:r>
    </w:p>
  </w:endnote>
  <w:endnote w:type="continuationNotice" w:id="1">
    <w:p w14:paraId="09B871E1" w14:textId="77777777" w:rsidR="00B6655B" w:rsidRDefault="00B66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7605" w14:textId="77777777" w:rsidR="00B6655B" w:rsidRDefault="00B6655B">
      <w:r>
        <w:separator/>
      </w:r>
    </w:p>
  </w:footnote>
  <w:footnote w:type="continuationSeparator" w:id="0">
    <w:p w14:paraId="67CD2D3B" w14:textId="77777777" w:rsidR="00B6655B" w:rsidRDefault="00B6655B">
      <w:r>
        <w:continuationSeparator/>
      </w:r>
    </w:p>
  </w:footnote>
  <w:footnote w:type="continuationNotice" w:id="1">
    <w:p w14:paraId="38C38344" w14:textId="77777777" w:rsidR="00B6655B" w:rsidRDefault="00B665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0D3F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325">
      <w:rPr>
        <w:rFonts w:ascii="Arial" w:hAnsi="Arial" w:cs="Arial"/>
        <w:b/>
        <w:noProof/>
        <w:sz w:val="18"/>
        <w:szCs w:val="18"/>
      </w:rPr>
      <w:t>3GPP TR 29.889 V0.6.0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032E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32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A5104"/>
    <w:rsid w:val="000A6C41"/>
    <w:rsid w:val="000A77C7"/>
    <w:rsid w:val="000B5460"/>
    <w:rsid w:val="000C47C3"/>
    <w:rsid w:val="000D3AF9"/>
    <w:rsid w:val="000D58AB"/>
    <w:rsid w:val="000F2ACE"/>
    <w:rsid w:val="000F6384"/>
    <w:rsid w:val="00107119"/>
    <w:rsid w:val="00110174"/>
    <w:rsid w:val="001204D7"/>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3F4B"/>
    <w:rsid w:val="00DD4C17"/>
    <w:rsid w:val="00DD5C85"/>
    <w:rsid w:val="00DD74A5"/>
    <w:rsid w:val="00DF261C"/>
    <w:rsid w:val="00DF2B1F"/>
    <w:rsid w:val="00DF465A"/>
    <w:rsid w:val="00DF62CD"/>
    <w:rsid w:val="00DF6436"/>
    <w:rsid w:val="00E002C9"/>
    <w:rsid w:val="00E01CED"/>
    <w:rsid w:val="00E055CD"/>
    <w:rsid w:val="00E0709D"/>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hyperlink" Target="https://github.com/h2o/h2o"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43</Pages>
  <Words>13845</Words>
  <Characters>88615</Characters>
  <Application>Microsoft Office Word</Application>
  <DocSecurity>0</DocSecurity>
  <Lines>3852</Lines>
  <Paragraphs>3104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17</cp:revision>
  <cp:lastPrinted>2019-02-25T08:05:00Z</cp:lastPrinted>
  <dcterms:created xsi:type="dcterms:W3CDTF">2025-04-23T14:28:00Z</dcterms:created>
  <dcterms:modified xsi:type="dcterms:W3CDTF">2025-05-30T09:35:00Z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