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7601EF" w14:textId="77777777" w:rsidR="00E17086" w:rsidRDefault="00E17086">
      <w:pPr>
        <w:pStyle w:val="ZA"/>
        <w:framePr w:wrap="notBeside"/>
      </w:pPr>
      <w:bookmarkStart w:id="0" w:name="page1"/>
      <w:r>
        <w:rPr>
          <w:sz w:val="64"/>
        </w:rPr>
        <w:t>3GPP TS 29.</w:t>
      </w:r>
      <w:r>
        <w:rPr>
          <w:rFonts w:hint="eastAsia"/>
          <w:sz w:val="64"/>
          <w:lang w:eastAsia="zh-CN"/>
        </w:rPr>
        <w:t>468</w:t>
      </w:r>
      <w:r>
        <w:rPr>
          <w:sz w:val="64"/>
        </w:rPr>
        <w:t xml:space="preserve"> </w:t>
      </w:r>
      <w:r>
        <w:t>V</w:t>
      </w:r>
      <w:r w:rsidR="00754624">
        <w:t>19.0.0</w:t>
      </w:r>
      <w:r>
        <w:t xml:space="preserve"> </w:t>
      </w:r>
      <w:r>
        <w:rPr>
          <w:sz w:val="32"/>
        </w:rPr>
        <w:t>(</w:t>
      </w:r>
      <w:r w:rsidR="00754624">
        <w:rPr>
          <w:sz w:val="32"/>
        </w:rPr>
        <w:t>2025-09</w:t>
      </w:r>
      <w:r>
        <w:rPr>
          <w:sz w:val="32"/>
        </w:rPr>
        <w:t>)</w:t>
      </w:r>
    </w:p>
    <w:p w14:paraId="0B34F589" w14:textId="77777777" w:rsidR="00E17086" w:rsidRDefault="00E17086">
      <w:pPr>
        <w:pStyle w:val="ZB"/>
        <w:framePr w:wrap="notBeside"/>
      </w:pPr>
      <w:r>
        <w:t>Technical Specification</w:t>
      </w:r>
    </w:p>
    <w:p w14:paraId="09BC35BB" w14:textId="77777777" w:rsidR="00E17086" w:rsidRDefault="00E17086">
      <w:pPr>
        <w:pStyle w:val="ZT"/>
        <w:framePr w:wrap="notBeside"/>
      </w:pPr>
      <w:r>
        <w:t>3</w:t>
      </w:r>
      <w:r>
        <w:rPr>
          <w:vertAlign w:val="superscript"/>
        </w:rPr>
        <w:t>rd</w:t>
      </w:r>
      <w:r>
        <w:t xml:space="preserve"> Generation Partnership Project;</w:t>
      </w:r>
    </w:p>
    <w:p w14:paraId="1465F9D0" w14:textId="77777777" w:rsidR="00E17086" w:rsidRDefault="00E17086">
      <w:pPr>
        <w:pStyle w:val="ZT"/>
        <w:framePr w:wrap="notBeside"/>
      </w:pPr>
      <w:r>
        <w:t>Technical Specification Group Core Network and Terminals;</w:t>
      </w:r>
    </w:p>
    <w:p w14:paraId="272D60DA" w14:textId="77777777" w:rsidR="00E17086" w:rsidRDefault="00E17086">
      <w:pPr>
        <w:pStyle w:val="ZT"/>
        <w:framePr w:wrap="notBeside"/>
      </w:pPr>
      <w:r>
        <w:t>Group Communication System Enablers for LTE (GCSE_LTE);</w:t>
      </w:r>
      <w:r>
        <w:br/>
        <w:t>MB2 Reference Point;</w:t>
      </w:r>
      <w:r>
        <w:br/>
        <w:t>Stage 3</w:t>
      </w:r>
    </w:p>
    <w:p w14:paraId="12E95F31" w14:textId="77777777" w:rsidR="00E17086" w:rsidRDefault="00E17086">
      <w:pPr>
        <w:pStyle w:val="ZT"/>
        <w:framePr w:wrap="notBeside"/>
        <w:rPr>
          <w:i/>
          <w:sz w:val="28"/>
        </w:rPr>
      </w:pPr>
      <w:r>
        <w:t>(</w:t>
      </w:r>
      <w:r>
        <w:rPr>
          <w:rStyle w:val="ZGSM"/>
        </w:rPr>
        <w:t>Release</w:t>
      </w:r>
      <w:r w:rsidR="00754624">
        <w:rPr>
          <w:rStyle w:val="ZGSM"/>
        </w:rPr>
        <w:t xml:space="preserve"> 19</w:t>
      </w:r>
      <w:r>
        <w:t>)</w:t>
      </w:r>
    </w:p>
    <w:bookmarkStart w:id="1" w:name="_MON_1684549432"/>
    <w:bookmarkEnd w:id="1"/>
    <w:p w14:paraId="1DF5A608" w14:textId="77777777" w:rsidR="00E17086" w:rsidRDefault="00D832F9">
      <w:pPr>
        <w:pStyle w:val="ZU"/>
        <w:framePr w:h="4929" w:hRule="exact" w:wrap="notBeside"/>
        <w:tabs>
          <w:tab w:val="right" w:pos="10206"/>
        </w:tabs>
        <w:jc w:val="left"/>
      </w:pPr>
      <w:r w:rsidRPr="00D832F9">
        <w:rPr>
          <w:i/>
        </w:rPr>
        <w:object w:dxaOrig="2026" w:dyaOrig="1251" w14:anchorId="607417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75pt" o:ole="">
            <v:imagedata r:id="rId8" o:title=""/>
          </v:shape>
          <o:OLEObject Type="Embed" ProgID="Word.Picture.8" ShapeID="_x0000_i1025" DrawAspect="Content" ObjectID="_1819433441" r:id="rId9"/>
        </w:object>
      </w:r>
      <w:r w:rsidR="00E17086">
        <w:rPr>
          <w:color w:val="0000FF"/>
        </w:rPr>
        <w:tab/>
      </w:r>
      <w:r w:rsidR="00000000">
        <w:pict w14:anchorId="60A94C78">
          <v:shape id="_x0000_i1026" type="#_x0000_t75" style="width:128.1pt;height:74.65pt">
            <v:imagedata r:id="rId10" o:title="3GPP-logo_web"/>
          </v:shape>
        </w:pict>
      </w:r>
    </w:p>
    <w:p w14:paraId="73EF4277" w14:textId="77777777" w:rsidR="00E17086" w:rsidRDefault="00E17086">
      <w:pPr>
        <w:pStyle w:val="ZU"/>
        <w:framePr w:h="4929" w:hRule="exact" w:wrap="notBeside"/>
        <w:tabs>
          <w:tab w:val="right" w:pos="10206"/>
        </w:tabs>
        <w:jc w:val="left"/>
      </w:pPr>
    </w:p>
    <w:p w14:paraId="3CD5CCF6" w14:textId="77777777" w:rsidR="00E17086" w:rsidRDefault="00E17086">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7124CB69" w14:textId="77777777" w:rsidR="00E17086" w:rsidRDefault="00E17086">
      <w:pPr>
        <w:pStyle w:val="ZV"/>
        <w:framePr w:wrap="notBeside"/>
      </w:pPr>
    </w:p>
    <w:p w14:paraId="2B9C7761" w14:textId="77777777" w:rsidR="00E17086" w:rsidRDefault="00E17086"/>
    <w:bookmarkEnd w:id="0"/>
    <w:p w14:paraId="2C9C7E02" w14:textId="77777777" w:rsidR="00E17086" w:rsidRDefault="00E17086">
      <w:pPr>
        <w:sectPr w:rsidR="00E17086">
          <w:footnotePr>
            <w:numRestart w:val="eachSect"/>
          </w:footnotePr>
          <w:pgSz w:w="11907" w:h="16840"/>
          <w:pgMar w:top="2268" w:right="851" w:bottom="10773" w:left="851" w:header="0" w:footer="0" w:gutter="0"/>
          <w:cols w:space="720"/>
        </w:sectPr>
      </w:pPr>
    </w:p>
    <w:p w14:paraId="0A9AEE4B" w14:textId="77777777" w:rsidR="00E17086" w:rsidRDefault="00E17086">
      <w:bookmarkStart w:id="2" w:name="page2"/>
    </w:p>
    <w:p w14:paraId="74B4655F" w14:textId="77777777" w:rsidR="00E17086" w:rsidRDefault="00E17086">
      <w:pPr>
        <w:pStyle w:val="FP"/>
        <w:framePr w:wrap="notBeside" w:hAnchor="margin" w:y="1419"/>
        <w:pBdr>
          <w:bottom w:val="single" w:sz="6" w:space="1" w:color="auto"/>
        </w:pBdr>
        <w:spacing w:before="240"/>
        <w:ind w:left="2835" w:right="2835"/>
        <w:jc w:val="center"/>
      </w:pPr>
      <w:r>
        <w:t>Keywords</w:t>
      </w:r>
    </w:p>
    <w:p w14:paraId="47A1DB35" w14:textId="77777777" w:rsidR="00E17086" w:rsidRDefault="00E17086">
      <w:pPr>
        <w:pStyle w:val="FP"/>
        <w:framePr w:wrap="notBeside" w:hAnchor="margin" w:y="1419"/>
        <w:ind w:left="2835" w:right="2835"/>
        <w:jc w:val="center"/>
        <w:rPr>
          <w:rFonts w:ascii="Arial" w:hAnsi="Arial"/>
          <w:sz w:val="18"/>
        </w:rPr>
      </w:pPr>
      <w:r>
        <w:rPr>
          <w:rFonts w:ascii="Arial" w:hAnsi="Arial"/>
          <w:sz w:val="18"/>
        </w:rPr>
        <w:t>Group, Communication, System, Enablers, LTE</w:t>
      </w:r>
    </w:p>
    <w:p w14:paraId="27635719" w14:textId="77777777" w:rsidR="00E17086" w:rsidRDefault="00E17086"/>
    <w:p w14:paraId="29112191" w14:textId="77777777" w:rsidR="00E17086" w:rsidRDefault="00E17086">
      <w:pPr>
        <w:pStyle w:val="FP"/>
        <w:framePr w:wrap="notBeside" w:hAnchor="margin" w:yAlign="center"/>
        <w:spacing w:after="240"/>
        <w:ind w:left="2835" w:right="2835"/>
        <w:jc w:val="center"/>
        <w:rPr>
          <w:rFonts w:ascii="Arial" w:hAnsi="Arial"/>
          <w:b/>
          <w:i/>
        </w:rPr>
      </w:pPr>
      <w:r>
        <w:rPr>
          <w:rFonts w:ascii="Arial" w:hAnsi="Arial"/>
          <w:b/>
          <w:i/>
        </w:rPr>
        <w:t>3GPP</w:t>
      </w:r>
    </w:p>
    <w:p w14:paraId="11417618" w14:textId="77777777" w:rsidR="00E17086" w:rsidRDefault="00E17086">
      <w:pPr>
        <w:pStyle w:val="FP"/>
        <w:framePr w:wrap="notBeside" w:hAnchor="margin" w:yAlign="center"/>
        <w:pBdr>
          <w:bottom w:val="single" w:sz="6" w:space="1" w:color="auto"/>
        </w:pBdr>
        <w:ind w:left="2835" w:right="2835"/>
        <w:jc w:val="center"/>
      </w:pPr>
      <w:r>
        <w:t>Postal address</w:t>
      </w:r>
    </w:p>
    <w:p w14:paraId="175C35F6" w14:textId="77777777" w:rsidR="00E17086" w:rsidRDefault="00E17086">
      <w:pPr>
        <w:pStyle w:val="FP"/>
        <w:framePr w:wrap="notBeside" w:hAnchor="margin" w:yAlign="center"/>
        <w:ind w:left="2835" w:right="2835"/>
        <w:jc w:val="center"/>
        <w:rPr>
          <w:rFonts w:ascii="Arial" w:hAnsi="Arial"/>
          <w:sz w:val="18"/>
        </w:rPr>
      </w:pPr>
    </w:p>
    <w:p w14:paraId="478EDD88" w14:textId="77777777" w:rsidR="00E17086" w:rsidRDefault="00E17086">
      <w:pPr>
        <w:pStyle w:val="FP"/>
        <w:framePr w:wrap="notBeside" w:hAnchor="margin" w:yAlign="center"/>
        <w:pBdr>
          <w:bottom w:val="single" w:sz="6" w:space="1" w:color="auto"/>
        </w:pBdr>
        <w:spacing w:before="240"/>
        <w:ind w:left="2835" w:right="2835"/>
        <w:jc w:val="center"/>
      </w:pPr>
      <w:r>
        <w:t>3GPP support office address</w:t>
      </w:r>
    </w:p>
    <w:p w14:paraId="4ED588F7" w14:textId="77777777" w:rsidR="00E17086" w:rsidRDefault="00E17086">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0F44E69" w14:textId="77777777" w:rsidR="00E17086" w:rsidRDefault="00E17086">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770F473" w14:textId="77777777" w:rsidR="00E17086" w:rsidRDefault="00E17086">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35EC59A" w14:textId="77777777" w:rsidR="00E17086" w:rsidRDefault="00E17086">
      <w:pPr>
        <w:pStyle w:val="FP"/>
        <w:framePr w:wrap="notBeside" w:hAnchor="margin" w:yAlign="center"/>
        <w:pBdr>
          <w:bottom w:val="single" w:sz="6" w:space="1" w:color="auto"/>
        </w:pBdr>
        <w:spacing w:before="240"/>
        <w:ind w:left="2835" w:right="2835"/>
        <w:jc w:val="center"/>
      </w:pPr>
      <w:r>
        <w:t>Internet</w:t>
      </w:r>
    </w:p>
    <w:p w14:paraId="15CF9F62" w14:textId="77777777" w:rsidR="00E17086" w:rsidRDefault="00E17086">
      <w:pPr>
        <w:pStyle w:val="FP"/>
        <w:framePr w:wrap="notBeside" w:hAnchor="margin" w:yAlign="center"/>
        <w:ind w:left="2835" w:right="2835"/>
        <w:jc w:val="center"/>
        <w:rPr>
          <w:rFonts w:ascii="Arial" w:hAnsi="Arial"/>
          <w:sz w:val="18"/>
        </w:rPr>
      </w:pPr>
      <w:hyperlink r:id="rId11" w:history="1">
        <w:r>
          <w:rPr>
            <w:rStyle w:val="Hyperlink"/>
            <w:rFonts w:ascii="Arial" w:hAnsi="Arial"/>
            <w:sz w:val="18"/>
          </w:rPr>
          <w:t>http://www.3gpp.org</w:t>
        </w:r>
      </w:hyperlink>
    </w:p>
    <w:p w14:paraId="59221E95" w14:textId="77777777" w:rsidR="00E17086" w:rsidRDefault="00E17086"/>
    <w:p w14:paraId="0CFC2BE0" w14:textId="77777777" w:rsidR="00E17086" w:rsidRDefault="00E17086">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412BD983" w14:textId="77777777" w:rsidR="00E17086" w:rsidRDefault="00E17086">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A4445B7" w14:textId="77777777" w:rsidR="00E17086" w:rsidRDefault="00E17086">
      <w:pPr>
        <w:pStyle w:val="FP"/>
        <w:framePr w:h="3057" w:hRule="exact" w:wrap="notBeside" w:vAnchor="page" w:hAnchor="margin" w:y="12605"/>
        <w:jc w:val="center"/>
        <w:rPr>
          <w:noProof/>
        </w:rPr>
      </w:pPr>
    </w:p>
    <w:p w14:paraId="38335021" w14:textId="77777777" w:rsidR="00E17086" w:rsidRDefault="00E17086">
      <w:pPr>
        <w:pStyle w:val="FP"/>
        <w:framePr w:h="3057" w:hRule="exact" w:wrap="notBeside" w:vAnchor="page" w:hAnchor="margin" w:y="12605"/>
        <w:jc w:val="center"/>
        <w:rPr>
          <w:noProof/>
          <w:sz w:val="18"/>
        </w:rPr>
      </w:pPr>
      <w:r>
        <w:rPr>
          <w:noProof/>
          <w:sz w:val="18"/>
        </w:rPr>
        <w:t>©</w:t>
      </w:r>
      <w:r w:rsidR="00754624">
        <w:rPr>
          <w:noProof/>
          <w:sz w:val="18"/>
        </w:rPr>
        <w:t xml:space="preserve"> 2025</w:t>
      </w:r>
      <w:r>
        <w:rPr>
          <w:noProof/>
          <w:sz w:val="18"/>
        </w:rPr>
        <w:t>, 3GPP Organizational Partners (ARIB, ATIS, CCSA, ETSI, TSDSI, TTA, TTC).</w:t>
      </w:r>
      <w:bookmarkStart w:id="3" w:name="copyrightaddon"/>
      <w:bookmarkEnd w:id="3"/>
    </w:p>
    <w:p w14:paraId="2395C2E1" w14:textId="77777777" w:rsidR="00E17086" w:rsidRDefault="00E17086">
      <w:pPr>
        <w:pStyle w:val="FP"/>
        <w:framePr w:h="3057" w:hRule="exact" w:wrap="notBeside" w:vAnchor="page" w:hAnchor="margin" w:y="12605"/>
        <w:jc w:val="center"/>
        <w:rPr>
          <w:noProof/>
          <w:sz w:val="18"/>
        </w:rPr>
      </w:pPr>
      <w:r>
        <w:rPr>
          <w:noProof/>
          <w:sz w:val="18"/>
        </w:rPr>
        <w:t>All rights reserved.</w:t>
      </w:r>
    </w:p>
    <w:p w14:paraId="4361F0C1" w14:textId="77777777" w:rsidR="00E17086" w:rsidRDefault="00E17086">
      <w:pPr>
        <w:pStyle w:val="FP"/>
        <w:framePr w:h="3057" w:hRule="exact" w:wrap="notBeside" w:vAnchor="page" w:hAnchor="margin" w:y="12605"/>
        <w:rPr>
          <w:noProof/>
          <w:sz w:val="18"/>
        </w:rPr>
      </w:pPr>
    </w:p>
    <w:p w14:paraId="1F5DECBD" w14:textId="77777777" w:rsidR="00E17086" w:rsidRDefault="00E17086">
      <w:pPr>
        <w:pStyle w:val="FP"/>
        <w:framePr w:h="3057" w:hRule="exact" w:wrap="notBeside" w:vAnchor="page" w:hAnchor="margin" w:y="12605"/>
        <w:rPr>
          <w:noProof/>
          <w:sz w:val="18"/>
        </w:rPr>
      </w:pPr>
      <w:r>
        <w:rPr>
          <w:noProof/>
          <w:sz w:val="18"/>
        </w:rPr>
        <w:t>UMTS™ is a Trade Mark of ETSI registered for the benefit of its members</w:t>
      </w:r>
    </w:p>
    <w:p w14:paraId="714FD338" w14:textId="77777777" w:rsidR="00E17086" w:rsidRDefault="00E17086">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E66ECE7" w14:textId="77777777" w:rsidR="00E17086" w:rsidRDefault="00E17086">
      <w:pPr>
        <w:pStyle w:val="FP"/>
        <w:framePr w:h="3057" w:hRule="exact" w:wrap="notBeside" w:vAnchor="page" w:hAnchor="margin" w:y="12605"/>
        <w:rPr>
          <w:noProof/>
          <w:sz w:val="18"/>
        </w:rPr>
      </w:pPr>
      <w:r>
        <w:rPr>
          <w:noProof/>
          <w:sz w:val="18"/>
        </w:rPr>
        <w:t>GSM® and the GSM logo are registered and owned by the GSM Association</w:t>
      </w:r>
    </w:p>
    <w:bookmarkEnd w:id="2"/>
    <w:p w14:paraId="6D9B2093" w14:textId="77777777" w:rsidR="00E17086" w:rsidRDefault="00E17086">
      <w:pPr>
        <w:pStyle w:val="TT"/>
      </w:pPr>
      <w:r>
        <w:br w:type="page"/>
        <w:t>Contents</w:t>
      </w:r>
    </w:p>
    <w:p w14:paraId="733D8C41" w14:textId="77777777" w:rsidR="00E17086" w:rsidRPr="005C2A5E" w:rsidRDefault="00E1708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_Toc88745335 \h </w:instrText>
      </w:r>
      <w:r>
        <w:fldChar w:fldCharType="separate"/>
      </w:r>
      <w:r>
        <w:t>6</w:t>
      </w:r>
      <w:r>
        <w:fldChar w:fldCharType="end"/>
      </w:r>
    </w:p>
    <w:p w14:paraId="1B3A8656" w14:textId="77777777" w:rsidR="00E17086" w:rsidRPr="005C2A5E" w:rsidRDefault="00E17086">
      <w:pPr>
        <w:pStyle w:val="TOC1"/>
        <w:rPr>
          <w:rFonts w:ascii="Calibri" w:eastAsia="Times New Roman" w:hAnsi="Calibri"/>
          <w:szCs w:val="22"/>
          <w:lang w:eastAsia="en-GB"/>
        </w:rPr>
      </w:pPr>
      <w:r>
        <w:t>1</w:t>
      </w:r>
      <w:r w:rsidRPr="005C2A5E">
        <w:rPr>
          <w:rFonts w:ascii="Calibri" w:eastAsia="Times New Roman" w:hAnsi="Calibri"/>
          <w:szCs w:val="22"/>
          <w:lang w:eastAsia="en-GB"/>
        </w:rPr>
        <w:tab/>
      </w:r>
      <w:r>
        <w:t>Scope</w:t>
      </w:r>
      <w:r>
        <w:tab/>
      </w:r>
      <w:r>
        <w:fldChar w:fldCharType="begin" w:fldLock="1"/>
      </w:r>
      <w:r>
        <w:instrText xml:space="preserve"> PAGEREF _Toc88745336 \h </w:instrText>
      </w:r>
      <w:r>
        <w:fldChar w:fldCharType="separate"/>
      </w:r>
      <w:r>
        <w:t>6</w:t>
      </w:r>
      <w:r>
        <w:fldChar w:fldCharType="end"/>
      </w:r>
    </w:p>
    <w:p w14:paraId="2F405A4C" w14:textId="77777777" w:rsidR="00E17086" w:rsidRPr="005C2A5E" w:rsidRDefault="00E17086">
      <w:pPr>
        <w:pStyle w:val="TOC1"/>
        <w:rPr>
          <w:rFonts w:ascii="Calibri" w:eastAsia="Times New Roman" w:hAnsi="Calibri"/>
          <w:szCs w:val="22"/>
          <w:lang w:eastAsia="en-GB"/>
        </w:rPr>
      </w:pPr>
      <w:r>
        <w:t>2</w:t>
      </w:r>
      <w:r w:rsidRPr="005C2A5E">
        <w:rPr>
          <w:rFonts w:ascii="Calibri" w:eastAsia="Times New Roman" w:hAnsi="Calibri"/>
          <w:szCs w:val="22"/>
          <w:lang w:eastAsia="en-GB"/>
        </w:rPr>
        <w:tab/>
      </w:r>
      <w:r>
        <w:t>References</w:t>
      </w:r>
      <w:r>
        <w:tab/>
      </w:r>
      <w:r>
        <w:fldChar w:fldCharType="begin" w:fldLock="1"/>
      </w:r>
      <w:r>
        <w:instrText xml:space="preserve"> PAGEREF _Toc88745337 \h </w:instrText>
      </w:r>
      <w:r>
        <w:fldChar w:fldCharType="separate"/>
      </w:r>
      <w:r>
        <w:t>6</w:t>
      </w:r>
      <w:r>
        <w:fldChar w:fldCharType="end"/>
      </w:r>
    </w:p>
    <w:p w14:paraId="52D4F345" w14:textId="77777777" w:rsidR="00E17086" w:rsidRPr="005C2A5E" w:rsidRDefault="00E17086">
      <w:pPr>
        <w:pStyle w:val="TOC1"/>
        <w:rPr>
          <w:rFonts w:ascii="Calibri" w:eastAsia="Times New Roman" w:hAnsi="Calibri"/>
          <w:szCs w:val="22"/>
          <w:lang w:eastAsia="en-GB"/>
        </w:rPr>
      </w:pPr>
      <w:r>
        <w:t>3</w:t>
      </w:r>
      <w:r w:rsidRPr="005C2A5E">
        <w:rPr>
          <w:rFonts w:ascii="Calibri" w:eastAsia="Times New Roman" w:hAnsi="Calibri"/>
          <w:szCs w:val="22"/>
          <w:lang w:eastAsia="en-GB"/>
        </w:rPr>
        <w:tab/>
      </w:r>
      <w:r>
        <w:t>Definitions, symbols and abbreviations</w:t>
      </w:r>
      <w:r>
        <w:tab/>
      </w:r>
      <w:r>
        <w:fldChar w:fldCharType="begin" w:fldLock="1"/>
      </w:r>
      <w:r>
        <w:instrText xml:space="preserve"> PAGEREF _Toc88745338 \h </w:instrText>
      </w:r>
      <w:r>
        <w:fldChar w:fldCharType="separate"/>
      </w:r>
      <w:r>
        <w:t>8</w:t>
      </w:r>
      <w:r>
        <w:fldChar w:fldCharType="end"/>
      </w:r>
    </w:p>
    <w:p w14:paraId="4E8579DA" w14:textId="77777777" w:rsidR="00E17086" w:rsidRPr="005C2A5E" w:rsidRDefault="00E17086">
      <w:pPr>
        <w:pStyle w:val="TOC2"/>
        <w:rPr>
          <w:rFonts w:ascii="Calibri" w:eastAsia="Times New Roman" w:hAnsi="Calibri"/>
          <w:sz w:val="22"/>
          <w:szCs w:val="22"/>
          <w:lang w:eastAsia="en-GB"/>
        </w:rPr>
      </w:pPr>
      <w:r>
        <w:t>3.1</w:t>
      </w:r>
      <w:r w:rsidRPr="005C2A5E">
        <w:rPr>
          <w:rFonts w:ascii="Calibri" w:eastAsia="Times New Roman" w:hAnsi="Calibri"/>
          <w:sz w:val="22"/>
          <w:szCs w:val="22"/>
          <w:lang w:eastAsia="en-GB"/>
        </w:rPr>
        <w:tab/>
      </w:r>
      <w:r>
        <w:t>Definitions</w:t>
      </w:r>
      <w:r>
        <w:tab/>
      </w:r>
      <w:r>
        <w:fldChar w:fldCharType="begin" w:fldLock="1"/>
      </w:r>
      <w:r>
        <w:instrText xml:space="preserve"> PAGEREF _Toc88745339 \h </w:instrText>
      </w:r>
      <w:r>
        <w:fldChar w:fldCharType="separate"/>
      </w:r>
      <w:r>
        <w:t>8</w:t>
      </w:r>
      <w:r>
        <w:fldChar w:fldCharType="end"/>
      </w:r>
    </w:p>
    <w:p w14:paraId="71A08D97" w14:textId="77777777" w:rsidR="00E17086" w:rsidRPr="005C2A5E" w:rsidRDefault="00E17086">
      <w:pPr>
        <w:pStyle w:val="TOC2"/>
        <w:rPr>
          <w:rFonts w:ascii="Calibri" w:eastAsia="Times New Roman" w:hAnsi="Calibri"/>
          <w:sz w:val="22"/>
          <w:szCs w:val="22"/>
          <w:lang w:eastAsia="en-GB"/>
        </w:rPr>
      </w:pPr>
      <w:r>
        <w:t>3.2</w:t>
      </w:r>
      <w:r w:rsidRPr="005C2A5E">
        <w:rPr>
          <w:rFonts w:ascii="Calibri" w:eastAsia="Times New Roman" w:hAnsi="Calibri"/>
          <w:sz w:val="22"/>
          <w:szCs w:val="22"/>
          <w:lang w:eastAsia="en-GB"/>
        </w:rPr>
        <w:tab/>
      </w:r>
      <w:r>
        <w:t>Abbreviations</w:t>
      </w:r>
      <w:r>
        <w:tab/>
      </w:r>
      <w:r>
        <w:fldChar w:fldCharType="begin" w:fldLock="1"/>
      </w:r>
      <w:r>
        <w:instrText xml:space="preserve"> PAGEREF _Toc88745340 \h </w:instrText>
      </w:r>
      <w:r>
        <w:fldChar w:fldCharType="separate"/>
      </w:r>
      <w:r>
        <w:t>8</w:t>
      </w:r>
      <w:r>
        <w:fldChar w:fldCharType="end"/>
      </w:r>
    </w:p>
    <w:p w14:paraId="3764BB30" w14:textId="77777777" w:rsidR="00E17086" w:rsidRPr="005C2A5E" w:rsidRDefault="00E17086">
      <w:pPr>
        <w:pStyle w:val="TOC1"/>
        <w:rPr>
          <w:rFonts w:ascii="Calibri" w:eastAsia="Times New Roman" w:hAnsi="Calibri"/>
          <w:szCs w:val="22"/>
          <w:lang w:eastAsia="en-GB"/>
        </w:rPr>
      </w:pPr>
      <w:r>
        <w:t>4</w:t>
      </w:r>
      <w:r w:rsidRPr="005C2A5E">
        <w:rPr>
          <w:rFonts w:ascii="Calibri" w:eastAsia="Times New Roman" w:hAnsi="Calibri"/>
          <w:szCs w:val="22"/>
          <w:lang w:eastAsia="en-GB"/>
        </w:rPr>
        <w:tab/>
      </w:r>
      <w:r>
        <w:t>Architectural Overview</w:t>
      </w:r>
      <w:r>
        <w:tab/>
      </w:r>
      <w:r>
        <w:fldChar w:fldCharType="begin" w:fldLock="1"/>
      </w:r>
      <w:r>
        <w:instrText xml:space="preserve"> PAGEREF _Toc88745341 \h </w:instrText>
      </w:r>
      <w:r>
        <w:fldChar w:fldCharType="separate"/>
      </w:r>
      <w:r>
        <w:t>8</w:t>
      </w:r>
      <w:r>
        <w:fldChar w:fldCharType="end"/>
      </w:r>
    </w:p>
    <w:p w14:paraId="2E6DF87B" w14:textId="77777777" w:rsidR="00E17086" w:rsidRPr="005C2A5E" w:rsidRDefault="00E17086">
      <w:pPr>
        <w:pStyle w:val="TOC2"/>
        <w:rPr>
          <w:rFonts w:ascii="Calibri" w:eastAsia="Times New Roman" w:hAnsi="Calibri"/>
          <w:sz w:val="22"/>
          <w:szCs w:val="22"/>
          <w:lang w:eastAsia="en-GB"/>
        </w:rPr>
      </w:pPr>
      <w:r>
        <w:t>4.1</w:t>
      </w:r>
      <w:r w:rsidRPr="005C2A5E">
        <w:rPr>
          <w:rFonts w:ascii="Calibri" w:eastAsia="Times New Roman" w:hAnsi="Calibri"/>
          <w:sz w:val="22"/>
          <w:szCs w:val="22"/>
          <w:lang w:eastAsia="en-GB"/>
        </w:rPr>
        <w:tab/>
      </w:r>
      <w:r>
        <w:t>Reference Model</w:t>
      </w:r>
      <w:r>
        <w:tab/>
      </w:r>
      <w:r>
        <w:fldChar w:fldCharType="begin" w:fldLock="1"/>
      </w:r>
      <w:r>
        <w:instrText xml:space="preserve"> PAGEREF _Toc88745342 \h </w:instrText>
      </w:r>
      <w:r>
        <w:fldChar w:fldCharType="separate"/>
      </w:r>
      <w:r>
        <w:t>8</w:t>
      </w:r>
      <w:r>
        <w:fldChar w:fldCharType="end"/>
      </w:r>
    </w:p>
    <w:p w14:paraId="4BE24A91" w14:textId="77777777" w:rsidR="00E17086" w:rsidRPr="005C2A5E" w:rsidRDefault="00E17086">
      <w:pPr>
        <w:pStyle w:val="TOC2"/>
        <w:rPr>
          <w:rFonts w:ascii="Calibri" w:eastAsia="Times New Roman" w:hAnsi="Calibri"/>
          <w:sz w:val="22"/>
          <w:szCs w:val="22"/>
          <w:lang w:eastAsia="en-GB"/>
        </w:rPr>
      </w:pPr>
      <w:r>
        <w:t>4.2</w:t>
      </w:r>
      <w:r w:rsidRPr="005C2A5E">
        <w:rPr>
          <w:rFonts w:ascii="Calibri" w:eastAsia="Times New Roman" w:hAnsi="Calibri"/>
          <w:sz w:val="22"/>
          <w:szCs w:val="22"/>
          <w:lang w:eastAsia="en-GB"/>
        </w:rPr>
        <w:tab/>
      </w:r>
      <w:r>
        <w:t>Functional Elements</w:t>
      </w:r>
      <w:r>
        <w:tab/>
      </w:r>
      <w:r>
        <w:fldChar w:fldCharType="begin" w:fldLock="1"/>
      </w:r>
      <w:r>
        <w:instrText xml:space="preserve"> PAGEREF _Toc88745343 \h </w:instrText>
      </w:r>
      <w:r>
        <w:fldChar w:fldCharType="separate"/>
      </w:r>
      <w:r>
        <w:t>9</w:t>
      </w:r>
      <w:r>
        <w:fldChar w:fldCharType="end"/>
      </w:r>
    </w:p>
    <w:p w14:paraId="43538C3E" w14:textId="77777777" w:rsidR="00E17086" w:rsidRPr="005C2A5E" w:rsidRDefault="00E17086">
      <w:pPr>
        <w:pStyle w:val="TOC3"/>
        <w:rPr>
          <w:rFonts w:ascii="Calibri" w:eastAsia="Times New Roman" w:hAnsi="Calibri"/>
          <w:sz w:val="22"/>
          <w:szCs w:val="22"/>
          <w:lang w:eastAsia="en-GB"/>
        </w:rPr>
      </w:pPr>
      <w:r w:rsidRPr="00E17086">
        <w:t>4.2.1</w:t>
      </w:r>
      <w:r w:rsidRPr="005C2A5E">
        <w:rPr>
          <w:rFonts w:ascii="Calibri" w:hAnsi="Calibri"/>
          <w:sz w:val="22"/>
          <w:szCs w:val="22"/>
          <w:lang w:eastAsia="en-GB"/>
        </w:rPr>
        <w:tab/>
      </w:r>
      <w:r w:rsidRPr="00B730DE">
        <w:rPr>
          <w:rFonts w:eastAsia="Malgun Gothic"/>
        </w:rPr>
        <w:t>Group Communication Service Application Server (GCS AS)</w:t>
      </w:r>
      <w:r>
        <w:tab/>
      </w:r>
      <w:r>
        <w:fldChar w:fldCharType="begin" w:fldLock="1"/>
      </w:r>
      <w:r>
        <w:instrText xml:space="preserve"> PAGEREF _Toc88745344 \h </w:instrText>
      </w:r>
      <w:r>
        <w:fldChar w:fldCharType="separate"/>
      </w:r>
      <w:r>
        <w:t>9</w:t>
      </w:r>
      <w:r>
        <w:fldChar w:fldCharType="end"/>
      </w:r>
    </w:p>
    <w:p w14:paraId="7738121E" w14:textId="77777777" w:rsidR="00E17086" w:rsidRPr="005C2A5E" w:rsidRDefault="00E17086">
      <w:pPr>
        <w:pStyle w:val="TOC3"/>
        <w:rPr>
          <w:rFonts w:ascii="Calibri" w:eastAsia="Times New Roman" w:hAnsi="Calibri"/>
          <w:sz w:val="22"/>
          <w:szCs w:val="22"/>
          <w:lang w:eastAsia="en-GB"/>
        </w:rPr>
      </w:pPr>
      <w:r w:rsidRPr="00E17086">
        <w:t>4.2.2</w:t>
      </w:r>
      <w:r w:rsidRPr="005C2A5E">
        <w:rPr>
          <w:rFonts w:ascii="Calibri" w:hAnsi="Calibri"/>
          <w:sz w:val="22"/>
          <w:szCs w:val="22"/>
          <w:lang w:eastAsia="en-GB"/>
        </w:rPr>
        <w:tab/>
      </w:r>
      <w:r>
        <w:t>Broadcast-Multicast Service Centre (BM</w:t>
      </w:r>
      <w:r>
        <w:noBreakHyphen/>
        <w:t>SC)</w:t>
      </w:r>
      <w:r>
        <w:tab/>
      </w:r>
      <w:r>
        <w:fldChar w:fldCharType="begin" w:fldLock="1"/>
      </w:r>
      <w:r>
        <w:instrText xml:space="preserve"> PAGEREF _Toc88745345 \h </w:instrText>
      </w:r>
      <w:r>
        <w:fldChar w:fldCharType="separate"/>
      </w:r>
      <w:r>
        <w:t>10</w:t>
      </w:r>
      <w:r>
        <w:fldChar w:fldCharType="end"/>
      </w:r>
    </w:p>
    <w:p w14:paraId="3D1C02CF" w14:textId="77777777" w:rsidR="00E17086" w:rsidRPr="005C2A5E" w:rsidRDefault="00E17086">
      <w:pPr>
        <w:pStyle w:val="TOC1"/>
        <w:rPr>
          <w:rFonts w:ascii="Calibri" w:eastAsia="Times New Roman" w:hAnsi="Calibri"/>
          <w:szCs w:val="22"/>
          <w:lang w:eastAsia="en-GB"/>
        </w:rPr>
      </w:pPr>
      <w:r>
        <w:t>5</w:t>
      </w:r>
      <w:r w:rsidRPr="005C2A5E">
        <w:rPr>
          <w:rFonts w:ascii="Calibri" w:eastAsia="Times New Roman" w:hAnsi="Calibri"/>
          <w:szCs w:val="22"/>
          <w:lang w:eastAsia="en-GB"/>
        </w:rPr>
        <w:tab/>
      </w:r>
      <w:r>
        <w:t>Procedures over the MB2 Reference Point</w:t>
      </w:r>
      <w:r>
        <w:tab/>
      </w:r>
      <w:r>
        <w:fldChar w:fldCharType="begin" w:fldLock="1"/>
      </w:r>
      <w:r>
        <w:instrText xml:space="preserve"> PAGEREF _Toc88745346 \h </w:instrText>
      </w:r>
      <w:r>
        <w:fldChar w:fldCharType="separate"/>
      </w:r>
      <w:r>
        <w:t>10</w:t>
      </w:r>
      <w:r>
        <w:fldChar w:fldCharType="end"/>
      </w:r>
    </w:p>
    <w:p w14:paraId="76A4870D" w14:textId="77777777" w:rsidR="00E17086" w:rsidRPr="005C2A5E" w:rsidRDefault="00E17086">
      <w:pPr>
        <w:pStyle w:val="TOC2"/>
        <w:rPr>
          <w:rFonts w:ascii="Calibri" w:eastAsia="Times New Roman" w:hAnsi="Calibri"/>
          <w:sz w:val="22"/>
          <w:szCs w:val="22"/>
          <w:lang w:eastAsia="en-GB"/>
        </w:rPr>
      </w:pPr>
      <w:r>
        <w:t>5.1</w:t>
      </w:r>
      <w:r w:rsidRPr="005C2A5E">
        <w:rPr>
          <w:rFonts w:ascii="Calibri" w:eastAsia="Times New Roman" w:hAnsi="Calibri"/>
          <w:sz w:val="22"/>
          <w:szCs w:val="22"/>
          <w:lang w:eastAsia="en-GB"/>
        </w:rPr>
        <w:tab/>
      </w:r>
      <w:r>
        <w:t>TMGI and Flow ID handling</w:t>
      </w:r>
      <w:r>
        <w:tab/>
      </w:r>
      <w:r>
        <w:fldChar w:fldCharType="begin" w:fldLock="1"/>
      </w:r>
      <w:r>
        <w:instrText xml:space="preserve"> PAGEREF _Toc88745347 \h </w:instrText>
      </w:r>
      <w:r>
        <w:fldChar w:fldCharType="separate"/>
      </w:r>
      <w:r>
        <w:t>10</w:t>
      </w:r>
      <w:r>
        <w:fldChar w:fldCharType="end"/>
      </w:r>
    </w:p>
    <w:p w14:paraId="20DE0558" w14:textId="77777777" w:rsidR="00E17086" w:rsidRPr="005C2A5E" w:rsidRDefault="00E17086">
      <w:pPr>
        <w:pStyle w:val="TOC2"/>
        <w:rPr>
          <w:rFonts w:ascii="Calibri" w:eastAsia="Times New Roman" w:hAnsi="Calibri"/>
          <w:sz w:val="22"/>
          <w:szCs w:val="22"/>
          <w:lang w:eastAsia="en-GB"/>
        </w:rPr>
      </w:pPr>
      <w:r>
        <w:t>5.2</w:t>
      </w:r>
      <w:r w:rsidRPr="005C2A5E">
        <w:rPr>
          <w:rFonts w:ascii="Calibri" w:eastAsia="Times New Roman" w:hAnsi="Calibri"/>
          <w:sz w:val="22"/>
          <w:szCs w:val="22"/>
          <w:lang w:eastAsia="en-GB"/>
        </w:rPr>
        <w:tab/>
      </w:r>
      <w:r>
        <w:t>TMGI Management</w:t>
      </w:r>
      <w:r>
        <w:tab/>
      </w:r>
      <w:r>
        <w:fldChar w:fldCharType="begin" w:fldLock="1"/>
      </w:r>
      <w:r>
        <w:instrText xml:space="preserve"> PAGEREF _Toc88745348 \h </w:instrText>
      </w:r>
      <w:r>
        <w:fldChar w:fldCharType="separate"/>
      </w:r>
      <w:r>
        <w:t>10</w:t>
      </w:r>
      <w:r>
        <w:fldChar w:fldCharType="end"/>
      </w:r>
    </w:p>
    <w:p w14:paraId="007FD21F" w14:textId="77777777" w:rsidR="00E17086" w:rsidRPr="005C2A5E" w:rsidRDefault="00E17086">
      <w:pPr>
        <w:pStyle w:val="TOC3"/>
        <w:rPr>
          <w:rFonts w:ascii="Calibri" w:eastAsia="Times New Roman" w:hAnsi="Calibri"/>
          <w:sz w:val="22"/>
          <w:szCs w:val="22"/>
          <w:lang w:eastAsia="en-GB"/>
        </w:rPr>
      </w:pPr>
      <w:r>
        <w:t>5.2.1</w:t>
      </w:r>
      <w:r w:rsidRPr="005C2A5E">
        <w:rPr>
          <w:rFonts w:ascii="Calibri" w:eastAsia="Times New Roman" w:hAnsi="Calibri"/>
          <w:sz w:val="22"/>
          <w:szCs w:val="22"/>
          <w:lang w:eastAsia="en-GB"/>
        </w:rPr>
        <w:tab/>
      </w:r>
      <w:r>
        <w:rPr>
          <w:lang w:eastAsia="zh-CN"/>
        </w:rPr>
        <w:t>TMGI Allocation Procedure</w:t>
      </w:r>
      <w:r>
        <w:tab/>
      </w:r>
      <w:r>
        <w:fldChar w:fldCharType="begin" w:fldLock="1"/>
      </w:r>
      <w:r>
        <w:instrText xml:space="preserve"> PAGEREF _Toc88745349 \h </w:instrText>
      </w:r>
      <w:r>
        <w:fldChar w:fldCharType="separate"/>
      </w:r>
      <w:r>
        <w:t>10</w:t>
      </w:r>
      <w:r>
        <w:fldChar w:fldCharType="end"/>
      </w:r>
    </w:p>
    <w:p w14:paraId="42AC97DF" w14:textId="77777777" w:rsidR="00E17086" w:rsidRPr="005C2A5E" w:rsidRDefault="00E17086">
      <w:pPr>
        <w:pStyle w:val="TOC3"/>
        <w:rPr>
          <w:rFonts w:ascii="Calibri" w:eastAsia="Times New Roman" w:hAnsi="Calibri"/>
          <w:sz w:val="22"/>
          <w:szCs w:val="22"/>
          <w:lang w:eastAsia="en-GB"/>
        </w:rPr>
      </w:pPr>
      <w:r>
        <w:t>5.2.2</w:t>
      </w:r>
      <w:r w:rsidRPr="005C2A5E">
        <w:rPr>
          <w:rFonts w:ascii="Calibri" w:eastAsia="Times New Roman" w:hAnsi="Calibri"/>
          <w:sz w:val="22"/>
          <w:szCs w:val="22"/>
          <w:lang w:eastAsia="en-GB"/>
        </w:rPr>
        <w:tab/>
      </w:r>
      <w:r>
        <w:t>TMGI Deallocation Procedure</w:t>
      </w:r>
      <w:r>
        <w:tab/>
      </w:r>
      <w:r>
        <w:fldChar w:fldCharType="begin" w:fldLock="1"/>
      </w:r>
      <w:r>
        <w:instrText xml:space="preserve"> PAGEREF _Toc88745350 \h </w:instrText>
      </w:r>
      <w:r>
        <w:fldChar w:fldCharType="separate"/>
      </w:r>
      <w:r>
        <w:t>11</w:t>
      </w:r>
      <w:r>
        <w:fldChar w:fldCharType="end"/>
      </w:r>
    </w:p>
    <w:p w14:paraId="724B3115" w14:textId="77777777" w:rsidR="00E17086" w:rsidRPr="005C2A5E" w:rsidRDefault="00E17086">
      <w:pPr>
        <w:pStyle w:val="TOC3"/>
        <w:rPr>
          <w:rFonts w:ascii="Calibri" w:eastAsia="Times New Roman" w:hAnsi="Calibri"/>
          <w:sz w:val="22"/>
          <w:szCs w:val="22"/>
          <w:lang w:eastAsia="en-GB"/>
        </w:rPr>
      </w:pPr>
      <w:r>
        <w:t>5.2.3</w:t>
      </w:r>
      <w:r w:rsidRPr="005C2A5E">
        <w:rPr>
          <w:rFonts w:ascii="Calibri" w:eastAsia="Times New Roman" w:hAnsi="Calibri"/>
          <w:sz w:val="22"/>
          <w:szCs w:val="22"/>
          <w:lang w:eastAsia="en-GB"/>
        </w:rPr>
        <w:tab/>
      </w:r>
      <w:r>
        <w:t>TMGI Expiry Notification Procedure</w:t>
      </w:r>
      <w:r>
        <w:tab/>
      </w:r>
      <w:r>
        <w:fldChar w:fldCharType="begin" w:fldLock="1"/>
      </w:r>
      <w:r>
        <w:instrText xml:space="preserve"> PAGEREF _Toc88745351 \h </w:instrText>
      </w:r>
      <w:r>
        <w:fldChar w:fldCharType="separate"/>
      </w:r>
      <w:r>
        <w:t>11</w:t>
      </w:r>
      <w:r>
        <w:fldChar w:fldCharType="end"/>
      </w:r>
    </w:p>
    <w:p w14:paraId="49A6ED96" w14:textId="77777777" w:rsidR="00E17086" w:rsidRPr="005C2A5E" w:rsidRDefault="00E17086">
      <w:pPr>
        <w:pStyle w:val="TOC2"/>
        <w:rPr>
          <w:rFonts w:ascii="Calibri" w:eastAsia="Times New Roman" w:hAnsi="Calibri"/>
          <w:sz w:val="22"/>
          <w:szCs w:val="22"/>
          <w:lang w:eastAsia="en-GB"/>
        </w:rPr>
      </w:pPr>
      <w:r>
        <w:t>5.3</w:t>
      </w:r>
      <w:r w:rsidRPr="005C2A5E">
        <w:rPr>
          <w:rFonts w:ascii="Calibri" w:eastAsia="Times New Roman" w:hAnsi="Calibri"/>
          <w:sz w:val="22"/>
          <w:szCs w:val="22"/>
          <w:lang w:eastAsia="en-GB"/>
        </w:rPr>
        <w:tab/>
      </w:r>
      <w:r>
        <w:t>MBMS Bearer Control Procedures</w:t>
      </w:r>
      <w:r>
        <w:tab/>
      </w:r>
      <w:r>
        <w:fldChar w:fldCharType="begin" w:fldLock="1"/>
      </w:r>
      <w:r>
        <w:instrText xml:space="preserve"> PAGEREF _Toc88745352 \h </w:instrText>
      </w:r>
      <w:r>
        <w:fldChar w:fldCharType="separate"/>
      </w:r>
      <w:r>
        <w:t>12</w:t>
      </w:r>
      <w:r>
        <w:fldChar w:fldCharType="end"/>
      </w:r>
    </w:p>
    <w:p w14:paraId="23F5702E" w14:textId="77777777" w:rsidR="00E17086" w:rsidRPr="005C2A5E" w:rsidRDefault="00E17086">
      <w:pPr>
        <w:pStyle w:val="TOC3"/>
        <w:rPr>
          <w:rFonts w:ascii="Calibri" w:eastAsia="Times New Roman" w:hAnsi="Calibri"/>
          <w:sz w:val="22"/>
          <w:szCs w:val="22"/>
          <w:lang w:eastAsia="en-GB"/>
        </w:rPr>
      </w:pPr>
      <w:r>
        <w:t>5.3.1</w:t>
      </w:r>
      <w:r w:rsidRPr="005C2A5E">
        <w:rPr>
          <w:rFonts w:ascii="Calibri" w:eastAsia="Times New Roman" w:hAnsi="Calibri"/>
          <w:sz w:val="22"/>
          <w:szCs w:val="22"/>
          <w:lang w:eastAsia="en-GB"/>
        </w:rPr>
        <w:tab/>
      </w:r>
      <w:r>
        <w:t>General</w:t>
      </w:r>
      <w:r>
        <w:tab/>
      </w:r>
      <w:r>
        <w:fldChar w:fldCharType="begin" w:fldLock="1"/>
      </w:r>
      <w:r>
        <w:instrText xml:space="preserve"> PAGEREF _Toc88745353 \h </w:instrText>
      </w:r>
      <w:r>
        <w:fldChar w:fldCharType="separate"/>
      </w:r>
      <w:r>
        <w:t>12</w:t>
      </w:r>
      <w:r>
        <w:fldChar w:fldCharType="end"/>
      </w:r>
    </w:p>
    <w:p w14:paraId="19DD62A4" w14:textId="77777777" w:rsidR="00E17086" w:rsidRPr="005C2A5E" w:rsidRDefault="00E17086">
      <w:pPr>
        <w:pStyle w:val="TOC3"/>
        <w:rPr>
          <w:rFonts w:ascii="Calibri" w:eastAsia="Times New Roman" w:hAnsi="Calibri"/>
          <w:sz w:val="22"/>
          <w:szCs w:val="22"/>
          <w:lang w:eastAsia="en-GB"/>
        </w:rPr>
      </w:pPr>
      <w:r>
        <w:t>5.3.2</w:t>
      </w:r>
      <w:r w:rsidRPr="005C2A5E">
        <w:rPr>
          <w:rFonts w:ascii="Calibri" w:eastAsia="Times New Roman" w:hAnsi="Calibri"/>
          <w:sz w:val="22"/>
          <w:szCs w:val="22"/>
          <w:lang w:eastAsia="en-GB"/>
        </w:rPr>
        <w:tab/>
      </w:r>
      <w:r>
        <w:t>Activate MBMS Bearer Procedure</w:t>
      </w:r>
      <w:r>
        <w:tab/>
      </w:r>
      <w:r>
        <w:fldChar w:fldCharType="begin" w:fldLock="1"/>
      </w:r>
      <w:r>
        <w:instrText xml:space="preserve"> PAGEREF _Toc88745354 \h </w:instrText>
      </w:r>
      <w:r>
        <w:fldChar w:fldCharType="separate"/>
      </w:r>
      <w:r>
        <w:t>12</w:t>
      </w:r>
      <w:r>
        <w:fldChar w:fldCharType="end"/>
      </w:r>
    </w:p>
    <w:p w14:paraId="5D1DDD75" w14:textId="77777777" w:rsidR="00E17086" w:rsidRPr="005C2A5E" w:rsidRDefault="00E17086">
      <w:pPr>
        <w:pStyle w:val="TOC3"/>
        <w:rPr>
          <w:rFonts w:ascii="Calibri" w:eastAsia="Times New Roman" w:hAnsi="Calibri"/>
          <w:sz w:val="22"/>
          <w:szCs w:val="22"/>
          <w:lang w:eastAsia="en-GB"/>
        </w:rPr>
      </w:pPr>
      <w:r>
        <w:t>5.3.3</w:t>
      </w:r>
      <w:r w:rsidRPr="005C2A5E">
        <w:rPr>
          <w:rFonts w:ascii="Calibri" w:eastAsia="Times New Roman" w:hAnsi="Calibri"/>
          <w:sz w:val="22"/>
          <w:szCs w:val="22"/>
          <w:lang w:eastAsia="en-GB"/>
        </w:rPr>
        <w:tab/>
      </w:r>
      <w:r>
        <w:t>Deactivate MBMS Bearer Procedure</w:t>
      </w:r>
      <w:r>
        <w:tab/>
      </w:r>
      <w:r>
        <w:fldChar w:fldCharType="begin" w:fldLock="1"/>
      </w:r>
      <w:r>
        <w:instrText xml:space="preserve"> PAGEREF _Toc88745355 \h </w:instrText>
      </w:r>
      <w:r>
        <w:fldChar w:fldCharType="separate"/>
      </w:r>
      <w:r>
        <w:t>13</w:t>
      </w:r>
      <w:r>
        <w:fldChar w:fldCharType="end"/>
      </w:r>
    </w:p>
    <w:p w14:paraId="5DC5ADF7" w14:textId="77777777" w:rsidR="00E17086" w:rsidRPr="005C2A5E" w:rsidRDefault="00E17086">
      <w:pPr>
        <w:pStyle w:val="TOC3"/>
        <w:rPr>
          <w:rFonts w:ascii="Calibri" w:eastAsia="Times New Roman" w:hAnsi="Calibri"/>
          <w:sz w:val="22"/>
          <w:szCs w:val="22"/>
          <w:lang w:eastAsia="en-GB"/>
        </w:rPr>
      </w:pPr>
      <w:r>
        <w:t>5.3.4</w:t>
      </w:r>
      <w:r w:rsidRPr="005C2A5E">
        <w:rPr>
          <w:rFonts w:ascii="Calibri" w:eastAsia="Times New Roman" w:hAnsi="Calibri"/>
          <w:sz w:val="22"/>
          <w:szCs w:val="22"/>
          <w:lang w:eastAsia="en-GB"/>
        </w:rPr>
        <w:tab/>
      </w:r>
      <w:r>
        <w:t>Modify MBMS Bearer Procedure</w:t>
      </w:r>
      <w:r>
        <w:tab/>
      </w:r>
      <w:r>
        <w:fldChar w:fldCharType="begin" w:fldLock="1"/>
      </w:r>
      <w:r>
        <w:instrText xml:space="preserve"> PAGEREF _Toc88745356 \h </w:instrText>
      </w:r>
      <w:r>
        <w:fldChar w:fldCharType="separate"/>
      </w:r>
      <w:r>
        <w:t>13</w:t>
      </w:r>
      <w:r>
        <w:fldChar w:fldCharType="end"/>
      </w:r>
    </w:p>
    <w:p w14:paraId="03AFBC1E" w14:textId="77777777" w:rsidR="00E17086" w:rsidRPr="005C2A5E" w:rsidRDefault="00E17086">
      <w:pPr>
        <w:pStyle w:val="TOC3"/>
        <w:rPr>
          <w:rFonts w:ascii="Calibri" w:eastAsia="Times New Roman" w:hAnsi="Calibri"/>
          <w:sz w:val="22"/>
          <w:szCs w:val="22"/>
          <w:lang w:eastAsia="en-GB"/>
        </w:rPr>
      </w:pPr>
      <w:r>
        <w:t>5.3.5</w:t>
      </w:r>
      <w:r w:rsidRPr="005C2A5E">
        <w:rPr>
          <w:rFonts w:ascii="Calibri" w:eastAsia="Times New Roman" w:hAnsi="Calibri"/>
          <w:sz w:val="22"/>
          <w:szCs w:val="22"/>
          <w:lang w:eastAsia="en-GB"/>
        </w:rPr>
        <w:tab/>
      </w:r>
      <w:r>
        <w:t>MBMS Bearer Status Indication Procedure</w:t>
      </w:r>
      <w:r>
        <w:tab/>
      </w:r>
      <w:r>
        <w:fldChar w:fldCharType="begin" w:fldLock="1"/>
      </w:r>
      <w:r>
        <w:instrText xml:space="preserve"> PAGEREF _Toc88745357 \h </w:instrText>
      </w:r>
      <w:r>
        <w:fldChar w:fldCharType="separate"/>
      </w:r>
      <w:r>
        <w:t>14</w:t>
      </w:r>
      <w:r>
        <w:fldChar w:fldCharType="end"/>
      </w:r>
    </w:p>
    <w:p w14:paraId="07D08725" w14:textId="77777777" w:rsidR="00E17086" w:rsidRPr="005C2A5E" w:rsidRDefault="00E17086">
      <w:pPr>
        <w:pStyle w:val="TOC2"/>
        <w:rPr>
          <w:rFonts w:ascii="Calibri" w:eastAsia="Times New Roman" w:hAnsi="Calibri"/>
          <w:sz w:val="22"/>
          <w:szCs w:val="22"/>
          <w:lang w:eastAsia="en-GB"/>
        </w:rPr>
      </w:pPr>
      <w:r>
        <w:t>5.4</w:t>
      </w:r>
      <w:r w:rsidRPr="005C2A5E">
        <w:rPr>
          <w:rFonts w:ascii="Calibri" w:eastAsia="Times New Roman" w:hAnsi="Calibri"/>
          <w:sz w:val="22"/>
          <w:szCs w:val="22"/>
        </w:rPr>
        <w:tab/>
      </w:r>
      <w:r>
        <w:rPr>
          <w:lang w:eastAsia="ja-JP"/>
        </w:rPr>
        <w:t>BM</w:t>
      </w:r>
      <w:r>
        <w:rPr>
          <w:lang w:eastAsia="ja-JP"/>
        </w:rPr>
        <w:noBreakHyphen/>
        <w:t>SC selection</w:t>
      </w:r>
      <w:r>
        <w:tab/>
      </w:r>
      <w:r>
        <w:fldChar w:fldCharType="begin" w:fldLock="1"/>
      </w:r>
      <w:r>
        <w:instrText xml:space="preserve"> PAGEREF _Toc88745358 \h </w:instrText>
      </w:r>
      <w:r>
        <w:fldChar w:fldCharType="separate"/>
      </w:r>
      <w:r>
        <w:t>14</w:t>
      </w:r>
      <w:r>
        <w:fldChar w:fldCharType="end"/>
      </w:r>
    </w:p>
    <w:p w14:paraId="65DD4B6A" w14:textId="77777777" w:rsidR="00E17086" w:rsidRPr="005C2A5E" w:rsidRDefault="00E17086">
      <w:pPr>
        <w:pStyle w:val="TOC2"/>
        <w:rPr>
          <w:rFonts w:ascii="Calibri" w:eastAsia="Times New Roman" w:hAnsi="Calibri"/>
          <w:sz w:val="22"/>
          <w:szCs w:val="22"/>
          <w:lang w:eastAsia="en-GB"/>
        </w:rPr>
      </w:pPr>
      <w:r>
        <w:t>5.5</w:t>
      </w:r>
      <w:r w:rsidRPr="005C2A5E">
        <w:rPr>
          <w:rFonts w:ascii="Calibri" w:eastAsia="Times New Roman" w:hAnsi="Calibri"/>
          <w:sz w:val="22"/>
          <w:szCs w:val="22"/>
        </w:rPr>
        <w:tab/>
      </w:r>
      <w:r>
        <w:rPr>
          <w:lang w:eastAsia="ja-JP"/>
        </w:rPr>
        <w:t>BM</w:t>
      </w:r>
      <w:r>
        <w:rPr>
          <w:lang w:eastAsia="ja-JP"/>
        </w:rPr>
        <w:noBreakHyphen/>
        <w:t>SC overload control</w:t>
      </w:r>
      <w:r>
        <w:tab/>
      </w:r>
      <w:r>
        <w:fldChar w:fldCharType="begin" w:fldLock="1"/>
      </w:r>
      <w:r>
        <w:instrText xml:space="preserve"> PAGEREF _Toc88745359 \h </w:instrText>
      </w:r>
      <w:r>
        <w:fldChar w:fldCharType="separate"/>
      </w:r>
      <w:r>
        <w:t>15</w:t>
      </w:r>
      <w:r>
        <w:fldChar w:fldCharType="end"/>
      </w:r>
    </w:p>
    <w:p w14:paraId="75A30B74" w14:textId="77777777" w:rsidR="00E17086" w:rsidRPr="005C2A5E" w:rsidRDefault="00E17086">
      <w:pPr>
        <w:pStyle w:val="TOC2"/>
        <w:rPr>
          <w:rFonts w:ascii="Calibri" w:eastAsia="Times New Roman" w:hAnsi="Calibri"/>
          <w:sz w:val="22"/>
          <w:szCs w:val="22"/>
          <w:lang w:eastAsia="en-GB"/>
        </w:rPr>
      </w:pPr>
      <w:r>
        <w:t>5.6</w:t>
      </w:r>
      <w:r w:rsidRPr="005C2A5E">
        <w:rPr>
          <w:rFonts w:ascii="Calibri" w:eastAsia="Times New Roman" w:hAnsi="Calibri"/>
          <w:sz w:val="22"/>
          <w:szCs w:val="22"/>
        </w:rPr>
        <w:tab/>
      </w:r>
      <w:r>
        <w:rPr>
          <w:lang w:eastAsia="ja-JP"/>
        </w:rPr>
        <w:t>Restoration Procedures</w:t>
      </w:r>
      <w:r>
        <w:tab/>
      </w:r>
      <w:r>
        <w:fldChar w:fldCharType="begin" w:fldLock="1"/>
      </w:r>
      <w:r>
        <w:instrText xml:space="preserve"> PAGEREF _Toc88745360 \h </w:instrText>
      </w:r>
      <w:r>
        <w:fldChar w:fldCharType="separate"/>
      </w:r>
      <w:r>
        <w:t>15</w:t>
      </w:r>
      <w:r>
        <w:fldChar w:fldCharType="end"/>
      </w:r>
    </w:p>
    <w:p w14:paraId="0AFB5B34" w14:textId="77777777" w:rsidR="00E17086" w:rsidRPr="005C2A5E" w:rsidRDefault="00E17086">
      <w:pPr>
        <w:pStyle w:val="TOC3"/>
        <w:rPr>
          <w:rFonts w:ascii="Calibri" w:eastAsia="Times New Roman" w:hAnsi="Calibri"/>
          <w:sz w:val="22"/>
          <w:szCs w:val="22"/>
          <w:lang w:eastAsia="en-GB"/>
        </w:rPr>
      </w:pPr>
      <w:r>
        <w:t>5.6.1</w:t>
      </w:r>
      <w:r w:rsidRPr="005C2A5E">
        <w:rPr>
          <w:rFonts w:ascii="Calibri" w:eastAsia="Times New Roman" w:hAnsi="Calibri"/>
          <w:sz w:val="22"/>
          <w:szCs w:val="22"/>
        </w:rPr>
        <w:tab/>
      </w:r>
      <w:r>
        <w:rPr>
          <w:lang w:eastAsia="ja-JP"/>
        </w:rPr>
        <w:t>General</w:t>
      </w:r>
      <w:r>
        <w:tab/>
      </w:r>
      <w:r>
        <w:fldChar w:fldCharType="begin" w:fldLock="1"/>
      </w:r>
      <w:r>
        <w:instrText xml:space="preserve"> PAGEREF _Toc88745361 \h </w:instrText>
      </w:r>
      <w:r>
        <w:fldChar w:fldCharType="separate"/>
      </w:r>
      <w:r>
        <w:t>15</w:t>
      </w:r>
      <w:r>
        <w:fldChar w:fldCharType="end"/>
      </w:r>
    </w:p>
    <w:p w14:paraId="67E68951" w14:textId="77777777" w:rsidR="00E17086" w:rsidRPr="005C2A5E" w:rsidRDefault="00E17086">
      <w:pPr>
        <w:pStyle w:val="TOC3"/>
        <w:rPr>
          <w:rFonts w:ascii="Calibri" w:eastAsia="Times New Roman" w:hAnsi="Calibri"/>
          <w:sz w:val="22"/>
          <w:szCs w:val="22"/>
          <w:lang w:eastAsia="en-GB"/>
        </w:rPr>
      </w:pPr>
      <w:r>
        <w:t>5.6.2</w:t>
      </w:r>
      <w:r w:rsidRPr="005C2A5E">
        <w:rPr>
          <w:rFonts w:ascii="Calibri" w:eastAsia="Times New Roman" w:hAnsi="Calibri"/>
          <w:sz w:val="22"/>
          <w:szCs w:val="22"/>
        </w:rPr>
        <w:tab/>
      </w:r>
      <w:r>
        <w:rPr>
          <w:lang w:eastAsia="ja-JP"/>
        </w:rPr>
        <w:t>Restart Counter</w:t>
      </w:r>
      <w:r>
        <w:tab/>
      </w:r>
      <w:r>
        <w:fldChar w:fldCharType="begin" w:fldLock="1"/>
      </w:r>
      <w:r>
        <w:instrText xml:space="preserve"> PAGEREF _Toc88745362 \h </w:instrText>
      </w:r>
      <w:r>
        <w:fldChar w:fldCharType="separate"/>
      </w:r>
      <w:r>
        <w:t>15</w:t>
      </w:r>
      <w:r>
        <w:fldChar w:fldCharType="end"/>
      </w:r>
    </w:p>
    <w:p w14:paraId="122EE7CF" w14:textId="77777777" w:rsidR="00E17086" w:rsidRPr="005C2A5E" w:rsidRDefault="00E17086">
      <w:pPr>
        <w:pStyle w:val="TOC3"/>
        <w:rPr>
          <w:rFonts w:ascii="Calibri" w:eastAsia="Times New Roman" w:hAnsi="Calibri"/>
          <w:sz w:val="22"/>
          <w:szCs w:val="22"/>
          <w:lang w:eastAsia="en-GB"/>
        </w:rPr>
      </w:pPr>
      <w:r>
        <w:t>5.6.3</w:t>
      </w:r>
      <w:r w:rsidRPr="005C2A5E">
        <w:rPr>
          <w:rFonts w:ascii="Calibri" w:eastAsia="Times New Roman" w:hAnsi="Calibri"/>
          <w:sz w:val="22"/>
          <w:szCs w:val="22"/>
        </w:rPr>
        <w:tab/>
      </w:r>
      <w:r>
        <w:rPr>
          <w:lang w:eastAsia="ja-JP"/>
        </w:rPr>
        <w:t>GCS AS initiated Heartbeat Procedure</w:t>
      </w:r>
      <w:r>
        <w:tab/>
      </w:r>
      <w:r>
        <w:fldChar w:fldCharType="begin" w:fldLock="1"/>
      </w:r>
      <w:r>
        <w:instrText xml:space="preserve"> PAGEREF _Toc88745363 \h </w:instrText>
      </w:r>
      <w:r>
        <w:fldChar w:fldCharType="separate"/>
      </w:r>
      <w:r>
        <w:t>15</w:t>
      </w:r>
      <w:r>
        <w:fldChar w:fldCharType="end"/>
      </w:r>
    </w:p>
    <w:p w14:paraId="2C7F9B96" w14:textId="77777777" w:rsidR="00E17086" w:rsidRPr="005C2A5E" w:rsidRDefault="00E17086">
      <w:pPr>
        <w:pStyle w:val="TOC3"/>
        <w:rPr>
          <w:rFonts w:ascii="Calibri" w:eastAsia="Times New Roman" w:hAnsi="Calibri"/>
          <w:sz w:val="22"/>
          <w:szCs w:val="22"/>
          <w:lang w:eastAsia="en-GB"/>
        </w:rPr>
      </w:pPr>
      <w:r>
        <w:t>5.6.4</w:t>
      </w:r>
      <w:r w:rsidRPr="005C2A5E">
        <w:rPr>
          <w:rFonts w:ascii="Calibri" w:eastAsia="Times New Roman" w:hAnsi="Calibri"/>
          <w:sz w:val="22"/>
          <w:szCs w:val="22"/>
        </w:rPr>
        <w:tab/>
      </w:r>
      <w:r>
        <w:rPr>
          <w:lang w:eastAsia="ja-JP"/>
        </w:rPr>
        <w:t>BM-SC initiated Heartbeat Procedure</w:t>
      </w:r>
      <w:r>
        <w:tab/>
      </w:r>
      <w:r>
        <w:fldChar w:fldCharType="begin" w:fldLock="1"/>
      </w:r>
      <w:r>
        <w:instrText xml:space="preserve"> PAGEREF _Toc88745364 \h </w:instrText>
      </w:r>
      <w:r>
        <w:fldChar w:fldCharType="separate"/>
      </w:r>
      <w:r>
        <w:t>16</w:t>
      </w:r>
      <w:r>
        <w:fldChar w:fldCharType="end"/>
      </w:r>
    </w:p>
    <w:p w14:paraId="3680837D" w14:textId="77777777" w:rsidR="00E17086" w:rsidRPr="005C2A5E" w:rsidRDefault="00E17086">
      <w:pPr>
        <w:pStyle w:val="TOC3"/>
        <w:rPr>
          <w:rFonts w:ascii="Calibri" w:eastAsia="Times New Roman" w:hAnsi="Calibri"/>
          <w:sz w:val="22"/>
          <w:szCs w:val="22"/>
          <w:lang w:eastAsia="en-GB"/>
        </w:rPr>
      </w:pPr>
      <w:r>
        <w:t>5.6.5</w:t>
      </w:r>
      <w:r w:rsidRPr="005C2A5E">
        <w:rPr>
          <w:rFonts w:ascii="Calibri" w:eastAsia="Times New Roman" w:hAnsi="Calibri"/>
          <w:sz w:val="22"/>
          <w:szCs w:val="22"/>
        </w:rPr>
        <w:tab/>
      </w:r>
      <w:r>
        <w:rPr>
          <w:lang w:eastAsia="ja-JP"/>
        </w:rPr>
        <w:t>GCS AS procedures after detection of BM</w:t>
      </w:r>
      <w:r>
        <w:rPr>
          <w:lang w:eastAsia="ja-JP"/>
        </w:rPr>
        <w:noBreakHyphen/>
        <w:t>SC Restart</w:t>
      </w:r>
      <w:r>
        <w:tab/>
      </w:r>
      <w:r>
        <w:fldChar w:fldCharType="begin" w:fldLock="1"/>
      </w:r>
      <w:r>
        <w:instrText xml:space="preserve"> PAGEREF _Toc88745365 \h </w:instrText>
      </w:r>
      <w:r>
        <w:fldChar w:fldCharType="separate"/>
      </w:r>
      <w:r>
        <w:t>16</w:t>
      </w:r>
      <w:r>
        <w:fldChar w:fldCharType="end"/>
      </w:r>
    </w:p>
    <w:p w14:paraId="7B411C83" w14:textId="77777777" w:rsidR="00E17086" w:rsidRPr="005C2A5E" w:rsidRDefault="00E17086">
      <w:pPr>
        <w:pStyle w:val="TOC3"/>
        <w:rPr>
          <w:rFonts w:ascii="Calibri" w:eastAsia="Times New Roman" w:hAnsi="Calibri"/>
          <w:sz w:val="22"/>
          <w:szCs w:val="22"/>
          <w:lang w:eastAsia="en-GB"/>
        </w:rPr>
      </w:pPr>
      <w:r>
        <w:t>5.6.6</w:t>
      </w:r>
      <w:r w:rsidRPr="005C2A5E">
        <w:rPr>
          <w:rFonts w:ascii="Calibri" w:eastAsia="Times New Roman" w:hAnsi="Calibri"/>
          <w:sz w:val="22"/>
          <w:szCs w:val="22"/>
        </w:rPr>
        <w:tab/>
      </w:r>
      <w:r>
        <w:rPr>
          <w:lang w:eastAsia="ja-JP"/>
        </w:rPr>
        <w:t>BM</w:t>
      </w:r>
      <w:r>
        <w:rPr>
          <w:lang w:eastAsia="ja-JP"/>
        </w:rPr>
        <w:noBreakHyphen/>
        <w:t>SC procedures after detection of GCS AS Restart</w:t>
      </w:r>
      <w:r>
        <w:tab/>
      </w:r>
      <w:r>
        <w:fldChar w:fldCharType="begin" w:fldLock="1"/>
      </w:r>
      <w:r>
        <w:instrText xml:space="preserve"> PAGEREF _Toc88745366 \h </w:instrText>
      </w:r>
      <w:r>
        <w:fldChar w:fldCharType="separate"/>
      </w:r>
      <w:r>
        <w:t>16</w:t>
      </w:r>
      <w:r>
        <w:fldChar w:fldCharType="end"/>
      </w:r>
    </w:p>
    <w:p w14:paraId="0BEFC015" w14:textId="77777777" w:rsidR="00E17086" w:rsidRPr="005C2A5E" w:rsidRDefault="00E17086">
      <w:pPr>
        <w:pStyle w:val="TOC3"/>
        <w:rPr>
          <w:rFonts w:ascii="Calibri" w:eastAsia="Times New Roman" w:hAnsi="Calibri"/>
          <w:sz w:val="22"/>
          <w:szCs w:val="22"/>
          <w:lang w:eastAsia="en-GB"/>
        </w:rPr>
      </w:pPr>
      <w:r>
        <w:t>5.6.7</w:t>
      </w:r>
      <w:r w:rsidRPr="005C2A5E">
        <w:rPr>
          <w:rFonts w:ascii="Calibri" w:eastAsia="Times New Roman" w:hAnsi="Calibri"/>
          <w:sz w:val="22"/>
          <w:szCs w:val="22"/>
        </w:rPr>
        <w:tab/>
      </w:r>
      <w:r>
        <w:rPr>
          <w:lang w:eastAsia="ja-JP"/>
        </w:rPr>
        <w:t>GCS AS procedures upon detection of MB2-C path failure</w:t>
      </w:r>
      <w:r>
        <w:tab/>
      </w:r>
      <w:r>
        <w:fldChar w:fldCharType="begin" w:fldLock="1"/>
      </w:r>
      <w:r>
        <w:instrText xml:space="preserve"> PAGEREF _Toc88745367 \h </w:instrText>
      </w:r>
      <w:r>
        <w:fldChar w:fldCharType="separate"/>
      </w:r>
      <w:r>
        <w:t>16</w:t>
      </w:r>
      <w:r>
        <w:fldChar w:fldCharType="end"/>
      </w:r>
    </w:p>
    <w:p w14:paraId="07A8AE17" w14:textId="77777777" w:rsidR="00E17086" w:rsidRPr="005C2A5E" w:rsidRDefault="00E17086">
      <w:pPr>
        <w:pStyle w:val="TOC3"/>
        <w:rPr>
          <w:rFonts w:ascii="Calibri" w:eastAsia="Times New Roman" w:hAnsi="Calibri"/>
          <w:sz w:val="22"/>
          <w:szCs w:val="22"/>
          <w:lang w:eastAsia="en-GB"/>
        </w:rPr>
      </w:pPr>
      <w:r>
        <w:t>5.6.8</w:t>
      </w:r>
      <w:r w:rsidRPr="005C2A5E">
        <w:rPr>
          <w:rFonts w:ascii="Calibri" w:eastAsia="Times New Roman" w:hAnsi="Calibri"/>
          <w:sz w:val="22"/>
          <w:szCs w:val="22"/>
        </w:rPr>
        <w:tab/>
      </w:r>
      <w:r>
        <w:rPr>
          <w:lang w:eastAsia="ja-JP"/>
        </w:rPr>
        <w:t>BM</w:t>
      </w:r>
      <w:r>
        <w:rPr>
          <w:lang w:eastAsia="ja-JP"/>
        </w:rPr>
        <w:noBreakHyphen/>
        <w:t>SC procedures upon detection of MB2-C path failure</w:t>
      </w:r>
      <w:r>
        <w:tab/>
      </w:r>
      <w:r>
        <w:fldChar w:fldCharType="begin" w:fldLock="1"/>
      </w:r>
      <w:r>
        <w:instrText xml:space="preserve"> PAGEREF _Toc88745368 \h </w:instrText>
      </w:r>
      <w:r>
        <w:fldChar w:fldCharType="separate"/>
      </w:r>
      <w:r>
        <w:t>16</w:t>
      </w:r>
      <w:r>
        <w:fldChar w:fldCharType="end"/>
      </w:r>
    </w:p>
    <w:p w14:paraId="6D2B4E44" w14:textId="77777777" w:rsidR="00E17086" w:rsidRPr="005C2A5E" w:rsidRDefault="00E17086">
      <w:pPr>
        <w:pStyle w:val="TOC1"/>
        <w:rPr>
          <w:rFonts w:ascii="Calibri" w:eastAsia="Times New Roman" w:hAnsi="Calibri"/>
          <w:szCs w:val="22"/>
          <w:lang w:eastAsia="en-GB"/>
        </w:rPr>
      </w:pPr>
      <w:r>
        <w:t>6</w:t>
      </w:r>
      <w:r w:rsidRPr="005C2A5E">
        <w:rPr>
          <w:rFonts w:ascii="Calibri" w:eastAsia="Times New Roman" w:hAnsi="Calibri"/>
          <w:szCs w:val="22"/>
          <w:lang w:eastAsia="en-GB"/>
        </w:rPr>
        <w:tab/>
      </w:r>
      <w:r>
        <w:t>MB2</w:t>
      </w:r>
      <w:r>
        <w:noBreakHyphen/>
        <w:t>C Protocol</w:t>
      </w:r>
      <w:r>
        <w:tab/>
      </w:r>
      <w:r>
        <w:fldChar w:fldCharType="begin" w:fldLock="1"/>
      </w:r>
      <w:r>
        <w:instrText xml:space="preserve"> PAGEREF _Toc88745369 \h </w:instrText>
      </w:r>
      <w:r>
        <w:fldChar w:fldCharType="separate"/>
      </w:r>
      <w:r>
        <w:t>16</w:t>
      </w:r>
      <w:r>
        <w:fldChar w:fldCharType="end"/>
      </w:r>
    </w:p>
    <w:p w14:paraId="31668376" w14:textId="77777777" w:rsidR="00E17086" w:rsidRPr="005C2A5E" w:rsidRDefault="00E17086">
      <w:pPr>
        <w:pStyle w:val="TOC2"/>
        <w:rPr>
          <w:rFonts w:ascii="Calibri" w:eastAsia="Times New Roman" w:hAnsi="Calibri"/>
          <w:sz w:val="22"/>
          <w:szCs w:val="22"/>
          <w:lang w:eastAsia="en-GB"/>
        </w:rPr>
      </w:pPr>
      <w:r>
        <w:t>6.1</w:t>
      </w:r>
      <w:r w:rsidRPr="005C2A5E">
        <w:rPr>
          <w:rFonts w:ascii="Calibri" w:eastAsia="Times New Roman" w:hAnsi="Calibri"/>
          <w:sz w:val="22"/>
          <w:szCs w:val="22"/>
          <w:lang w:eastAsia="en-GB"/>
        </w:rPr>
        <w:tab/>
      </w:r>
      <w:r>
        <w:t>Protocol support</w:t>
      </w:r>
      <w:r>
        <w:tab/>
      </w:r>
      <w:r>
        <w:fldChar w:fldCharType="begin" w:fldLock="1"/>
      </w:r>
      <w:r>
        <w:instrText xml:space="preserve"> PAGEREF _Toc88745370 \h </w:instrText>
      </w:r>
      <w:r>
        <w:fldChar w:fldCharType="separate"/>
      </w:r>
      <w:r>
        <w:t>16</w:t>
      </w:r>
      <w:r>
        <w:fldChar w:fldCharType="end"/>
      </w:r>
    </w:p>
    <w:p w14:paraId="44CE09FA" w14:textId="77777777" w:rsidR="00E17086" w:rsidRPr="005C2A5E" w:rsidRDefault="00E17086">
      <w:pPr>
        <w:pStyle w:val="TOC3"/>
        <w:rPr>
          <w:rFonts w:ascii="Calibri" w:eastAsia="Times New Roman" w:hAnsi="Calibri"/>
          <w:sz w:val="22"/>
          <w:szCs w:val="22"/>
          <w:lang w:eastAsia="en-GB"/>
        </w:rPr>
      </w:pPr>
      <w:r>
        <w:t>6.1.1</w:t>
      </w:r>
      <w:r w:rsidRPr="005C2A5E">
        <w:rPr>
          <w:rFonts w:ascii="Calibri" w:eastAsia="Times New Roman" w:hAnsi="Calibri"/>
          <w:sz w:val="22"/>
          <w:szCs w:val="22"/>
          <w:lang w:eastAsia="en-GB"/>
        </w:rPr>
        <w:tab/>
      </w:r>
      <w:r>
        <w:t>Use of Diameter base protocol</w:t>
      </w:r>
      <w:r>
        <w:tab/>
      </w:r>
      <w:r>
        <w:fldChar w:fldCharType="begin" w:fldLock="1"/>
      </w:r>
      <w:r>
        <w:instrText xml:space="preserve"> PAGEREF _Toc88745371 \h </w:instrText>
      </w:r>
      <w:r>
        <w:fldChar w:fldCharType="separate"/>
      </w:r>
      <w:r>
        <w:t>16</w:t>
      </w:r>
      <w:r>
        <w:fldChar w:fldCharType="end"/>
      </w:r>
    </w:p>
    <w:p w14:paraId="2F6199EE" w14:textId="77777777" w:rsidR="00E17086" w:rsidRPr="005C2A5E" w:rsidRDefault="00E17086">
      <w:pPr>
        <w:pStyle w:val="TOC3"/>
        <w:rPr>
          <w:rFonts w:ascii="Calibri" w:eastAsia="Times New Roman" w:hAnsi="Calibri"/>
          <w:sz w:val="22"/>
          <w:szCs w:val="22"/>
          <w:lang w:eastAsia="en-GB"/>
        </w:rPr>
      </w:pPr>
      <w:r>
        <w:t>6.1.2</w:t>
      </w:r>
      <w:r w:rsidRPr="005C2A5E">
        <w:rPr>
          <w:rFonts w:ascii="Calibri" w:eastAsia="Times New Roman" w:hAnsi="Calibri"/>
          <w:sz w:val="22"/>
          <w:szCs w:val="22"/>
          <w:lang w:eastAsia="en-GB"/>
        </w:rPr>
        <w:tab/>
      </w:r>
      <w:r>
        <w:t>Transport protocol</w:t>
      </w:r>
      <w:r>
        <w:tab/>
      </w:r>
      <w:r>
        <w:fldChar w:fldCharType="begin" w:fldLock="1"/>
      </w:r>
      <w:r>
        <w:instrText xml:space="preserve"> PAGEREF _Toc88745372 \h </w:instrText>
      </w:r>
      <w:r>
        <w:fldChar w:fldCharType="separate"/>
      </w:r>
      <w:r>
        <w:t>17</w:t>
      </w:r>
      <w:r>
        <w:fldChar w:fldCharType="end"/>
      </w:r>
    </w:p>
    <w:p w14:paraId="4E5B1EB2" w14:textId="77777777" w:rsidR="00E17086" w:rsidRPr="005C2A5E" w:rsidRDefault="00E17086">
      <w:pPr>
        <w:pStyle w:val="TOC3"/>
        <w:rPr>
          <w:rFonts w:ascii="Calibri" w:eastAsia="Times New Roman" w:hAnsi="Calibri"/>
          <w:sz w:val="22"/>
          <w:szCs w:val="22"/>
          <w:lang w:eastAsia="en-GB"/>
        </w:rPr>
      </w:pPr>
      <w:r>
        <w:t>6.1.3</w:t>
      </w:r>
      <w:r w:rsidRPr="005C2A5E">
        <w:rPr>
          <w:rFonts w:ascii="Calibri" w:eastAsia="Times New Roman" w:hAnsi="Calibri"/>
          <w:sz w:val="22"/>
          <w:szCs w:val="22"/>
          <w:lang w:eastAsia="en-GB"/>
        </w:rPr>
        <w:tab/>
      </w:r>
      <w:r>
        <w:t>Advertising Application Support</w:t>
      </w:r>
      <w:r>
        <w:tab/>
      </w:r>
      <w:r>
        <w:fldChar w:fldCharType="begin" w:fldLock="1"/>
      </w:r>
      <w:r>
        <w:instrText xml:space="preserve"> PAGEREF _Toc88745373 \h </w:instrText>
      </w:r>
      <w:r>
        <w:fldChar w:fldCharType="separate"/>
      </w:r>
      <w:r>
        <w:t>17</w:t>
      </w:r>
      <w:r>
        <w:fldChar w:fldCharType="end"/>
      </w:r>
    </w:p>
    <w:p w14:paraId="18B56756" w14:textId="77777777" w:rsidR="00E17086" w:rsidRPr="005C2A5E" w:rsidRDefault="00E17086">
      <w:pPr>
        <w:pStyle w:val="TOC2"/>
        <w:rPr>
          <w:rFonts w:ascii="Calibri" w:eastAsia="Times New Roman" w:hAnsi="Calibri"/>
          <w:sz w:val="22"/>
          <w:szCs w:val="22"/>
          <w:lang w:eastAsia="en-GB"/>
        </w:rPr>
      </w:pPr>
      <w:r>
        <w:t>6.2</w:t>
      </w:r>
      <w:r w:rsidRPr="005C2A5E">
        <w:rPr>
          <w:rFonts w:ascii="Calibri" w:eastAsia="Times New Roman" w:hAnsi="Calibri"/>
          <w:sz w:val="22"/>
          <w:szCs w:val="22"/>
          <w:lang w:eastAsia="en-GB"/>
        </w:rPr>
        <w:tab/>
      </w:r>
      <w:r>
        <w:t>Initialization and maintenance of connection and session</w:t>
      </w:r>
      <w:r>
        <w:tab/>
      </w:r>
      <w:r>
        <w:fldChar w:fldCharType="begin" w:fldLock="1"/>
      </w:r>
      <w:r>
        <w:instrText xml:space="preserve"> PAGEREF _Toc88745374 \h </w:instrText>
      </w:r>
      <w:r>
        <w:fldChar w:fldCharType="separate"/>
      </w:r>
      <w:r>
        <w:t>17</w:t>
      </w:r>
      <w:r>
        <w:fldChar w:fldCharType="end"/>
      </w:r>
    </w:p>
    <w:p w14:paraId="024A0B76" w14:textId="77777777" w:rsidR="00E17086" w:rsidRPr="005C2A5E" w:rsidRDefault="00E17086">
      <w:pPr>
        <w:pStyle w:val="TOC2"/>
        <w:rPr>
          <w:rFonts w:ascii="Calibri" w:eastAsia="Times New Roman" w:hAnsi="Calibri"/>
          <w:sz w:val="22"/>
          <w:szCs w:val="22"/>
          <w:lang w:eastAsia="en-GB"/>
        </w:rPr>
      </w:pPr>
      <w:r>
        <w:t>6.3</w:t>
      </w:r>
      <w:r w:rsidRPr="005C2A5E">
        <w:rPr>
          <w:rFonts w:ascii="Calibri" w:eastAsia="Times New Roman" w:hAnsi="Calibri"/>
          <w:sz w:val="22"/>
          <w:szCs w:val="22"/>
          <w:lang w:eastAsia="en-GB"/>
        </w:rPr>
        <w:tab/>
      </w:r>
      <w:r>
        <w:t>Security on the MB2</w:t>
      </w:r>
      <w:r>
        <w:noBreakHyphen/>
        <w:t>C interface</w:t>
      </w:r>
      <w:r>
        <w:tab/>
      </w:r>
      <w:r>
        <w:fldChar w:fldCharType="begin" w:fldLock="1"/>
      </w:r>
      <w:r>
        <w:instrText xml:space="preserve"> PAGEREF _Toc88745375 \h </w:instrText>
      </w:r>
      <w:r>
        <w:fldChar w:fldCharType="separate"/>
      </w:r>
      <w:r>
        <w:t>17</w:t>
      </w:r>
      <w:r>
        <w:fldChar w:fldCharType="end"/>
      </w:r>
    </w:p>
    <w:p w14:paraId="6DA670B3" w14:textId="77777777" w:rsidR="00E17086" w:rsidRPr="005C2A5E" w:rsidRDefault="00E17086">
      <w:pPr>
        <w:pStyle w:val="TOC2"/>
        <w:rPr>
          <w:rFonts w:ascii="Calibri" w:eastAsia="Times New Roman" w:hAnsi="Calibri"/>
          <w:sz w:val="22"/>
          <w:szCs w:val="22"/>
          <w:lang w:eastAsia="en-GB"/>
        </w:rPr>
      </w:pPr>
      <w:r>
        <w:t>6.4</w:t>
      </w:r>
      <w:r w:rsidRPr="005C2A5E">
        <w:rPr>
          <w:rFonts w:ascii="Calibri" w:eastAsia="Times New Roman" w:hAnsi="Calibri"/>
          <w:sz w:val="22"/>
          <w:szCs w:val="22"/>
          <w:lang w:eastAsia="en-GB"/>
        </w:rPr>
        <w:tab/>
      </w:r>
      <w:r>
        <w:t>MB2</w:t>
      </w:r>
      <w:r>
        <w:noBreakHyphen/>
        <w:t>C specific AVPs</w:t>
      </w:r>
      <w:r>
        <w:tab/>
      </w:r>
      <w:r>
        <w:fldChar w:fldCharType="begin" w:fldLock="1"/>
      </w:r>
      <w:r>
        <w:instrText xml:space="preserve"> PAGEREF _Toc88745376 \h </w:instrText>
      </w:r>
      <w:r>
        <w:fldChar w:fldCharType="separate"/>
      </w:r>
      <w:r>
        <w:t>17</w:t>
      </w:r>
      <w:r>
        <w:fldChar w:fldCharType="end"/>
      </w:r>
    </w:p>
    <w:p w14:paraId="253E8422" w14:textId="77777777" w:rsidR="00E17086" w:rsidRPr="005C2A5E" w:rsidRDefault="00E17086">
      <w:pPr>
        <w:pStyle w:val="TOC3"/>
        <w:rPr>
          <w:rFonts w:ascii="Calibri" w:eastAsia="Times New Roman" w:hAnsi="Calibri"/>
          <w:sz w:val="22"/>
          <w:szCs w:val="22"/>
          <w:lang w:eastAsia="en-GB"/>
        </w:rPr>
      </w:pPr>
      <w:r>
        <w:t>6.4.1</w:t>
      </w:r>
      <w:r w:rsidRPr="005C2A5E">
        <w:rPr>
          <w:rFonts w:ascii="Calibri" w:eastAsia="Times New Roman" w:hAnsi="Calibri"/>
          <w:sz w:val="22"/>
          <w:szCs w:val="22"/>
          <w:lang w:eastAsia="en-GB"/>
        </w:rPr>
        <w:tab/>
      </w:r>
      <w:r>
        <w:t>General</w:t>
      </w:r>
      <w:r>
        <w:tab/>
      </w:r>
      <w:r>
        <w:fldChar w:fldCharType="begin" w:fldLock="1"/>
      </w:r>
      <w:r>
        <w:instrText xml:space="preserve"> PAGEREF _Toc88745377 \h </w:instrText>
      </w:r>
      <w:r>
        <w:fldChar w:fldCharType="separate"/>
      </w:r>
      <w:r>
        <w:t>17</w:t>
      </w:r>
      <w:r>
        <w:fldChar w:fldCharType="end"/>
      </w:r>
    </w:p>
    <w:p w14:paraId="6A5FD58E" w14:textId="77777777" w:rsidR="00E17086" w:rsidRPr="005C2A5E" w:rsidRDefault="00E17086">
      <w:pPr>
        <w:pStyle w:val="TOC3"/>
        <w:rPr>
          <w:rFonts w:ascii="Calibri" w:eastAsia="Times New Roman" w:hAnsi="Calibri"/>
          <w:sz w:val="22"/>
          <w:szCs w:val="22"/>
          <w:lang w:eastAsia="en-GB"/>
        </w:rPr>
      </w:pPr>
      <w:r>
        <w:t>6.4.</w:t>
      </w:r>
      <w:r>
        <w:rPr>
          <w:lang w:eastAsia="zh-CN"/>
        </w:rPr>
        <w:t>2</w:t>
      </w:r>
      <w:r w:rsidRPr="005C2A5E">
        <w:rPr>
          <w:rFonts w:ascii="Calibri" w:eastAsia="Times New Roman" w:hAnsi="Calibri"/>
          <w:sz w:val="22"/>
          <w:szCs w:val="22"/>
          <w:lang w:eastAsia="en-GB"/>
        </w:rPr>
        <w:tab/>
      </w:r>
      <w:r>
        <w:t>BMSC</w:t>
      </w:r>
      <w:r>
        <w:noBreakHyphen/>
        <w:t>Address AVP</w:t>
      </w:r>
      <w:r>
        <w:tab/>
      </w:r>
      <w:r>
        <w:fldChar w:fldCharType="begin" w:fldLock="1"/>
      </w:r>
      <w:r>
        <w:instrText xml:space="preserve"> PAGEREF _Toc88745378 \h </w:instrText>
      </w:r>
      <w:r>
        <w:fldChar w:fldCharType="separate"/>
      </w:r>
      <w:r>
        <w:t>18</w:t>
      </w:r>
      <w:r>
        <w:fldChar w:fldCharType="end"/>
      </w:r>
    </w:p>
    <w:p w14:paraId="7990942E" w14:textId="77777777" w:rsidR="00E17086" w:rsidRPr="005C2A5E" w:rsidRDefault="00E17086">
      <w:pPr>
        <w:pStyle w:val="TOC3"/>
        <w:rPr>
          <w:rFonts w:ascii="Calibri" w:eastAsia="Times New Roman" w:hAnsi="Calibri"/>
          <w:sz w:val="22"/>
          <w:szCs w:val="22"/>
          <w:lang w:eastAsia="en-GB"/>
        </w:rPr>
      </w:pPr>
      <w:r>
        <w:t>6.4.</w:t>
      </w:r>
      <w:r>
        <w:rPr>
          <w:lang w:eastAsia="zh-CN"/>
        </w:rPr>
        <w:t>3</w:t>
      </w:r>
      <w:r w:rsidRPr="005C2A5E">
        <w:rPr>
          <w:rFonts w:ascii="Calibri" w:eastAsia="Times New Roman" w:hAnsi="Calibri"/>
          <w:sz w:val="22"/>
          <w:szCs w:val="22"/>
          <w:lang w:eastAsia="en-GB"/>
        </w:rPr>
        <w:tab/>
      </w:r>
      <w:r>
        <w:t>BMSC</w:t>
      </w:r>
      <w:r>
        <w:noBreakHyphen/>
        <w:t>Port AVP</w:t>
      </w:r>
      <w:r>
        <w:tab/>
      </w:r>
      <w:r>
        <w:fldChar w:fldCharType="begin" w:fldLock="1"/>
      </w:r>
      <w:r>
        <w:instrText xml:space="preserve"> PAGEREF _Toc88745379 \h </w:instrText>
      </w:r>
      <w:r>
        <w:fldChar w:fldCharType="separate"/>
      </w:r>
      <w:r>
        <w:t>19</w:t>
      </w:r>
      <w:r>
        <w:fldChar w:fldCharType="end"/>
      </w:r>
    </w:p>
    <w:p w14:paraId="3A91A29F" w14:textId="77777777" w:rsidR="00E17086" w:rsidRPr="005C2A5E" w:rsidRDefault="00E17086">
      <w:pPr>
        <w:pStyle w:val="TOC3"/>
        <w:rPr>
          <w:rFonts w:ascii="Calibri" w:eastAsia="Times New Roman" w:hAnsi="Calibri"/>
          <w:sz w:val="22"/>
          <w:szCs w:val="22"/>
          <w:lang w:eastAsia="en-GB"/>
        </w:rPr>
      </w:pPr>
      <w:r>
        <w:t>6.4.</w:t>
      </w:r>
      <w:r>
        <w:rPr>
          <w:lang w:eastAsia="zh-CN"/>
        </w:rPr>
        <w:t>4</w:t>
      </w:r>
      <w:r w:rsidRPr="005C2A5E">
        <w:rPr>
          <w:rFonts w:ascii="Calibri" w:eastAsia="Times New Roman" w:hAnsi="Calibri"/>
          <w:sz w:val="22"/>
          <w:szCs w:val="22"/>
          <w:lang w:eastAsia="en-GB"/>
        </w:rPr>
        <w:tab/>
      </w:r>
      <w:r>
        <w:t>MBMS</w:t>
      </w:r>
      <w:r>
        <w:noBreakHyphen/>
        <w:t>Bearer</w:t>
      </w:r>
      <w:r>
        <w:noBreakHyphen/>
        <w:t>Event AVP</w:t>
      </w:r>
      <w:r>
        <w:tab/>
      </w:r>
      <w:r>
        <w:fldChar w:fldCharType="begin" w:fldLock="1"/>
      </w:r>
      <w:r>
        <w:instrText xml:space="preserve"> PAGEREF _Toc88745380 \h </w:instrText>
      </w:r>
      <w:r>
        <w:fldChar w:fldCharType="separate"/>
      </w:r>
      <w:r>
        <w:t>19</w:t>
      </w:r>
      <w:r>
        <w:fldChar w:fldCharType="end"/>
      </w:r>
    </w:p>
    <w:p w14:paraId="0018759F" w14:textId="77777777" w:rsidR="00E17086" w:rsidRPr="005C2A5E" w:rsidRDefault="00E17086">
      <w:pPr>
        <w:pStyle w:val="TOC3"/>
        <w:rPr>
          <w:rFonts w:ascii="Calibri" w:eastAsia="Times New Roman" w:hAnsi="Calibri"/>
          <w:sz w:val="22"/>
          <w:szCs w:val="22"/>
          <w:lang w:eastAsia="en-GB"/>
        </w:rPr>
      </w:pPr>
      <w:r>
        <w:t>6.4.</w:t>
      </w:r>
      <w:r>
        <w:rPr>
          <w:lang w:eastAsia="zh-CN"/>
        </w:rPr>
        <w:t>5</w:t>
      </w:r>
      <w:r w:rsidRPr="005C2A5E">
        <w:rPr>
          <w:rFonts w:ascii="Calibri" w:eastAsia="Times New Roman" w:hAnsi="Calibri"/>
          <w:sz w:val="22"/>
          <w:szCs w:val="22"/>
          <w:lang w:eastAsia="en-GB"/>
        </w:rPr>
        <w:tab/>
      </w:r>
      <w:r>
        <w:t>MBMS</w:t>
      </w:r>
      <w:r>
        <w:noBreakHyphen/>
        <w:t>Bearer</w:t>
      </w:r>
      <w:r>
        <w:noBreakHyphen/>
        <w:t>Event</w:t>
      </w:r>
      <w:r>
        <w:noBreakHyphen/>
        <w:t>Notification AVP</w:t>
      </w:r>
      <w:r>
        <w:tab/>
      </w:r>
      <w:r>
        <w:fldChar w:fldCharType="begin" w:fldLock="1"/>
      </w:r>
      <w:r>
        <w:instrText xml:space="preserve"> PAGEREF _Toc88745381 \h </w:instrText>
      </w:r>
      <w:r>
        <w:fldChar w:fldCharType="separate"/>
      </w:r>
      <w:r>
        <w:t>19</w:t>
      </w:r>
      <w:r>
        <w:fldChar w:fldCharType="end"/>
      </w:r>
    </w:p>
    <w:p w14:paraId="45650FA8" w14:textId="77777777" w:rsidR="00E17086" w:rsidRPr="005C2A5E" w:rsidRDefault="00E17086">
      <w:pPr>
        <w:pStyle w:val="TOC3"/>
        <w:rPr>
          <w:rFonts w:ascii="Calibri" w:eastAsia="Times New Roman" w:hAnsi="Calibri"/>
          <w:sz w:val="22"/>
          <w:szCs w:val="22"/>
          <w:lang w:eastAsia="en-GB"/>
        </w:rPr>
      </w:pPr>
      <w:r>
        <w:t>6.4.</w:t>
      </w:r>
      <w:r>
        <w:rPr>
          <w:lang w:eastAsia="zh-CN"/>
        </w:rPr>
        <w:t>6</w:t>
      </w:r>
      <w:r w:rsidRPr="005C2A5E">
        <w:rPr>
          <w:rFonts w:ascii="Calibri" w:eastAsia="Times New Roman" w:hAnsi="Calibri"/>
          <w:sz w:val="22"/>
          <w:szCs w:val="22"/>
          <w:lang w:eastAsia="en-GB"/>
        </w:rPr>
        <w:tab/>
      </w:r>
      <w:r>
        <w:t>MBMS</w:t>
      </w:r>
      <w:r>
        <w:noBreakHyphen/>
        <w:t>Bearer</w:t>
      </w:r>
      <w:r>
        <w:noBreakHyphen/>
        <w:t>Request AVP</w:t>
      </w:r>
      <w:r>
        <w:tab/>
      </w:r>
      <w:r>
        <w:fldChar w:fldCharType="begin" w:fldLock="1"/>
      </w:r>
      <w:r>
        <w:instrText xml:space="preserve"> PAGEREF _Toc88745382 \h </w:instrText>
      </w:r>
      <w:r>
        <w:fldChar w:fldCharType="separate"/>
      </w:r>
      <w:r>
        <w:t>19</w:t>
      </w:r>
      <w:r>
        <w:fldChar w:fldCharType="end"/>
      </w:r>
    </w:p>
    <w:p w14:paraId="51167108" w14:textId="77777777" w:rsidR="00E17086" w:rsidRPr="005C2A5E" w:rsidRDefault="00E17086">
      <w:pPr>
        <w:pStyle w:val="TOC3"/>
        <w:rPr>
          <w:rFonts w:ascii="Calibri" w:eastAsia="Times New Roman" w:hAnsi="Calibri"/>
          <w:sz w:val="22"/>
          <w:szCs w:val="22"/>
          <w:lang w:eastAsia="en-GB"/>
        </w:rPr>
      </w:pPr>
      <w:r>
        <w:t>6.4.</w:t>
      </w:r>
      <w:r>
        <w:rPr>
          <w:lang w:eastAsia="zh-CN"/>
        </w:rPr>
        <w:t>7</w:t>
      </w:r>
      <w:r w:rsidRPr="005C2A5E">
        <w:rPr>
          <w:rFonts w:ascii="Calibri" w:eastAsia="Times New Roman" w:hAnsi="Calibri"/>
          <w:sz w:val="22"/>
          <w:szCs w:val="22"/>
          <w:lang w:eastAsia="en-GB"/>
        </w:rPr>
        <w:tab/>
      </w:r>
      <w:r>
        <w:t>MBMS</w:t>
      </w:r>
      <w:r>
        <w:noBreakHyphen/>
        <w:t>Bearer</w:t>
      </w:r>
      <w:r>
        <w:noBreakHyphen/>
        <w:t>Response AVP</w:t>
      </w:r>
      <w:r>
        <w:tab/>
      </w:r>
      <w:r>
        <w:fldChar w:fldCharType="begin" w:fldLock="1"/>
      </w:r>
      <w:r>
        <w:instrText xml:space="preserve"> PAGEREF _Toc88745383 \h </w:instrText>
      </w:r>
      <w:r>
        <w:fldChar w:fldCharType="separate"/>
      </w:r>
      <w:r>
        <w:t>20</w:t>
      </w:r>
      <w:r>
        <w:fldChar w:fldCharType="end"/>
      </w:r>
    </w:p>
    <w:p w14:paraId="64FB0E94" w14:textId="77777777" w:rsidR="00E17086" w:rsidRPr="005C2A5E" w:rsidRDefault="00E17086">
      <w:pPr>
        <w:pStyle w:val="TOC3"/>
        <w:rPr>
          <w:rFonts w:ascii="Calibri" w:eastAsia="Times New Roman" w:hAnsi="Calibri"/>
          <w:sz w:val="22"/>
          <w:szCs w:val="22"/>
          <w:lang w:eastAsia="en-GB"/>
        </w:rPr>
      </w:pPr>
      <w:r>
        <w:t>6.4.</w:t>
      </w:r>
      <w:r>
        <w:rPr>
          <w:lang w:eastAsia="zh-CN"/>
        </w:rPr>
        <w:t>8</w:t>
      </w:r>
      <w:r w:rsidRPr="005C2A5E">
        <w:rPr>
          <w:rFonts w:ascii="Calibri" w:eastAsia="Times New Roman" w:hAnsi="Calibri"/>
          <w:sz w:val="22"/>
          <w:szCs w:val="22"/>
          <w:lang w:eastAsia="en-GB"/>
        </w:rPr>
        <w:tab/>
      </w:r>
      <w:r>
        <w:t>MBMS</w:t>
      </w:r>
      <w:r>
        <w:noBreakHyphen/>
        <w:t>Bearer</w:t>
      </w:r>
      <w:r>
        <w:noBreakHyphen/>
        <w:t>Result AVP</w:t>
      </w:r>
      <w:r>
        <w:tab/>
      </w:r>
      <w:r>
        <w:fldChar w:fldCharType="begin" w:fldLock="1"/>
      </w:r>
      <w:r>
        <w:instrText xml:space="preserve"> PAGEREF _Toc88745384 \h </w:instrText>
      </w:r>
      <w:r>
        <w:fldChar w:fldCharType="separate"/>
      </w:r>
      <w:r>
        <w:t>20</w:t>
      </w:r>
      <w:r>
        <w:fldChar w:fldCharType="end"/>
      </w:r>
    </w:p>
    <w:p w14:paraId="0E6B3955" w14:textId="77777777" w:rsidR="00E17086" w:rsidRPr="005C2A5E" w:rsidRDefault="00E17086">
      <w:pPr>
        <w:pStyle w:val="TOC3"/>
        <w:rPr>
          <w:rFonts w:ascii="Calibri" w:eastAsia="Times New Roman" w:hAnsi="Calibri"/>
          <w:sz w:val="22"/>
          <w:szCs w:val="22"/>
          <w:lang w:eastAsia="en-GB"/>
        </w:rPr>
      </w:pPr>
      <w:r>
        <w:t>6.4.</w:t>
      </w:r>
      <w:r>
        <w:rPr>
          <w:lang w:eastAsia="zh-CN"/>
        </w:rPr>
        <w:t>9</w:t>
      </w:r>
      <w:r w:rsidRPr="005C2A5E">
        <w:rPr>
          <w:rFonts w:ascii="Calibri" w:eastAsia="Times New Roman" w:hAnsi="Calibri"/>
          <w:sz w:val="22"/>
          <w:szCs w:val="22"/>
          <w:lang w:eastAsia="en-GB"/>
        </w:rPr>
        <w:tab/>
      </w:r>
      <w:r>
        <w:t>MBMS</w:t>
      </w:r>
      <w:r>
        <w:noBreakHyphen/>
        <w:t>Start</w:t>
      </w:r>
      <w:r>
        <w:noBreakHyphen/>
        <w:t>Time AVP</w:t>
      </w:r>
      <w:r>
        <w:tab/>
      </w:r>
      <w:r>
        <w:fldChar w:fldCharType="begin" w:fldLock="1"/>
      </w:r>
      <w:r>
        <w:instrText xml:space="preserve"> PAGEREF _Toc88745385 \h </w:instrText>
      </w:r>
      <w:r>
        <w:fldChar w:fldCharType="separate"/>
      </w:r>
      <w:r>
        <w:t>21</w:t>
      </w:r>
      <w:r>
        <w:fldChar w:fldCharType="end"/>
      </w:r>
    </w:p>
    <w:p w14:paraId="42832521" w14:textId="77777777" w:rsidR="00E17086" w:rsidRPr="005C2A5E" w:rsidRDefault="00E17086">
      <w:pPr>
        <w:pStyle w:val="TOC3"/>
        <w:rPr>
          <w:rFonts w:ascii="Calibri" w:eastAsia="Times New Roman" w:hAnsi="Calibri"/>
          <w:sz w:val="22"/>
          <w:szCs w:val="22"/>
          <w:lang w:eastAsia="en-GB"/>
        </w:rPr>
      </w:pPr>
      <w:r>
        <w:t>6.4.</w:t>
      </w:r>
      <w:r>
        <w:rPr>
          <w:lang w:eastAsia="zh-CN"/>
        </w:rPr>
        <w:t>10</w:t>
      </w:r>
      <w:r w:rsidRPr="005C2A5E">
        <w:rPr>
          <w:rFonts w:ascii="Calibri" w:eastAsia="Times New Roman" w:hAnsi="Calibri"/>
          <w:sz w:val="22"/>
          <w:szCs w:val="22"/>
          <w:lang w:eastAsia="en-GB"/>
        </w:rPr>
        <w:tab/>
      </w:r>
      <w:r>
        <w:t>Radio-Frequency AVP</w:t>
      </w:r>
      <w:r>
        <w:tab/>
      </w:r>
      <w:r>
        <w:fldChar w:fldCharType="begin" w:fldLock="1"/>
      </w:r>
      <w:r>
        <w:instrText xml:space="preserve"> PAGEREF _Toc88745386 \h </w:instrText>
      </w:r>
      <w:r>
        <w:fldChar w:fldCharType="separate"/>
      </w:r>
      <w:r>
        <w:t>21</w:t>
      </w:r>
      <w:r>
        <w:fldChar w:fldCharType="end"/>
      </w:r>
    </w:p>
    <w:p w14:paraId="3C34461E" w14:textId="77777777" w:rsidR="00E17086" w:rsidRPr="005C2A5E" w:rsidRDefault="00E17086">
      <w:pPr>
        <w:pStyle w:val="TOC3"/>
        <w:rPr>
          <w:rFonts w:ascii="Calibri" w:eastAsia="Times New Roman" w:hAnsi="Calibri"/>
          <w:sz w:val="22"/>
          <w:szCs w:val="22"/>
          <w:lang w:eastAsia="en-GB"/>
        </w:rPr>
      </w:pPr>
      <w:r>
        <w:t>6.4.11</w:t>
      </w:r>
      <w:r w:rsidRPr="005C2A5E">
        <w:rPr>
          <w:rFonts w:ascii="Calibri" w:eastAsia="Times New Roman" w:hAnsi="Calibri"/>
          <w:sz w:val="22"/>
          <w:szCs w:val="22"/>
          <w:lang w:eastAsia="en-GB"/>
        </w:rPr>
        <w:tab/>
      </w:r>
      <w:r>
        <w:t>TMGI</w:t>
      </w:r>
      <w:r>
        <w:noBreakHyphen/>
        <w:t>Allocation</w:t>
      </w:r>
      <w:r>
        <w:noBreakHyphen/>
        <w:t>Request AVP</w:t>
      </w:r>
      <w:r>
        <w:tab/>
      </w:r>
      <w:r>
        <w:fldChar w:fldCharType="begin" w:fldLock="1"/>
      </w:r>
      <w:r>
        <w:instrText xml:space="preserve"> PAGEREF _Toc88745387 \h </w:instrText>
      </w:r>
      <w:r>
        <w:fldChar w:fldCharType="separate"/>
      </w:r>
      <w:r>
        <w:t>21</w:t>
      </w:r>
      <w:r>
        <w:fldChar w:fldCharType="end"/>
      </w:r>
    </w:p>
    <w:p w14:paraId="3C72D2A7" w14:textId="77777777" w:rsidR="00E17086" w:rsidRPr="005C2A5E" w:rsidRDefault="00E17086">
      <w:pPr>
        <w:pStyle w:val="TOC3"/>
        <w:rPr>
          <w:rFonts w:ascii="Calibri" w:eastAsia="Times New Roman" w:hAnsi="Calibri"/>
          <w:sz w:val="22"/>
          <w:szCs w:val="22"/>
          <w:lang w:eastAsia="en-GB"/>
        </w:rPr>
      </w:pPr>
      <w:r w:rsidRPr="00E17086">
        <w:t>6.4.12</w:t>
      </w:r>
      <w:r w:rsidRPr="005C2A5E">
        <w:rPr>
          <w:rFonts w:ascii="Calibri" w:eastAsia="Times New Roman" w:hAnsi="Calibri"/>
          <w:sz w:val="22"/>
          <w:szCs w:val="22"/>
          <w:lang w:eastAsia="en-GB"/>
        </w:rPr>
        <w:tab/>
      </w:r>
      <w:r w:rsidRPr="00B730DE">
        <w:rPr>
          <w:lang w:val="en-US"/>
        </w:rPr>
        <w:t>TMGI</w:t>
      </w:r>
      <w:r w:rsidRPr="00B730DE">
        <w:rPr>
          <w:lang w:val="en-US"/>
        </w:rPr>
        <w:noBreakHyphen/>
        <w:t>Allocation</w:t>
      </w:r>
      <w:r w:rsidRPr="00B730DE">
        <w:rPr>
          <w:lang w:val="en-US"/>
        </w:rPr>
        <w:noBreakHyphen/>
        <w:t>Response AVP</w:t>
      </w:r>
      <w:r>
        <w:tab/>
      </w:r>
      <w:r>
        <w:fldChar w:fldCharType="begin" w:fldLock="1"/>
      </w:r>
      <w:r>
        <w:instrText xml:space="preserve"> PAGEREF _Toc88745388 \h </w:instrText>
      </w:r>
      <w:r>
        <w:fldChar w:fldCharType="separate"/>
      </w:r>
      <w:r>
        <w:t>22</w:t>
      </w:r>
      <w:r>
        <w:fldChar w:fldCharType="end"/>
      </w:r>
    </w:p>
    <w:p w14:paraId="1C081DC6" w14:textId="77777777" w:rsidR="00E17086" w:rsidRPr="005C2A5E" w:rsidRDefault="00E17086">
      <w:pPr>
        <w:pStyle w:val="TOC3"/>
        <w:rPr>
          <w:rFonts w:ascii="Calibri" w:eastAsia="Times New Roman" w:hAnsi="Calibri"/>
          <w:sz w:val="22"/>
          <w:szCs w:val="22"/>
          <w:lang w:eastAsia="en-GB"/>
        </w:rPr>
      </w:pPr>
      <w:r>
        <w:t>6.4.13</w:t>
      </w:r>
      <w:r w:rsidRPr="005C2A5E">
        <w:rPr>
          <w:rFonts w:ascii="Calibri" w:eastAsia="Times New Roman" w:hAnsi="Calibri"/>
          <w:sz w:val="22"/>
          <w:szCs w:val="22"/>
          <w:lang w:eastAsia="en-GB"/>
        </w:rPr>
        <w:tab/>
      </w:r>
      <w:r>
        <w:t>TMGI</w:t>
      </w:r>
      <w:r>
        <w:noBreakHyphen/>
        <w:t>Allocation</w:t>
      </w:r>
      <w:r>
        <w:noBreakHyphen/>
        <w:t>Result AVP</w:t>
      </w:r>
      <w:r>
        <w:tab/>
      </w:r>
      <w:r>
        <w:fldChar w:fldCharType="begin" w:fldLock="1"/>
      </w:r>
      <w:r>
        <w:instrText xml:space="preserve"> PAGEREF _Toc88745389 \h </w:instrText>
      </w:r>
      <w:r>
        <w:fldChar w:fldCharType="separate"/>
      </w:r>
      <w:r>
        <w:t>22</w:t>
      </w:r>
      <w:r>
        <w:fldChar w:fldCharType="end"/>
      </w:r>
    </w:p>
    <w:p w14:paraId="7E6AE4E1" w14:textId="77777777" w:rsidR="00E17086" w:rsidRPr="005C2A5E" w:rsidRDefault="00E17086">
      <w:pPr>
        <w:pStyle w:val="TOC3"/>
        <w:rPr>
          <w:rFonts w:ascii="Calibri" w:eastAsia="Times New Roman" w:hAnsi="Calibri"/>
          <w:sz w:val="22"/>
          <w:szCs w:val="22"/>
          <w:lang w:eastAsia="en-GB"/>
        </w:rPr>
      </w:pPr>
      <w:r>
        <w:t>6.4.14</w:t>
      </w:r>
      <w:r w:rsidRPr="005C2A5E">
        <w:rPr>
          <w:rFonts w:ascii="Calibri" w:eastAsia="Times New Roman" w:hAnsi="Calibri"/>
          <w:sz w:val="22"/>
          <w:szCs w:val="22"/>
          <w:lang w:eastAsia="en-GB"/>
        </w:rPr>
        <w:tab/>
      </w:r>
      <w:r>
        <w:t>TMGI</w:t>
      </w:r>
      <w:r>
        <w:noBreakHyphen/>
        <w:t>Deallocation</w:t>
      </w:r>
      <w:r>
        <w:noBreakHyphen/>
        <w:t>Request AVP</w:t>
      </w:r>
      <w:r>
        <w:tab/>
      </w:r>
      <w:r>
        <w:fldChar w:fldCharType="begin" w:fldLock="1"/>
      </w:r>
      <w:r>
        <w:instrText xml:space="preserve"> PAGEREF _Toc88745390 \h </w:instrText>
      </w:r>
      <w:r>
        <w:fldChar w:fldCharType="separate"/>
      </w:r>
      <w:r>
        <w:t>22</w:t>
      </w:r>
      <w:r>
        <w:fldChar w:fldCharType="end"/>
      </w:r>
    </w:p>
    <w:p w14:paraId="65DB9588" w14:textId="77777777" w:rsidR="00E17086" w:rsidRPr="005C2A5E" w:rsidRDefault="00E17086">
      <w:pPr>
        <w:pStyle w:val="TOC3"/>
        <w:rPr>
          <w:rFonts w:ascii="Calibri" w:eastAsia="Times New Roman" w:hAnsi="Calibri"/>
          <w:sz w:val="22"/>
          <w:szCs w:val="22"/>
          <w:lang w:eastAsia="en-GB"/>
        </w:rPr>
      </w:pPr>
      <w:r>
        <w:t>6.4.15</w:t>
      </w:r>
      <w:r w:rsidRPr="005C2A5E">
        <w:rPr>
          <w:rFonts w:ascii="Calibri" w:eastAsia="Times New Roman" w:hAnsi="Calibri"/>
          <w:sz w:val="22"/>
          <w:szCs w:val="22"/>
          <w:lang w:eastAsia="en-GB"/>
        </w:rPr>
        <w:tab/>
      </w:r>
      <w:r>
        <w:t>TMGI</w:t>
      </w:r>
      <w:r>
        <w:noBreakHyphen/>
        <w:t>Deallocation</w:t>
      </w:r>
      <w:r>
        <w:noBreakHyphen/>
        <w:t>Response AVP</w:t>
      </w:r>
      <w:r>
        <w:tab/>
      </w:r>
      <w:r>
        <w:fldChar w:fldCharType="begin" w:fldLock="1"/>
      </w:r>
      <w:r>
        <w:instrText xml:space="preserve"> PAGEREF _Toc88745391 \h </w:instrText>
      </w:r>
      <w:r>
        <w:fldChar w:fldCharType="separate"/>
      </w:r>
      <w:r>
        <w:t>23</w:t>
      </w:r>
      <w:r>
        <w:fldChar w:fldCharType="end"/>
      </w:r>
    </w:p>
    <w:p w14:paraId="34045DBF" w14:textId="77777777" w:rsidR="00E17086" w:rsidRPr="005C2A5E" w:rsidRDefault="00E17086">
      <w:pPr>
        <w:pStyle w:val="TOC3"/>
        <w:rPr>
          <w:rFonts w:ascii="Calibri" w:eastAsia="Times New Roman" w:hAnsi="Calibri"/>
          <w:sz w:val="22"/>
          <w:szCs w:val="22"/>
          <w:lang w:eastAsia="en-GB"/>
        </w:rPr>
      </w:pPr>
      <w:r>
        <w:t>6.4.16</w:t>
      </w:r>
      <w:r w:rsidRPr="005C2A5E">
        <w:rPr>
          <w:rFonts w:ascii="Calibri" w:eastAsia="Times New Roman" w:hAnsi="Calibri"/>
          <w:sz w:val="22"/>
          <w:szCs w:val="22"/>
          <w:lang w:eastAsia="en-GB"/>
        </w:rPr>
        <w:tab/>
      </w:r>
      <w:r>
        <w:t>TMGI</w:t>
      </w:r>
      <w:r>
        <w:noBreakHyphen/>
        <w:t>Deallocation</w:t>
      </w:r>
      <w:r>
        <w:noBreakHyphen/>
        <w:t>Result AVP</w:t>
      </w:r>
      <w:r>
        <w:tab/>
      </w:r>
      <w:r>
        <w:fldChar w:fldCharType="begin" w:fldLock="1"/>
      </w:r>
      <w:r>
        <w:instrText xml:space="preserve"> PAGEREF _Toc88745392 \h </w:instrText>
      </w:r>
      <w:r>
        <w:fldChar w:fldCharType="separate"/>
      </w:r>
      <w:r>
        <w:t>23</w:t>
      </w:r>
      <w:r>
        <w:fldChar w:fldCharType="end"/>
      </w:r>
    </w:p>
    <w:p w14:paraId="268D2BF9" w14:textId="77777777" w:rsidR="00E17086" w:rsidRPr="005C2A5E" w:rsidRDefault="00E17086">
      <w:pPr>
        <w:pStyle w:val="TOC3"/>
        <w:rPr>
          <w:rFonts w:ascii="Calibri" w:eastAsia="Times New Roman" w:hAnsi="Calibri"/>
          <w:sz w:val="22"/>
          <w:szCs w:val="22"/>
          <w:lang w:eastAsia="en-GB"/>
        </w:rPr>
      </w:pPr>
      <w:r>
        <w:t>6.4.17</w:t>
      </w:r>
      <w:r w:rsidRPr="005C2A5E">
        <w:rPr>
          <w:rFonts w:ascii="Calibri" w:eastAsia="Times New Roman" w:hAnsi="Calibri"/>
          <w:sz w:val="22"/>
          <w:szCs w:val="22"/>
          <w:lang w:eastAsia="en-GB"/>
        </w:rPr>
        <w:tab/>
      </w:r>
      <w:r>
        <w:t>TMGI</w:t>
      </w:r>
      <w:r>
        <w:noBreakHyphen/>
        <w:t>Expiry AVP</w:t>
      </w:r>
      <w:r>
        <w:tab/>
      </w:r>
      <w:r>
        <w:fldChar w:fldCharType="begin" w:fldLock="1"/>
      </w:r>
      <w:r>
        <w:instrText xml:space="preserve"> PAGEREF _Toc88745393 \h </w:instrText>
      </w:r>
      <w:r>
        <w:fldChar w:fldCharType="separate"/>
      </w:r>
      <w:r>
        <w:t>23</w:t>
      </w:r>
      <w:r>
        <w:fldChar w:fldCharType="end"/>
      </w:r>
    </w:p>
    <w:p w14:paraId="10DCC328" w14:textId="77777777" w:rsidR="00E17086" w:rsidRPr="005C2A5E" w:rsidRDefault="00E17086">
      <w:pPr>
        <w:pStyle w:val="TOC3"/>
        <w:rPr>
          <w:rFonts w:ascii="Calibri" w:eastAsia="Times New Roman" w:hAnsi="Calibri"/>
          <w:sz w:val="22"/>
          <w:szCs w:val="22"/>
          <w:lang w:eastAsia="en-GB"/>
        </w:rPr>
      </w:pPr>
      <w:r>
        <w:t>6.4.18</w:t>
      </w:r>
      <w:r w:rsidRPr="005C2A5E">
        <w:rPr>
          <w:rFonts w:ascii="Calibri" w:eastAsia="Times New Roman" w:hAnsi="Calibri"/>
          <w:sz w:val="22"/>
          <w:szCs w:val="22"/>
          <w:lang w:eastAsia="en-GB"/>
        </w:rPr>
        <w:tab/>
      </w:r>
      <w:r>
        <w:t>TMGI</w:t>
      </w:r>
      <w:r>
        <w:noBreakHyphen/>
        <w:t>Number AVP</w:t>
      </w:r>
      <w:r>
        <w:tab/>
      </w:r>
      <w:r>
        <w:fldChar w:fldCharType="begin" w:fldLock="1"/>
      </w:r>
      <w:r>
        <w:instrText xml:space="preserve"> PAGEREF _Toc88745394 \h </w:instrText>
      </w:r>
      <w:r>
        <w:fldChar w:fldCharType="separate"/>
      </w:r>
      <w:r>
        <w:t>23</w:t>
      </w:r>
      <w:r>
        <w:fldChar w:fldCharType="end"/>
      </w:r>
    </w:p>
    <w:p w14:paraId="003784E4" w14:textId="77777777" w:rsidR="00E17086" w:rsidRPr="005C2A5E" w:rsidRDefault="00E17086">
      <w:pPr>
        <w:pStyle w:val="TOC3"/>
        <w:rPr>
          <w:rFonts w:ascii="Calibri" w:eastAsia="Times New Roman" w:hAnsi="Calibri"/>
          <w:sz w:val="22"/>
          <w:szCs w:val="22"/>
          <w:lang w:eastAsia="en-GB"/>
        </w:rPr>
      </w:pPr>
      <w:r>
        <w:t>6.4.19</w:t>
      </w:r>
      <w:r w:rsidRPr="005C2A5E">
        <w:rPr>
          <w:rFonts w:ascii="Calibri" w:eastAsia="Times New Roman" w:hAnsi="Calibri"/>
          <w:sz w:val="22"/>
          <w:szCs w:val="22"/>
          <w:lang w:eastAsia="en-GB"/>
        </w:rPr>
        <w:tab/>
      </w:r>
      <w:r>
        <w:t>MB2U-Security AVP</w:t>
      </w:r>
      <w:r>
        <w:tab/>
      </w:r>
      <w:r>
        <w:fldChar w:fldCharType="begin" w:fldLock="1"/>
      </w:r>
      <w:r>
        <w:instrText xml:space="preserve"> PAGEREF _Toc88745395 \h </w:instrText>
      </w:r>
      <w:r>
        <w:fldChar w:fldCharType="separate"/>
      </w:r>
      <w:r>
        <w:t>23</w:t>
      </w:r>
      <w:r>
        <w:fldChar w:fldCharType="end"/>
      </w:r>
    </w:p>
    <w:p w14:paraId="6CF1CA82" w14:textId="77777777" w:rsidR="00E17086" w:rsidRPr="005C2A5E" w:rsidRDefault="00E17086">
      <w:pPr>
        <w:pStyle w:val="TOC3"/>
        <w:rPr>
          <w:rFonts w:ascii="Calibri" w:eastAsia="Times New Roman" w:hAnsi="Calibri"/>
          <w:sz w:val="22"/>
          <w:szCs w:val="22"/>
          <w:lang w:eastAsia="en-GB"/>
        </w:rPr>
      </w:pPr>
      <w:r>
        <w:t>6.4.20</w:t>
      </w:r>
      <w:r w:rsidRPr="005C2A5E">
        <w:rPr>
          <w:rFonts w:ascii="Calibri" w:eastAsia="Times New Roman" w:hAnsi="Calibri"/>
          <w:sz w:val="22"/>
          <w:szCs w:val="22"/>
          <w:lang w:eastAsia="en-GB"/>
        </w:rPr>
        <w:tab/>
      </w:r>
      <w:r>
        <w:t>Local-M1-Information AVP</w:t>
      </w:r>
      <w:r>
        <w:tab/>
      </w:r>
      <w:r>
        <w:fldChar w:fldCharType="begin" w:fldLock="1"/>
      </w:r>
      <w:r>
        <w:instrText xml:space="preserve"> PAGEREF _Toc88745396 \h </w:instrText>
      </w:r>
      <w:r>
        <w:fldChar w:fldCharType="separate"/>
      </w:r>
      <w:r>
        <w:t>24</w:t>
      </w:r>
      <w:r>
        <w:fldChar w:fldCharType="end"/>
      </w:r>
    </w:p>
    <w:p w14:paraId="12F2D976" w14:textId="77777777" w:rsidR="00E17086" w:rsidRPr="005C2A5E" w:rsidRDefault="00E17086">
      <w:pPr>
        <w:pStyle w:val="TOC3"/>
        <w:rPr>
          <w:rFonts w:ascii="Calibri" w:eastAsia="Times New Roman" w:hAnsi="Calibri"/>
          <w:sz w:val="22"/>
          <w:szCs w:val="22"/>
          <w:lang w:eastAsia="en-GB"/>
        </w:rPr>
      </w:pPr>
      <w:r>
        <w:t>6.4.21</w:t>
      </w:r>
      <w:r w:rsidRPr="005C2A5E">
        <w:rPr>
          <w:rFonts w:ascii="Calibri" w:eastAsia="Times New Roman" w:hAnsi="Calibri"/>
          <w:sz w:val="22"/>
          <w:szCs w:val="22"/>
          <w:lang w:eastAsia="en-GB"/>
        </w:rPr>
        <w:tab/>
      </w:r>
      <w:r>
        <w:t>Local-MB2-U-Information AVP</w:t>
      </w:r>
      <w:r>
        <w:tab/>
      </w:r>
      <w:r>
        <w:fldChar w:fldCharType="begin" w:fldLock="1"/>
      </w:r>
      <w:r>
        <w:instrText xml:space="preserve"> PAGEREF _Toc88745397 \h </w:instrText>
      </w:r>
      <w:r>
        <w:fldChar w:fldCharType="separate"/>
      </w:r>
      <w:r>
        <w:t>24</w:t>
      </w:r>
      <w:r>
        <w:fldChar w:fldCharType="end"/>
      </w:r>
    </w:p>
    <w:p w14:paraId="098D4BE0" w14:textId="77777777" w:rsidR="00E17086" w:rsidRPr="005C2A5E" w:rsidRDefault="00E17086">
      <w:pPr>
        <w:pStyle w:val="TOC3"/>
        <w:rPr>
          <w:rFonts w:ascii="Calibri" w:eastAsia="Times New Roman" w:hAnsi="Calibri"/>
          <w:sz w:val="22"/>
          <w:szCs w:val="22"/>
          <w:lang w:eastAsia="en-GB"/>
        </w:rPr>
      </w:pPr>
      <w:r>
        <w:t>6.4.22</w:t>
      </w:r>
      <w:r w:rsidRPr="005C2A5E">
        <w:rPr>
          <w:rFonts w:ascii="Calibri" w:eastAsia="Times New Roman" w:hAnsi="Calibri"/>
          <w:sz w:val="22"/>
          <w:szCs w:val="22"/>
          <w:lang w:eastAsia="en-GB"/>
        </w:rPr>
        <w:tab/>
      </w:r>
      <w:r>
        <w:t>MBMS-eNB-IP-Multicast-Address AVP</w:t>
      </w:r>
      <w:r>
        <w:tab/>
      </w:r>
      <w:r>
        <w:fldChar w:fldCharType="begin" w:fldLock="1"/>
      </w:r>
      <w:r>
        <w:instrText xml:space="preserve"> PAGEREF _Toc88745398 \h </w:instrText>
      </w:r>
      <w:r>
        <w:fldChar w:fldCharType="separate"/>
      </w:r>
      <w:r>
        <w:t>24</w:t>
      </w:r>
      <w:r>
        <w:fldChar w:fldCharType="end"/>
      </w:r>
    </w:p>
    <w:p w14:paraId="0CA49935" w14:textId="77777777" w:rsidR="00E17086" w:rsidRPr="005C2A5E" w:rsidRDefault="00E17086">
      <w:pPr>
        <w:pStyle w:val="TOC3"/>
        <w:rPr>
          <w:rFonts w:ascii="Calibri" w:eastAsia="Times New Roman" w:hAnsi="Calibri"/>
          <w:sz w:val="22"/>
          <w:szCs w:val="22"/>
          <w:lang w:eastAsia="en-GB"/>
        </w:rPr>
      </w:pPr>
      <w:r>
        <w:t>6.4.23</w:t>
      </w:r>
      <w:r w:rsidRPr="005C2A5E">
        <w:rPr>
          <w:rFonts w:ascii="Calibri" w:eastAsia="Times New Roman" w:hAnsi="Calibri"/>
          <w:sz w:val="22"/>
          <w:szCs w:val="22"/>
          <w:lang w:eastAsia="en-GB"/>
        </w:rPr>
        <w:tab/>
      </w:r>
      <w:r>
        <w:t>MBMS-eNB-IPv6-Multicast-Address AVP</w:t>
      </w:r>
      <w:r>
        <w:tab/>
      </w:r>
      <w:r>
        <w:fldChar w:fldCharType="begin" w:fldLock="1"/>
      </w:r>
      <w:r>
        <w:instrText xml:space="preserve"> PAGEREF _Toc88745399 \h </w:instrText>
      </w:r>
      <w:r>
        <w:fldChar w:fldCharType="separate"/>
      </w:r>
      <w:r>
        <w:t>24</w:t>
      </w:r>
      <w:r>
        <w:fldChar w:fldCharType="end"/>
      </w:r>
    </w:p>
    <w:p w14:paraId="21964F03" w14:textId="77777777" w:rsidR="00E17086" w:rsidRPr="005C2A5E" w:rsidRDefault="00E17086">
      <w:pPr>
        <w:pStyle w:val="TOC3"/>
        <w:rPr>
          <w:rFonts w:ascii="Calibri" w:eastAsia="Times New Roman" w:hAnsi="Calibri"/>
          <w:sz w:val="22"/>
          <w:szCs w:val="22"/>
          <w:lang w:eastAsia="en-GB"/>
        </w:rPr>
      </w:pPr>
      <w:r>
        <w:t>6.4.24</w:t>
      </w:r>
      <w:r w:rsidRPr="005C2A5E">
        <w:rPr>
          <w:rFonts w:ascii="Calibri" w:eastAsia="Times New Roman" w:hAnsi="Calibri"/>
          <w:sz w:val="22"/>
          <w:szCs w:val="22"/>
          <w:lang w:eastAsia="en-GB"/>
        </w:rPr>
        <w:tab/>
      </w:r>
      <w:r>
        <w:t>MBMS-GW-SSM-IP-Address AVP</w:t>
      </w:r>
      <w:r>
        <w:tab/>
      </w:r>
      <w:r>
        <w:fldChar w:fldCharType="begin" w:fldLock="1"/>
      </w:r>
      <w:r>
        <w:instrText xml:space="preserve"> PAGEREF _Toc88745400 \h </w:instrText>
      </w:r>
      <w:r>
        <w:fldChar w:fldCharType="separate"/>
      </w:r>
      <w:r>
        <w:t>24</w:t>
      </w:r>
      <w:r>
        <w:fldChar w:fldCharType="end"/>
      </w:r>
    </w:p>
    <w:p w14:paraId="1E61E7E1" w14:textId="77777777" w:rsidR="00E17086" w:rsidRPr="005C2A5E" w:rsidRDefault="00E17086">
      <w:pPr>
        <w:pStyle w:val="TOC3"/>
        <w:rPr>
          <w:rFonts w:ascii="Calibri" w:eastAsia="Times New Roman" w:hAnsi="Calibri"/>
          <w:sz w:val="22"/>
          <w:szCs w:val="22"/>
          <w:lang w:eastAsia="en-GB"/>
        </w:rPr>
      </w:pPr>
      <w:r>
        <w:t>6.4.25</w:t>
      </w:r>
      <w:r w:rsidRPr="005C2A5E">
        <w:rPr>
          <w:rFonts w:ascii="Calibri" w:eastAsia="Times New Roman" w:hAnsi="Calibri"/>
          <w:sz w:val="22"/>
          <w:szCs w:val="22"/>
          <w:lang w:eastAsia="en-GB"/>
        </w:rPr>
        <w:tab/>
      </w:r>
      <w:r>
        <w:t>MBMS-GW-SSM-IPv6-Address AVP</w:t>
      </w:r>
      <w:r>
        <w:tab/>
      </w:r>
      <w:r>
        <w:fldChar w:fldCharType="begin" w:fldLock="1"/>
      </w:r>
      <w:r>
        <w:instrText xml:space="preserve"> PAGEREF _Toc88745401 \h </w:instrText>
      </w:r>
      <w:r>
        <w:fldChar w:fldCharType="separate"/>
      </w:r>
      <w:r>
        <w:t>24</w:t>
      </w:r>
      <w:r>
        <w:fldChar w:fldCharType="end"/>
      </w:r>
    </w:p>
    <w:p w14:paraId="2D0968A6" w14:textId="77777777" w:rsidR="00E17086" w:rsidRPr="005C2A5E" w:rsidRDefault="00E17086">
      <w:pPr>
        <w:pStyle w:val="TOC3"/>
        <w:rPr>
          <w:rFonts w:ascii="Calibri" w:eastAsia="Times New Roman" w:hAnsi="Calibri"/>
          <w:sz w:val="22"/>
          <w:szCs w:val="22"/>
          <w:lang w:eastAsia="en-GB"/>
        </w:rPr>
      </w:pPr>
      <w:r>
        <w:t>6.4.26</w:t>
      </w:r>
      <w:r w:rsidRPr="005C2A5E">
        <w:rPr>
          <w:rFonts w:ascii="Calibri" w:eastAsia="Times New Roman" w:hAnsi="Calibri"/>
          <w:sz w:val="22"/>
          <w:szCs w:val="22"/>
          <w:lang w:eastAsia="en-GB"/>
        </w:rPr>
        <w:tab/>
      </w:r>
      <w:r>
        <w:t>Common-Tunnel-Endpoint-Identifier AVP</w:t>
      </w:r>
      <w:r>
        <w:tab/>
      </w:r>
      <w:r>
        <w:fldChar w:fldCharType="begin" w:fldLock="1"/>
      </w:r>
      <w:r>
        <w:instrText xml:space="preserve"> PAGEREF _Toc88745402 \h </w:instrText>
      </w:r>
      <w:r>
        <w:fldChar w:fldCharType="separate"/>
      </w:r>
      <w:r>
        <w:t>25</w:t>
      </w:r>
      <w:r>
        <w:fldChar w:fldCharType="end"/>
      </w:r>
    </w:p>
    <w:p w14:paraId="5D006DD6" w14:textId="77777777" w:rsidR="00E17086" w:rsidRPr="005C2A5E" w:rsidRDefault="00E17086">
      <w:pPr>
        <w:pStyle w:val="TOC3"/>
        <w:rPr>
          <w:rFonts w:ascii="Calibri" w:eastAsia="Times New Roman" w:hAnsi="Calibri"/>
          <w:sz w:val="22"/>
          <w:szCs w:val="22"/>
          <w:lang w:eastAsia="en-GB"/>
        </w:rPr>
      </w:pPr>
      <w:r>
        <w:t>6.4.27</w:t>
      </w:r>
      <w:r w:rsidRPr="005C2A5E">
        <w:rPr>
          <w:rFonts w:ascii="Calibri" w:eastAsia="Times New Roman" w:hAnsi="Calibri"/>
          <w:sz w:val="22"/>
          <w:szCs w:val="22"/>
          <w:lang w:eastAsia="en-GB"/>
        </w:rPr>
        <w:tab/>
      </w:r>
      <w:r>
        <w:t>FEC-Request AVP</w:t>
      </w:r>
      <w:r>
        <w:tab/>
      </w:r>
      <w:r>
        <w:fldChar w:fldCharType="begin" w:fldLock="1"/>
      </w:r>
      <w:r>
        <w:instrText xml:space="preserve"> PAGEREF _Toc88745403 \h </w:instrText>
      </w:r>
      <w:r>
        <w:fldChar w:fldCharType="separate"/>
      </w:r>
      <w:r>
        <w:t>25</w:t>
      </w:r>
      <w:r>
        <w:fldChar w:fldCharType="end"/>
      </w:r>
    </w:p>
    <w:p w14:paraId="74829A28" w14:textId="77777777" w:rsidR="00E17086" w:rsidRPr="005C2A5E" w:rsidRDefault="00E17086">
      <w:pPr>
        <w:pStyle w:val="TOC3"/>
        <w:rPr>
          <w:rFonts w:ascii="Calibri" w:eastAsia="Times New Roman" w:hAnsi="Calibri"/>
          <w:sz w:val="22"/>
          <w:szCs w:val="22"/>
          <w:lang w:eastAsia="en-GB"/>
        </w:rPr>
      </w:pPr>
      <w:r>
        <w:t>6.4.</w:t>
      </w:r>
      <w:r>
        <w:rPr>
          <w:lang w:eastAsia="zh-CN"/>
        </w:rPr>
        <w:t>28</w:t>
      </w:r>
      <w:r w:rsidRPr="005C2A5E">
        <w:rPr>
          <w:rFonts w:ascii="Calibri" w:eastAsia="Times New Roman" w:hAnsi="Calibri"/>
          <w:sz w:val="22"/>
          <w:szCs w:val="22"/>
          <w:lang w:eastAsia="en-GB"/>
        </w:rPr>
        <w:tab/>
      </w:r>
      <w:r>
        <w:t>ROHC</w:t>
      </w:r>
      <w:r>
        <w:noBreakHyphen/>
        <w:t>Request AVP</w:t>
      </w:r>
      <w:r>
        <w:tab/>
      </w:r>
      <w:r>
        <w:fldChar w:fldCharType="begin" w:fldLock="1"/>
      </w:r>
      <w:r>
        <w:instrText xml:space="preserve"> PAGEREF _Toc88745404 \h </w:instrText>
      </w:r>
      <w:r>
        <w:fldChar w:fldCharType="separate"/>
      </w:r>
      <w:r>
        <w:t>25</w:t>
      </w:r>
      <w:r>
        <w:fldChar w:fldCharType="end"/>
      </w:r>
    </w:p>
    <w:p w14:paraId="5160F48E" w14:textId="77777777" w:rsidR="00E17086" w:rsidRPr="005C2A5E" w:rsidRDefault="00E17086">
      <w:pPr>
        <w:pStyle w:val="TOC3"/>
        <w:rPr>
          <w:rFonts w:ascii="Calibri" w:eastAsia="Times New Roman" w:hAnsi="Calibri"/>
          <w:sz w:val="22"/>
          <w:szCs w:val="22"/>
          <w:lang w:eastAsia="en-GB"/>
        </w:rPr>
      </w:pPr>
      <w:r>
        <w:t>6.4.29</w:t>
      </w:r>
      <w:r w:rsidRPr="005C2A5E">
        <w:rPr>
          <w:rFonts w:ascii="Calibri" w:eastAsia="Times New Roman" w:hAnsi="Calibri"/>
          <w:sz w:val="22"/>
          <w:szCs w:val="22"/>
          <w:lang w:eastAsia="en-GB"/>
        </w:rPr>
        <w:tab/>
      </w:r>
      <w:r>
        <w:t>ROHC-Full-Header-Periodicity AVP</w:t>
      </w:r>
      <w:r>
        <w:tab/>
      </w:r>
      <w:r>
        <w:fldChar w:fldCharType="begin" w:fldLock="1"/>
      </w:r>
      <w:r>
        <w:instrText xml:space="preserve"> PAGEREF _Toc88745405 \h </w:instrText>
      </w:r>
      <w:r>
        <w:fldChar w:fldCharType="separate"/>
      </w:r>
      <w:r>
        <w:t>25</w:t>
      </w:r>
      <w:r>
        <w:fldChar w:fldCharType="end"/>
      </w:r>
    </w:p>
    <w:p w14:paraId="0F92C787" w14:textId="77777777" w:rsidR="00E17086" w:rsidRPr="005C2A5E" w:rsidRDefault="00E17086">
      <w:pPr>
        <w:pStyle w:val="TOC3"/>
        <w:rPr>
          <w:rFonts w:ascii="Calibri" w:eastAsia="Times New Roman" w:hAnsi="Calibri"/>
          <w:sz w:val="22"/>
          <w:szCs w:val="22"/>
          <w:lang w:eastAsia="en-GB"/>
        </w:rPr>
      </w:pPr>
      <w:r>
        <w:t>6.4.30</w:t>
      </w:r>
      <w:r w:rsidRPr="005C2A5E">
        <w:rPr>
          <w:rFonts w:ascii="Calibri" w:eastAsia="Times New Roman" w:hAnsi="Calibri"/>
          <w:sz w:val="22"/>
          <w:szCs w:val="22"/>
          <w:lang w:eastAsia="en-GB"/>
        </w:rPr>
        <w:tab/>
      </w:r>
      <w:r>
        <w:t>ROHC-Profile AVP</w:t>
      </w:r>
      <w:r>
        <w:tab/>
      </w:r>
      <w:r>
        <w:fldChar w:fldCharType="begin" w:fldLock="1"/>
      </w:r>
      <w:r>
        <w:instrText xml:space="preserve"> PAGEREF _Toc88745406 \h </w:instrText>
      </w:r>
      <w:r>
        <w:fldChar w:fldCharType="separate"/>
      </w:r>
      <w:r>
        <w:t>25</w:t>
      </w:r>
      <w:r>
        <w:fldChar w:fldCharType="end"/>
      </w:r>
    </w:p>
    <w:p w14:paraId="0CFD34A7" w14:textId="77777777" w:rsidR="00E17086" w:rsidRPr="005C2A5E" w:rsidRDefault="00E17086">
      <w:pPr>
        <w:pStyle w:val="TOC3"/>
        <w:rPr>
          <w:rFonts w:ascii="Calibri" w:eastAsia="Times New Roman" w:hAnsi="Calibri"/>
          <w:sz w:val="22"/>
          <w:szCs w:val="22"/>
          <w:lang w:eastAsia="en-GB"/>
        </w:rPr>
      </w:pPr>
      <w:r>
        <w:t>6.4.</w:t>
      </w:r>
      <w:r>
        <w:rPr>
          <w:lang w:eastAsia="zh-CN"/>
        </w:rPr>
        <w:t>31</w:t>
      </w:r>
      <w:r w:rsidRPr="005C2A5E">
        <w:rPr>
          <w:rFonts w:ascii="Calibri" w:eastAsia="Times New Roman" w:hAnsi="Calibri"/>
          <w:sz w:val="22"/>
          <w:szCs w:val="22"/>
          <w:lang w:eastAsia="en-GB"/>
        </w:rPr>
        <w:tab/>
      </w:r>
      <w:r>
        <w:t>Userplane-Protocol</w:t>
      </w:r>
      <w:r>
        <w:noBreakHyphen/>
        <w:t>Result AVP</w:t>
      </w:r>
      <w:r>
        <w:tab/>
      </w:r>
      <w:r>
        <w:fldChar w:fldCharType="begin" w:fldLock="1"/>
      </w:r>
      <w:r>
        <w:instrText xml:space="preserve"> PAGEREF _Toc88745407 \h </w:instrText>
      </w:r>
      <w:r>
        <w:fldChar w:fldCharType="separate"/>
      </w:r>
      <w:r>
        <w:t>25</w:t>
      </w:r>
      <w:r>
        <w:fldChar w:fldCharType="end"/>
      </w:r>
    </w:p>
    <w:p w14:paraId="68D99D64" w14:textId="77777777" w:rsidR="00E17086" w:rsidRPr="005C2A5E" w:rsidRDefault="00E17086">
      <w:pPr>
        <w:pStyle w:val="TOC3"/>
        <w:rPr>
          <w:rFonts w:ascii="Calibri" w:eastAsia="Times New Roman" w:hAnsi="Calibri"/>
          <w:sz w:val="22"/>
          <w:szCs w:val="22"/>
          <w:lang w:eastAsia="en-GB"/>
        </w:rPr>
      </w:pPr>
      <w:r>
        <w:t>6.4.</w:t>
      </w:r>
      <w:r>
        <w:rPr>
          <w:lang w:eastAsia="zh-CN"/>
        </w:rPr>
        <w:t>32</w:t>
      </w:r>
      <w:r w:rsidRPr="005C2A5E">
        <w:rPr>
          <w:rFonts w:ascii="Calibri" w:eastAsia="Times New Roman" w:hAnsi="Calibri"/>
          <w:sz w:val="22"/>
          <w:szCs w:val="22"/>
          <w:lang w:eastAsia="en-GB"/>
        </w:rPr>
        <w:tab/>
      </w:r>
      <w:r>
        <w:t>ROHC</w:t>
      </w:r>
      <w:r>
        <w:noBreakHyphen/>
        <w:t>Result AVP</w:t>
      </w:r>
      <w:r>
        <w:tab/>
      </w:r>
      <w:r>
        <w:fldChar w:fldCharType="begin" w:fldLock="1"/>
      </w:r>
      <w:r>
        <w:instrText xml:space="preserve"> PAGEREF _Toc88745408 \h </w:instrText>
      </w:r>
      <w:r>
        <w:fldChar w:fldCharType="separate"/>
      </w:r>
      <w:r>
        <w:t>26</w:t>
      </w:r>
      <w:r>
        <w:fldChar w:fldCharType="end"/>
      </w:r>
    </w:p>
    <w:p w14:paraId="7F780467" w14:textId="77777777" w:rsidR="00E17086" w:rsidRPr="005C2A5E" w:rsidRDefault="00E17086">
      <w:pPr>
        <w:pStyle w:val="TOC3"/>
        <w:rPr>
          <w:rFonts w:ascii="Calibri" w:eastAsia="Times New Roman" w:hAnsi="Calibri"/>
          <w:sz w:val="22"/>
          <w:szCs w:val="22"/>
          <w:lang w:eastAsia="en-GB"/>
        </w:rPr>
      </w:pPr>
      <w:r>
        <w:t>6.4.33</w:t>
      </w:r>
      <w:r w:rsidRPr="005C2A5E">
        <w:rPr>
          <w:rFonts w:ascii="Calibri" w:eastAsia="Times New Roman" w:hAnsi="Calibri"/>
          <w:sz w:val="22"/>
          <w:szCs w:val="22"/>
          <w:lang w:eastAsia="en-GB"/>
        </w:rPr>
        <w:tab/>
      </w:r>
      <w:r>
        <w:t>FEC</w:t>
      </w:r>
      <w:r>
        <w:noBreakHyphen/>
        <w:t>Result AVP</w:t>
      </w:r>
      <w:r>
        <w:tab/>
      </w:r>
      <w:r>
        <w:fldChar w:fldCharType="begin" w:fldLock="1"/>
      </w:r>
      <w:r>
        <w:instrText xml:space="preserve"> PAGEREF _Toc88745409 \h </w:instrText>
      </w:r>
      <w:r>
        <w:fldChar w:fldCharType="separate"/>
      </w:r>
      <w:r>
        <w:t>26</w:t>
      </w:r>
      <w:r>
        <w:fldChar w:fldCharType="end"/>
      </w:r>
    </w:p>
    <w:p w14:paraId="3A4DE605" w14:textId="77777777" w:rsidR="00E17086" w:rsidRPr="005C2A5E" w:rsidRDefault="00E17086">
      <w:pPr>
        <w:pStyle w:val="TOC3"/>
        <w:rPr>
          <w:rFonts w:ascii="Calibri" w:eastAsia="Times New Roman" w:hAnsi="Calibri"/>
          <w:sz w:val="22"/>
          <w:szCs w:val="22"/>
          <w:lang w:eastAsia="en-GB"/>
        </w:rPr>
      </w:pPr>
      <w:r>
        <w:t>6.4.34</w:t>
      </w:r>
      <w:r w:rsidRPr="005C2A5E">
        <w:rPr>
          <w:rFonts w:ascii="Calibri" w:eastAsia="Times New Roman" w:hAnsi="Calibri"/>
          <w:sz w:val="22"/>
          <w:szCs w:val="22"/>
          <w:lang w:eastAsia="en-GB"/>
        </w:rPr>
        <w:tab/>
      </w:r>
      <w:r>
        <w:t>ROHC-Max-CID AVP</w:t>
      </w:r>
      <w:r>
        <w:tab/>
      </w:r>
      <w:r>
        <w:fldChar w:fldCharType="begin" w:fldLock="1"/>
      </w:r>
      <w:r>
        <w:instrText xml:space="preserve"> PAGEREF _Toc88745410 \h </w:instrText>
      </w:r>
      <w:r>
        <w:fldChar w:fldCharType="separate"/>
      </w:r>
      <w:r>
        <w:t>26</w:t>
      </w:r>
      <w:r>
        <w:fldChar w:fldCharType="end"/>
      </w:r>
    </w:p>
    <w:p w14:paraId="597E185E" w14:textId="77777777" w:rsidR="00E17086" w:rsidRPr="005C2A5E" w:rsidRDefault="00E17086">
      <w:pPr>
        <w:pStyle w:val="TOC3"/>
        <w:rPr>
          <w:rFonts w:ascii="Calibri" w:eastAsia="Times New Roman" w:hAnsi="Calibri"/>
          <w:sz w:val="22"/>
          <w:szCs w:val="22"/>
          <w:lang w:eastAsia="en-GB"/>
        </w:rPr>
      </w:pPr>
      <w:r>
        <w:t>6.4.35</w:t>
      </w:r>
      <w:r w:rsidRPr="005C2A5E">
        <w:rPr>
          <w:rFonts w:ascii="Calibri" w:eastAsia="Times New Roman" w:hAnsi="Calibri"/>
          <w:sz w:val="22"/>
          <w:szCs w:val="22"/>
          <w:lang w:eastAsia="en-GB"/>
        </w:rPr>
        <w:tab/>
      </w:r>
      <w:r>
        <w:t>MBMS</w:t>
      </w:r>
      <w:r>
        <w:noBreakHyphen/>
        <w:t>Bearer</w:t>
      </w:r>
      <w:r>
        <w:noBreakHyphen/>
        <w:t>Event</w:t>
      </w:r>
      <w:r>
        <w:noBreakHyphen/>
        <w:t>Diagnostic-Info AVP</w:t>
      </w:r>
      <w:r>
        <w:tab/>
      </w:r>
      <w:r>
        <w:fldChar w:fldCharType="begin" w:fldLock="1"/>
      </w:r>
      <w:r>
        <w:instrText xml:space="preserve"> PAGEREF _Toc88745411 \h </w:instrText>
      </w:r>
      <w:r>
        <w:fldChar w:fldCharType="separate"/>
      </w:r>
      <w:r>
        <w:t>27</w:t>
      </w:r>
      <w:r>
        <w:fldChar w:fldCharType="end"/>
      </w:r>
    </w:p>
    <w:p w14:paraId="5579C416" w14:textId="77777777" w:rsidR="00E17086" w:rsidRPr="005C2A5E" w:rsidRDefault="00E17086">
      <w:pPr>
        <w:pStyle w:val="TOC2"/>
        <w:rPr>
          <w:rFonts w:ascii="Calibri" w:eastAsia="Times New Roman" w:hAnsi="Calibri"/>
          <w:sz w:val="22"/>
          <w:szCs w:val="22"/>
          <w:lang w:eastAsia="en-GB"/>
        </w:rPr>
      </w:pPr>
      <w:r>
        <w:t>6.5</w:t>
      </w:r>
      <w:r w:rsidRPr="005C2A5E">
        <w:rPr>
          <w:rFonts w:ascii="Calibri" w:eastAsia="Times New Roman" w:hAnsi="Calibri"/>
          <w:sz w:val="22"/>
          <w:szCs w:val="22"/>
          <w:lang w:eastAsia="en-GB"/>
        </w:rPr>
        <w:tab/>
      </w:r>
      <w:r>
        <w:t>MB2</w:t>
      </w:r>
      <w:r>
        <w:noBreakHyphen/>
        <w:t>C re-used AVPs</w:t>
      </w:r>
      <w:r>
        <w:tab/>
      </w:r>
      <w:r>
        <w:fldChar w:fldCharType="begin" w:fldLock="1"/>
      </w:r>
      <w:r>
        <w:instrText xml:space="preserve"> PAGEREF _Toc88745412 \h </w:instrText>
      </w:r>
      <w:r>
        <w:fldChar w:fldCharType="separate"/>
      </w:r>
      <w:r>
        <w:t>27</w:t>
      </w:r>
      <w:r>
        <w:fldChar w:fldCharType="end"/>
      </w:r>
    </w:p>
    <w:p w14:paraId="3B645616" w14:textId="77777777" w:rsidR="00E17086" w:rsidRPr="005C2A5E" w:rsidRDefault="00E17086">
      <w:pPr>
        <w:pStyle w:val="TOC3"/>
        <w:rPr>
          <w:rFonts w:ascii="Calibri" w:eastAsia="Times New Roman" w:hAnsi="Calibri"/>
          <w:sz w:val="22"/>
          <w:szCs w:val="22"/>
          <w:lang w:eastAsia="en-GB"/>
        </w:rPr>
      </w:pPr>
      <w:r>
        <w:t>6.5.1</w:t>
      </w:r>
      <w:r w:rsidRPr="005C2A5E">
        <w:rPr>
          <w:rFonts w:ascii="Calibri" w:eastAsia="Times New Roman" w:hAnsi="Calibri"/>
          <w:sz w:val="22"/>
          <w:szCs w:val="22"/>
          <w:lang w:eastAsia="en-GB"/>
        </w:rPr>
        <w:tab/>
      </w:r>
      <w:r>
        <w:t>General</w:t>
      </w:r>
      <w:r>
        <w:tab/>
      </w:r>
      <w:r>
        <w:fldChar w:fldCharType="begin" w:fldLock="1"/>
      </w:r>
      <w:r>
        <w:instrText xml:space="preserve"> PAGEREF _Toc88745413 \h </w:instrText>
      </w:r>
      <w:r>
        <w:fldChar w:fldCharType="separate"/>
      </w:r>
      <w:r>
        <w:t>27</w:t>
      </w:r>
      <w:r>
        <w:fldChar w:fldCharType="end"/>
      </w:r>
    </w:p>
    <w:p w14:paraId="13475885" w14:textId="77777777" w:rsidR="00E17086" w:rsidRPr="005C2A5E" w:rsidRDefault="00E17086">
      <w:pPr>
        <w:pStyle w:val="TOC3"/>
        <w:rPr>
          <w:rFonts w:ascii="Calibri" w:eastAsia="Times New Roman" w:hAnsi="Calibri"/>
          <w:sz w:val="22"/>
          <w:szCs w:val="22"/>
          <w:lang w:eastAsia="en-GB"/>
        </w:rPr>
      </w:pPr>
      <w:r>
        <w:t>6.5.2</w:t>
      </w:r>
      <w:r w:rsidRPr="005C2A5E">
        <w:rPr>
          <w:rFonts w:ascii="Calibri" w:eastAsia="Times New Roman" w:hAnsi="Calibri"/>
          <w:sz w:val="22"/>
          <w:szCs w:val="22"/>
          <w:lang w:eastAsia="en-GB"/>
        </w:rPr>
        <w:tab/>
      </w:r>
      <w:r>
        <w:t>Supported-Feature-List AVP</w:t>
      </w:r>
      <w:r>
        <w:tab/>
      </w:r>
      <w:r>
        <w:fldChar w:fldCharType="begin" w:fldLock="1"/>
      </w:r>
      <w:r>
        <w:instrText xml:space="preserve"> PAGEREF _Toc88745414 \h </w:instrText>
      </w:r>
      <w:r>
        <w:fldChar w:fldCharType="separate"/>
      </w:r>
      <w:r>
        <w:t>28</w:t>
      </w:r>
      <w:r>
        <w:fldChar w:fldCharType="end"/>
      </w:r>
    </w:p>
    <w:p w14:paraId="331BA794" w14:textId="77777777" w:rsidR="00E17086" w:rsidRPr="005C2A5E" w:rsidRDefault="00E17086">
      <w:pPr>
        <w:pStyle w:val="TOC4"/>
        <w:rPr>
          <w:rFonts w:ascii="Calibri" w:eastAsia="Times New Roman" w:hAnsi="Calibri"/>
          <w:sz w:val="22"/>
          <w:szCs w:val="22"/>
          <w:lang w:eastAsia="en-GB"/>
        </w:rPr>
      </w:pPr>
      <w:r>
        <w:t>6.5.2.1</w:t>
      </w:r>
      <w:r w:rsidRPr="005C2A5E">
        <w:rPr>
          <w:rFonts w:ascii="Calibri" w:eastAsia="Times New Roman" w:hAnsi="Calibri"/>
          <w:sz w:val="22"/>
          <w:szCs w:val="22"/>
        </w:rPr>
        <w:tab/>
      </w:r>
      <w:r>
        <w:t>Use of the Supported-Features AVP</w:t>
      </w:r>
      <w:r>
        <w:tab/>
      </w:r>
      <w:r>
        <w:fldChar w:fldCharType="begin" w:fldLock="1"/>
      </w:r>
      <w:r>
        <w:instrText xml:space="preserve"> PAGEREF _Toc88745415 \h </w:instrText>
      </w:r>
      <w:r>
        <w:fldChar w:fldCharType="separate"/>
      </w:r>
      <w:r>
        <w:t>28</w:t>
      </w:r>
      <w:r>
        <w:fldChar w:fldCharType="end"/>
      </w:r>
    </w:p>
    <w:p w14:paraId="46F8BA9F" w14:textId="77777777" w:rsidR="00E17086" w:rsidRPr="005C2A5E" w:rsidRDefault="00E17086">
      <w:pPr>
        <w:pStyle w:val="TOC4"/>
        <w:rPr>
          <w:rFonts w:ascii="Calibri" w:eastAsia="Times New Roman" w:hAnsi="Calibri"/>
          <w:sz w:val="22"/>
          <w:szCs w:val="22"/>
          <w:lang w:eastAsia="en-GB"/>
        </w:rPr>
      </w:pPr>
      <w:r>
        <w:t>6.5.2.2</w:t>
      </w:r>
      <w:r w:rsidRPr="005C2A5E">
        <w:rPr>
          <w:rFonts w:ascii="Calibri" w:eastAsia="Times New Roman" w:hAnsi="Calibri"/>
          <w:sz w:val="22"/>
          <w:szCs w:val="22"/>
          <w:lang w:eastAsia="en-GB"/>
        </w:rPr>
        <w:tab/>
      </w:r>
      <w:r>
        <w:t>Supported-Feature-List AVP for the MB2-C application</w:t>
      </w:r>
      <w:r>
        <w:tab/>
      </w:r>
      <w:r>
        <w:fldChar w:fldCharType="begin" w:fldLock="1"/>
      </w:r>
      <w:r>
        <w:instrText xml:space="preserve"> PAGEREF _Toc88745416 \h </w:instrText>
      </w:r>
      <w:r>
        <w:fldChar w:fldCharType="separate"/>
      </w:r>
      <w:r>
        <w:t>29</w:t>
      </w:r>
      <w:r>
        <w:fldChar w:fldCharType="end"/>
      </w:r>
    </w:p>
    <w:p w14:paraId="4F1C4824" w14:textId="77777777" w:rsidR="00E17086" w:rsidRPr="005C2A5E" w:rsidRDefault="00E17086">
      <w:pPr>
        <w:pStyle w:val="TOC2"/>
        <w:rPr>
          <w:rFonts w:ascii="Calibri" w:eastAsia="Times New Roman" w:hAnsi="Calibri"/>
          <w:sz w:val="22"/>
          <w:szCs w:val="22"/>
          <w:lang w:eastAsia="en-GB"/>
        </w:rPr>
      </w:pPr>
      <w:r w:rsidRPr="00E17086">
        <w:t>6.6</w:t>
      </w:r>
      <w:r w:rsidRPr="005C2A5E">
        <w:rPr>
          <w:rFonts w:ascii="Calibri" w:eastAsia="Times New Roman" w:hAnsi="Calibri"/>
          <w:sz w:val="22"/>
          <w:szCs w:val="22"/>
        </w:rPr>
        <w:tab/>
      </w:r>
      <w:r w:rsidRPr="00B730DE">
        <w:rPr>
          <w:lang w:val="fr-FR" w:eastAsia="ja-JP"/>
        </w:rPr>
        <w:t>MB2</w:t>
      </w:r>
      <w:r w:rsidRPr="00B730DE">
        <w:rPr>
          <w:lang w:val="fr-FR" w:eastAsia="ja-JP"/>
        </w:rPr>
        <w:noBreakHyphen/>
        <w:t>C Messages</w:t>
      </w:r>
      <w:r>
        <w:tab/>
      </w:r>
      <w:r>
        <w:fldChar w:fldCharType="begin" w:fldLock="1"/>
      </w:r>
      <w:r>
        <w:instrText xml:space="preserve"> PAGEREF _Toc88745417 \h </w:instrText>
      </w:r>
      <w:r>
        <w:fldChar w:fldCharType="separate"/>
      </w:r>
      <w:r>
        <w:t>29</w:t>
      </w:r>
      <w:r>
        <w:fldChar w:fldCharType="end"/>
      </w:r>
    </w:p>
    <w:p w14:paraId="0B0879E1" w14:textId="77777777" w:rsidR="00E17086" w:rsidRPr="005C2A5E" w:rsidRDefault="00E17086">
      <w:pPr>
        <w:pStyle w:val="TOC3"/>
        <w:rPr>
          <w:rFonts w:ascii="Calibri" w:eastAsia="Times New Roman" w:hAnsi="Calibri"/>
          <w:sz w:val="22"/>
          <w:szCs w:val="22"/>
          <w:lang w:eastAsia="en-GB"/>
        </w:rPr>
      </w:pPr>
      <w:r w:rsidRPr="00E17086">
        <w:t>6.6.</w:t>
      </w:r>
      <w:r w:rsidRPr="00E17086">
        <w:rPr>
          <w:lang w:eastAsia="zh-CN"/>
        </w:rPr>
        <w:t>1</w:t>
      </w:r>
      <w:r w:rsidRPr="005C2A5E">
        <w:rPr>
          <w:rFonts w:ascii="Calibri" w:eastAsia="Times New Roman" w:hAnsi="Calibri"/>
          <w:sz w:val="22"/>
          <w:szCs w:val="22"/>
          <w:lang w:eastAsia="en-GB"/>
        </w:rPr>
        <w:tab/>
      </w:r>
      <w:r w:rsidRPr="00B730DE">
        <w:rPr>
          <w:lang w:val="fr-FR"/>
        </w:rPr>
        <w:t>Command-Code Values</w:t>
      </w:r>
      <w:r>
        <w:tab/>
      </w:r>
      <w:r>
        <w:fldChar w:fldCharType="begin" w:fldLock="1"/>
      </w:r>
      <w:r>
        <w:instrText xml:space="preserve"> PAGEREF _Toc88745418 \h </w:instrText>
      </w:r>
      <w:r>
        <w:fldChar w:fldCharType="separate"/>
      </w:r>
      <w:r>
        <w:t>29</w:t>
      </w:r>
      <w:r>
        <w:fldChar w:fldCharType="end"/>
      </w:r>
    </w:p>
    <w:p w14:paraId="5F385652" w14:textId="77777777" w:rsidR="00E17086" w:rsidRPr="005C2A5E" w:rsidRDefault="00E17086">
      <w:pPr>
        <w:pStyle w:val="TOC3"/>
        <w:rPr>
          <w:rFonts w:ascii="Calibri" w:eastAsia="Times New Roman" w:hAnsi="Calibri"/>
          <w:sz w:val="22"/>
          <w:szCs w:val="22"/>
          <w:lang w:eastAsia="en-GB"/>
        </w:rPr>
      </w:pPr>
      <w:r>
        <w:t>6.6.2</w:t>
      </w:r>
      <w:r w:rsidRPr="005C2A5E">
        <w:rPr>
          <w:rFonts w:ascii="Calibri" w:eastAsia="Times New Roman" w:hAnsi="Calibri"/>
          <w:sz w:val="22"/>
          <w:szCs w:val="22"/>
          <w:lang w:eastAsia="en-GB"/>
        </w:rPr>
        <w:tab/>
      </w:r>
      <w:r>
        <w:t>GCS</w:t>
      </w:r>
      <w:r>
        <w:rPr>
          <w:lang w:eastAsia="zh-CN"/>
        </w:rPr>
        <w:t>-</w:t>
      </w:r>
      <w:r>
        <w:t>Action</w:t>
      </w:r>
      <w:r>
        <w:rPr>
          <w:lang w:eastAsia="zh-CN"/>
        </w:rPr>
        <w:t>-</w:t>
      </w:r>
      <w:r>
        <w:t>Request (GAR) command</w:t>
      </w:r>
      <w:r>
        <w:tab/>
      </w:r>
      <w:r>
        <w:fldChar w:fldCharType="begin" w:fldLock="1"/>
      </w:r>
      <w:r>
        <w:instrText xml:space="preserve"> PAGEREF _Toc88745419 \h </w:instrText>
      </w:r>
      <w:r>
        <w:fldChar w:fldCharType="separate"/>
      </w:r>
      <w:r>
        <w:t>30</w:t>
      </w:r>
      <w:r>
        <w:fldChar w:fldCharType="end"/>
      </w:r>
    </w:p>
    <w:p w14:paraId="0F5480BA" w14:textId="77777777" w:rsidR="00E17086" w:rsidRPr="005C2A5E" w:rsidRDefault="00E17086">
      <w:pPr>
        <w:pStyle w:val="TOC3"/>
        <w:rPr>
          <w:rFonts w:ascii="Calibri" w:eastAsia="Times New Roman" w:hAnsi="Calibri"/>
          <w:sz w:val="22"/>
          <w:szCs w:val="22"/>
          <w:lang w:eastAsia="en-GB"/>
        </w:rPr>
      </w:pPr>
      <w:r>
        <w:t>6.6.3</w:t>
      </w:r>
      <w:r w:rsidRPr="005C2A5E">
        <w:rPr>
          <w:rFonts w:ascii="Calibri" w:eastAsia="Times New Roman" w:hAnsi="Calibri"/>
          <w:sz w:val="22"/>
          <w:szCs w:val="22"/>
          <w:lang w:eastAsia="en-GB"/>
        </w:rPr>
        <w:tab/>
      </w:r>
      <w:r>
        <w:t>GCS-Action</w:t>
      </w:r>
      <w:r>
        <w:rPr>
          <w:lang w:eastAsia="zh-CN"/>
        </w:rPr>
        <w:t>-</w:t>
      </w:r>
      <w:r>
        <w:t>Answer (GAA) command</w:t>
      </w:r>
      <w:r>
        <w:tab/>
      </w:r>
      <w:r>
        <w:fldChar w:fldCharType="begin" w:fldLock="1"/>
      </w:r>
      <w:r>
        <w:instrText xml:space="preserve"> PAGEREF _Toc88745420 \h </w:instrText>
      </w:r>
      <w:r>
        <w:fldChar w:fldCharType="separate"/>
      </w:r>
      <w:r>
        <w:t>30</w:t>
      </w:r>
      <w:r>
        <w:fldChar w:fldCharType="end"/>
      </w:r>
    </w:p>
    <w:p w14:paraId="37DB197E" w14:textId="77777777" w:rsidR="00E17086" w:rsidRPr="005C2A5E" w:rsidRDefault="00E17086">
      <w:pPr>
        <w:pStyle w:val="TOC3"/>
        <w:rPr>
          <w:rFonts w:ascii="Calibri" w:eastAsia="Times New Roman" w:hAnsi="Calibri"/>
          <w:sz w:val="22"/>
          <w:szCs w:val="22"/>
          <w:lang w:eastAsia="en-GB"/>
        </w:rPr>
      </w:pPr>
      <w:r>
        <w:t>6.6.4</w:t>
      </w:r>
      <w:r w:rsidRPr="005C2A5E">
        <w:rPr>
          <w:rFonts w:ascii="Calibri" w:eastAsia="Times New Roman" w:hAnsi="Calibri"/>
          <w:sz w:val="22"/>
          <w:szCs w:val="22"/>
          <w:lang w:eastAsia="en-GB"/>
        </w:rPr>
        <w:tab/>
      </w:r>
      <w:r>
        <w:t>GCS-Notification</w:t>
      </w:r>
      <w:r>
        <w:rPr>
          <w:lang w:eastAsia="zh-CN"/>
        </w:rPr>
        <w:t>-</w:t>
      </w:r>
      <w:r>
        <w:t>Request (GNR) command</w:t>
      </w:r>
      <w:r>
        <w:tab/>
      </w:r>
      <w:r>
        <w:fldChar w:fldCharType="begin" w:fldLock="1"/>
      </w:r>
      <w:r>
        <w:instrText xml:space="preserve"> PAGEREF _Toc88745421 \h </w:instrText>
      </w:r>
      <w:r>
        <w:fldChar w:fldCharType="separate"/>
      </w:r>
      <w:r>
        <w:t>31</w:t>
      </w:r>
      <w:r>
        <w:fldChar w:fldCharType="end"/>
      </w:r>
    </w:p>
    <w:p w14:paraId="6B6DB9E8" w14:textId="77777777" w:rsidR="00E17086" w:rsidRPr="005C2A5E" w:rsidRDefault="00E17086">
      <w:pPr>
        <w:pStyle w:val="TOC3"/>
        <w:rPr>
          <w:rFonts w:ascii="Calibri" w:eastAsia="Times New Roman" w:hAnsi="Calibri"/>
          <w:sz w:val="22"/>
          <w:szCs w:val="22"/>
          <w:lang w:eastAsia="en-GB"/>
        </w:rPr>
      </w:pPr>
      <w:r>
        <w:t>6.6.5</w:t>
      </w:r>
      <w:r w:rsidRPr="005C2A5E">
        <w:rPr>
          <w:rFonts w:ascii="Calibri" w:eastAsia="Times New Roman" w:hAnsi="Calibri"/>
          <w:sz w:val="22"/>
          <w:szCs w:val="22"/>
          <w:lang w:eastAsia="en-GB"/>
        </w:rPr>
        <w:tab/>
      </w:r>
      <w:r>
        <w:t>GCS-Notification</w:t>
      </w:r>
      <w:r>
        <w:rPr>
          <w:lang w:eastAsia="zh-CN"/>
        </w:rPr>
        <w:t>-</w:t>
      </w:r>
      <w:r>
        <w:t>Answer (GNA) command</w:t>
      </w:r>
      <w:r>
        <w:tab/>
      </w:r>
      <w:r>
        <w:fldChar w:fldCharType="begin" w:fldLock="1"/>
      </w:r>
      <w:r>
        <w:instrText xml:space="preserve"> PAGEREF _Toc88745422 \h </w:instrText>
      </w:r>
      <w:r>
        <w:fldChar w:fldCharType="separate"/>
      </w:r>
      <w:r>
        <w:t>31</w:t>
      </w:r>
      <w:r>
        <w:fldChar w:fldCharType="end"/>
      </w:r>
    </w:p>
    <w:p w14:paraId="6B81EFE4" w14:textId="77777777" w:rsidR="00E17086" w:rsidRPr="005C2A5E" w:rsidRDefault="00E17086">
      <w:pPr>
        <w:pStyle w:val="TOC1"/>
        <w:rPr>
          <w:rFonts w:ascii="Calibri" w:eastAsia="Times New Roman" w:hAnsi="Calibri"/>
          <w:szCs w:val="22"/>
          <w:lang w:eastAsia="en-GB"/>
        </w:rPr>
      </w:pPr>
      <w:r>
        <w:t>7</w:t>
      </w:r>
      <w:r w:rsidRPr="005C2A5E">
        <w:rPr>
          <w:rFonts w:ascii="Calibri" w:eastAsia="Times New Roman" w:hAnsi="Calibri"/>
          <w:szCs w:val="22"/>
          <w:lang w:eastAsia="en-GB"/>
        </w:rPr>
        <w:tab/>
      </w:r>
      <w:r>
        <w:t>MB2</w:t>
      </w:r>
      <w:r>
        <w:noBreakHyphen/>
        <w:t>U Protocol</w:t>
      </w:r>
      <w:r>
        <w:tab/>
      </w:r>
      <w:r>
        <w:fldChar w:fldCharType="begin" w:fldLock="1"/>
      </w:r>
      <w:r>
        <w:instrText xml:space="preserve"> PAGEREF _Toc88745423 \h </w:instrText>
      </w:r>
      <w:r>
        <w:fldChar w:fldCharType="separate"/>
      </w:r>
      <w:r>
        <w:t>32</w:t>
      </w:r>
      <w:r>
        <w:fldChar w:fldCharType="end"/>
      </w:r>
    </w:p>
    <w:p w14:paraId="72DCEC58" w14:textId="77777777" w:rsidR="00E17086" w:rsidRPr="005C2A5E" w:rsidRDefault="00E17086">
      <w:pPr>
        <w:pStyle w:val="TOC2"/>
        <w:rPr>
          <w:rFonts w:ascii="Calibri" w:eastAsia="Times New Roman" w:hAnsi="Calibri"/>
          <w:sz w:val="22"/>
          <w:szCs w:val="22"/>
          <w:lang w:eastAsia="en-GB"/>
        </w:rPr>
      </w:pPr>
      <w:r>
        <w:t>7.1</w:t>
      </w:r>
      <w:r w:rsidRPr="005C2A5E">
        <w:rPr>
          <w:rFonts w:ascii="Calibri" w:eastAsia="Times New Roman" w:hAnsi="Calibri"/>
          <w:sz w:val="22"/>
          <w:szCs w:val="22"/>
          <w:lang w:eastAsia="en-GB"/>
        </w:rPr>
        <w:tab/>
      </w:r>
      <w:r>
        <w:t>Protocol Stack</w:t>
      </w:r>
      <w:r>
        <w:tab/>
      </w:r>
      <w:r>
        <w:fldChar w:fldCharType="begin" w:fldLock="1"/>
      </w:r>
      <w:r>
        <w:instrText xml:space="preserve"> PAGEREF _Toc88745424 \h </w:instrText>
      </w:r>
      <w:r>
        <w:fldChar w:fldCharType="separate"/>
      </w:r>
      <w:r>
        <w:t>32</w:t>
      </w:r>
      <w:r>
        <w:fldChar w:fldCharType="end"/>
      </w:r>
    </w:p>
    <w:p w14:paraId="2063E92D" w14:textId="77777777" w:rsidR="00E17086" w:rsidRPr="005C2A5E" w:rsidRDefault="00E17086">
      <w:pPr>
        <w:pStyle w:val="TOC2"/>
        <w:rPr>
          <w:rFonts w:ascii="Calibri" w:eastAsia="Times New Roman" w:hAnsi="Calibri"/>
          <w:sz w:val="22"/>
          <w:szCs w:val="22"/>
          <w:lang w:eastAsia="en-GB"/>
        </w:rPr>
      </w:pPr>
      <w:r>
        <w:t>7.2</w:t>
      </w:r>
      <w:r w:rsidRPr="005C2A5E">
        <w:rPr>
          <w:rFonts w:ascii="Calibri" w:eastAsia="Times New Roman" w:hAnsi="Calibri"/>
          <w:sz w:val="22"/>
          <w:szCs w:val="22"/>
          <w:lang w:eastAsia="en-GB"/>
        </w:rPr>
        <w:tab/>
      </w:r>
      <w:r>
        <w:t>Procedures</w:t>
      </w:r>
      <w:r>
        <w:tab/>
      </w:r>
      <w:r>
        <w:fldChar w:fldCharType="begin" w:fldLock="1"/>
      </w:r>
      <w:r>
        <w:instrText xml:space="preserve"> PAGEREF _Toc88745425 \h </w:instrText>
      </w:r>
      <w:r>
        <w:fldChar w:fldCharType="separate"/>
      </w:r>
      <w:r>
        <w:t>33</w:t>
      </w:r>
      <w:r>
        <w:fldChar w:fldCharType="end"/>
      </w:r>
    </w:p>
    <w:p w14:paraId="33F52AE8" w14:textId="77777777" w:rsidR="00E17086" w:rsidRPr="005C2A5E" w:rsidRDefault="00E17086" w:rsidP="00E17086">
      <w:pPr>
        <w:pStyle w:val="TOC8"/>
        <w:rPr>
          <w:rFonts w:ascii="Calibri" w:eastAsia="Times New Roman" w:hAnsi="Calibri"/>
          <w:b w:val="0"/>
          <w:szCs w:val="22"/>
          <w:lang w:eastAsia="en-GB"/>
        </w:rPr>
      </w:pPr>
      <w:r>
        <w:t>Annex A (informative):</w:t>
      </w:r>
      <w:r>
        <w:tab/>
        <w:t>Call Flows</w:t>
      </w:r>
      <w:r>
        <w:tab/>
      </w:r>
      <w:r>
        <w:fldChar w:fldCharType="begin" w:fldLock="1"/>
      </w:r>
      <w:r>
        <w:instrText xml:space="preserve"> PAGEREF _Toc88745426 \h </w:instrText>
      </w:r>
      <w:r>
        <w:fldChar w:fldCharType="separate"/>
      </w:r>
      <w:r>
        <w:t>35</w:t>
      </w:r>
      <w:r>
        <w:fldChar w:fldCharType="end"/>
      </w:r>
    </w:p>
    <w:p w14:paraId="5F7BCBAA" w14:textId="77777777" w:rsidR="00E17086" w:rsidRPr="005C2A5E" w:rsidRDefault="00E17086">
      <w:pPr>
        <w:pStyle w:val="TOC1"/>
        <w:rPr>
          <w:rFonts w:ascii="Calibri" w:eastAsia="Times New Roman" w:hAnsi="Calibri"/>
          <w:szCs w:val="22"/>
          <w:lang w:eastAsia="en-GB"/>
        </w:rPr>
      </w:pPr>
      <w:r>
        <w:t>A.1</w:t>
      </w:r>
      <w:r w:rsidRPr="005C2A5E">
        <w:rPr>
          <w:rFonts w:ascii="Calibri" w:eastAsia="Times New Roman" w:hAnsi="Calibri"/>
          <w:szCs w:val="22"/>
          <w:lang w:eastAsia="en-GB"/>
        </w:rPr>
        <w:tab/>
      </w:r>
      <w:r>
        <w:t>TMGI Management</w:t>
      </w:r>
      <w:r>
        <w:tab/>
      </w:r>
      <w:r>
        <w:fldChar w:fldCharType="begin" w:fldLock="1"/>
      </w:r>
      <w:r>
        <w:instrText xml:space="preserve"> PAGEREF _Toc88745427 \h </w:instrText>
      </w:r>
      <w:r>
        <w:fldChar w:fldCharType="separate"/>
      </w:r>
      <w:r>
        <w:t>35</w:t>
      </w:r>
      <w:r>
        <w:fldChar w:fldCharType="end"/>
      </w:r>
    </w:p>
    <w:p w14:paraId="2B411A3E" w14:textId="77777777" w:rsidR="00E17086" w:rsidRPr="005C2A5E" w:rsidRDefault="00E17086">
      <w:pPr>
        <w:pStyle w:val="TOC2"/>
        <w:rPr>
          <w:rFonts w:ascii="Calibri" w:eastAsia="Times New Roman" w:hAnsi="Calibri"/>
          <w:sz w:val="22"/>
          <w:szCs w:val="22"/>
          <w:lang w:eastAsia="en-GB"/>
        </w:rPr>
      </w:pPr>
      <w:r>
        <w:t>A.1.1</w:t>
      </w:r>
      <w:r w:rsidRPr="005C2A5E">
        <w:rPr>
          <w:rFonts w:ascii="Calibri" w:eastAsia="Times New Roman" w:hAnsi="Calibri"/>
          <w:sz w:val="22"/>
          <w:szCs w:val="22"/>
          <w:lang w:eastAsia="en-GB"/>
        </w:rPr>
        <w:tab/>
      </w:r>
      <w:r>
        <w:t>TMGI Allocation Procedure</w:t>
      </w:r>
      <w:r>
        <w:tab/>
      </w:r>
      <w:r>
        <w:fldChar w:fldCharType="begin" w:fldLock="1"/>
      </w:r>
      <w:r>
        <w:instrText xml:space="preserve"> PAGEREF _Toc88745428 \h </w:instrText>
      </w:r>
      <w:r>
        <w:fldChar w:fldCharType="separate"/>
      </w:r>
      <w:r>
        <w:t>35</w:t>
      </w:r>
      <w:r>
        <w:fldChar w:fldCharType="end"/>
      </w:r>
    </w:p>
    <w:p w14:paraId="7B987C0F" w14:textId="77777777" w:rsidR="00E17086" w:rsidRPr="005C2A5E" w:rsidRDefault="00E17086">
      <w:pPr>
        <w:pStyle w:val="TOC2"/>
        <w:rPr>
          <w:rFonts w:ascii="Calibri" w:eastAsia="Times New Roman" w:hAnsi="Calibri"/>
          <w:sz w:val="22"/>
          <w:szCs w:val="22"/>
          <w:lang w:eastAsia="en-GB"/>
        </w:rPr>
      </w:pPr>
      <w:r>
        <w:t>A.1.2</w:t>
      </w:r>
      <w:r w:rsidRPr="005C2A5E">
        <w:rPr>
          <w:rFonts w:ascii="Calibri" w:eastAsia="Times New Roman" w:hAnsi="Calibri"/>
          <w:sz w:val="22"/>
          <w:szCs w:val="22"/>
          <w:lang w:eastAsia="en-GB"/>
        </w:rPr>
        <w:tab/>
      </w:r>
      <w:r>
        <w:t>TMGI Deallocation Procedure</w:t>
      </w:r>
      <w:r>
        <w:tab/>
      </w:r>
      <w:r>
        <w:fldChar w:fldCharType="begin" w:fldLock="1"/>
      </w:r>
      <w:r>
        <w:instrText xml:space="preserve"> PAGEREF _Toc88745429 \h </w:instrText>
      </w:r>
      <w:r>
        <w:fldChar w:fldCharType="separate"/>
      </w:r>
      <w:r>
        <w:t>35</w:t>
      </w:r>
      <w:r>
        <w:fldChar w:fldCharType="end"/>
      </w:r>
    </w:p>
    <w:p w14:paraId="23DC4CDA" w14:textId="77777777" w:rsidR="00E17086" w:rsidRPr="005C2A5E" w:rsidRDefault="00E17086">
      <w:pPr>
        <w:pStyle w:val="TOC2"/>
        <w:rPr>
          <w:rFonts w:ascii="Calibri" w:eastAsia="Times New Roman" w:hAnsi="Calibri"/>
          <w:sz w:val="22"/>
          <w:szCs w:val="22"/>
          <w:lang w:eastAsia="en-GB"/>
        </w:rPr>
      </w:pPr>
      <w:r>
        <w:t>A.</w:t>
      </w:r>
      <w:r>
        <w:rPr>
          <w:lang w:eastAsia="zh-CN"/>
        </w:rPr>
        <w:t>1</w:t>
      </w:r>
      <w:r>
        <w:t>.</w:t>
      </w:r>
      <w:r>
        <w:rPr>
          <w:lang w:eastAsia="zh-CN"/>
        </w:rPr>
        <w:t>3</w:t>
      </w:r>
      <w:r w:rsidRPr="005C2A5E">
        <w:rPr>
          <w:rFonts w:ascii="Calibri" w:eastAsia="Times New Roman" w:hAnsi="Calibri"/>
          <w:sz w:val="22"/>
          <w:szCs w:val="22"/>
          <w:lang w:eastAsia="en-GB"/>
        </w:rPr>
        <w:tab/>
      </w:r>
      <w:r>
        <w:rPr>
          <w:lang w:eastAsia="zh-CN"/>
        </w:rPr>
        <w:t>TMGI Expiry Notification</w:t>
      </w:r>
      <w:r>
        <w:tab/>
      </w:r>
      <w:r>
        <w:fldChar w:fldCharType="begin" w:fldLock="1"/>
      </w:r>
      <w:r>
        <w:instrText xml:space="preserve"> PAGEREF _Toc88745430 \h </w:instrText>
      </w:r>
      <w:r>
        <w:fldChar w:fldCharType="separate"/>
      </w:r>
      <w:r>
        <w:t>36</w:t>
      </w:r>
      <w:r>
        <w:fldChar w:fldCharType="end"/>
      </w:r>
    </w:p>
    <w:p w14:paraId="557D1558" w14:textId="77777777" w:rsidR="00E17086" w:rsidRPr="005C2A5E" w:rsidRDefault="00E17086">
      <w:pPr>
        <w:pStyle w:val="TOC1"/>
        <w:rPr>
          <w:rFonts w:ascii="Calibri" w:eastAsia="Times New Roman" w:hAnsi="Calibri"/>
          <w:szCs w:val="22"/>
          <w:lang w:eastAsia="en-GB"/>
        </w:rPr>
      </w:pPr>
      <w:r>
        <w:t>A.2</w:t>
      </w:r>
      <w:r w:rsidRPr="005C2A5E">
        <w:rPr>
          <w:rFonts w:ascii="Calibri" w:eastAsia="Times New Roman" w:hAnsi="Calibri"/>
          <w:szCs w:val="22"/>
          <w:lang w:eastAsia="en-GB"/>
        </w:rPr>
        <w:tab/>
      </w:r>
      <w:r>
        <w:t>MBMS Bearer Control Procedures</w:t>
      </w:r>
      <w:r>
        <w:tab/>
      </w:r>
      <w:r>
        <w:fldChar w:fldCharType="begin" w:fldLock="1"/>
      </w:r>
      <w:r>
        <w:instrText xml:space="preserve"> PAGEREF _Toc88745431 \h </w:instrText>
      </w:r>
      <w:r>
        <w:fldChar w:fldCharType="separate"/>
      </w:r>
      <w:r>
        <w:t>37</w:t>
      </w:r>
      <w:r>
        <w:fldChar w:fldCharType="end"/>
      </w:r>
    </w:p>
    <w:p w14:paraId="3AA8BC1E" w14:textId="77777777" w:rsidR="00E17086" w:rsidRPr="005C2A5E" w:rsidRDefault="00E17086">
      <w:pPr>
        <w:pStyle w:val="TOC2"/>
        <w:rPr>
          <w:rFonts w:ascii="Calibri" w:eastAsia="Times New Roman" w:hAnsi="Calibri"/>
          <w:sz w:val="22"/>
          <w:szCs w:val="22"/>
          <w:lang w:eastAsia="en-GB"/>
        </w:rPr>
      </w:pPr>
      <w:r>
        <w:t>A.2.1</w:t>
      </w:r>
      <w:r w:rsidRPr="005C2A5E">
        <w:rPr>
          <w:rFonts w:ascii="Calibri" w:eastAsia="Times New Roman" w:hAnsi="Calibri"/>
          <w:sz w:val="22"/>
          <w:szCs w:val="22"/>
          <w:lang w:eastAsia="en-GB"/>
        </w:rPr>
        <w:tab/>
      </w:r>
      <w:r>
        <w:t>Activate MBMS Bearer Procedure</w:t>
      </w:r>
      <w:r>
        <w:tab/>
      </w:r>
      <w:r>
        <w:fldChar w:fldCharType="begin" w:fldLock="1"/>
      </w:r>
      <w:r>
        <w:instrText xml:space="preserve"> PAGEREF _Toc88745432 \h </w:instrText>
      </w:r>
      <w:r>
        <w:fldChar w:fldCharType="separate"/>
      </w:r>
      <w:r>
        <w:t>37</w:t>
      </w:r>
      <w:r>
        <w:fldChar w:fldCharType="end"/>
      </w:r>
    </w:p>
    <w:p w14:paraId="76459AFE" w14:textId="77777777" w:rsidR="00E17086" w:rsidRPr="005C2A5E" w:rsidRDefault="00E17086">
      <w:pPr>
        <w:pStyle w:val="TOC2"/>
        <w:rPr>
          <w:rFonts w:ascii="Calibri" w:eastAsia="Times New Roman" w:hAnsi="Calibri"/>
          <w:sz w:val="22"/>
          <w:szCs w:val="22"/>
          <w:lang w:eastAsia="en-GB"/>
        </w:rPr>
      </w:pPr>
      <w:r>
        <w:t>A.2.2</w:t>
      </w:r>
      <w:r w:rsidRPr="005C2A5E">
        <w:rPr>
          <w:rFonts w:ascii="Calibri" w:eastAsia="Times New Roman" w:hAnsi="Calibri"/>
          <w:sz w:val="22"/>
          <w:szCs w:val="22"/>
          <w:lang w:eastAsia="en-GB"/>
        </w:rPr>
        <w:tab/>
      </w:r>
      <w:r>
        <w:t>Deactivate MBMS Bearer Procedure</w:t>
      </w:r>
      <w:r>
        <w:tab/>
      </w:r>
      <w:r>
        <w:fldChar w:fldCharType="begin" w:fldLock="1"/>
      </w:r>
      <w:r>
        <w:instrText xml:space="preserve"> PAGEREF _Toc88745433 \h </w:instrText>
      </w:r>
      <w:r>
        <w:fldChar w:fldCharType="separate"/>
      </w:r>
      <w:r>
        <w:t>38</w:t>
      </w:r>
      <w:r>
        <w:fldChar w:fldCharType="end"/>
      </w:r>
    </w:p>
    <w:p w14:paraId="67580924" w14:textId="77777777" w:rsidR="00E17086" w:rsidRPr="005C2A5E" w:rsidRDefault="00E17086">
      <w:pPr>
        <w:pStyle w:val="TOC2"/>
        <w:rPr>
          <w:rFonts w:ascii="Calibri" w:eastAsia="Times New Roman" w:hAnsi="Calibri"/>
          <w:sz w:val="22"/>
          <w:szCs w:val="22"/>
          <w:lang w:eastAsia="en-GB"/>
        </w:rPr>
      </w:pPr>
      <w:r>
        <w:t>A.2.3</w:t>
      </w:r>
      <w:r w:rsidRPr="005C2A5E">
        <w:rPr>
          <w:rFonts w:ascii="Calibri" w:eastAsia="Times New Roman" w:hAnsi="Calibri"/>
          <w:sz w:val="22"/>
          <w:szCs w:val="22"/>
          <w:lang w:eastAsia="en-GB"/>
        </w:rPr>
        <w:tab/>
      </w:r>
      <w:r>
        <w:t>Modify MBMS Bearer Procedure</w:t>
      </w:r>
      <w:r>
        <w:tab/>
      </w:r>
      <w:r>
        <w:fldChar w:fldCharType="begin" w:fldLock="1"/>
      </w:r>
      <w:r>
        <w:instrText xml:space="preserve"> PAGEREF _Toc88745434 \h </w:instrText>
      </w:r>
      <w:r>
        <w:fldChar w:fldCharType="separate"/>
      </w:r>
      <w:r>
        <w:t>38</w:t>
      </w:r>
      <w:r>
        <w:fldChar w:fldCharType="end"/>
      </w:r>
    </w:p>
    <w:p w14:paraId="3763A87C" w14:textId="77777777" w:rsidR="00E17086" w:rsidRPr="005C2A5E" w:rsidRDefault="00E17086">
      <w:pPr>
        <w:pStyle w:val="TOC2"/>
        <w:rPr>
          <w:rFonts w:ascii="Calibri" w:eastAsia="Times New Roman" w:hAnsi="Calibri"/>
          <w:sz w:val="22"/>
          <w:szCs w:val="22"/>
          <w:lang w:eastAsia="en-GB"/>
        </w:rPr>
      </w:pPr>
      <w:r>
        <w:t>A.2.4</w:t>
      </w:r>
      <w:r w:rsidRPr="005C2A5E">
        <w:rPr>
          <w:rFonts w:ascii="Calibri" w:eastAsia="Times New Roman" w:hAnsi="Calibri"/>
          <w:sz w:val="22"/>
          <w:szCs w:val="22"/>
          <w:lang w:eastAsia="en-GB"/>
        </w:rPr>
        <w:tab/>
      </w:r>
      <w:r>
        <w:t>MBMS Bearer Status Indication Procedure</w:t>
      </w:r>
      <w:r>
        <w:tab/>
      </w:r>
      <w:r>
        <w:fldChar w:fldCharType="begin" w:fldLock="1"/>
      </w:r>
      <w:r>
        <w:instrText xml:space="preserve"> PAGEREF _Toc88745435 \h </w:instrText>
      </w:r>
      <w:r>
        <w:fldChar w:fldCharType="separate"/>
      </w:r>
      <w:r>
        <w:t>39</w:t>
      </w:r>
      <w:r>
        <w:fldChar w:fldCharType="end"/>
      </w:r>
    </w:p>
    <w:p w14:paraId="054360F0" w14:textId="77777777" w:rsidR="00E17086" w:rsidRPr="005C2A5E" w:rsidRDefault="00E17086">
      <w:pPr>
        <w:pStyle w:val="TOC1"/>
        <w:rPr>
          <w:rFonts w:ascii="Calibri" w:eastAsia="Times New Roman" w:hAnsi="Calibri"/>
          <w:szCs w:val="22"/>
          <w:lang w:eastAsia="en-GB"/>
        </w:rPr>
      </w:pPr>
      <w:r>
        <w:t>A.3</w:t>
      </w:r>
      <w:r w:rsidRPr="005C2A5E">
        <w:rPr>
          <w:rFonts w:ascii="Calibri" w:eastAsia="Times New Roman" w:hAnsi="Calibri"/>
          <w:szCs w:val="22"/>
          <w:lang w:eastAsia="en-GB"/>
        </w:rPr>
        <w:tab/>
      </w:r>
      <w:r>
        <w:t>Restoration Procedures</w:t>
      </w:r>
      <w:r>
        <w:tab/>
      </w:r>
      <w:r>
        <w:fldChar w:fldCharType="begin" w:fldLock="1"/>
      </w:r>
      <w:r>
        <w:instrText xml:space="preserve"> PAGEREF _Toc88745436 \h </w:instrText>
      </w:r>
      <w:r>
        <w:fldChar w:fldCharType="separate"/>
      </w:r>
      <w:r>
        <w:t>40</w:t>
      </w:r>
      <w:r>
        <w:fldChar w:fldCharType="end"/>
      </w:r>
    </w:p>
    <w:p w14:paraId="04EA7A08" w14:textId="77777777" w:rsidR="00E17086" w:rsidRPr="005C2A5E" w:rsidRDefault="00E17086">
      <w:pPr>
        <w:pStyle w:val="TOC2"/>
        <w:rPr>
          <w:rFonts w:ascii="Calibri" w:eastAsia="Times New Roman" w:hAnsi="Calibri"/>
          <w:sz w:val="22"/>
          <w:szCs w:val="22"/>
          <w:lang w:eastAsia="en-GB"/>
        </w:rPr>
      </w:pPr>
      <w:r>
        <w:t>A.3.1</w:t>
      </w:r>
      <w:r w:rsidRPr="005C2A5E">
        <w:rPr>
          <w:rFonts w:ascii="Calibri" w:eastAsia="Times New Roman" w:hAnsi="Calibri"/>
          <w:sz w:val="22"/>
          <w:szCs w:val="22"/>
          <w:lang w:eastAsia="en-GB"/>
        </w:rPr>
        <w:tab/>
      </w:r>
      <w:r>
        <w:t>GCS AS initiated Heartbeat Procedure</w:t>
      </w:r>
      <w:r>
        <w:tab/>
      </w:r>
      <w:r>
        <w:fldChar w:fldCharType="begin" w:fldLock="1"/>
      </w:r>
      <w:r>
        <w:instrText xml:space="preserve"> PAGEREF _Toc88745437 \h </w:instrText>
      </w:r>
      <w:r>
        <w:fldChar w:fldCharType="separate"/>
      </w:r>
      <w:r>
        <w:t>40</w:t>
      </w:r>
      <w:r>
        <w:fldChar w:fldCharType="end"/>
      </w:r>
    </w:p>
    <w:p w14:paraId="32584A24" w14:textId="77777777" w:rsidR="00E17086" w:rsidRPr="005C2A5E" w:rsidRDefault="00E17086">
      <w:pPr>
        <w:pStyle w:val="TOC2"/>
        <w:rPr>
          <w:rFonts w:ascii="Calibri" w:eastAsia="Times New Roman" w:hAnsi="Calibri"/>
          <w:sz w:val="22"/>
          <w:szCs w:val="22"/>
          <w:lang w:eastAsia="en-GB"/>
        </w:rPr>
      </w:pPr>
      <w:r>
        <w:t>A.3.2</w:t>
      </w:r>
      <w:r w:rsidRPr="005C2A5E">
        <w:rPr>
          <w:rFonts w:ascii="Calibri" w:eastAsia="Times New Roman" w:hAnsi="Calibri"/>
          <w:sz w:val="22"/>
          <w:szCs w:val="22"/>
          <w:lang w:eastAsia="en-GB"/>
        </w:rPr>
        <w:tab/>
      </w:r>
      <w:r>
        <w:t>BM-SC initiated Heartbeat Procedure</w:t>
      </w:r>
      <w:r>
        <w:tab/>
      </w:r>
      <w:r>
        <w:fldChar w:fldCharType="begin" w:fldLock="1"/>
      </w:r>
      <w:r>
        <w:instrText xml:space="preserve"> PAGEREF _Toc88745438 \h </w:instrText>
      </w:r>
      <w:r>
        <w:fldChar w:fldCharType="separate"/>
      </w:r>
      <w:r>
        <w:t>40</w:t>
      </w:r>
      <w:r>
        <w:fldChar w:fldCharType="end"/>
      </w:r>
    </w:p>
    <w:p w14:paraId="00211AA1" w14:textId="77777777" w:rsidR="00E17086" w:rsidRPr="005C2A5E" w:rsidRDefault="00E17086" w:rsidP="00E17086">
      <w:pPr>
        <w:pStyle w:val="TOC8"/>
        <w:rPr>
          <w:rFonts w:ascii="Calibri" w:eastAsia="Times New Roman" w:hAnsi="Calibri"/>
          <w:b w:val="0"/>
          <w:szCs w:val="22"/>
          <w:lang w:eastAsia="en-GB"/>
        </w:rPr>
      </w:pPr>
      <w:r w:rsidRPr="00E17086">
        <w:t>Annex B (normative):</w:t>
      </w:r>
      <w:r>
        <w:tab/>
      </w:r>
      <w:r w:rsidRPr="00E17086">
        <w:t>Diameter message priority mechanism</w:t>
      </w:r>
      <w:r w:rsidRPr="00E17086">
        <w:tab/>
      </w:r>
      <w:r>
        <w:fldChar w:fldCharType="begin" w:fldLock="1"/>
      </w:r>
      <w:r>
        <w:instrText xml:space="preserve"> PAGEREF _Toc88745439 \h </w:instrText>
      </w:r>
      <w:r>
        <w:fldChar w:fldCharType="separate"/>
      </w:r>
      <w:r>
        <w:t>41</w:t>
      </w:r>
      <w:r>
        <w:fldChar w:fldCharType="end"/>
      </w:r>
    </w:p>
    <w:p w14:paraId="110733E9" w14:textId="77777777" w:rsidR="00E17086" w:rsidRPr="005C2A5E" w:rsidRDefault="00E17086">
      <w:pPr>
        <w:pStyle w:val="TOC2"/>
        <w:rPr>
          <w:rFonts w:ascii="Calibri" w:eastAsia="Times New Roman" w:hAnsi="Calibri"/>
          <w:sz w:val="22"/>
          <w:szCs w:val="22"/>
          <w:lang w:eastAsia="en-GB"/>
        </w:rPr>
      </w:pPr>
      <w:r>
        <w:t>B.1</w:t>
      </w:r>
      <w:r w:rsidRPr="005C2A5E">
        <w:rPr>
          <w:rFonts w:ascii="Calibri" w:eastAsia="Times New Roman" w:hAnsi="Calibri"/>
          <w:sz w:val="22"/>
          <w:szCs w:val="22"/>
          <w:lang w:eastAsia="en-GB"/>
        </w:rPr>
        <w:tab/>
      </w:r>
      <w:r>
        <w:t>General</w:t>
      </w:r>
      <w:r>
        <w:tab/>
      </w:r>
      <w:r>
        <w:fldChar w:fldCharType="begin" w:fldLock="1"/>
      </w:r>
      <w:r>
        <w:instrText xml:space="preserve"> PAGEREF _Toc88745440 \h </w:instrText>
      </w:r>
      <w:r>
        <w:fldChar w:fldCharType="separate"/>
      </w:r>
      <w:r>
        <w:t>41</w:t>
      </w:r>
      <w:r>
        <w:fldChar w:fldCharType="end"/>
      </w:r>
    </w:p>
    <w:p w14:paraId="5C5F2592" w14:textId="77777777" w:rsidR="00E17086" w:rsidRPr="005C2A5E" w:rsidRDefault="00E17086">
      <w:pPr>
        <w:pStyle w:val="TOC2"/>
        <w:rPr>
          <w:rFonts w:ascii="Calibri" w:eastAsia="Times New Roman" w:hAnsi="Calibri"/>
          <w:sz w:val="22"/>
          <w:szCs w:val="22"/>
          <w:lang w:eastAsia="en-GB"/>
        </w:rPr>
      </w:pPr>
      <w:r>
        <w:t>B.2</w:t>
      </w:r>
      <w:r w:rsidRPr="005C2A5E">
        <w:rPr>
          <w:rFonts w:ascii="Calibri" w:eastAsia="Times New Roman" w:hAnsi="Calibri"/>
          <w:sz w:val="22"/>
          <w:szCs w:val="22"/>
          <w:lang w:eastAsia="en-GB"/>
        </w:rPr>
        <w:tab/>
      </w:r>
      <w:r>
        <w:t>MB2-C interface</w:t>
      </w:r>
      <w:r>
        <w:tab/>
      </w:r>
      <w:r>
        <w:fldChar w:fldCharType="begin" w:fldLock="1"/>
      </w:r>
      <w:r>
        <w:instrText xml:space="preserve"> PAGEREF _Toc88745441 \h </w:instrText>
      </w:r>
      <w:r>
        <w:fldChar w:fldCharType="separate"/>
      </w:r>
      <w:r>
        <w:t>41</w:t>
      </w:r>
      <w:r>
        <w:fldChar w:fldCharType="end"/>
      </w:r>
    </w:p>
    <w:p w14:paraId="49313586" w14:textId="77777777" w:rsidR="00E17086" w:rsidRPr="005C2A5E" w:rsidRDefault="00E17086">
      <w:pPr>
        <w:pStyle w:val="TOC3"/>
        <w:rPr>
          <w:rFonts w:ascii="Calibri" w:eastAsia="Times New Roman" w:hAnsi="Calibri"/>
          <w:sz w:val="22"/>
          <w:szCs w:val="22"/>
          <w:lang w:eastAsia="en-GB"/>
        </w:rPr>
      </w:pPr>
      <w:r>
        <w:t>B.2.1</w:t>
      </w:r>
      <w:r w:rsidRPr="005C2A5E">
        <w:rPr>
          <w:rFonts w:ascii="Calibri" w:eastAsia="Times New Roman" w:hAnsi="Calibri"/>
          <w:sz w:val="22"/>
          <w:szCs w:val="22"/>
          <w:lang w:eastAsia="en-GB"/>
        </w:rPr>
        <w:tab/>
      </w:r>
      <w:r>
        <w:t>General</w:t>
      </w:r>
      <w:r>
        <w:tab/>
      </w:r>
      <w:r>
        <w:fldChar w:fldCharType="begin" w:fldLock="1"/>
      </w:r>
      <w:r>
        <w:instrText xml:space="preserve"> PAGEREF _Toc88745442 \h </w:instrText>
      </w:r>
      <w:r>
        <w:fldChar w:fldCharType="separate"/>
      </w:r>
      <w:r>
        <w:t>41</w:t>
      </w:r>
      <w:r>
        <w:fldChar w:fldCharType="end"/>
      </w:r>
    </w:p>
    <w:p w14:paraId="7FDF3FC6" w14:textId="77777777" w:rsidR="00E17086" w:rsidRPr="005C2A5E" w:rsidRDefault="00E17086">
      <w:pPr>
        <w:pStyle w:val="TOC3"/>
        <w:rPr>
          <w:rFonts w:ascii="Calibri" w:eastAsia="Times New Roman" w:hAnsi="Calibri"/>
          <w:sz w:val="22"/>
          <w:szCs w:val="22"/>
          <w:lang w:eastAsia="en-GB"/>
        </w:rPr>
      </w:pPr>
      <w:r>
        <w:t>B.2.2</w:t>
      </w:r>
      <w:r w:rsidRPr="005C2A5E">
        <w:rPr>
          <w:rFonts w:ascii="Calibri" w:eastAsia="Times New Roman" w:hAnsi="Calibri"/>
          <w:sz w:val="22"/>
          <w:szCs w:val="22"/>
          <w:lang w:eastAsia="en-GB"/>
        </w:rPr>
        <w:tab/>
      </w:r>
      <w:r>
        <w:t>GCS AS behaviour</w:t>
      </w:r>
      <w:r>
        <w:tab/>
      </w:r>
      <w:r>
        <w:fldChar w:fldCharType="begin" w:fldLock="1"/>
      </w:r>
      <w:r>
        <w:instrText xml:space="preserve"> PAGEREF _Toc88745443 \h </w:instrText>
      </w:r>
      <w:r>
        <w:fldChar w:fldCharType="separate"/>
      </w:r>
      <w:r>
        <w:t>41</w:t>
      </w:r>
      <w:r>
        <w:fldChar w:fldCharType="end"/>
      </w:r>
    </w:p>
    <w:p w14:paraId="329E96ED" w14:textId="77777777" w:rsidR="00E17086" w:rsidRPr="005C2A5E" w:rsidRDefault="00E17086">
      <w:pPr>
        <w:pStyle w:val="TOC3"/>
        <w:rPr>
          <w:rFonts w:ascii="Calibri" w:eastAsia="Times New Roman" w:hAnsi="Calibri"/>
          <w:sz w:val="22"/>
          <w:szCs w:val="22"/>
          <w:lang w:eastAsia="en-GB"/>
        </w:rPr>
      </w:pPr>
      <w:r>
        <w:t>B.2.3</w:t>
      </w:r>
      <w:r w:rsidRPr="005C2A5E">
        <w:rPr>
          <w:rFonts w:ascii="Calibri" w:eastAsia="Times New Roman" w:hAnsi="Calibri"/>
          <w:sz w:val="22"/>
          <w:szCs w:val="22"/>
          <w:lang w:eastAsia="en-GB"/>
        </w:rPr>
        <w:tab/>
      </w:r>
      <w:r>
        <w:t>BM-SC behaviour</w:t>
      </w:r>
      <w:r>
        <w:tab/>
      </w:r>
      <w:r>
        <w:fldChar w:fldCharType="begin" w:fldLock="1"/>
      </w:r>
      <w:r>
        <w:instrText xml:space="preserve"> PAGEREF _Toc88745444 \h </w:instrText>
      </w:r>
      <w:r>
        <w:fldChar w:fldCharType="separate"/>
      </w:r>
      <w:r>
        <w:t>41</w:t>
      </w:r>
      <w:r>
        <w:fldChar w:fldCharType="end"/>
      </w:r>
    </w:p>
    <w:p w14:paraId="0910CFA7" w14:textId="77777777" w:rsidR="00E17086" w:rsidRPr="005C2A5E" w:rsidRDefault="00E17086">
      <w:pPr>
        <w:pStyle w:val="TOC2"/>
        <w:rPr>
          <w:rFonts w:ascii="Calibri" w:eastAsia="Times New Roman" w:hAnsi="Calibri"/>
          <w:sz w:val="22"/>
          <w:szCs w:val="22"/>
          <w:lang w:eastAsia="en-GB"/>
        </w:rPr>
      </w:pPr>
      <w:r>
        <w:t>C.1</w:t>
      </w:r>
      <w:r w:rsidRPr="005C2A5E">
        <w:rPr>
          <w:rFonts w:ascii="Calibri" w:eastAsia="Times New Roman" w:hAnsi="Calibri"/>
          <w:sz w:val="22"/>
          <w:szCs w:val="22"/>
          <w:lang w:eastAsia="en-GB"/>
        </w:rPr>
        <w:tab/>
      </w:r>
      <w:r>
        <w:t>General</w:t>
      </w:r>
      <w:r>
        <w:tab/>
      </w:r>
      <w:r>
        <w:fldChar w:fldCharType="begin" w:fldLock="1"/>
      </w:r>
      <w:r>
        <w:instrText xml:space="preserve"> PAGEREF _Toc88745445 \h </w:instrText>
      </w:r>
      <w:r>
        <w:fldChar w:fldCharType="separate"/>
      </w:r>
      <w:r>
        <w:t>42</w:t>
      </w:r>
      <w:r>
        <w:fldChar w:fldCharType="end"/>
      </w:r>
    </w:p>
    <w:p w14:paraId="64FAED11" w14:textId="77777777" w:rsidR="00E17086" w:rsidRPr="005C2A5E" w:rsidRDefault="00E17086">
      <w:pPr>
        <w:pStyle w:val="TOC2"/>
        <w:rPr>
          <w:rFonts w:ascii="Calibri" w:eastAsia="Times New Roman" w:hAnsi="Calibri"/>
          <w:sz w:val="22"/>
          <w:szCs w:val="22"/>
          <w:lang w:eastAsia="en-GB"/>
        </w:rPr>
      </w:pPr>
      <w:r>
        <w:t>C.2</w:t>
      </w:r>
      <w:r w:rsidRPr="005C2A5E">
        <w:rPr>
          <w:rFonts w:ascii="Calibri" w:eastAsia="Times New Roman" w:hAnsi="Calibri"/>
          <w:sz w:val="22"/>
          <w:szCs w:val="22"/>
          <w:lang w:eastAsia="en-GB"/>
        </w:rPr>
        <w:tab/>
      </w:r>
      <w:r>
        <w:t>GCS AS behaviour</w:t>
      </w:r>
      <w:r>
        <w:tab/>
      </w:r>
      <w:r>
        <w:fldChar w:fldCharType="begin" w:fldLock="1"/>
      </w:r>
      <w:r>
        <w:instrText xml:space="preserve"> PAGEREF _Toc88745446 \h </w:instrText>
      </w:r>
      <w:r>
        <w:fldChar w:fldCharType="separate"/>
      </w:r>
      <w:r>
        <w:t>42</w:t>
      </w:r>
      <w:r>
        <w:fldChar w:fldCharType="end"/>
      </w:r>
    </w:p>
    <w:p w14:paraId="0965963F" w14:textId="77777777" w:rsidR="00E17086" w:rsidRPr="005C2A5E" w:rsidRDefault="00E17086">
      <w:pPr>
        <w:pStyle w:val="TOC2"/>
        <w:rPr>
          <w:rFonts w:ascii="Calibri" w:eastAsia="Times New Roman" w:hAnsi="Calibri"/>
          <w:sz w:val="22"/>
          <w:szCs w:val="22"/>
          <w:lang w:eastAsia="en-GB"/>
        </w:rPr>
      </w:pPr>
      <w:r>
        <w:t>C.3</w:t>
      </w:r>
      <w:r w:rsidRPr="005C2A5E">
        <w:rPr>
          <w:rFonts w:ascii="Calibri" w:eastAsia="Times New Roman" w:hAnsi="Calibri"/>
          <w:sz w:val="22"/>
          <w:szCs w:val="22"/>
          <w:lang w:eastAsia="en-GB"/>
        </w:rPr>
        <w:tab/>
      </w:r>
      <w:r>
        <w:t>BM-SC behaviour</w:t>
      </w:r>
      <w:r>
        <w:tab/>
      </w:r>
      <w:r>
        <w:fldChar w:fldCharType="begin" w:fldLock="1"/>
      </w:r>
      <w:r>
        <w:instrText xml:space="preserve"> PAGEREF _Toc88745447 \h </w:instrText>
      </w:r>
      <w:r>
        <w:fldChar w:fldCharType="separate"/>
      </w:r>
      <w:r>
        <w:t>42</w:t>
      </w:r>
      <w:r>
        <w:fldChar w:fldCharType="end"/>
      </w:r>
    </w:p>
    <w:p w14:paraId="1941A609" w14:textId="77777777" w:rsidR="00E17086" w:rsidRPr="005C2A5E" w:rsidRDefault="00E17086" w:rsidP="00E17086">
      <w:pPr>
        <w:pStyle w:val="TOC8"/>
        <w:rPr>
          <w:rFonts w:ascii="Calibri" w:eastAsia="Times New Roman" w:hAnsi="Calibri"/>
          <w:b w:val="0"/>
          <w:szCs w:val="22"/>
          <w:lang w:eastAsia="en-GB"/>
        </w:rPr>
      </w:pPr>
      <w:r>
        <w:t>Annex D (informative):</w:t>
      </w:r>
      <w:r>
        <w:tab/>
        <w:t>Change history</w:t>
      </w:r>
      <w:r>
        <w:tab/>
      </w:r>
      <w:r>
        <w:fldChar w:fldCharType="begin" w:fldLock="1"/>
      </w:r>
      <w:r>
        <w:instrText xml:space="preserve"> PAGEREF _Toc88745448 \h </w:instrText>
      </w:r>
      <w:r>
        <w:fldChar w:fldCharType="separate"/>
      </w:r>
      <w:r>
        <w:t>44</w:t>
      </w:r>
      <w:r>
        <w:fldChar w:fldCharType="end"/>
      </w:r>
    </w:p>
    <w:p w14:paraId="068B7520" w14:textId="77777777" w:rsidR="00E17086" w:rsidRDefault="00E17086">
      <w:r>
        <w:rPr>
          <w:noProof/>
          <w:sz w:val="22"/>
        </w:rPr>
        <w:fldChar w:fldCharType="end"/>
      </w:r>
    </w:p>
    <w:p w14:paraId="2F18F58A" w14:textId="77777777" w:rsidR="00E17086" w:rsidRDefault="00E17086">
      <w:pPr>
        <w:pStyle w:val="Heading1"/>
      </w:pPr>
      <w:r>
        <w:br w:type="page"/>
      </w:r>
      <w:bookmarkStart w:id="4" w:name="_Toc28002731"/>
      <w:bookmarkStart w:id="5" w:name="_Toc88745335"/>
      <w:r>
        <w:t>Foreword</w:t>
      </w:r>
      <w:bookmarkEnd w:id="4"/>
      <w:bookmarkEnd w:id="5"/>
    </w:p>
    <w:p w14:paraId="6B90695A" w14:textId="77777777" w:rsidR="00E17086" w:rsidRDefault="00E17086">
      <w:r>
        <w:t>This Technical Specification has been produced by the 3rd Generation Partnership Project (3GPP).</w:t>
      </w:r>
    </w:p>
    <w:p w14:paraId="1E2680B5" w14:textId="77777777" w:rsidR="00E17086" w:rsidRDefault="00E1708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245F85" w14:textId="77777777" w:rsidR="00E17086" w:rsidRDefault="00E17086">
      <w:pPr>
        <w:pStyle w:val="B1"/>
      </w:pPr>
      <w:r>
        <w:t>Version x.y.z</w:t>
      </w:r>
    </w:p>
    <w:p w14:paraId="7C713AE5" w14:textId="77777777" w:rsidR="00E17086" w:rsidRDefault="00E17086">
      <w:pPr>
        <w:pStyle w:val="B1"/>
      </w:pPr>
      <w:r>
        <w:t>where:</w:t>
      </w:r>
    </w:p>
    <w:p w14:paraId="1EED4B45" w14:textId="77777777" w:rsidR="00E17086" w:rsidRDefault="00E17086">
      <w:pPr>
        <w:pStyle w:val="B2"/>
      </w:pPr>
      <w:r>
        <w:t>x</w:t>
      </w:r>
      <w:r>
        <w:tab/>
        <w:t>the first digit:</w:t>
      </w:r>
    </w:p>
    <w:p w14:paraId="106D5516" w14:textId="77777777" w:rsidR="00E17086" w:rsidRDefault="00E17086">
      <w:pPr>
        <w:pStyle w:val="B3"/>
      </w:pPr>
      <w:r>
        <w:t>1</w:t>
      </w:r>
      <w:r>
        <w:tab/>
        <w:t>presented to TSG for information;</w:t>
      </w:r>
    </w:p>
    <w:p w14:paraId="4D65D740" w14:textId="77777777" w:rsidR="00E17086" w:rsidRDefault="00E17086">
      <w:pPr>
        <w:pStyle w:val="B3"/>
      </w:pPr>
      <w:r>
        <w:t>2</w:t>
      </w:r>
      <w:r>
        <w:tab/>
        <w:t>presented to TSG for approval;</w:t>
      </w:r>
    </w:p>
    <w:p w14:paraId="56FF9D2C" w14:textId="77777777" w:rsidR="00E17086" w:rsidRDefault="00E17086">
      <w:pPr>
        <w:pStyle w:val="B3"/>
      </w:pPr>
      <w:r>
        <w:t>3</w:t>
      </w:r>
      <w:r>
        <w:tab/>
        <w:t>or greater indicates TSG approved document under change control.</w:t>
      </w:r>
    </w:p>
    <w:p w14:paraId="273D828B" w14:textId="77777777" w:rsidR="00E17086" w:rsidRDefault="00E17086">
      <w:pPr>
        <w:pStyle w:val="B2"/>
      </w:pPr>
      <w:r>
        <w:t>Y</w:t>
      </w:r>
      <w:r>
        <w:tab/>
        <w:t>the second digit is incremented for all changes of substance, i.e. technical enhancements, corrections, updates, etc.</w:t>
      </w:r>
    </w:p>
    <w:p w14:paraId="7DC5D500" w14:textId="77777777" w:rsidR="00E17086" w:rsidRDefault="00E17086">
      <w:pPr>
        <w:pStyle w:val="B2"/>
      </w:pPr>
      <w:r>
        <w:t>z</w:t>
      </w:r>
      <w:r>
        <w:tab/>
        <w:t>the third digit is incremented when editorial only changes have been incorporated in the document.</w:t>
      </w:r>
    </w:p>
    <w:p w14:paraId="29895E48" w14:textId="77777777" w:rsidR="00E17086" w:rsidRDefault="00E17086">
      <w:pPr>
        <w:pStyle w:val="Heading1"/>
      </w:pPr>
      <w:bookmarkStart w:id="6" w:name="_Toc28002732"/>
      <w:bookmarkStart w:id="7" w:name="_Toc88745336"/>
      <w:r>
        <w:t>1</w:t>
      </w:r>
      <w:r>
        <w:tab/>
        <w:t>Scope</w:t>
      </w:r>
      <w:bookmarkEnd w:id="6"/>
      <w:bookmarkEnd w:id="7"/>
    </w:p>
    <w:p w14:paraId="15F2BE9C" w14:textId="77777777" w:rsidR="00E17086" w:rsidRDefault="00E17086">
      <w:pPr>
        <w:rPr>
          <w:rFonts w:eastAsia="Malgun Gothic"/>
        </w:rPr>
      </w:pPr>
      <w:r>
        <w:t xml:space="preserve">This document defines the protocol for the MB2 reference point between the </w:t>
      </w:r>
      <w:r>
        <w:rPr>
          <w:rFonts w:eastAsia="Malgun Gothic"/>
        </w:rPr>
        <w:t>Group Communication Service Application Server (</w:t>
      </w:r>
      <w:smartTag w:uri="urn:schemas-microsoft-com:office:smarttags" w:element="place">
        <w:smartTag w:uri="urn:schemas-microsoft-com:office:smarttags" w:element="City">
          <w:r>
            <w:rPr>
              <w:rFonts w:eastAsia="Malgun Gothic"/>
            </w:rPr>
            <w:t>GCS</w:t>
          </w:r>
        </w:smartTag>
        <w:r>
          <w:rPr>
            <w:rFonts w:eastAsia="Malgun Gothic"/>
          </w:rPr>
          <w:t xml:space="preserve"> </w:t>
        </w:r>
        <w:smartTag w:uri="urn:schemas-microsoft-com:office:smarttags" w:element="State">
          <w:r>
            <w:rPr>
              <w:rFonts w:eastAsia="Malgun Gothic"/>
            </w:rPr>
            <w:t>AS</w:t>
          </w:r>
        </w:smartTag>
      </w:smartTag>
      <w:r>
        <w:rPr>
          <w:rFonts w:eastAsia="Malgun Gothic"/>
        </w:rPr>
        <w:t>) and the Broadcast-Multicast Service Centre (BM-SC).</w:t>
      </w:r>
    </w:p>
    <w:p w14:paraId="1C8720F8" w14:textId="77777777" w:rsidR="00E17086" w:rsidRDefault="00E17086">
      <w:r>
        <w:rPr>
          <w:rFonts w:eastAsia="Malgun Gothic"/>
        </w:rPr>
        <w:t xml:space="preserve">The MB2 reference point and related stage 2 procedures are defined in TS 23.468 [4] as part of the </w:t>
      </w:r>
      <w:r>
        <w:t>Group Communication System Enablers for LTE. The stage 1 requirements for Group Communication System Enablers are specified in TS 22.468 [2].</w:t>
      </w:r>
    </w:p>
    <w:p w14:paraId="070889B6" w14:textId="77777777" w:rsidR="00E17086" w:rsidRDefault="00E17086">
      <w:pPr>
        <w:pStyle w:val="Heading1"/>
      </w:pPr>
      <w:bookmarkStart w:id="8" w:name="_Toc28002733"/>
      <w:bookmarkStart w:id="9" w:name="_Toc88745337"/>
      <w:r>
        <w:t>2</w:t>
      </w:r>
      <w:r>
        <w:tab/>
        <w:t>References</w:t>
      </w:r>
      <w:bookmarkEnd w:id="8"/>
      <w:bookmarkEnd w:id="9"/>
    </w:p>
    <w:p w14:paraId="6D97C6C2" w14:textId="77777777" w:rsidR="00E17086" w:rsidRDefault="00E17086">
      <w:r>
        <w:t>The following documents contain provisions which, through reference in this text, constitute provisions of the present document.</w:t>
      </w:r>
    </w:p>
    <w:p w14:paraId="72B0F0CB" w14:textId="77777777" w:rsidR="00E17086" w:rsidRDefault="00E17086">
      <w:pPr>
        <w:pStyle w:val="B1"/>
      </w:pPr>
      <w:r>
        <w:t>-</w:t>
      </w:r>
      <w:r>
        <w:tab/>
        <w:t>References are either specific (identified by date of publication, edition number, version number, etc.) or non</w:t>
      </w:r>
      <w:r>
        <w:noBreakHyphen/>
        <w:t>specific.</w:t>
      </w:r>
    </w:p>
    <w:p w14:paraId="09128061" w14:textId="77777777" w:rsidR="00E17086" w:rsidRDefault="00E17086">
      <w:pPr>
        <w:pStyle w:val="B1"/>
      </w:pPr>
      <w:r>
        <w:t>-</w:t>
      </w:r>
      <w:r>
        <w:tab/>
        <w:t>For a specific reference, subsequent revisions do not apply.</w:t>
      </w:r>
    </w:p>
    <w:p w14:paraId="25D3BA9E" w14:textId="77777777" w:rsidR="00E17086" w:rsidRDefault="00E1708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6AB0DC6" w14:textId="77777777" w:rsidR="00E17086" w:rsidRDefault="00E17086">
      <w:pPr>
        <w:pStyle w:val="EX"/>
      </w:pPr>
      <w:r>
        <w:t>[1]</w:t>
      </w:r>
      <w:r>
        <w:tab/>
        <w:t>3GPP TR 21.905: "Vocabulary for 3GPP Specifications".</w:t>
      </w:r>
    </w:p>
    <w:p w14:paraId="2B3C3E9F" w14:textId="77777777" w:rsidR="00E17086" w:rsidRDefault="00E17086">
      <w:pPr>
        <w:pStyle w:val="EX"/>
      </w:pPr>
      <w:r>
        <w:t>[2]</w:t>
      </w:r>
      <w:r>
        <w:tab/>
        <w:t>3GPP TS 22.468: "Group Communication System(GCSE)".</w:t>
      </w:r>
    </w:p>
    <w:p w14:paraId="413B1D7F" w14:textId="77777777" w:rsidR="00E17086" w:rsidRDefault="00E17086">
      <w:pPr>
        <w:pStyle w:val="EX"/>
      </w:pPr>
      <w:r>
        <w:t>[3]</w:t>
      </w:r>
      <w:r>
        <w:tab/>
        <w:t>3GPP TS 23.246: "Multimedia Broadcast/Multicast Service (MBMS); Architecture and functional description".</w:t>
      </w:r>
    </w:p>
    <w:p w14:paraId="13E772C5" w14:textId="77777777" w:rsidR="00E17086" w:rsidRDefault="00E17086">
      <w:pPr>
        <w:pStyle w:val="EX"/>
      </w:pPr>
      <w:r>
        <w:t>[4]</w:t>
      </w:r>
      <w:r>
        <w:tab/>
        <w:t>3GPP TS 23.468: "Group Communication System Enablers for LTE (GCSE_LTE); stage 2".</w:t>
      </w:r>
    </w:p>
    <w:p w14:paraId="312ABD0B" w14:textId="77777777" w:rsidR="00E17086" w:rsidRDefault="00E17086">
      <w:pPr>
        <w:pStyle w:val="EX"/>
      </w:pPr>
      <w:r>
        <w:t>[5]</w:t>
      </w:r>
      <w:r>
        <w:tab/>
        <w:t>3GPP TS 26.346: "Multimedia Broadcast/Multicast Service (MBMS); Protocols and codecs".</w:t>
      </w:r>
    </w:p>
    <w:p w14:paraId="4FA321CB" w14:textId="77777777" w:rsidR="00E17086" w:rsidRDefault="00E17086">
      <w:pPr>
        <w:pStyle w:val="EX"/>
      </w:pPr>
      <w:r>
        <w:t>[6]</w:t>
      </w:r>
      <w:r>
        <w:tab/>
        <w:t>3GPP TS 29.061: "Interworking between the Public Land Mobile Network (PLMN) supporting packet based services and Packet Data Networks (PDN)".</w:t>
      </w:r>
    </w:p>
    <w:p w14:paraId="40543792" w14:textId="77777777" w:rsidR="00E17086" w:rsidRDefault="00E17086">
      <w:pPr>
        <w:pStyle w:val="EX"/>
        <w:rPr>
          <w:lang w:eastAsia="en-GB"/>
        </w:rPr>
      </w:pPr>
      <w:r>
        <w:rPr>
          <w:lang w:eastAsia="en-GB"/>
        </w:rPr>
        <w:t>[7]</w:t>
      </w:r>
      <w:r>
        <w:rPr>
          <w:lang w:eastAsia="en-GB"/>
        </w:rPr>
        <w:tab/>
        <w:t>3GPP TS 29.212: "Policy and Charging Control (PCC); Reference points".</w:t>
      </w:r>
    </w:p>
    <w:p w14:paraId="79E4B92C" w14:textId="77777777" w:rsidR="00E17086" w:rsidRDefault="00E17086">
      <w:pPr>
        <w:pStyle w:val="EX"/>
        <w:rPr>
          <w:lang w:eastAsia="en-GB"/>
        </w:rPr>
      </w:pPr>
      <w:r>
        <w:rPr>
          <w:lang w:eastAsia="en-GB"/>
        </w:rPr>
        <w:t>[8]</w:t>
      </w:r>
      <w:r>
        <w:rPr>
          <w:lang w:eastAsia="en-GB"/>
        </w:rPr>
        <w:tab/>
        <w:t>3GPP TS 29.274: "3GPP Evolved Packet System (EPS); Evolved General Packet Radio Service (GPRS) Tunnelling Protocol for Control plane (GTPv2-C); Stage 3".</w:t>
      </w:r>
    </w:p>
    <w:p w14:paraId="56A0C4B8" w14:textId="77777777" w:rsidR="00E17086" w:rsidRDefault="00E17086">
      <w:pPr>
        <w:pStyle w:val="EX"/>
        <w:rPr>
          <w:lang w:eastAsia="en-GB"/>
        </w:rPr>
      </w:pPr>
      <w:r>
        <w:rPr>
          <w:lang w:eastAsia="en-GB"/>
        </w:rPr>
        <w:t>[9]</w:t>
      </w:r>
      <w:r>
        <w:rPr>
          <w:lang w:eastAsia="en-GB"/>
        </w:rPr>
        <w:tab/>
        <w:t>3GPP TS 29.281: "General Packet Radio System (GPRS) Tunnelling Protocol User Plane (GTPv1-U)".</w:t>
      </w:r>
    </w:p>
    <w:p w14:paraId="70A7AADF" w14:textId="77777777" w:rsidR="00E17086" w:rsidRDefault="00E17086">
      <w:pPr>
        <w:pStyle w:val="EX"/>
        <w:rPr>
          <w:lang w:eastAsia="en-GB"/>
        </w:rPr>
      </w:pPr>
      <w:r>
        <w:rPr>
          <w:lang w:eastAsia="en-GB"/>
        </w:rPr>
        <w:t>[10]</w:t>
      </w:r>
      <w:r>
        <w:rPr>
          <w:lang w:eastAsia="en-GB"/>
        </w:rPr>
        <w:tab/>
        <w:t>3GPP TS 33.246: "</w:t>
      </w:r>
      <w:r>
        <w:t>Security of Multimedia Broadcast/Multicast Service (MBMS)</w:t>
      </w:r>
      <w:r>
        <w:rPr>
          <w:lang w:eastAsia="en-GB"/>
        </w:rPr>
        <w:t>".</w:t>
      </w:r>
    </w:p>
    <w:p w14:paraId="6B5319A8" w14:textId="77777777" w:rsidR="00E17086" w:rsidRDefault="00E17086">
      <w:pPr>
        <w:pStyle w:val="EX"/>
        <w:rPr>
          <w:lang w:eastAsia="en-GB"/>
        </w:rPr>
      </w:pPr>
      <w:r>
        <w:rPr>
          <w:lang w:eastAsia="en-GB"/>
        </w:rPr>
        <w:t>[11]</w:t>
      </w:r>
      <w:r>
        <w:rPr>
          <w:lang w:eastAsia="en-GB"/>
        </w:rPr>
        <w:tab/>
        <w:t>IETF RFC 791: "Transmission Control Protocol".</w:t>
      </w:r>
    </w:p>
    <w:p w14:paraId="6E0C2A8E" w14:textId="77777777" w:rsidR="00E17086" w:rsidRDefault="00E17086">
      <w:pPr>
        <w:pStyle w:val="EX"/>
        <w:rPr>
          <w:lang w:eastAsia="en-GB"/>
        </w:rPr>
      </w:pPr>
      <w:r>
        <w:rPr>
          <w:lang w:eastAsia="en-GB"/>
        </w:rPr>
        <w:t>[12]</w:t>
      </w:r>
      <w:r>
        <w:rPr>
          <w:lang w:eastAsia="en-GB"/>
        </w:rPr>
        <w:tab/>
        <w:t>IETF RFC 768: "User Datagram Protocol".</w:t>
      </w:r>
    </w:p>
    <w:p w14:paraId="63C97269" w14:textId="77777777" w:rsidR="00E17086" w:rsidRDefault="00E17086">
      <w:pPr>
        <w:pStyle w:val="EX"/>
        <w:rPr>
          <w:lang w:eastAsia="en-GB"/>
        </w:rPr>
      </w:pPr>
      <w:r>
        <w:rPr>
          <w:lang w:eastAsia="en-GB"/>
        </w:rPr>
        <w:t>[13]</w:t>
      </w:r>
      <w:r>
        <w:rPr>
          <w:lang w:eastAsia="en-GB"/>
        </w:rPr>
        <w:tab/>
        <w:t>IETF RFC 2234: "Augmented BNF for syntax specifications".</w:t>
      </w:r>
    </w:p>
    <w:p w14:paraId="4237047B" w14:textId="77777777" w:rsidR="00E17086" w:rsidRDefault="00E17086">
      <w:pPr>
        <w:pStyle w:val="EX"/>
        <w:rPr>
          <w:lang w:eastAsia="en-GB"/>
        </w:rPr>
      </w:pPr>
      <w:r>
        <w:rPr>
          <w:lang w:eastAsia="en-GB"/>
        </w:rPr>
        <w:t>[14]</w:t>
      </w:r>
      <w:r>
        <w:rPr>
          <w:lang w:eastAsia="en-GB"/>
        </w:rPr>
        <w:tab/>
        <w:t>Void</w:t>
      </w:r>
    </w:p>
    <w:p w14:paraId="53B3B075" w14:textId="77777777" w:rsidR="00E17086" w:rsidRDefault="00E17086">
      <w:pPr>
        <w:pStyle w:val="EX"/>
        <w:rPr>
          <w:lang w:eastAsia="en-GB"/>
        </w:rPr>
      </w:pPr>
      <w:r>
        <w:rPr>
          <w:lang w:eastAsia="en-GB"/>
        </w:rPr>
        <w:t>[15]</w:t>
      </w:r>
      <w:r>
        <w:rPr>
          <w:lang w:eastAsia="en-GB"/>
        </w:rPr>
        <w:tab/>
        <w:t>IETF RFC 4960: "Stream Control Transmission Protocol".</w:t>
      </w:r>
    </w:p>
    <w:p w14:paraId="2F85672D" w14:textId="77777777" w:rsidR="00E17086" w:rsidRDefault="00E17086">
      <w:pPr>
        <w:pStyle w:val="EX"/>
        <w:rPr>
          <w:lang w:eastAsia="en-GB"/>
        </w:rPr>
      </w:pPr>
      <w:r>
        <w:rPr>
          <w:lang w:eastAsia="en-GB"/>
        </w:rPr>
        <w:t>[16]</w:t>
      </w:r>
      <w:r>
        <w:rPr>
          <w:lang w:eastAsia="en-GB"/>
        </w:rPr>
        <w:tab/>
        <w:t>IETF RFC 5719: "Updated IANA Considerations for Diameter Command Code Allocations".</w:t>
      </w:r>
    </w:p>
    <w:p w14:paraId="2BD3E7B1" w14:textId="77777777" w:rsidR="00E17086" w:rsidRDefault="00E17086">
      <w:pPr>
        <w:pStyle w:val="EX"/>
      </w:pPr>
      <w:r>
        <w:t>[17]</w:t>
      </w:r>
      <w:r>
        <w:tab/>
        <w:t xml:space="preserve">IETF RFC 5996: "The Internet Key Exchange (IKE)". </w:t>
      </w:r>
    </w:p>
    <w:p w14:paraId="7B6C2992" w14:textId="77777777" w:rsidR="00E17086" w:rsidRDefault="00E17086">
      <w:pPr>
        <w:pStyle w:val="EX"/>
      </w:pPr>
      <w:r>
        <w:t>[18]</w:t>
      </w:r>
      <w:r>
        <w:tab/>
        <w:t>IETF RFC 3947: "Negotiation of NAT-Traversal in the IKE".</w:t>
      </w:r>
    </w:p>
    <w:p w14:paraId="7F83AFAF" w14:textId="77777777" w:rsidR="00E17086" w:rsidRDefault="00E17086">
      <w:pPr>
        <w:pStyle w:val="EX"/>
      </w:pPr>
      <w:r>
        <w:t>[19]</w:t>
      </w:r>
      <w:r>
        <w:tab/>
        <w:t>IETF RFC 3948: "UDP Encapsulation of IPsec ESP Packets".</w:t>
      </w:r>
    </w:p>
    <w:p w14:paraId="79F7D145" w14:textId="77777777" w:rsidR="00E17086" w:rsidRDefault="00E17086">
      <w:pPr>
        <w:pStyle w:val="EX"/>
      </w:pPr>
      <w:r>
        <w:t>[20]</w:t>
      </w:r>
      <w:r>
        <w:tab/>
        <w:t>IETF RFC 4303: "IP Encapsulating Security Payload (ESP)".</w:t>
      </w:r>
    </w:p>
    <w:p w14:paraId="33243848" w14:textId="77777777" w:rsidR="00E17086" w:rsidRDefault="00E17086">
      <w:pPr>
        <w:pStyle w:val="EX"/>
      </w:pPr>
      <w:r>
        <w:t>[21]</w:t>
      </w:r>
      <w:r>
        <w:tab/>
        <w:t>IETF RFC 6347: "Datagram Transport Layer Security Version 1.2".#</w:t>
      </w:r>
    </w:p>
    <w:p w14:paraId="0F8FF182" w14:textId="77777777" w:rsidR="00E17086" w:rsidRDefault="00E17086">
      <w:pPr>
        <w:pStyle w:val="EX"/>
      </w:pPr>
      <w:r>
        <w:t>[22]</w:t>
      </w:r>
      <w:r>
        <w:tab/>
        <w:t>3GPP TS 23.007: "Restoration procedures".</w:t>
      </w:r>
    </w:p>
    <w:p w14:paraId="2030C96B" w14:textId="77777777" w:rsidR="00E17086" w:rsidRDefault="00E17086">
      <w:pPr>
        <w:pStyle w:val="EX"/>
        <w:rPr>
          <w:lang w:eastAsia="en-GB"/>
        </w:rPr>
      </w:pPr>
      <w:r>
        <w:rPr>
          <w:lang w:eastAsia="en-GB"/>
        </w:rPr>
        <w:t>[23]</w:t>
      </w:r>
      <w:r>
        <w:rPr>
          <w:lang w:eastAsia="en-GB"/>
        </w:rPr>
        <w:tab/>
        <w:t>3GPP TS 29.229: "</w:t>
      </w:r>
      <w:r>
        <w:t>Cx and Dx interfaces based on the Diameter protocol</w:t>
      </w:r>
      <w:r>
        <w:rPr>
          <w:lang w:eastAsia="en-GB"/>
        </w:rPr>
        <w:t>".</w:t>
      </w:r>
    </w:p>
    <w:p w14:paraId="0AABC266" w14:textId="77777777" w:rsidR="00E17086" w:rsidRDefault="00E17086">
      <w:pPr>
        <w:pStyle w:val="EX"/>
        <w:rPr>
          <w:lang w:eastAsia="en-GB"/>
        </w:rPr>
      </w:pPr>
      <w:r>
        <w:rPr>
          <w:lang w:eastAsia="en-GB"/>
        </w:rPr>
        <w:t>[24]</w:t>
      </w:r>
      <w:r>
        <w:rPr>
          <w:lang w:eastAsia="en-GB"/>
        </w:rPr>
        <w:tab/>
        <w:t>3GPP TS 36.300: "E-UTRA and E-UTRAN overall description; Stage 2".</w:t>
      </w:r>
    </w:p>
    <w:p w14:paraId="7A4D8331" w14:textId="77777777" w:rsidR="00E17086" w:rsidRDefault="00E17086">
      <w:pPr>
        <w:pStyle w:val="EX"/>
      </w:pPr>
      <w:r>
        <w:t>[25]</w:t>
      </w:r>
      <w:r>
        <w:tab/>
        <w:t>IETF </w:t>
      </w:r>
      <w:r>
        <w:rPr>
          <w:rFonts w:eastAsia="Arial Unicode MS"/>
        </w:rPr>
        <w:t>RFC 7944</w:t>
      </w:r>
      <w:r>
        <w:t>: "Diameter Routing Message Priority".</w:t>
      </w:r>
    </w:p>
    <w:p w14:paraId="0AAEDB3A" w14:textId="77777777" w:rsidR="00E17086" w:rsidRDefault="00E17086">
      <w:pPr>
        <w:pStyle w:val="EX"/>
        <w:rPr>
          <w:lang w:eastAsia="zh-CN"/>
        </w:rPr>
      </w:pPr>
      <w:r>
        <w:rPr>
          <w:lang w:eastAsia="zh-CN"/>
        </w:rPr>
        <w:t>[26]</w:t>
      </w:r>
      <w:r>
        <w:rPr>
          <w:lang w:eastAsia="zh-CN"/>
        </w:rPr>
        <w:tab/>
        <w:t>IETF</w:t>
      </w:r>
      <w:r>
        <w:rPr>
          <w:rFonts w:ascii="Batang" w:eastAsia="Batang" w:hAnsi="Batang"/>
          <w:lang w:val="en-US" w:eastAsia="zh-CN"/>
        </w:rPr>
        <w:t> </w:t>
      </w:r>
      <w:r>
        <w:rPr>
          <w:lang w:eastAsia="zh-CN"/>
        </w:rPr>
        <w:t>RFC 8583: "Diameter Load Information Conveyance".</w:t>
      </w:r>
    </w:p>
    <w:p w14:paraId="711CED40" w14:textId="77777777" w:rsidR="00E17086" w:rsidRDefault="00E17086">
      <w:pPr>
        <w:pStyle w:val="EX"/>
        <w:rPr>
          <w:lang w:eastAsia="en-GB"/>
        </w:rPr>
      </w:pPr>
      <w:r>
        <w:rPr>
          <w:lang w:eastAsia="zh-CN"/>
        </w:rPr>
        <w:t>[27</w:t>
      </w:r>
      <w:r>
        <w:rPr>
          <w:lang w:eastAsia="en-GB"/>
        </w:rPr>
        <w:t>]</w:t>
      </w:r>
      <w:r>
        <w:rPr>
          <w:lang w:eastAsia="zh-CN"/>
        </w:rPr>
        <w:tab/>
      </w:r>
      <w:r>
        <w:rPr>
          <w:lang w:eastAsia="en-GB"/>
        </w:rPr>
        <w:t>IETF RFC 6733: "Diameter Base Protocol".</w:t>
      </w:r>
    </w:p>
    <w:p w14:paraId="7DC69E64" w14:textId="77777777" w:rsidR="00E17086" w:rsidRDefault="00E17086">
      <w:pPr>
        <w:pStyle w:val="EX"/>
        <w:rPr>
          <w:lang w:eastAsia="en-GB"/>
        </w:rPr>
      </w:pPr>
      <w:r>
        <w:t>[28]</w:t>
      </w:r>
      <w:r>
        <w:tab/>
      </w:r>
      <w:r>
        <w:rPr>
          <w:lang w:eastAsia="en-GB"/>
        </w:rPr>
        <w:t>3GPP TS 23.285: "</w:t>
      </w:r>
      <w:r>
        <w:t>Architecture Enhancements for V2X services</w:t>
      </w:r>
      <w:r>
        <w:rPr>
          <w:lang w:eastAsia="en-GB"/>
        </w:rPr>
        <w:t>".</w:t>
      </w:r>
    </w:p>
    <w:p w14:paraId="47B76321" w14:textId="77777777" w:rsidR="00E17086" w:rsidRDefault="00E17086">
      <w:pPr>
        <w:pStyle w:val="EX"/>
      </w:pPr>
      <w:r>
        <w:t>[29]</w:t>
      </w:r>
      <w:r>
        <w:tab/>
        <w:t>IETF RFC 5795: "The Robust Header Compression (ROHC) Framework".</w:t>
      </w:r>
    </w:p>
    <w:p w14:paraId="6162CC1E" w14:textId="77777777" w:rsidR="00E17086" w:rsidRDefault="00E17086">
      <w:pPr>
        <w:pStyle w:val="EX"/>
      </w:pPr>
      <w:r>
        <w:t>[30]</w:t>
      </w:r>
      <w:r>
        <w:tab/>
        <w:t>IETF RFC 3095, "Robust Header Compression (ROHC): Framework and four profiles: RTP, UDP, ESP, and uncompressed"</w:t>
      </w:r>
    </w:p>
    <w:p w14:paraId="263D80A7" w14:textId="77777777" w:rsidR="00E17086" w:rsidRDefault="00E17086">
      <w:pPr>
        <w:pStyle w:val="EX"/>
      </w:pPr>
      <w:r>
        <w:t>[31]</w:t>
      </w:r>
      <w:r>
        <w:tab/>
        <w:t>IETF RFC 6363: "Forward Error Correction (FEC) Framework,".</w:t>
      </w:r>
    </w:p>
    <w:p w14:paraId="207D53C5" w14:textId="77777777" w:rsidR="00E17086" w:rsidRDefault="00E17086">
      <w:pPr>
        <w:pStyle w:val="EX"/>
      </w:pPr>
      <w:r>
        <w:t>[32]</w:t>
      </w:r>
      <w:r>
        <w:tab/>
      </w:r>
      <w:r>
        <w:rPr>
          <w:lang w:eastAsia="en-GB"/>
        </w:rPr>
        <w:t>Void</w:t>
      </w:r>
      <w:r>
        <w:t>.</w:t>
      </w:r>
    </w:p>
    <w:p w14:paraId="030382E3" w14:textId="77777777" w:rsidR="00E17086" w:rsidRDefault="00E17086">
      <w:pPr>
        <w:pStyle w:val="EX"/>
      </w:pPr>
      <w:r>
        <w:t>[33]</w:t>
      </w:r>
      <w:r>
        <w:tab/>
        <w:t>3GPP TS 29.214: " Policy and Charging Control over Rx reference point".</w:t>
      </w:r>
    </w:p>
    <w:p w14:paraId="38C0FB88" w14:textId="77777777" w:rsidR="00E17086" w:rsidRDefault="00E17086">
      <w:pPr>
        <w:pStyle w:val="Heading1"/>
      </w:pPr>
      <w:bookmarkStart w:id="10" w:name="_Toc28002734"/>
      <w:bookmarkStart w:id="11" w:name="_Toc88745338"/>
      <w:r>
        <w:t>3</w:t>
      </w:r>
      <w:r>
        <w:tab/>
        <w:t>Definitions, symbols and abbreviations</w:t>
      </w:r>
      <w:bookmarkEnd w:id="10"/>
      <w:bookmarkEnd w:id="11"/>
    </w:p>
    <w:p w14:paraId="5E7E6BAB" w14:textId="77777777" w:rsidR="00E17086" w:rsidRDefault="00E17086">
      <w:pPr>
        <w:pStyle w:val="Heading2"/>
      </w:pPr>
      <w:bookmarkStart w:id="12" w:name="_Toc28002735"/>
      <w:bookmarkStart w:id="13" w:name="_Toc88745339"/>
      <w:r>
        <w:t>3.1</w:t>
      </w:r>
      <w:r>
        <w:tab/>
        <w:t>Definitions</w:t>
      </w:r>
      <w:bookmarkEnd w:id="12"/>
      <w:bookmarkEnd w:id="13"/>
    </w:p>
    <w:p w14:paraId="32F5791B" w14:textId="77777777" w:rsidR="00E17086" w:rsidRDefault="00E17086">
      <w:r>
        <w:t>For the purposes of the present document, the terms and definitions given in TR 21.905 [1] and the following apply:</w:t>
      </w:r>
    </w:p>
    <w:p w14:paraId="0E33CF90" w14:textId="77777777" w:rsidR="00E17086" w:rsidRDefault="00E17086">
      <w:r>
        <w:rPr>
          <w:b/>
          <w:bCs/>
          <w:lang w:eastAsia="zh-CN"/>
        </w:rPr>
        <w:t>MBMS bearer</w:t>
      </w:r>
      <w:r>
        <w:rPr>
          <w:rFonts w:hint="eastAsia"/>
          <w:b/>
          <w:bCs/>
          <w:lang w:eastAsia="zh-CN"/>
        </w:rPr>
        <w:t xml:space="preserve">: </w:t>
      </w:r>
      <w:r>
        <w:rPr>
          <w:bCs/>
          <w:lang w:eastAsia="zh-CN"/>
        </w:rPr>
        <w:t>T</w:t>
      </w:r>
      <w:r>
        <w:t>he service provided by the EPS to deliver the same IP datagrams to multiple receivers in a designated location.</w:t>
      </w:r>
    </w:p>
    <w:p w14:paraId="74AE771D" w14:textId="77777777" w:rsidR="00E17086" w:rsidRDefault="00E17086">
      <w:pPr>
        <w:pStyle w:val="Heading2"/>
      </w:pPr>
      <w:bookmarkStart w:id="14" w:name="_Toc28002736"/>
      <w:bookmarkStart w:id="15" w:name="_Toc88745340"/>
      <w:r>
        <w:t>3.2</w:t>
      </w:r>
      <w:r>
        <w:tab/>
        <w:t>Abbreviations</w:t>
      </w:r>
      <w:bookmarkEnd w:id="14"/>
      <w:bookmarkEnd w:id="15"/>
    </w:p>
    <w:p w14:paraId="641C8F64" w14:textId="77777777" w:rsidR="00E17086" w:rsidRDefault="00E17086">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6B5D2E9" w14:textId="77777777" w:rsidR="00E17086" w:rsidRDefault="00E17086">
      <w:pPr>
        <w:pStyle w:val="EW"/>
      </w:pPr>
      <w:r>
        <w:t>ARP</w:t>
      </w:r>
      <w:r>
        <w:tab/>
        <w:t>Allocation and Retention Priority</w:t>
      </w:r>
    </w:p>
    <w:p w14:paraId="7868F77A" w14:textId="77777777" w:rsidR="00E17086" w:rsidRDefault="00E17086">
      <w:pPr>
        <w:pStyle w:val="EW"/>
      </w:pPr>
      <w:r>
        <w:t>AVP</w:t>
      </w:r>
      <w:r>
        <w:tab/>
        <w:t>Attribute-Value Pair</w:t>
      </w:r>
    </w:p>
    <w:p w14:paraId="6DEB046B" w14:textId="77777777" w:rsidR="00E17086" w:rsidRDefault="00E17086">
      <w:pPr>
        <w:pStyle w:val="EW"/>
      </w:pPr>
      <w:r>
        <w:t>BM-SC</w:t>
      </w:r>
      <w:r>
        <w:tab/>
        <w:t>Broadcast-Multicast Service Centre</w:t>
      </w:r>
    </w:p>
    <w:p w14:paraId="6C157BDF" w14:textId="77777777" w:rsidR="00E17086" w:rsidRDefault="00E17086">
      <w:pPr>
        <w:pStyle w:val="EW"/>
      </w:pPr>
      <w:r>
        <w:t>DRMP</w:t>
      </w:r>
      <w:r>
        <w:tab/>
        <w:t>Diameter Routing Message Priority</w:t>
      </w:r>
    </w:p>
    <w:p w14:paraId="0F3E15B9" w14:textId="77777777" w:rsidR="00E17086" w:rsidRDefault="00E17086">
      <w:pPr>
        <w:pStyle w:val="EW"/>
      </w:pPr>
      <w:r>
        <w:t>DSCP</w:t>
      </w:r>
      <w:r>
        <w:tab/>
      </w:r>
      <w:r>
        <w:rPr>
          <w:lang w:eastAsia="zh-CN"/>
        </w:rPr>
        <w:t>Differentiated Services Code Point</w:t>
      </w:r>
    </w:p>
    <w:p w14:paraId="5BD4097C" w14:textId="77777777" w:rsidR="00E17086" w:rsidRDefault="00E17086">
      <w:pPr>
        <w:pStyle w:val="EW"/>
      </w:pPr>
      <w:r>
        <w:t>DTLS</w:t>
      </w:r>
      <w:r>
        <w:tab/>
        <w:t>Datagram Transport Layer Security</w:t>
      </w:r>
    </w:p>
    <w:p w14:paraId="707CCB7C" w14:textId="77777777" w:rsidR="00E17086" w:rsidRDefault="00E17086">
      <w:pPr>
        <w:pStyle w:val="EW"/>
      </w:pPr>
      <w:r>
        <w:t>ESP</w:t>
      </w:r>
      <w:r>
        <w:tab/>
        <w:t>Encapsulating Security Payload</w:t>
      </w:r>
    </w:p>
    <w:p w14:paraId="7E975465" w14:textId="77777777" w:rsidR="00E17086" w:rsidRDefault="00E17086">
      <w:pPr>
        <w:pStyle w:val="EW"/>
      </w:pPr>
      <w:r>
        <w:t>FEC</w:t>
      </w:r>
      <w:r>
        <w:tab/>
        <w:t>Forward Error Correction</w:t>
      </w:r>
    </w:p>
    <w:p w14:paraId="0E8DACBE" w14:textId="77777777" w:rsidR="00E17086" w:rsidRDefault="00E17086">
      <w:pPr>
        <w:pStyle w:val="EW"/>
      </w:pPr>
      <w:r>
        <w:t>GAA</w:t>
      </w:r>
      <w:r>
        <w:tab/>
        <w:t>GCS-Action-Answer</w:t>
      </w:r>
    </w:p>
    <w:p w14:paraId="6C28A6D9" w14:textId="77777777" w:rsidR="00E17086" w:rsidRDefault="00E17086">
      <w:pPr>
        <w:pStyle w:val="EW"/>
      </w:pPr>
      <w:r>
        <w:t>GAR</w:t>
      </w:r>
      <w:r>
        <w:tab/>
        <w:t>GCS-Action-Request</w:t>
      </w:r>
    </w:p>
    <w:p w14:paraId="6E95CB04" w14:textId="77777777" w:rsidR="00E17086" w:rsidRDefault="00E17086">
      <w:pPr>
        <w:pStyle w:val="EW"/>
        <w:rPr>
          <w:rFonts w:eastAsia="Malgun Gothic"/>
        </w:rPr>
      </w:pPr>
      <w:r>
        <w:rPr>
          <w:rFonts w:eastAsia="Malgun Gothic"/>
        </w:rPr>
        <w:t>GCS</w:t>
      </w:r>
      <w:r>
        <w:rPr>
          <w:rFonts w:eastAsia="Malgun Gothic"/>
        </w:rPr>
        <w:tab/>
        <w:t>Group Communication Service</w:t>
      </w:r>
    </w:p>
    <w:p w14:paraId="039A3FC9" w14:textId="77777777" w:rsidR="00E17086" w:rsidRDefault="00E17086">
      <w:pPr>
        <w:pStyle w:val="EW"/>
        <w:rPr>
          <w:rFonts w:eastAsia="Malgun Gothic"/>
        </w:rPr>
      </w:pPr>
      <w:r>
        <w:rPr>
          <w:rFonts w:eastAsia="Malgun Gothic"/>
        </w:rPr>
        <w:t>GCSE</w:t>
      </w:r>
      <w:r>
        <w:rPr>
          <w:rFonts w:eastAsia="Malgun Gothic"/>
        </w:rPr>
        <w:tab/>
        <w:t>Group Communication System Enablers</w:t>
      </w:r>
    </w:p>
    <w:p w14:paraId="4F8DA1B7" w14:textId="77777777" w:rsidR="00E17086" w:rsidRDefault="00E17086">
      <w:pPr>
        <w:pStyle w:val="EW"/>
      </w:pPr>
      <w:r>
        <w:t>GCS AS</w:t>
      </w:r>
      <w:r>
        <w:tab/>
        <w:t>Group Communication Service Application Server</w:t>
      </w:r>
    </w:p>
    <w:p w14:paraId="0781BCF4" w14:textId="77777777" w:rsidR="00E17086" w:rsidRDefault="00E17086">
      <w:pPr>
        <w:pStyle w:val="EW"/>
      </w:pPr>
      <w:r>
        <w:t>GNA</w:t>
      </w:r>
      <w:r>
        <w:tab/>
        <w:t>GCS-Notification-Answer</w:t>
      </w:r>
    </w:p>
    <w:p w14:paraId="173A9D75" w14:textId="77777777" w:rsidR="00E17086" w:rsidRDefault="00E17086">
      <w:pPr>
        <w:pStyle w:val="EW"/>
      </w:pPr>
      <w:r>
        <w:t>GNR</w:t>
      </w:r>
      <w:r>
        <w:tab/>
        <w:t>GCS-Notification-Request</w:t>
      </w:r>
    </w:p>
    <w:p w14:paraId="3EB7498D" w14:textId="77777777" w:rsidR="00E17086" w:rsidRDefault="00E17086">
      <w:pPr>
        <w:pStyle w:val="EW"/>
      </w:pPr>
      <w:r>
        <w:t>MBMS-GW</w:t>
      </w:r>
      <w:r>
        <w:tab/>
        <w:t>MBMS Gateway</w:t>
      </w:r>
    </w:p>
    <w:p w14:paraId="188D7AF8" w14:textId="77777777" w:rsidR="00E17086" w:rsidRDefault="00E17086">
      <w:pPr>
        <w:pStyle w:val="EW"/>
      </w:pPr>
      <w:r>
        <w:t>PCRF</w:t>
      </w:r>
      <w:r>
        <w:tab/>
        <w:t>Policy and Charging Rules Function</w:t>
      </w:r>
    </w:p>
    <w:p w14:paraId="06B34048" w14:textId="77777777" w:rsidR="00E17086" w:rsidRDefault="00E17086">
      <w:pPr>
        <w:pStyle w:val="EW"/>
      </w:pPr>
      <w:r>
        <w:t>P-GW</w:t>
      </w:r>
      <w:r>
        <w:tab/>
        <w:t>PDN Gateway</w:t>
      </w:r>
    </w:p>
    <w:p w14:paraId="25B5C8E0" w14:textId="77777777" w:rsidR="00E17086" w:rsidRDefault="00E17086">
      <w:pPr>
        <w:pStyle w:val="EW"/>
      </w:pPr>
      <w:r>
        <w:t>ROHC</w:t>
      </w:r>
      <w:r>
        <w:tab/>
        <w:t>Robust Header Compression</w:t>
      </w:r>
    </w:p>
    <w:p w14:paraId="49E7EE20" w14:textId="77777777" w:rsidR="00E17086" w:rsidRDefault="00E17086">
      <w:pPr>
        <w:pStyle w:val="EW"/>
        <w:rPr>
          <w:noProof/>
        </w:rPr>
      </w:pPr>
      <w:r>
        <w:rPr>
          <w:noProof/>
        </w:rPr>
        <w:t>TMGI</w:t>
      </w:r>
      <w:r>
        <w:rPr>
          <w:noProof/>
        </w:rPr>
        <w:tab/>
        <w:t>Temporary Mobile Group Identity</w:t>
      </w:r>
    </w:p>
    <w:p w14:paraId="61A716AB" w14:textId="77777777" w:rsidR="00E17086" w:rsidRDefault="00E17086">
      <w:pPr>
        <w:pStyle w:val="EW"/>
      </w:pPr>
      <w:r>
        <w:t>UDP</w:t>
      </w:r>
      <w:r>
        <w:tab/>
        <w:t>User Datagram Protocol</w:t>
      </w:r>
    </w:p>
    <w:p w14:paraId="621D7E2D" w14:textId="77777777" w:rsidR="00E17086" w:rsidRDefault="00E17086">
      <w:pPr>
        <w:pStyle w:val="EW"/>
      </w:pPr>
      <w:r>
        <w:rPr>
          <w:rFonts w:hint="eastAsia"/>
          <w:lang w:eastAsia="ko-KR"/>
        </w:rPr>
        <w:t>V2X</w:t>
      </w:r>
      <w:r>
        <w:rPr>
          <w:rFonts w:hint="eastAsia"/>
          <w:lang w:eastAsia="ko-KR"/>
        </w:rPr>
        <w:tab/>
      </w:r>
      <w:r>
        <w:rPr>
          <w:lang w:eastAsia="ko-KR"/>
        </w:rPr>
        <w:tab/>
      </w:r>
      <w:r>
        <w:rPr>
          <w:rFonts w:hint="eastAsia"/>
          <w:lang w:eastAsia="ko-KR"/>
        </w:rPr>
        <w:t>Vehicle</w:t>
      </w:r>
      <w:r>
        <w:rPr>
          <w:lang w:eastAsia="ko-KR"/>
        </w:rPr>
        <w:t>-</w:t>
      </w:r>
      <w:r>
        <w:rPr>
          <w:rFonts w:hint="eastAsia"/>
          <w:lang w:eastAsia="ko-KR"/>
        </w:rPr>
        <w:t>to</w:t>
      </w:r>
      <w:r>
        <w:rPr>
          <w:lang w:eastAsia="ko-KR"/>
        </w:rPr>
        <w:t>-</w:t>
      </w:r>
      <w:r>
        <w:rPr>
          <w:rFonts w:hint="eastAsia"/>
          <w:lang w:eastAsia="ko-KR"/>
        </w:rPr>
        <w:t>Everything</w:t>
      </w:r>
    </w:p>
    <w:p w14:paraId="207E7F4F" w14:textId="77777777" w:rsidR="00E17086" w:rsidRDefault="00E17086">
      <w:pPr>
        <w:pStyle w:val="Heading1"/>
      </w:pPr>
      <w:bookmarkStart w:id="16" w:name="_Toc28002737"/>
      <w:bookmarkStart w:id="17" w:name="_Toc88745341"/>
      <w:r>
        <w:t>4</w:t>
      </w:r>
      <w:r>
        <w:tab/>
        <w:t>Architectural Overview</w:t>
      </w:r>
      <w:bookmarkEnd w:id="16"/>
      <w:bookmarkEnd w:id="17"/>
    </w:p>
    <w:p w14:paraId="2FE6AFF3" w14:textId="77777777" w:rsidR="00E17086" w:rsidRDefault="00E17086">
      <w:pPr>
        <w:pStyle w:val="Heading2"/>
      </w:pPr>
      <w:bookmarkStart w:id="18" w:name="_Toc28002738"/>
      <w:bookmarkStart w:id="19" w:name="_Toc88745342"/>
      <w:r>
        <w:t>4.1</w:t>
      </w:r>
      <w:r>
        <w:tab/>
        <w:t>Reference Model</w:t>
      </w:r>
      <w:bookmarkEnd w:id="18"/>
      <w:bookmarkEnd w:id="19"/>
    </w:p>
    <w:p w14:paraId="3FF8C43C" w14:textId="77777777" w:rsidR="00E17086" w:rsidRDefault="00E17086">
      <w:r>
        <w:t>Figure 4.1</w:t>
      </w:r>
      <w:r>
        <w:noBreakHyphen/>
        <w:t>1 shows a high level reference model of the architectural elements relevant to understand the MB2 reference point. More complete reference models for GCSE are contained in TS 23.468 [4].</w:t>
      </w:r>
    </w:p>
    <w:bookmarkStart w:id="20" w:name="_MON_1455002631"/>
    <w:bookmarkEnd w:id="20"/>
    <w:p w14:paraId="458D0C29" w14:textId="77777777" w:rsidR="00E17086" w:rsidRDefault="00E17086">
      <w:pPr>
        <w:pStyle w:val="TH"/>
      </w:pPr>
      <w:r>
        <w:object w:dxaOrig="9621" w:dyaOrig="4567" w14:anchorId="59E789DC">
          <v:shape id="_x0000_i1027" type="#_x0000_t75" style="width:424.5pt;height:227.95pt" o:ole="">
            <v:imagedata r:id="rId12" o:title="" cropright="7724f"/>
          </v:shape>
          <o:OLEObject Type="Embed" ProgID="Word.Picture.8" ShapeID="_x0000_i1027" DrawAspect="Content" ObjectID="_1819433442" r:id="rId13"/>
        </w:object>
      </w:r>
    </w:p>
    <w:p w14:paraId="4F185CFB" w14:textId="77777777" w:rsidR="00E17086" w:rsidRDefault="00E17086">
      <w:pPr>
        <w:pStyle w:val="TF"/>
      </w:pPr>
      <w:r>
        <w:t>Figure 4.1</w:t>
      </w:r>
      <w:r>
        <w:noBreakHyphen/>
        <w:t>1: Reference Model</w:t>
      </w:r>
    </w:p>
    <w:p w14:paraId="74B3EC16" w14:textId="77777777" w:rsidR="00E17086" w:rsidRDefault="00E17086">
      <w:pPr>
        <w:pStyle w:val="NO"/>
      </w:pPr>
      <w:r>
        <w:t>NOTE:</w:t>
      </w:r>
      <w:r>
        <w:tab/>
        <w:t>The GC1 reference point between the UE and the GCS AS is unspecified in the present release. Data related to the GC1 reference point are transported via the Sgi reference point between GCS AS and P</w:t>
      </w:r>
      <w:r>
        <w:noBreakHyphen/>
        <w:t>GW.</w:t>
      </w:r>
    </w:p>
    <w:p w14:paraId="3574FF34" w14:textId="77777777" w:rsidR="00E17086" w:rsidRDefault="00E17086">
      <w:r>
        <w:rPr>
          <w:lang w:eastAsia="ko-KR"/>
        </w:rPr>
        <w:t xml:space="preserve">For the </w:t>
      </w:r>
      <w:r>
        <w:rPr>
          <w:noProof/>
          <w:lang w:eastAsia="zh-CN"/>
        </w:rPr>
        <w:t>V2X Localized User Plane</w:t>
      </w:r>
      <w:r>
        <w:rPr>
          <w:lang w:eastAsia="ko-KR"/>
        </w:rPr>
        <w:t xml:space="preserve"> supported feature, the reference model in Annex B.3 of </w:t>
      </w:r>
      <w:r>
        <w:t>3GPP TS 23.285 [28] applies.</w:t>
      </w:r>
    </w:p>
    <w:p w14:paraId="646F476E" w14:textId="77777777" w:rsidR="00E17086" w:rsidRDefault="00E17086">
      <w:pPr>
        <w:pStyle w:val="Heading2"/>
      </w:pPr>
      <w:bookmarkStart w:id="21" w:name="_Toc28002739"/>
      <w:bookmarkStart w:id="22" w:name="_Toc88745343"/>
      <w:r>
        <w:t>4.2</w:t>
      </w:r>
      <w:r>
        <w:tab/>
        <w:t>Functional Elements</w:t>
      </w:r>
      <w:bookmarkEnd w:id="21"/>
      <w:bookmarkEnd w:id="22"/>
    </w:p>
    <w:p w14:paraId="1C142320" w14:textId="77777777" w:rsidR="00E17086" w:rsidRDefault="00E17086">
      <w:pPr>
        <w:pStyle w:val="Heading3"/>
        <w:rPr>
          <w:rFonts w:eastAsia="Malgun Gothic"/>
        </w:rPr>
      </w:pPr>
      <w:bookmarkStart w:id="23" w:name="_Toc28002740"/>
      <w:bookmarkStart w:id="24" w:name="_Toc88745344"/>
      <w:smartTag w:uri="urn:schemas-microsoft-com:office:smarttags" w:element="chsdate">
        <w:smartTagPr>
          <w:attr w:name="IsROCDate" w:val="False"/>
          <w:attr w:name="IsLunarDate" w:val="False"/>
          <w:attr w:name="Day" w:val="30"/>
          <w:attr w:name="Month" w:val="12"/>
          <w:attr w:name="Year" w:val="1899"/>
        </w:smartTagPr>
        <w:r>
          <w:rPr>
            <w:rFonts w:eastAsia="Malgun Gothic"/>
          </w:rPr>
          <w:t>4.2.1</w:t>
        </w:r>
        <w:r>
          <w:rPr>
            <w:rFonts w:eastAsia="Malgun Gothic"/>
          </w:rPr>
          <w:tab/>
        </w:r>
      </w:smartTag>
      <w:r>
        <w:rPr>
          <w:rFonts w:eastAsia="Malgun Gothic"/>
        </w:rPr>
        <w:t>Group Communication Service Application Server (GCS AS)</w:t>
      </w:r>
      <w:bookmarkEnd w:id="23"/>
      <w:bookmarkEnd w:id="24"/>
    </w:p>
    <w:p w14:paraId="4B944623" w14:textId="77777777" w:rsidR="00E17086" w:rsidRDefault="00E17086">
      <w:r>
        <w:t>The GCS AS is defined in TS 23.468 [4] and supports the following functionality:</w:t>
      </w:r>
    </w:p>
    <w:p w14:paraId="12537972" w14:textId="77777777" w:rsidR="00E17086" w:rsidRDefault="00E17086">
      <w:pPr>
        <w:pStyle w:val="B1"/>
      </w:pPr>
      <w:r>
        <w:t>-</w:t>
      </w:r>
      <w:r>
        <w:tab/>
        <w:t>Exchanging GC1 signalling with the UE.</w:t>
      </w:r>
    </w:p>
    <w:p w14:paraId="2766BDE4" w14:textId="77777777" w:rsidR="00E17086" w:rsidRDefault="00E17086">
      <w:pPr>
        <w:pStyle w:val="B1"/>
      </w:pPr>
      <w:r>
        <w:t>-</w:t>
      </w:r>
      <w:r>
        <w:tab/>
        <w:t>Receiving unicast uplink data from the UE via the SGi reference point.</w:t>
      </w:r>
    </w:p>
    <w:p w14:paraId="2B8FA580" w14:textId="77777777" w:rsidR="00E17086" w:rsidRDefault="00E17086">
      <w:pPr>
        <w:pStyle w:val="B1"/>
      </w:pPr>
      <w:r>
        <w:t>-</w:t>
      </w:r>
      <w:r>
        <w:tab/>
        <w:t>Delivery of data to all the UEs belonging to a group using u</w:t>
      </w:r>
      <w:r>
        <w:rPr>
          <w:noProof/>
        </w:rPr>
        <w:t>nicast</w:t>
      </w:r>
      <w:r>
        <w:t xml:space="preserve"> delivery over the SGi reference point and/or MBMS delivery over the MB2 reference point.</w:t>
      </w:r>
    </w:p>
    <w:p w14:paraId="40CCF8E4" w14:textId="77777777" w:rsidR="00E17086" w:rsidRDefault="00E17086">
      <w:pPr>
        <w:pStyle w:val="B1"/>
      </w:pPr>
      <w:r>
        <w:t>-</w:t>
      </w:r>
      <w:r>
        <w:tab/>
        <w:t>Support for service continuity procedures for a UE to switch between u</w:t>
      </w:r>
      <w:r>
        <w:rPr>
          <w:noProof/>
        </w:rPr>
        <w:t>nicast</w:t>
      </w:r>
      <w:r>
        <w:t xml:space="preserve"> delivery and MBMS delivery.</w:t>
      </w:r>
    </w:p>
    <w:p w14:paraId="1275110E" w14:textId="77777777" w:rsidR="00E17086" w:rsidRDefault="00E17086">
      <w:pPr>
        <w:pStyle w:val="B1"/>
      </w:pPr>
      <w:r>
        <w:t>-</w:t>
      </w:r>
      <w:r>
        <w:tab/>
        <w:t>For MBMS delivery:</w:t>
      </w:r>
    </w:p>
    <w:p w14:paraId="301C11D7" w14:textId="77777777" w:rsidR="00E17086" w:rsidRDefault="00E17086">
      <w:pPr>
        <w:pStyle w:val="B2"/>
      </w:pPr>
      <w:r>
        <w:t>-</w:t>
      </w:r>
      <w:r>
        <w:tab/>
        <w:t>MB2</w:t>
      </w:r>
      <w:r>
        <w:noBreakHyphen/>
        <w:t>C procedures defined in TS 23.468 [4], for requesting the BM</w:t>
      </w:r>
      <w:r>
        <w:noBreakHyphen/>
        <w:t>SC to activate, deactivate</w:t>
      </w:r>
      <w:r>
        <w:rPr>
          <w:rFonts w:hint="eastAsia"/>
          <w:lang w:eastAsia="zh-CN"/>
        </w:rPr>
        <w:t>,</w:t>
      </w:r>
      <w:r>
        <w:t xml:space="preserve"> modify an MBMS bearer</w:t>
      </w:r>
      <w:r>
        <w:rPr>
          <w:rFonts w:hint="eastAsia"/>
          <w:lang w:eastAsia="zh-CN"/>
        </w:rPr>
        <w:t>, allocate/deallocate TMGI</w:t>
      </w:r>
      <w:r>
        <w:t>.</w:t>
      </w:r>
    </w:p>
    <w:p w14:paraId="3FE53115" w14:textId="77777777" w:rsidR="00E17086" w:rsidRDefault="00E17086">
      <w:pPr>
        <w:pStyle w:val="B2"/>
      </w:pPr>
      <w:r>
        <w:t>-</w:t>
      </w:r>
      <w:r>
        <w:tab/>
        <w:t>Forwarding of data to be delivered via an MBMS bearer to the BM</w:t>
      </w:r>
      <w:r>
        <w:noBreakHyphen/>
        <w:t>SC via the MB2</w:t>
      </w:r>
      <w:r>
        <w:noBreakHyphen/>
        <w:t>U reference point.</w:t>
      </w:r>
    </w:p>
    <w:p w14:paraId="5698D383" w14:textId="77777777" w:rsidR="00E17086" w:rsidRDefault="00E17086">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an GCS AS </w:t>
      </w:r>
      <w:r>
        <w:rPr>
          <w:rFonts w:eastAsia="Malgun Gothic" w:hint="eastAsia"/>
          <w:lang w:eastAsia="ko-KR"/>
        </w:rPr>
        <w:t>which acts as a V2X Application Server</w:t>
      </w:r>
      <w:r>
        <w:t xml:space="preserve"> may support the following functions:</w:t>
      </w:r>
    </w:p>
    <w:p w14:paraId="3FF71D1C" w14:textId="77777777" w:rsidR="00E17086" w:rsidRDefault="00E17086">
      <w:pPr>
        <w:pStyle w:val="B1"/>
      </w:pPr>
      <w:r>
        <w:t>-</w:t>
      </w:r>
      <w:r>
        <w:tab/>
        <w:t xml:space="preserve">For the </w:t>
      </w:r>
      <w:r>
        <w:rPr>
          <w:noProof/>
          <w:lang w:eastAsia="zh-CN"/>
        </w:rPr>
        <w:t>V2X Localized User Plane</w:t>
      </w:r>
      <w:r>
        <w:rPr>
          <w:lang w:eastAsia="ko-KR"/>
        </w:rPr>
        <w:t xml:space="preserve"> supported feature</w:t>
      </w:r>
      <w:r>
        <w:t>, MB2</w:t>
      </w:r>
      <w:r>
        <w:noBreakHyphen/>
        <w:t>C procedures defined in 3GPP TS 23.285 [28] sub</w:t>
      </w:r>
      <w:r>
        <w:rPr>
          <w:rFonts w:hint="eastAsia"/>
          <w:lang w:eastAsia="ko-KR"/>
        </w:rPr>
        <w:t>clause</w:t>
      </w:r>
      <w:r>
        <w:rPr>
          <w:lang w:eastAsia="ko-KR"/>
        </w:rPr>
        <w:t> </w:t>
      </w:r>
      <w:r>
        <w:rPr>
          <w:rFonts w:hint="eastAsia"/>
          <w:lang w:eastAsia="ko-KR"/>
        </w:rPr>
        <w:t>5.</w:t>
      </w:r>
      <w:r>
        <w:rPr>
          <w:rFonts w:eastAsia="Malgun Gothic" w:hint="eastAsia"/>
          <w:lang w:eastAsia="ko-KR"/>
        </w:rPr>
        <w:t>4</w:t>
      </w:r>
      <w:r>
        <w:rPr>
          <w:rFonts w:hint="eastAsia"/>
          <w:lang w:eastAsia="ko-KR"/>
        </w:rPr>
        <w:t xml:space="preserve">.2.2 </w:t>
      </w:r>
      <w:r>
        <w:t xml:space="preserve">for requesting the BM-SC to activate </w:t>
      </w:r>
      <w:r>
        <w:rPr>
          <w:rFonts w:hint="eastAsia"/>
        </w:rPr>
        <w:t>an MBMS bearer for local MBMS based MBMS data delivery</w:t>
      </w:r>
      <w:r>
        <w:t>.</w:t>
      </w:r>
    </w:p>
    <w:p w14:paraId="062490D2" w14:textId="77777777" w:rsidR="00772234" w:rsidRPr="00705825" w:rsidRDefault="00772234" w:rsidP="00772234">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an GCS AS </w:t>
      </w:r>
      <w:r w:rsidRPr="00A537B1">
        <w:t>may take further actions based on the MBMS bearer status and diagnostic information notified by the BM-SC in the MB2 reference point</w:t>
      </w:r>
      <w:r>
        <w:t>.</w:t>
      </w:r>
    </w:p>
    <w:p w14:paraId="43D46D01" w14:textId="77777777" w:rsidR="00772234" w:rsidRDefault="00772234">
      <w:pPr>
        <w:pStyle w:val="B1"/>
      </w:pPr>
    </w:p>
    <w:p w14:paraId="4766995A" w14:textId="77777777" w:rsidR="00E17086" w:rsidRDefault="00E17086">
      <w:pPr>
        <w:pStyle w:val="Heading3"/>
      </w:pPr>
      <w:bookmarkStart w:id="25" w:name="_Toc28002741"/>
      <w:bookmarkStart w:id="26" w:name="_Toc88745345"/>
      <w:smartTag w:uri="urn:schemas-microsoft-com:office:smarttags" w:element="chsdate">
        <w:smartTagPr>
          <w:attr w:name="IsROCDate" w:val="False"/>
          <w:attr w:name="IsLunarDate" w:val="False"/>
          <w:attr w:name="Day" w:val="30"/>
          <w:attr w:name="Month" w:val="12"/>
          <w:attr w:name="Year" w:val="1899"/>
        </w:smartTagPr>
        <w:r>
          <w:rPr>
            <w:rFonts w:eastAsia="Malgun Gothic"/>
          </w:rPr>
          <w:t>4.2.2</w:t>
        </w:r>
        <w:r>
          <w:rPr>
            <w:rFonts w:eastAsia="Malgun Gothic"/>
          </w:rPr>
          <w:tab/>
        </w:r>
      </w:smartTag>
      <w:r>
        <w:t>Broadcast-Multicast Service Centre (BM</w:t>
      </w:r>
      <w:r>
        <w:noBreakHyphen/>
        <w:t>SC)</w:t>
      </w:r>
      <w:bookmarkEnd w:id="25"/>
      <w:bookmarkEnd w:id="26"/>
    </w:p>
    <w:p w14:paraId="4615F14E" w14:textId="77777777" w:rsidR="00E17086" w:rsidRDefault="00E17086">
      <w:r>
        <w:t>The BM</w:t>
      </w:r>
      <w:r>
        <w:noBreakHyphen/>
        <w:t>SC is defined in TS 23.246 [3], with additions related to the MB2 reference point in TS 23.468 [4], and supports the following functionality:</w:t>
      </w:r>
    </w:p>
    <w:p w14:paraId="52D70E7C" w14:textId="77777777" w:rsidR="00E17086" w:rsidRDefault="00E17086">
      <w:pPr>
        <w:pStyle w:val="B1"/>
      </w:pPr>
      <w:r>
        <w:t>-</w:t>
      </w:r>
      <w:r>
        <w:tab/>
        <w:t>MBMS Broadcast Mode procedures defined in TS 23.246 [3] (stage 2) and in TS 29.061 [6] (stage 3).</w:t>
      </w:r>
    </w:p>
    <w:p w14:paraId="1F537A06" w14:textId="77777777" w:rsidR="00E17086" w:rsidRDefault="00E17086">
      <w:pPr>
        <w:pStyle w:val="B1"/>
      </w:pPr>
      <w:r>
        <w:t>-</w:t>
      </w:r>
      <w:r>
        <w:tab/>
        <w:t>MB2</w:t>
      </w:r>
      <w:r>
        <w:noBreakHyphen/>
        <w:t>C procedures defined in TS 23.468 [4], for activating, deactivating</w:t>
      </w:r>
      <w:r>
        <w:rPr>
          <w:rFonts w:hint="eastAsia"/>
          <w:lang w:eastAsia="zh-CN"/>
        </w:rPr>
        <w:t>,</w:t>
      </w:r>
      <w:r>
        <w:rPr>
          <w:lang w:eastAsia="zh-CN"/>
        </w:rPr>
        <w:t xml:space="preserve"> </w:t>
      </w:r>
      <w:r>
        <w:t>modifying an MBMS bearer</w:t>
      </w:r>
      <w:r>
        <w:rPr>
          <w:rFonts w:hint="eastAsia"/>
          <w:lang w:eastAsia="zh-CN"/>
        </w:rPr>
        <w:t xml:space="preserve">, allocating/deallocating TMGI and notifying the TMGI expiry or the </w:t>
      </w:r>
      <w:r>
        <w:rPr>
          <w:lang w:eastAsia="zh-CN"/>
        </w:rPr>
        <w:t xml:space="preserve">MBMS Bearer </w:t>
      </w:r>
      <w:r>
        <w:t>condition</w:t>
      </w:r>
      <w:r>
        <w:rPr>
          <w:rFonts w:hint="eastAsia"/>
          <w:lang w:eastAsia="zh-CN"/>
        </w:rPr>
        <w:t xml:space="preserve"> to GCS AS</w:t>
      </w:r>
      <w:r>
        <w:t>.</w:t>
      </w:r>
    </w:p>
    <w:p w14:paraId="607CFCE3" w14:textId="77777777" w:rsidR="00E17086" w:rsidRDefault="00E17086">
      <w:pPr>
        <w:pStyle w:val="B1"/>
      </w:pPr>
      <w:r>
        <w:t>-</w:t>
      </w:r>
      <w:r>
        <w:tab/>
        <w:t>SGmb procedures for controlling MBMS broadcast bearers defined in TS 29.061 [6].</w:t>
      </w:r>
    </w:p>
    <w:p w14:paraId="35FE7FF6" w14:textId="77777777" w:rsidR="00E17086" w:rsidRDefault="00E17086">
      <w:pPr>
        <w:pStyle w:val="B1"/>
      </w:pPr>
      <w:r>
        <w:t>-</w:t>
      </w:r>
      <w:r>
        <w:tab/>
        <w:t>Reception of user data from the GCS AS via the MB2</w:t>
      </w:r>
      <w:r>
        <w:noBreakHyphen/>
        <w:t>U reference point and forwarding those data via the SGi</w:t>
      </w:r>
      <w:r>
        <w:noBreakHyphen/>
        <w:t>mb reference point as described in TS 29.061 [6].</w:t>
      </w:r>
    </w:p>
    <w:p w14:paraId="7F7FBEA1" w14:textId="77777777" w:rsidR="00E17086" w:rsidRDefault="00E17086">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the BM-SC may support the following functions for V2X services:</w:t>
      </w:r>
    </w:p>
    <w:p w14:paraId="62C12484" w14:textId="77777777" w:rsidR="00E17086" w:rsidRDefault="00E17086">
      <w:pPr>
        <w:pStyle w:val="B1"/>
      </w:pPr>
      <w:r>
        <w:t>-</w:t>
      </w:r>
      <w:r>
        <w:tab/>
        <w:t xml:space="preserve">For the </w:t>
      </w:r>
      <w:r>
        <w:rPr>
          <w:noProof/>
          <w:lang w:eastAsia="zh-CN"/>
        </w:rPr>
        <w:t>V2X Localized User Plane</w:t>
      </w:r>
      <w:r>
        <w:rPr>
          <w:lang w:eastAsia="ko-KR"/>
        </w:rPr>
        <w:t xml:space="preserve"> supported feature</w:t>
      </w:r>
      <w:r>
        <w:t>, MB2</w:t>
      </w:r>
      <w:r>
        <w:noBreakHyphen/>
        <w:t>C procedures defined in 3GPP TS 23.285 [28] sub</w:t>
      </w:r>
      <w:r>
        <w:rPr>
          <w:rFonts w:hint="eastAsia"/>
          <w:lang w:eastAsia="ko-KR"/>
        </w:rPr>
        <w:t>clause</w:t>
      </w:r>
      <w:r>
        <w:rPr>
          <w:lang w:eastAsia="ko-KR"/>
        </w:rPr>
        <w:t> </w:t>
      </w:r>
      <w:r>
        <w:rPr>
          <w:rFonts w:hint="eastAsia"/>
          <w:lang w:eastAsia="ko-KR"/>
        </w:rPr>
        <w:t>5.</w:t>
      </w:r>
      <w:r>
        <w:rPr>
          <w:rFonts w:eastAsia="Malgun Gothic" w:hint="eastAsia"/>
          <w:lang w:eastAsia="ko-KR"/>
        </w:rPr>
        <w:t>4</w:t>
      </w:r>
      <w:r>
        <w:rPr>
          <w:rFonts w:hint="eastAsia"/>
          <w:lang w:eastAsia="ko-KR"/>
        </w:rPr>
        <w:t xml:space="preserve">.2.2 </w:t>
      </w:r>
      <w:r>
        <w:t xml:space="preserve">for receiving </w:t>
      </w:r>
      <w:r>
        <w:rPr>
          <w:rFonts w:hint="eastAsia"/>
        </w:rPr>
        <w:t>L</w:t>
      </w:r>
      <w:r>
        <w:t>ocal</w:t>
      </w:r>
      <w:r>
        <w:rPr>
          <w:rFonts w:hint="eastAsia"/>
        </w:rPr>
        <w:t xml:space="preserve"> MBMS information</w:t>
      </w:r>
      <w:r>
        <w:t xml:space="preserve"> defined in 3GPP TS 23.285 [28]</w:t>
      </w:r>
      <w:r>
        <w:rPr>
          <w:rFonts w:hint="eastAsia"/>
        </w:rPr>
        <w:t xml:space="preserve"> from </w:t>
      </w:r>
      <w:r>
        <w:t>an GCS AS which acts as a V2X Application Server</w:t>
      </w:r>
      <w:r>
        <w:rPr>
          <w:rFonts w:hint="eastAsia"/>
        </w:rPr>
        <w:t>.</w:t>
      </w:r>
    </w:p>
    <w:p w14:paraId="26A2C9E0" w14:textId="77777777" w:rsidR="00772234" w:rsidRDefault="00772234" w:rsidP="00772234">
      <w:r>
        <w:t>I</w:t>
      </w:r>
      <w:r>
        <w:rPr>
          <w:rFonts w:hint="eastAsia"/>
        </w:rPr>
        <w:t>n addition to the function</w:t>
      </w:r>
      <w:r>
        <w:t>s</w:t>
      </w:r>
      <w:r>
        <w:rPr>
          <w:rFonts w:hint="eastAsia"/>
        </w:rPr>
        <w:t xml:space="preserve"> defined in </w:t>
      </w:r>
      <w:r>
        <w:t>3GPP </w:t>
      </w:r>
      <w:r>
        <w:rPr>
          <w:rFonts w:hint="eastAsia"/>
        </w:rPr>
        <w:t>TS</w:t>
      </w:r>
      <w:r>
        <w:t> </w:t>
      </w:r>
      <w:r>
        <w:rPr>
          <w:rFonts w:hint="eastAsia"/>
        </w:rPr>
        <w:t>23.468</w:t>
      </w:r>
      <w:r>
        <w:t> </w:t>
      </w:r>
      <w:r>
        <w:rPr>
          <w:rFonts w:hint="eastAsia"/>
        </w:rPr>
        <w:t>[4]</w:t>
      </w:r>
      <w:r>
        <w:t xml:space="preserve">, </w:t>
      </w:r>
      <w:r w:rsidRPr="00A537B1">
        <w:t xml:space="preserve">the </w:t>
      </w:r>
      <w:r>
        <w:t>BM-SC may notify</w:t>
      </w:r>
      <w:r w:rsidRPr="00A537B1">
        <w:t xml:space="preserve"> </w:t>
      </w:r>
      <w:r w:rsidRPr="00BA1D11">
        <w:t>the MBMS bearer status and diagnostic information</w:t>
      </w:r>
      <w:r>
        <w:t xml:space="preserve"> to the GCS AS</w:t>
      </w:r>
      <w:r w:rsidRPr="00A537B1">
        <w:t>.</w:t>
      </w:r>
    </w:p>
    <w:p w14:paraId="4E275BC2" w14:textId="77777777" w:rsidR="00772234" w:rsidRDefault="00772234">
      <w:pPr>
        <w:pStyle w:val="B1"/>
      </w:pPr>
    </w:p>
    <w:p w14:paraId="56F802F5" w14:textId="77777777" w:rsidR="00E17086" w:rsidRDefault="00E17086">
      <w:pPr>
        <w:pStyle w:val="Heading1"/>
      </w:pPr>
      <w:bookmarkStart w:id="27" w:name="_Toc28002742"/>
      <w:bookmarkStart w:id="28" w:name="_Toc88745346"/>
      <w:r>
        <w:t>5</w:t>
      </w:r>
      <w:r>
        <w:tab/>
        <w:t>Procedures over the MB2 Reference Point</w:t>
      </w:r>
      <w:bookmarkEnd w:id="27"/>
      <w:bookmarkEnd w:id="28"/>
    </w:p>
    <w:p w14:paraId="039656E9" w14:textId="77777777" w:rsidR="00E17086" w:rsidRDefault="00E17086">
      <w:pPr>
        <w:pStyle w:val="Heading2"/>
      </w:pPr>
      <w:bookmarkStart w:id="29" w:name="_Toc28002743"/>
      <w:bookmarkStart w:id="30" w:name="_Toc88745347"/>
      <w:r>
        <w:t>5.1</w:t>
      </w:r>
      <w:r>
        <w:tab/>
        <w:t>TMGI and Flow ID handling</w:t>
      </w:r>
      <w:bookmarkEnd w:id="29"/>
      <w:bookmarkEnd w:id="30"/>
    </w:p>
    <w:p w14:paraId="3990DD52" w14:textId="77777777" w:rsidR="00E17086" w:rsidRDefault="00E17086">
      <w:r>
        <w:t>The combination of TMGI and Flow Identifier shall uniquely identify an MBMS bearer. TMGI and Flow Identifier are defined in TS 23.246 [3].</w:t>
      </w:r>
    </w:p>
    <w:p w14:paraId="058760DE" w14:textId="77777777" w:rsidR="00E17086" w:rsidRDefault="00E17086">
      <w:pPr>
        <w:rPr>
          <w:lang w:eastAsia="zh-CN"/>
        </w:rPr>
      </w:pPr>
      <w:r>
        <w:t>A TMGI shall be assigned by the BM</w:t>
      </w:r>
      <w:r>
        <w:noBreakHyphen/>
        <w:t xml:space="preserve">SC upon request of the </w:t>
      </w:r>
      <w:r>
        <w:rPr>
          <w:rFonts w:hint="eastAsia"/>
          <w:lang w:eastAsia="zh-CN"/>
        </w:rPr>
        <w:t>GCS</w:t>
      </w:r>
      <w:r>
        <w:t> AS. The BM</w:t>
      </w:r>
      <w:r>
        <w:noBreakHyphen/>
        <w:t>SC shall provide an expiration time for each assigned TMGI or group of TMGIs to the GCS AS. The BM</w:t>
      </w:r>
      <w:r>
        <w:noBreakHyphen/>
        <w:t xml:space="preserve">SC shall assign a TMGI, which is different from any other TMGI, which </w:t>
      </w:r>
      <w:r>
        <w:rPr>
          <w:lang w:eastAsia="zh-CN"/>
        </w:rPr>
        <w:t>the</w:t>
      </w:r>
      <w:r>
        <w:rPr>
          <w:rFonts w:hint="eastAsia"/>
          <w:lang w:eastAsia="zh-CN"/>
        </w:rPr>
        <w:t xml:space="preserve"> BM</w:t>
      </w:r>
      <w:r>
        <w:noBreakHyphen/>
      </w:r>
      <w:r>
        <w:rPr>
          <w:rFonts w:hint="eastAsia"/>
          <w:lang w:eastAsia="zh-CN"/>
        </w:rPr>
        <w:t>SC</w:t>
      </w:r>
      <w:r>
        <w:t xml:space="preserve"> has previously assigned and for which the timer has not yet expired and there is no active MBMS broadcast bearer. The GCS AS may request the BM</w:t>
      </w:r>
      <w:r>
        <w:noBreakHyphen/>
        <w:t>SC to refresh the expiration timer for a TMGI. The BM</w:t>
      </w:r>
      <w:r>
        <w:noBreakHyphen/>
        <w:t>SC and GSC AS shall store the TMGI until the timer expires.</w:t>
      </w:r>
      <w:r>
        <w:rPr>
          <w:rFonts w:hint="eastAsia"/>
          <w:lang w:eastAsia="zh-CN"/>
        </w:rPr>
        <w:t xml:space="preserve"> </w:t>
      </w:r>
    </w:p>
    <w:p w14:paraId="359BE277" w14:textId="77777777" w:rsidR="00E17086" w:rsidRDefault="00E17086">
      <w:r>
        <w:rPr>
          <w:rFonts w:hint="eastAsia"/>
          <w:lang w:eastAsia="zh-CN"/>
        </w:rPr>
        <w:t>NOTE:</w:t>
      </w:r>
      <w:r>
        <w:rPr>
          <w:rFonts w:hint="eastAsia"/>
          <w:lang w:eastAsia="zh-CN"/>
        </w:rPr>
        <w:tab/>
        <w:t xml:space="preserve">As defined in </w:t>
      </w:r>
      <w:r>
        <w:rPr>
          <w:lang w:eastAsia="zh-CN"/>
        </w:rPr>
        <w:t>TS </w:t>
      </w:r>
      <w:r>
        <w:rPr>
          <w:rFonts w:hint="eastAsia"/>
          <w:lang w:eastAsia="zh-CN"/>
        </w:rPr>
        <w:t>23.246</w:t>
      </w:r>
      <w:r>
        <w:rPr>
          <w:lang w:eastAsia="zh-CN"/>
        </w:rPr>
        <w:t> [</w:t>
      </w:r>
      <w:r>
        <w:rPr>
          <w:rFonts w:hint="eastAsia"/>
          <w:lang w:eastAsia="zh-CN"/>
        </w:rPr>
        <w:t>3], TMGIs need to be globally unique. It is assumed that the BM</w:t>
      </w:r>
      <w:r>
        <w:noBreakHyphen/>
      </w:r>
      <w:r>
        <w:rPr>
          <w:rFonts w:hint="eastAsia"/>
          <w:lang w:eastAsia="zh-CN"/>
        </w:rPr>
        <w:t>SC uses a configured range of TMGI values.</w:t>
      </w:r>
    </w:p>
    <w:p w14:paraId="384BC373" w14:textId="77777777" w:rsidR="00E17086" w:rsidRDefault="00E17086">
      <w:r>
        <w:t>The BM</w:t>
      </w:r>
      <w:r>
        <w:noBreakHyphen/>
        <w:t>SC shall assign Flow Identifier values, which shall be unique for the corresponding TMGI. For each assigned TMGI, both BM</w:t>
      </w:r>
      <w:r>
        <w:noBreakHyphen/>
        <w:t xml:space="preserve">SC and </w:t>
      </w:r>
      <w:r>
        <w:rPr>
          <w:rFonts w:hint="eastAsia"/>
          <w:lang w:eastAsia="zh-CN"/>
        </w:rPr>
        <w:t>GCS</w:t>
      </w:r>
      <w:r>
        <w:t xml:space="preserve"> AS shall store all assigned Flow Identifiers until the expiry of the timer of the TMGI, or until </w:t>
      </w:r>
      <w:smartTag w:uri="urn:schemas-microsoft-com:office:smarttags" w:element="place">
        <w:smartTag w:uri="urn:schemas-microsoft-com:office:smarttags" w:element="City">
          <w:r>
            <w:t>GCS</w:t>
          </w:r>
        </w:smartTag>
        <w:r>
          <w:t> </w:t>
        </w:r>
        <w:smartTag w:uri="urn:schemas-microsoft-com:office:smarttags" w:element="State">
          <w:r>
            <w:t>AS</w:t>
          </w:r>
        </w:smartTag>
      </w:smartTag>
      <w:r>
        <w:t xml:space="preserve"> requests the deallocation of the TMGI.</w:t>
      </w:r>
    </w:p>
    <w:p w14:paraId="4D95F2E9" w14:textId="77777777" w:rsidR="00E17086" w:rsidRDefault="00E17086">
      <w:pPr>
        <w:pStyle w:val="Heading2"/>
      </w:pPr>
      <w:bookmarkStart w:id="31" w:name="_Toc28002744"/>
      <w:bookmarkStart w:id="32" w:name="_Toc88745348"/>
      <w:r>
        <w:t>5.2</w:t>
      </w:r>
      <w:r>
        <w:tab/>
        <w:t>TMGI Management</w:t>
      </w:r>
      <w:bookmarkEnd w:id="31"/>
      <w:bookmarkEnd w:id="32"/>
    </w:p>
    <w:p w14:paraId="0C94B036" w14:textId="77777777" w:rsidR="00E17086" w:rsidRDefault="00E17086">
      <w:pPr>
        <w:pStyle w:val="Heading3"/>
      </w:pPr>
      <w:bookmarkStart w:id="33" w:name="_Toc28002745"/>
      <w:bookmarkStart w:id="34" w:name="_Toc88745349"/>
      <w:smartTag w:uri="urn:schemas-microsoft-com:office:smarttags" w:element="chsdate">
        <w:smartTagPr>
          <w:attr w:name="IsROCDate" w:val="False"/>
          <w:attr w:name="IsLunarDate" w:val="False"/>
          <w:attr w:name="Day" w:val="30"/>
          <w:attr w:name="Month" w:val="12"/>
          <w:attr w:name="Year" w:val="1899"/>
        </w:smartTagPr>
        <w:r>
          <w:t>5.2.1</w:t>
        </w:r>
        <w:r>
          <w:rPr>
            <w:lang w:eastAsia="zh-CN"/>
          </w:rPr>
          <w:tab/>
        </w:r>
      </w:smartTag>
      <w:r>
        <w:rPr>
          <w:lang w:eastAsia="zh-CN"/>
        </w:rPr>
        <w:t>TMGI Allocation Procedure</w:t>
      </w:r>
      <w:bookmarkEnd w:id="33"/>
      <w:bookmarkEnd w:id="34"/>
    </w:p>
    <w:p w14:paraId="3F38B9BF" w14:textId="77777777" w:rsidR="00E17086" w:rsidRDefault="00E17086">
      <w:r>
        <w:t>The TMGI Allocation procedure may be used by the GCS AS to request a set of TMGIs, or to request the renewal of the expiration time for already allocated TMGIs.</w:t>
      </w:r>
    </w:p>
    <w:p w14:paraId="7E3A9BB7" w14:textId="77777777" w:rsidR="00E17086" w:rsidRDefault="00E17086">
      <w:r>
        <w:t>To apply this procedure, the GCS AS shall send a GCS</w:t>
      </w:r>
      <w:r>
        <w:noBreakHyphen/>
        <w:t>Action</w:t>
      </w:r>
      <w:r>
        <w:noBreakHyphen/>
        <w:t>Request (GAR) command including the TMGI</w:t>
      </w:r>
      <w:r>
        <w:noBreakHyphen/>
        <w:t>Allocation</w:t>
      </w:r>
      <w:r>
        <w:noBreakHyphen/>
        <w:t>Request AVP. Within the TMGI</w:t>
      </w:r>
      <w:r>
        <w:noBreakHyphen/>
        <w:t>Allocation</w:t>
      </w:r>
      <w:r>
        <w:noBreakHyphen/>
        <w:t>Request AVP, the GCS AS shall indicate the number of requested new TMGIs, excluding any TMGIs for which only an expiration timer renewal is requested, in the TMGI</w:t>
      </w:r>
      <w:r>
        <w:noBreakHyphen/>
        <w:t>Number AVP, and may include within TMGI AVPs TMGIs that are already allocated to the GCS AS, and for which the GCS AS wishes to obtain a later expiration time. The number of TMGIs requested may be zero, if this procedure is used only to renew the expiration time for already allocated TMGIs.</w:t>
      </w:r>
    </w:p>
    <w:p w14:paraId="2974B8B0" w14:textId="77777777" w:rsidR="00E17086" w:rsidRDefault="00E17086">
      <w:r>
        <w:t>Upon reception of a GCS</w:t>
      </w:r>
      <w:r>
        <w:noBreakHyphen/>
        <w:t>Action</w:t>
      </w:r>
      <w:r>
        <w:noBreakHyphen/>
        <w:t>Request (GAR) command including the TMGI</w:t>
      </w:r>
      <w:r>
        <w:noBreakHyphen/>
        <w:t>Allocation</w:t>
      </w:r>
      <w:r>
        <w:noBreakHyphen/>
        <w:t>Request AVP, the BM</w:t>
      </w:r>
      <w:r>
        <w:noBreakHyphen/>
        <w:t>SC shall determine whether the GCS AS is authorized to receive the requested TMGIs. If no Route</w:t>
      </w:r>
      <w:r>
        <w:noBreakHyphen/>
        <w:t>Record AVP(s) are present, the BM</w:t>
      </w:r>
      <w:r>
        <w:noBreakHyphen/>
        <w:t>SC shall derive the identity of the GCS AS from the Origin</w:t>
      </w:r>
      <w:r>
        <w:noBreakHyphen/>
        <w:t>Host AVP. If Route</w:t>
      </w:r>
      <w:r>
        <w:noBreakHyphen/>
        <w:t>Record AVP(s) are present, the BM</w:t>
      </w:r>
      <w:r>
        <w:noBreakHyphen/>
        <w:t>SC shall authorize the request if the identity within the first Route</w:t>
      </w:r>
      <w:r>
        <w:noBreakHyphen/>
        <w:t xml:space="preserve">Record AVP matches the GCS AS authorized to use the TMGIs. </w:t>
      </w:r>
      <w:r>
        <w:rPr>
          <w:rFonts w:hint="eastAsia"/>
          <w:lang w:eastAsia="zh-CN"/>
        </w:rPr>
        <w:t>If the renewal of TMGIs has been requested,</w:t>
      </w:r>
      <w:r>
        <w:t xml:space="preserve"> the BM-SC</w:t>
      </w:r>
      <w:r>
        <w:rPr>
          <w:rFonts w:hint="eastAsia"/>
          <w:lang w:eastAsia="zh-CN"/>
        </w:rPr>
        <w:t xml:space="preserve"> shall</w:t>
      </w:r>
      <w:r>
        <w:t xml:space="preserve"> also determine whether the TMGIs are allocated to the requesting GCS AS and if yes, whether the renewal of TMGI expiration times is possible. The BM</w:t>
      </w:r>
      <w:r>
        <w:noBreakHyphen/>
        <w:t xml:space="preserve">SC shall also determine an expiration time, which shall be applicable for all new TMGIs and all TMGIs for which the timer was renewed. </w:t>
      </w:r>
    </w:p>
    <w:p w14:paraId="7DDDFF7E" w14:textId="77777777" w:rsidR="00E17086" w:rsidRDefault="00E17086">
      <w:pPr>
        <w:pStyle w:val="NO"/>
      </w:pPr>
      <w:r>
        <w:t>NOTE 1:</w:t>
      </w:r>
      <w:r>
        <w:tab/>
        <w:t>During the TMGI Allocation Procedure, the BM</w:t>
      </w:r>
      <w:r>
        <w:noBreakHyphen/>
        <w:t>SC does not activate MBMS. However TMGIs, for which the expiration time is renewed, may already have active MBMS bearers.</w:t>
      </w:r>
    </w:p>
    <w:p w14:paraId="489F7085" w14:textId="77777777" w:rsidR="00E17086" w:rsidRDefault="00E17086">
      <w:r>
        <w:t>The BM</w:t>
      </w:r>
      <w:r>
        <w:noBreakHyphen/>
        <w:t>SC shall then send the GCS</w:t>
      </w:r>
      <w:r>
        <w:noBreakHyphen/>
        <w:t>Action</w:t>
      </w:r>
      <w:r>
        <w:noBreakHyphen/>
        <w:t>Answer (GAA) command including the TMGI</w:t>
      </w:r>
      <w:r>
        <w:noBreakHyphen/>
        <w:t>Allocation</w:t>
      </w:r>
      <w:r>
        <w:noBreakHyphen/>
        <w:t>Response AVP. For a successful TMGI allocation, the TMGI</w:t>
      </w:r>
      <w:r>
        <w:noBreakHyphen/>
        <w:t>Allocation</w:t>
      </w:r>
      <w:r>
        <w:noBreakHyphen/>
        <w:t xml:space="preserve">Response AVP shall include TMGI AVPs and the </w:t>
      </w:r>
      <w:r>
        <w:rPr>
          <w:noProof/>
          <w:szCs w:val="18"/>
        </w:rPr>
        <w:t>MBMS</w:t>
      </w:r>
      <w:r>
        <w:rPr>
          <w:noProof/>
          <w:szCs w:val="18"/>
        </w:rPr>
        <w:noBreakHyphen/>
        <w:t>Session</w:t>
      </w:r>
      <w:r>
        <w:rPr>
          <w:noProof/>
          <w:szCs w:val="18"/>
        </w:rPr>
        <w:noBreakHyphen/>
        <w:t>Duration</w:t>
      </w:r>
      <w:r>
        <w:t xml:space="preserve"> AVP. The TMGI AVPs shall contain all successfully allocated or refreshed TMGIs and the </w:t>
      </w:r>
      <w:r>
        <w:rPr>
          <w:noProof/>
          <w:szCs w:val="18"/>
        </w:rPr>
        <w:t>MBMS</w:t>
      </w:r>
      <w:r>
        <w:rPr>
          <w:noProof/>
          <w:szCs w:val="18"/>
        </w:rPr>
        <w:noBreakHyphen/>
        <w:t>Session</w:t>
      </w:r>
      <w:r>
        <w:rPr>
          <w:noProof/>
          <w:szCs w:val="18"/>
        </w:rPr>
        <w:noBreakHyphen/>
        <w:t>Duration</w:t>
      </w:r>
      <w:r>
        <w:t xml:space="preserve"> AVP shall indicate their common new expiration time. For an unsuccessful TMGI allocation request, the TMGI</w:t>
      </w:r>
      <w:r>
        <w:noBreakHyphen/>
        <w:t>Allocation</w:t>
      </w:r>
      <w:r>
        <w:noBreakHyphen/>
        <w:t>Response AVP shall include the TMGI</w:t>
      </w:r>
      <w:r>
        <w:noBreakHyphen/>
        <w:t>Allocation</w:t>
      </w:r>
      <w:r>
        <w:noBreakHyphen/>
        <w:t>Result AVP. For a partial success (i.e. if some, but not all of the requested TMGIs are allocated or timers refreshed), the TMGI</w:t>
      </w:r>
      <w:r>
        <w:noBreakHyphen/>
        <w:t>Allocation</w:t>
      </w:r>
      <w:r>
        <w:noBreakHyphen/>
        <w:t xml:space="preserve">Response AVP shall include the TMGI AVPs, the </w:t>
      </w:r>
      <w:r>
        <w:rPr>
          <w:noProof/>
          <w:szCs w:val="18"/>
        </w:rPr>
        <w:t>MBMS</w:t>
      </w:r>
      <w:r>
        <w:rPr>
          <w:noProof/>
          <w:szCs w:val="18"/>
        </w:rPr>
        <w:noBreakHyphen/>
        <w:t>Session</w:t>
      </w:r>
      <w:r>
        <w:rPr>
          <w:noProof/>
          <w:szCs w:val="18"/>
        </w:rPr>
        <w:noBreakHyphen/>
        <w:t>Duration</w:t>
      </w:r>
      <w:r>
        <w:t xml:space="preserve"> AVP and the TMGI</w:t>
      </w:r>
      <w:r>
        <w:noBreakHyphen/>
        <w:t>Allocation</w:t>
      </w:r>
      <w:r>
        <w:noBreakHyphen/>
        <w:t xml:space="preserve">Result AVP. The TMGI AVPs shall contain all successfully allocated or refreshed TMGIs and the </w:t>
      </w:r>
      <w:r>
        <w:rPr>
          <w:noProof/>
          <w:szCs w:val="18"/>
        </w:rPr>
        <w:t>MBMS</w:t>
      </w:r>
      <w:r>
        <w:rPr>
          <w:noProof/>
          <w:szCs w:val="18"/>
        </w:rPr>
        <w:noBreakHyphen/>
        <w:t>Session</w:t>
      </w:r>
      <w:r>
        <w:rPr>
          <w:noProof/>
          <w:szCs w:val="18"/>
        </w:rPr>
        <w:noBreakHyphen/>
        <w:t>Duration</w:t>
      </w:r>
      <w:r>
        <w:t xml:space="preserve"> AVP shall indicate their common new expiration time. The TMGI</w:t>
      </w:r>
      <w:r>
        <w:noBreakHyphen/>
        <w:t>Allocation</w:t>
      </w:r>
      <w:r>
        <w:noBreakHyphen/>
        <w:t>Result AVP shall indicate both success and the reason(s) why the allocation or refresh failed for some TMGIs.</w:t>
      </w:r>
    </w:p>
    <w:p w14:paraId="27AC7FF3" w14:textId="77777777" w:rsidR="00E17086" w:rsidRDefault="00E17086">
      <w:pPr>
        <w:pStyle w:val="Heading3"/>
      </w:pPr>
      <w:bookmarkStart w:id="35" w:name="_Toc28002746"/>
      <w:bookmarkStart w:id="36" w:name="_Toc88745350"/>
      <w:smartTag w:uri="urn:schemas-microsoft-com:office:smarttags" w:element="chsdate">
        <w:smartTagPr>
          <w:attr w:name="IsROCDate" w:val="False"/>
          <w:attr w:name="IsLunarDate" w:val="False"/>
          <w:attr w:name="Day" w:val="30"/>
          <w:attr w:name="Month" w:val="12"/>
          <w:attr w:name="Year" w:val="1899"/>
        </w:smartTagPr>
        <w:r>
          <w:t>5.2.2</w:t>
        </w:r>
        <w:r>
          <w:tab/>
        </w:r>
      </w:smartTag>
      <w:r>
        <w:t xml:space="preserve">TMGI </w:t>
      </w:r>
      <w:r>
        <w:rPr>
          <w:noProof/>
        </w:rPr>
        <w:t>Deallocation</w:t>
      </w:r>
      <w:r>
        <w:t xml:space="preserve"> Procedure</w:t>
      </w:r>
      <w:bookmarkEnd w:id="35"/>
      <w:bookmarkEnd w:id="36"/>
    </w:p>
    <w:p w14:paraId="1FB55AC1" w14:textId="77777777" w:rsidR="00E17086" w:rsidRDefault="00E17086">
      <w:r>
        <w:t xml:space="preserve">The TMGI </w:t>
      </w:r>
      <w:r>
        <w:rPr>
          <w:noProof/>
        </w:rPr>
        <w:t>Deallocation</w:t>
      </w:r>
      <w:r>
        <w:t xml:space="preserve"> procedure may be used by the GCS AS to </w:t>
      </w:r>
      <w:r>
        <w:rPr>
          <w:lang w:val="en-US"/>
        </w:rPr>
        <w:t>immediately</w:t>
      </w:r>
      <w:r>
        <w:t xml:space="preserve"> release a set of TMGIs</w:t>
      </w:r>
      <w:r>
        <w:rPr>
          <w:lang w:val="en-US"/>
        </w:rPr>
        <w:t>, irrespective of their expiration times</w:t>
      </w:r>
      <w:r>
        <w:t>.</w:t>
      </w:r>
    </w:p>
    <w:p w14:paraId="0B6770EA" w14:textId="77777777" w:rsidR="00E17086" w:rsidRDefault="00E17086">
      <w:r>
        <w:t>To apply this procedure, the GCS AS shall send a GCS</w:t>
      </w:r>
      <w:r>
        <w:noBreakHyphen/>
        <w:t>Action</w:t>
      </w:r>
      <w:r>
        <w:noBreakHyphen/>
        <w:t>Request (GAR) command including the TMGI</w:t>
      </w:r>
      <w:r>
        <w:noBreakHyphen/>
        <w:t>Deallocation</w:t>
      </w:r>
      <w:r>
        <w:noBreakHyphen/>
        <w:t>Request AVP. If the GCS AS desires to deallocate some, but not all currently allocated TMGIs, it shall include TMGI AVPs for all TMGIs that are to be deallocated within the TMGI</w:t>
      </w:r>
      <w:r>
        <w:noBreakHyphen/>
        <w:t>Deallocation</w:t>
      </w:r>
      <w:r>
        <w:noBreakHyphen/>
        <w:t>Request AVP. If the GCS AS desires to deallocate all currently allocated TMGIs, it shall not include TMGI AVPs within the TMGI</w:t>
      </w:r>
      <w:r>
        <w:noBreakHyphen/>
        <w:t>Deallocation</w:t>
      </w:r>
      <w:r>
        <w:noBreakHyphen/>
        <w:t>Request AVP.</w:t>
      </w:r>
    </w:p>
    <w:p w14:paraId="1A636979" w14:textId="77777777" w:rsidR="00E17086" w:rsidRDefault="00E17086">
      <w:r>
        <w:t>Upon reception of a GCS</w:t>
      </w:r>
      <w:r>
        <w:noBreakHyphen/>
        <w:t>Action</w:t>
      </w:r>
      <w:r>
        <w:noBreakHyphen/>
        <w:t>Request (GAR) command including the TMGI</w:t>
      </w:r>
      <w:r>
        <w:noBreakHyphen/>
        <w:t>Deallocation</w:t>
      </w:r>
      <w:r>
        <w:noBreakHyphen/>
        <w:t>Request AVP, the BM</w:t>
      </w:r>
      <w:r>
        <w:noBreakHyphen/>
        <w:t>SC shall determine whether the GCS AS is authorized to deallocate the TMGIs. If no Route</w:t>
      </w:r>
      <w:r>
        <w:noBreakHyphen/>
        <w:t>Record AVP(s) are present, the BM</w:t>
      </w:r>
      <w:r>
        <w:noBreakHyphen/>
        <w:t>SC shall derive the identity of the GCS AS from the Origin</w:t>
      </w:r>
      <w:r>
        <w:noBreakHyphen/>
        <w:t>Host AVP. If Route</w:t>
      </w:r>
      <w:r>
        <w:noBreakHyphen/>
        <w:t>Record AVP(s) are present, the BM</w:t>
      </w:r>
      <w:r>
        <w:noBreakHyphen/>
        <w:t>SC shall authorize the request if the identity within the first Route</w:t>
      </w:r>
      <w:r>
        <w:noBreakHyphen/>
        <w:t>Record AVP matches the GCS AS authorized to use the TMGIs.</w:t>
      </w:r>
    </w:p>
    <w:p w14:paraId="72D1FDBA" w14:textId="77777777" w:rsidR="00E17086" w:rsidRDefault="00E17086">
      <w:r>
        <w:t>The BM</w:t>
      </w:r>
      <w:r>
        <w:noBreakHyphen/>
        <w:t>SC shall then send the GCS</w:t>
      </w:r>
      <w:r>
        <w:noBreakHyphen/>
        <w:t>Action</w:t>
      </w:r>
      <w:r>
        <w:noBreakHyphen/>
        <w:t>Answer (GAA) command and shall include a TMGI</w:t>
      </w:r>
      <w:r>
        <w:noBreakHyphen/>
        <w:t>Deallocation</w:t>
      </w:r>
      <w:r>
        <w:noBreakHyphen/>
        <w:t>Response AVP for each TMGI contained in the TMGI</w:t>
      </w:r>
      <w:r>
        <w:noBreakHyphen/>
        <w:t>Deallocation</w:t>
      </w:r>
      <w:r>
        <w:noBreakHyphen/>
        <w:t>Request AVP. Each TMGI</w:t>
      </w:r>
      <w:r>
        <w:noBreakHyphen/>
        <w:t>Deallocation</w:t>
      </w:r>
      <w:r>
        <w:noBreakHyphen/>
        <w:t>Response AVP shall include the affected TMGI in the TMGI AVP. For an unsuccessful TMGI deallocation, the TMGI</w:t>
      </w:r>
      <w:r>
        <w:noBreakHyphen/>
        <w:t>Deallocation</w:t>
      </w:r>
      <w:r>
        <w:noBreakHyphen/>
        <w:t>Response AVP shall also include the TMGI</w:t>
      </w:r>
      <w:r>
        <w:noBreakHyphen/>
        <w:t>Deallocation</w:t>
      </w:r>
      <w:r>
        <w:noBreakHyphen/>
        <w:t>Result AVP.</w:t>
      </w:r>
    </w:p>
    <w:p w14:paraId="7CFFC04D" w14:textId="77777777" w:rsidR="00E17086" w:rsidRDefault="00E17086">
      <w:r>
        <w:t>When the GCS AS requests the deallocation of a TMGI with some related active MBMS bearers, the BM</w:t>
      </w:r>
      <w:r>
        <w:noBreakHyphen/>
        <w:t>SC shall terminate those bearer(s).</w:t>
      </w:r>
    </w:p>
    <w:p w14:paraId="7A81545D" w14:textId="77777777" w:rsidR="00E17086" w:rsidRDefault="00E17086">
      <w:pPr>
        <w:pStyle w:val="Heading3"/>
      </w:pPr>
      <w:bookmarkStart w:id="37" w:name="_Toc28002747"/>
      <w:bookmarkStart w:id="38" w:name="_Toc88745351"/>
      <w:smartTag w:uri="urn:schemas-microsoft-com:office:smarttags" w:element="chsdate">
        <w:smartTagPr>
          <w:attr w:name="IsROCDate" w:val="False"/>
          <w:attr w:name="IsLunarDate" w:val="False"/>
          <w:attr w:name="Day" w:val="30"/>
          <w:attr w:name="Month" w:val="12"/>
          <w:attr w:name="Year" w:val="1899"/>
        </w:smartTagPr>
        <w:r>
          <w:t>5.2.3</w:t>
        </w:r>
        <w:r>
          <w:tab/>
        </w:r>
      </w:smartTag>
      <w:r>
        <w:t xml:space="preserve">TMGI </w:t>
      </w:r>
      <w:r>
        <w:rPr>
          <w:noProof/>
        </w:rPr>
        <w:t>Expiry Notification</w:t>
      </w:r>
      <w:r>
        <w:t xml:space="preserve"> Procedure</w:t>
      </w:r>
      <w:bookmarkEnd w:id="37"/>
      <w:bookmarkEnd w:id="38"/>
    </w:p>
    <w:p w14:paraId="4E8E6081" w14:textId="77777777" w:rsidR="00E17086" w:rsidRDefault="00E17086">
      <w:r>
        <w:t>At timer expiry for a TMGI, the BM</w:t>
      </w:r>
      <w:r>
        <w:noBreakHyphen/>
        <w:t>SC shall notify the GCS AS by sending a GCS-Notification</w:t>
      </w:r>
      <w:r>
        <w:rPr>
          <w:lang w:eastAsia="zh-CN"/>
        </w:rPr>
        <w:t>-</w:t>
      </w:r>
      <w:r>
        <w:t>Request (GNR) command including one TMGI</w:t>
      </w:r>
      <w:r>
        <w:noBreakHyphen/>
        <w:t>Expiry AVP.</w:t>
      </w:r>
    </w:p>
    <w:p w14:paraId="47192448" w14:textId="77777777" w:rsidR="00E17086" w:rsidRDefault="00E17086">
      <w:r>
        <w:t>If there are active MBMS bearer(s) related to an expiring TMGI, the BM</w:t>
      </w:r>
      <w:r>
        <w:noBreakHyphen/>
        <w:t>SC shall terminate those bearer(s) and shall notify the GCS AS about the bearer termination by including MBMS</w:t>
      </w:r>
      <w:r>
        <w:noBreakHyphen/>
        <w:t>Bearer</w:t>
      </w:r>
      <w:r>
        <w:noBreakHyphen/>
        <w:t>Event</w:t>
      </w:r>
      <w:r>
        <w:noBreakHyphen/>
        <w:t>Notification AVP(s) in the GNR in accordance with the MBMS Bearer Status Indication Procedure in clause 5.3.5.</w:t>
      </w:r>
    </w:p>
    <w:p w14:paraId="2A91BBD1" w14:textId="77777777" w:rsidR="00E17086" w:rsidRDefault="00E17086">
      <w:pPr>
        <w:pStyle w:val="Heading2"/>
      </w:pPr>
      <w:bookmarkStart w:id="39" w:name="_Toc28002748"/>
      <w:bookmarkStart w:id="40" w:name="_Toc88745352"/>
      <w:r>
        <w:t>5.3</w:t>
      </w:r>
      <w:r>
        <w:tab/>
        <w:t>MBMS Bearer Control Procedures</w:t>
      </w:r>
      <w:bookmarkEnd w:id="39"/>
      <w:bookmarkEnd w:id="40"/>
    </w:p>
    <w:p w14:paraId="33DF1CB7" w14:textId="77777777" w:rsidR="00E17086" w:rsidRDefault="00E17086">
      <w:pPr>
        <w:pStyle w:val="Heading3"/>
      </w:pPr>
      <w:bookmarkStart w:id="41" w:name="_Toc28002749"/>
      <w:bookmarkStart w:id="42" w:name="_Toc88745353"/>
      <w:r>
        <w:t>5.3.1</w:t>
      </w:r>
      <w:r>
        <w:tab/>
        <w:t>General</w:t>
      </w:r>
      <w:bookmarkEnd w:id="41"/>
      <w:bookmarkEnd w:id="42"/>
    </w:p>
    <w:p w14:paraId="115D5F84" w14:textId="77777777" w:rsidR="00E17086" w:rsidRDefault="00E17086">
      <w:r>
        <w:t>The GAR command described in subclauses 5.3.2, 5.3.3 and 5.3.4 may contain more than one MBMS</w:t>
      </w:r>
      <w:r>
        <w:noBreakHyphen/>
        <w:t>Bearer</w:t>
      </w:r>
      <w:r>
        <w:noBreakHyphen/>
        <w:t>Request AVPs requesting the activation, modification or deactivation of different MBMS bearers.</w:t>
      </w:r>
    </w:p>
    <w:p w14:paraId="462605EC" w14:textId="77777777" w:rsidR="00E17086" w:rsidRDefault="00E17086">
      <w:pPr>
        <w:pStyle w:val="Heading3"/>
      </w:pPr>
      <w:bookmarkStart w:id="43" w:name="_Toc28002750"/>
      <w:bookmarkStart w:id="44" w:name="_Toc88745354"/>
      <w:r>
        <w:t>5.3.2</w:t>
      </w:r>
      <w:r>
        <w:tab/>
        <w:t>Activate MBMS Bearer Procedure</w:t>
      </w:r>
      <w:bookmarkEnd w:id="43"/>
      <w:bookmarkEnd w:id="44"/>
    </w:p>
    <w:p w14:paraId="3BBE06B3" w14:textId="77777777" w:rsidR="00E17086" w:rsidRDefault="00E17086">
      <w:r>
        <w:t>The Activate MBMS Bearer procedure may be used by the GCS AS to cause allocation of resources for MBMS bearer(s).</w:t>
      </w:r>
    </w:p>
    <w:p w14:paraId="0413E450" w14:textId="77777777" w:rsidR="00E17086" w:rsidRDefault="00E17086">
      <w:pPr>
        <w:rPr>
          <w:lang w:val="en-US"/>
        </w:rPr>
      </w:pPr>
      <w:r>
        <w:t>To apply this procedure, the GCS AS shall send a GCS</w:t>
      </w:r>
      <w:r>
        <w:noBreakHyphen/>
        <w:t>Action</w:t>
      </w:r>
      <w:r>
        <w:noBreakHyphen/>
        <w:t>Request (GAR) command including one MBMS</w:t>
      </w:r>
      <w:r>
        <w:noBreakHyphen/>
        <w:t>Bearer</w:t>
      </w:r>
      <w:r>
        <w:noBreakHyphen/>
        <w:t>Request AVP for each bearer that is to be activated. Within the MBMS</w:t>
      </w:r>
      <w:r>
        <w:noBreakHyphen/>
        <w:t>Bearer</w:t>
      </w:r>
      <w:r>
        <w:noBreakHyphen/>
        <w:t>Request AVP, the GCS AS shall include the MBMS</w:t>
      </w:r>
      <w:r>
        <w:noBreakHyphen/>
        <w:t>StartStop</w:t>
      </w:r>
      <w:r>
        <w:noBreakHyphen/>
        <w:t>Indication AVP set to "START" and the QoS</w:t>
      </w:r>
      <w:r>
        <w:noBreakHyphen/>
        <w:t>Information AVP, and the GCS AS may include the TMGI AVP, the MBMS</w:t>
      </w:r>
      <w:r>
        <w:noBreakHyphen/>
        <w:t>Start</w:t>
      </w:r>
      <w:r>
        <w:noBreakHyphen/>
        <w:t>Time AVP and the MB2U</w:t>
      </w:r>
      <w:r>
        <w:noBreakHyphen/>
        <w:t xml:space="preserve">Security AVP. If the </w:t>
      </w:r>
      <w:r>
        <w:rPr>
          <w:lang w:val="en-US"/>
        </w:rPr>
        <w:t xml:space="preserve">MBMS Cell List feature is supported, the GCS AS shall also include </w:t>
      </w:r>
      <w:r>
        <w:t>the MBMS-Cell-List AVP, or the MBMS</w:t>
      </w:r>
      <w:r>
        <w:noBreakHyphen/>
        <w:t>Service</w:t>
      </w:r>
      <w:r>
        <w:noBreakHyphen/>
        <w:t xml:space="preserve">Area AVP, or both. If the </w:t>
      </w:r>
      <w:r>
        <w:rPr>
          <w:lang w:val="en-US"/>
        </w:rPr>
        <w:t xml:space="preserve">MBMS Cell List feature is not supported, the GCS AS shall also include </w:t>
      </w:r>
      <w:r>
        <w:t>the MBMS</w:t>
      </w:r>
      <w:r>
        <w:noBreakHyphen/>
        <w:t>Service</w:t>
      </w:r>
      <w:r>
        <w:noBreakHyphen/>
        <w:t>Area AVP. If the GCS AS does not yet know whether the BM</w:t>
      </w:r>
      <w:r>
        <w:noBreakHyphen/>
        <w:t xml:space="preserve">SC supports the </w:t>
      </w:r>
      <w:r>
        <w:rPr>
          <w:lang w:val="en-US"/>
        </w:rPr>
        <w:t xml:space="preserve">MBMS Cell List feature and includes the </w:t>
      </w:r>
      <w:r>
        <w:t>MBMS-Cell-List AVP, it shall also include the MBMS</w:t>
      </w:r>
      <w:r>
        <w:noBreakHyphen/>
        <w:t>Service</w:t>
      </w:r>
      <w:r>
        <w:noBreakHyphen/>
        <w:t>Area AVP</w:t>
      </w:r>
      <w:r>
        <w:rPr>
          <w:lang w:val="en-US"/>
        </w:rPr>
        <w:t>.</w:t>
      </w:r>
    </w:p>
    <w:p w14:paraId="0A2A7807" w14:textId="77777777" w:rsidR="00E17086" w:rsidRDefault="00E17086">
      <w:pPr>
        <w:rPr>
          <w:lang w:val="en-US"/>
        </w:rPr>
      </w:pPr>
      <w:r>
        <w:t xml:space="preserve">If the </w:t>
      </w:r>
      <w:r>
        <w:rPr>
          <w:noProof/>
          <w:lang w:eastAsia="zh-CN"/>
        </w:rPr>
        <w:t>V2X Localized User Plane</w:t>
      </w:r>
      <w:r>
        <w:rPr>
          <w:lang w:eastAsia="ko-KR"/>
        </w:rPr>
        <w:t xml:space="preserve"> feature is supported</w:t>
      </w:r>
      <w:r>
        <w:rPr>
          <w:lang w:eastAsia="zh-CN"/>
        </w:rPr>
        <w:t>,</w:t>
      </w:r>
      <w:r>
        <w:rPr>
          <w:rFonts w:hint="eastAsia"/>
          <w:lang w:eastAsia="zh-CN"/>
        </w:rPr>
        <w:t xml:space="preserve"> </w:t>
      </w:r>
      <w:r>
        <w:t>the GCS AS may include the Local-M1-Information AVP and the Local-MB2-U-Information AVP within the MBMS</w:t>
      </w:r>
      <w:r>
        <w:noBreakHyphen/>
        <w:t>Bearer</w:t>
      </w:r>
      <w:r>
        <w:noBreakHyphen/>
        <w:t>Request AVP.</w:t>
      </w:r>
    </w:p>
    <w:p w14:paraId="1A4B6968" w14:textId="77777777" w:rsidR="00E17086" w:rsidRDefault="00E17086">
      <w:pPr>
        <w:pStyle w:val="NO"/>
        <w:rPr>
          <w:lang w:eastAsia="zh-CN"/>
        </w:rPr>
      </w:pPr>
      <w:r>
        <w:rPr>
          <w:lang w:val="en-US"/>
        </w:rPr>
        <w:t>NOTE:</w:t>
      </w:r>
      <w:r>
        <w:rPr>
          <w:lang w:val="en-US"/>
        </w:rPr>
        <w:tab/>
        <w:t xml:space="preserve">The </w:t>
      </w:r>
      <w:r>
        <w:t>GCS AS can find out whether the BM</w:t>
      </w:r>
      <w:r>
        <w:noBreakHyphen/>
        <w:t xml:space="preserve">SC supports the </w:t>
      </w:r>
      <w:r>
        <w:rPr>
          <w:lang w:val="en-US"/>
        </w:rPr>
        <w:t xml:space="preserve">MBMS Cell List feature and the </w:t>
      </w:r>
      <w:r>
        <w:rPr>
          <w:noProof/>
          <w:lang w:eastAsia="zh-CN"/>
        </w:rPr>
        <w:t>V2X Localized User Plane</w:t>
      </w:r>
      <w:r>
        <w:rPr>
          <w:lang w:eastAsia="ko-KR"/>
        </w:rPr>
        <w:t xml:space="preserve"> feature</w:t>
      </w:r>
      <w:r>
        <w:rPr>
          <w:lang w:val="en-US"/>
        </w:rPr>
        <w:t xml:space="preserve"> prior to applying the </w:t>
      </w:r>
      <w:r>
        <w:t xml:space="preserve">Activate MBMS Bearer Procedure the first time by using the </w:t>
      </w:r>
      <w:r>
        <w:rPr>
          <w:lang w:eastAsia="zh-CN"/>
        </w:rPr>
        <w:t>TMGI Allocation Procedure in advance.</w:t>
      </w:r>
    </w:p>
    <w:p w14:paraId="5A176B7C" w14:textId="77777777" w:rsidR="00E17086" w:rsidRDefault="00E17086">
      <w:pPr>
        <w:rPr>
          <w:color w:val="1F497D"/>
        </w:rPr>
      </w:pPr>
      <w:r>
        <w:t>If the GCS AS includes both the MBMS-Cell-List AVP and the MBMS</w:t>
      </w:r>
      <w:r>
        <w:noBreakHyphen/>
        <w:t>Service</w:t>
      </w:r>
      <w:r>
        <w:noBreakHyphen/>
        <w:t>Area AVP in the MBMS</w:t>
      </w:r>
      <w:r>
        <w:noBreakHyphen/>
        <w:t>Bearer</w:t>
      </w:r>
      <w:r>
        <w:noBreakHyphen/>
        <w:t>Request AVP, then the provided service areas shall be a complete set of the service areas that contains all the provided cells.</w:t>
      </w:r>
    </w:p>
    <w:p w14:paraId="4F83506F" w14:textId="77777777" w:rsidR="00E17086" w:rsidRDefault="00E17086">
      <w:r>
        <w:t>If the FEC feature is supported, the GCS AS may include the FEC-Request AVP in the MBMS</w:t>
      </w:r>
      <w:r>
        <w:noBreakHyphen/>
        <w:t>Bearer</w:t>
      </w:r>
      <w:r>
        <w:noBreakHyphen/>
        <w:t>Request AVP to request that BM-SC applies FEC (see IETF RFC 6363 [31]) to the downlink media streams within the MBMS bearer that are described by the FEC-Request AVP.</w:t>
      </w:r>
    </w:p>
    <w:p w14:paraId="7BB18ABC" w14:textId="77777777" w:rsidR="00E17086" w:rsidRDefault="00E17086">
      <w:r>
        <w:t>If the ROHC feature is supported, the GCS AS may include ROHC-Request AVP(s) together with ROHC-Max-CID AVP in the MBMS</w:t>
      </w:r>
      <w:r>
        <w:noBreakHyphen/>
        <w:t>Bearer</w:t>
      </w:r>
      <w:r>
        <w:noBreakHyphen/>
        <w:t>Request AVP to request that BM-SC applies ROHC (see IETF RFC 5795 [29] and IETF RFC 3095 [30]) to the downlink media streams within the MBMS bearer that are described by the ROHC-Request AVP(s).</w:t>
      </w:r>
    </w:p>
    <w:p w14:paraId="65245B63" w14:textId="77777777" w:rsidR="00E17086" w:rsidRDefault="00E17086">
      <w:r>
        <w:t>Upon reception of a GCS</w:t>
      </w:r>
      <w:r>
        <w:noBreakHyphen/>
        <w:t>Action</w:t>
      </w:r>
      <w:r>
        <w:noBreakHyphen/>
        <w:t>Request (GAR) command including the MBMS</w:t>
      </w:r>
      <w:r>
        <w:noBreakHyphen/>
        <w:t>Bearer</w:t>
      </w:r>
      <w:r>
        <w:noBreakHyphen/>
        <w:t>Request AVP with the MBMS</w:t>
      </w:r>
      <w:r>
        <w:noBreakHyphen/>
        <w:t>StartStop</w:t>
      </w:r>
      <w:r>
        <w:noBreakHyphen/>
        <w:t>Indication AVP set to "START", the BM</w:t>
      </w:r>
      <w:r>
        <w:noBreakHyphen/>
        <w:t>SC shall determine whether the GCS AS is authorized to use the TMGI. If no Route</w:t>
      </w:r>
      <w:r>
        <w:noBreakHyphen/>
        <w:t>Record AVP(s) are present, the BM SC shall derive the identity of the GCS AS from the Origin Host AVP. If Route</w:t>
      </w:r>
      <w:r>
        <w:noBreakHyphen/>
        <w:t>Record AVP(s) are present, the BM SC shall authorize the request if the identity within the first Route</w:t>
      </w:r>
      <w:r>
        <w:noBreakHyphen/>
        <w:t>Record AVP matches the GCS AS authorized to use the TMGI. If the GCS AS is authorized to use the TMGI, the BM</w:t>
      </w:r>
      <w:r>
        <w:noBreakHyphen/>
        <w:t>SC shall allocate MBMS resources to support content delivery of the MBMS bearer to the requested MBMS broadcast area (as described via the MBMS-Cell-List AVP and/or MBMS Service Area AVP) using the Session Start procedure defined in 3GPP TS 23.246 [3]. If an MBMS-Cell-List AVP but no MBMS Service Area AVP is included in the MBMS-Bearer-Request AVP, the BM-SC shall derive MBMS service areas from the cells in the MBMS-Cell-List AVP based on operator policy. If both an MBMS-Cell-List AVP and an MBMS-Service-Area AVP are included, the BM-SC shall either derive MBMS service areas from the cells in the MBMS-Cell-List AVP based on operator policy and ignore the information in the MBMS-Service-Area AVP, or directly provide the information received within the MBMS-Service-Area AVP in the Session Start procedure defined in 3GPP TS 23.246 [3]. If no TMGI AVP is included in the MBMS</w:t>
      </w:r>
      <w:r>
        <w:noBreakHyphen/>
        <w:t>Bearer</w:t>
      </w:r>
      <w:r>
        <w:noBreakHyphen/>
        <w:t>Request AVP, the BM</w:t>
      </w:r>
      <w:r>
        <w:noBreakHyphen/>
        <w:t>SC shall allocate a new TMGI. The BM</w:t>
      </w:r>
      <w:r>
        <w:noBreakHyphen/>
        <w:t>SC shall allocate a new Flow Identifier. The BM</w:t>
      </w:r>
      <w:r>
        <w:noBreakHyphen/>
        <w:t>SC shall decide whether to use MB2</w:t>
      </w:r>
      <w:r>
        <w:noBreakHyphen/>
        <w:t>U Security, and shall take into account related requests of the GCS AS, as received within the MB2U</w:t>
      </w:r>
      <w:r>
        <w:noBreakHyphen/>
        <w:t>Security AVP in the MBMS</w:t>
      </w:r>
      <w:r>
        <w:noBreakHyphen/>
        <w:t>Bearer</w:t>
      </w:r>
      <w:r>
        <w:noBreakHyphen/>
        <w:t>Request AVP.</w:t>
      </w:r>
    </w:p>
    <w:p w14:paraId="3ED2C001" w14:textId="77777777" w:rsidR="00E17086" w:rsidRDefault="00E17086">
      <w:r>
        <w:t>If the new MBMS service area overlaps with the service area of any active bearer with the same TMGI, the BM</w:t>
      </w:r>
      <w:r>
        <w:noBreakHyphen/>
        <w:t>SC should reject the activation request with the result code "Overlapping</w:t>
      </w:r>
      <w:r>
        <w:noBreakHyphen/>
        <w:t>MBMS</w:t>
      </w:r>
      <w:r>
        <w:noBreakHyphen/>
        <w:t>Service</w:t>
      </w:r>
      <w:r>
        <w:noBreakHyphen/>
        <w:t>Area".</w:t>
      </w:r>
    </w:p>
    <w:p w14:paraId="361CB471" w14:textId="77777777" w:rsidR="00E17086" w:rsidRDefault="00E17086">
      <w:r>
        <w:t>The BM</w:t>
      </w:r>
      <w:r>
        <w:noBreakHyphen/>
        <w:t>SC shall then send GCS</w:t>
      </w:r>
      <w:r>
        <w:noBreakHyphen/>
        <w:t>Action</w:t>
      </w:r>
      <w:r>
        <w:noBreakHyphen/>
        <w:t>Answer (GAA) command including an MBMS</w:t>
      </w:r>
      <w:r>
        <w:noBreakHyphen/>
        <w:t>Bearer</w:t>
      </w:r>
      <w:r>
        <w:noBreakHyphen/>
        <w:t>Response AVP. The BM</w:t>
      </w:r>
      <w:r>
        <w:noBreakHyphen/>
        <w:t>SC shall include an MBMS</w:t>
      </w:r>
      <w:r>
        <w:noBreakHyphen/>
        <w:t>Bearer</w:t>
      </w:r>
      <w:r>
        <w:noBreakHyphen/>
        <w:t>Response AVP for each MBMS</w:t>
      </w:r>
      <w:r>
        <w:noBreakHyphen/>
        <w:t>Bearer</w:t>
      </w:r>
      <w:r>
        <w:noBreakHyphen/>
        <w:t>Request AVP that was included in the GAR. The MBMS</w:t>
      </w:r>
      <w:r>
        <w:noBreakHyphen/>
        <w:t>Bearer</w:t>
      </w:r>
      <w:r>
        <w:noBreakHyphen/>
        <w:t>Response AVP shall be included in the same position in the GAA that the corresponding MBMS</w:t>
      </w:r>
      <w:r>
        <w:noBreakHyphen/>
        <w:t>Bearer</w:t>
      </w:r>
      <w:r>
        <w:noBreakHyphen/>
        <w:t>Request AVP had in the GAR.</w:t>
      </w:r>
    </w:p>
    <w:p w14:paraId="064310DF" w14:textId="77777777" w:rsidR="00E17086" w:rsidRDefault="00E17086">
      <w:r>
        <w:t>For a successful MBMS bearer activation, the MBMS</w:t>
      </w:r>
      <w:r>
        <w:noBreakHyphen/>
        <w:t>Bearer</w:t>
      </w:r>
      <w:r>
        <w:noBreakHyphen/>
        <w:t xml:space="preserve">Response AVP shall include the TMGI AVP, the MBMS-Flow-Identifier AVP, the </w:t>
      </w:r>
      <w:r>
        <w:rPr>
          <w:noProof/>
          <w:szCs w:val="18"/>
        </w:rPr>
        <w:t>MBMS</w:t>
      </w:r>
      <w:r>
        <w:rPr>
          <w:noProof/>
          <w:szCs w:val="18"/>
        </w:rPr>
        <w:noBreakHyphen/>
        <w:t>Session</w:t>
      </w:r>
      <w:r>
        <w:rPr>
          <w:noProof/>
          <w:szCs w:val="18"/>
        </w:rPr>
        <w:noBreakHyphen/>
        <w:t>Duration</w:t>
      </w:r>
      <w:r>
        <w:t xml:space="preserve"> AVP, the BMSC</w:t>
      </w:r>
      <w:r>
        <w:noBreakHyphen/>
        <w:t>Address AVP and BMSC</w:t>
      </w:r>
      <w:r>
        <w:noBreakHyphen/>
        <w:t>Port AVP, and may include Radio</w:t>
      </w:r>
      <w:r>
        <w:noBreakHyphen/>
        <w:t>Frequency AVP(s) as MBMS bearer related service description. If MB2</w:t>
      </w:r>
      <w:r>
        <w:noBreakHyphen/>
        <w:t>U Security is applied, the MBMS</w:t>
      </w:r>
      <w:r>
        <w:noBreakHyphen/>
        <w:t>Bearer</w:t>
      </w:r>
      <w:r>
        <w:noBreakHyphen/>
        <w:t>Response AVP shall also include the MB2U</w:t>
      </w:r>
      <w:r>
        <w:noBreakHyphen/>
        <w:t>Security AVP. If FEC and/or ROHC was requested the MBMS</w:t>
      </w:r>
      <w:r>
        <w:noBreakHyphen/>
        <w:t>Bearer</w:t>
      </w:r>
      <w:r>
        <w:noBreakHyphen/>
        <w:t>Response AVP shall also include Userplane-Protocol</w:t>
      </w:r>
      <w:r>
        <w:noBreakHyphen/>
        <w:t xml:space="preserve">Result AVP(s) indicating the success or failure of the FEC and/or RHC activation. If the BM-SC is configured to receive a delayed session start response from the MBMS GW as defined in 3GPP TS 29.061 [6], the BM-SC shall indicate that the bearer activation procedure is still in progress in the MBMS-Bearer-Result AVP. If the IPv4v6 feature is supported, the BM-SC IPv4 address and BM-SC IPv6 address may be both provided as the BMSC-Address AVP, </w:t>
      </w:r>
      <w:bookmarkStart w:id="45" w:name="_Hlk54798778"/>
      <w:r>
        <w:t>otherwise only one BM-SC IP address may be provided as the BMSC-Address AVP.</w:t>
      </w:r>
      <w:bookmarkEnd w:id="45"/>
    </w:p>
    <w:p w14:paraId="55EAE8DE" w14:textId="77777777" w:rsidR="00E17086" w:rsidRDefault="00E17086">
      <w:pPr>
        <w:rPr>
          <w:lang w:eastAsia="zh-CN"/>
        </w:rPr>
      </w:pPr>
      <w:bookmarkStart w:id="46" w:name="OLE_LINK15"/>
      <w:r>
        <w:t xml:space="preserve">If the </w:t>
      </w:r>
      <w:r>
        <w:rPr>
          <w:noProof/>
          <w:lang w:eastAsia="zh-CN"/>
        </w:rPr>
        <w:t>V2X Localized User Plane</w:t>
      </w:r>
      <w:r>
        <w:rPr>
          <w:lang w:eastAsia="ko-KR"/>
        </w:rPr>
        <w:t xml:space="preserve"> feature is supported,</w:t>
      </w:r>
      <w:r>
        <w:t xml:space="preserve"> and the Local-M1-Information AVP and Local-MB2-U-Information AVP are received from the GCS AS</w:t>
      </w:r>
      <w:r>
        <w:rPr>
          <w:rFonts w:hint="eastAsia"/>
          <w:lang w:eastAsia="zh-CN"/>
        </w:rPr>
        <w:t xml:space="preserve">, </w:t>
      </w:r>
      <w:r>
        <w:rPr>
          <w:lang w:eastAsia="zh-CN"/>
        </w:rPr>
        <w:t xml:space="preserve">and the BM-SC determines to use the local MBMS information, the BM-SC shall include the BMSC-Address AVP and the BMSC-Port with the IP address and port included in the received Local-MB2-U-Information AVP in the </w:t>
      </w:r>
      <w:r>
        <w:t>MBMS</w:t>
      </w:r>
      <w:r>
        <w:noBreakHyphen/>
        <w:t>Bearer</w:t>
      </w:r>
      <w:r>
        <w:noBreakHyphen/>
        <w:t>Response AVP</w:t>
      </w:r>
      <w:r>
        <w:rPr>
          <w:lang w:eastAsia="zh-CN"/>
        </w:rPr>
        <w:t xml:space="preserve">. </w:t>
      </w:r>
      <w:bookmarkEnd w:id="46"/>
      <w:r>
        <w:rPr>
          <w:lang w:eastAsia="zh-CN"/>
        </w:rPr>
        <w:t xml:space="preserve">Otherwise, the BM-SC shall include the BMSC-Address AVP and the BMSC-Port with the IP address and port allocated by the BM-SC in the </w:t>
      </w:r>
      <w:r>
        <w:t>MBMS</w:t>
      </w:r>
      <w:r>
        <w:noBreakHyphen/>
        <w:t>Bearer</w:t>
      </w:r>
      <w:r>
        <w:noBreakHyphen/>
        <w:t>Response AVP</w:t>
      </w:r>
      <w:r>
        <w:rPr>
          <w:lang w:eastAsia="zh-CN"/>
        </w:rPr>
        <w:t>.</w:t>
      </w:r>
      <w:r>
        <w:t xml:space="preserve"> </w:t>
      </w:r>
      <w:r>
        <w:rPr>
          <w:lang w:eastAsia="zh-CN"/>
        </w:rPr>
        <w:t>If the IPv4v6 feature is supported, the BM-SC IPv4 address and BM-SC IPv6 address may be both provided as the BMSC-Address AVP, otherwise only one BM-SC IP address may be provided as the BMSC-Address AVP.</w:t>
      </w:r>
    </w:p>
    <w:p w14:paraId="2FF46CC8" w14:textId="77777777" w:rsidR="00E17086" w:rsidRDefault="00E17086">
      <w:pPr>
        <w:pStyle w:val="Heading3"/>
      </w:pPr>
      <w:bookmarkStart w:id="47" w:name="_Toc28002751"/>
      <w:bookmarkStart w:id="48" w:name="_Toc88745355"/>
      <w:r>
        <w:t>5.3.3</w:t>
      </w:r>
      <w:r>
        <w:tab/>
        <w:t>Deactivate MBMS Bearer Procedure</w:t>
      </w:r>
      <w:bookmarkEnd w:id="47"/>
      <w:bookmarkEnd w:id="48"/>
    </w:p>
    <w:p w14:paraId="4EFE1038" w14:textId="77777777" w:rsidR="00E17086" w:rsidRDefault="00E17086">
      <w:r>
        <w:t xml:space="preserve">The Deactivate MBMS Bearer procedure may be used by the GCS AS to cause </w:t>
      </w:r>
      <w:r>
        <w:rPr>
          <w:noProof/>
        </w:rPr>
        <w:t>deallocation</w:t>
      </w:r>
      <w:r>
        <w:t xml:space="preserve"> of resources for MBMS bearer(s).</w:t>
      </w:r>
    </w:p>
    <w:p w14:paraId="03C10CD7" w14:textId="77777777" w:rsidR="00E17086" w:rsidRDefault="00E17086">
      <w:r>
        <w:t>To apply this procedure, the GCS AS shall send a GCS</w:t>
      </w:r>
      <w:r>
        <w:noBreakHyphen/>
        <w:t>Action</w:t>
      </w:r>
      <w:r>
        <w:noBreakHyphen/>
        <w:t>Request (GAR) command including one MBMS</w:t>
      </w:r>
      <w:r>
        <w:noBreakHyphen/>
        <w:t>Bearer</w:t>
      </w:r>
      <w:r>
        <w:noBreakHyphen/>
        <w:t>Request AVP for each bearer that is to be deactivated. Within the MBMS</w:t>
      </w:r>
      <w:r>
        <w:noBreakHyphen/>
        <w:t>Bearer</w:t>
      </w:r>
      <w:r>
        <w:noBreakHyphen/>
        <w:t>Request AVP, the GCS AS shall include the MBMS</w:t>
      </w:r>
      <w:r>
        <w:noBreakHyphen/>
        <w:t>StartStop</w:t>
      </w:r>
      <w:r>
        <w:noBreakHyphen/>
        <w:t>Indication AVP set to "STOP", the TMGI AVP and the MBMS</w:t>
      </w:r>
      <w:r>
        <w:noBreakHyphen/>
        <w:t>Flow</w:t>
      </w:r>
      <w:r>
        <w:noBreakHyphen/>
        <w:t xml:space="preserve">Identifier AVP to designate the bearer to be deactivated. </w:t>
      </w:r>
    </w:p>
    <w:p w14:paraId="20163514" w14:textId="77777777" w:rsidR="00E17086" w:rsidRDefault="00E17086">
      <w:r>
        <w:t>Upon reception of a GCS</w:t>
      </w:r>
      <w:r>
        <w:noBreakHyphen/>
        <w:t>Action</w:t>
      </w:r>
      <w:r>
        <w:noBreakHyphen/>
        <w:t>Request (GAR) command including the MBMS</w:t>
      </w:r>
      <w:r>
        <w:noBreakHyphen/>
        <w:t>Bearer</w:t>
      </w:r>
      <w:r>
        <w:noBreakHyphen/>
        <w:t>Request AVP with MBMS</w:t>
      </w:r>
      <w:r>
        <w:noBreakHyphen/>
        <w:t>StartStop</w:t>
      </w:r>
      <w:r>
        <w:noBreakHyphen/>
        <w:t>Indication AVP set to "STOP", the BM</w:t>
      </w:r>
      <w:r>
        <w:noBreakHyphen/>
        <w:t>SC shall determine whether the GCS AS is authorized to use the TMGI</w:t>
      </w:r>
      <w:r>
        <w:rPr>
          <w:rFonts w:hint="eastAsia"/>
          <w:lang w:eastAsia="zh-CN"/>
        </w:rPr>
        <w:t>. If</w:t>
      </w:r>
      <w:r>
        <w:rPr>
          <w:lang w:eastAsia="zh-CN"/>
        </w:rPr>
        <w:t xml:space="preserve"> no Route</w:t>
      </w:r>
      <w:r>
        <w:noBreakHyphen/>
      </w:r>
      <w:r>
        <w:rPr>
          <w:lang w:eastAsia="zh-CN"/>
        </w:rPr>
        <w:t>Record AVP(s) are present, the BM</w:t>
      </w:r>
      <w:r>
        <w:noBreakHyphen/>
      </w:r>
      <w:r>
        <w:rPr>
          <w:lang w:eastAsia="zh-CN"/>
        </w:rPr>
        <w:t>SC shall derive the identity of the GCS AS from the Origin</w:t>
      </w:r>
      <w:r>
        <w:noBreakHyphen/>
      </w:r>
      <w:r>
        <w:rPr>
          <w:lang w:eastAsia="zh-CN"/>
        </w:rPr>
        <w:t>Host AVP. If Route</w:t>
      </w:r>
      <w:r>
        <w:noBreakHyphen/>
      </w:r>
      <w:r>
        <w:rPr>
          <w:lang w:eastAsia="zh-CN"/>
        </w:rPr>
        <w:t>Record AVP(s) are present, the BM</w:t>
      </w:r>
      <w:r>
        <w:noBreakHyphen/>
      </w:r>
      <w:r>
        <w:rPr>
          <w:lang w:eastAsia="zh-CN"/>
        </w:rPr>
        <w:t>SC shall authorize the request if the identity within the first Route</w:t>
      </w:r>
      <w:r>
        <w:noBreakHyphen/>
      </w:r>
      <w:r>
        <w:rPr>
          <w:lang w:eastAsia="zh-CN"/>
        </w:rPr>
        <w:t>Record AVP matches the GCS AS authorized to use the TMGI. If the GCS AS is authorized to use the TMGI</w:t>
      </w:r>
      <w:r>
        <w:rPr>
          <w:rFonts w:hint="eastAsia"/>
          <w:lang w:eastAsia="zh-CN"/>
        </w:rPr>
        <w:t xml:space="preserve">, </w:t>
      </w:r>
      <w:r>
        <w:rPr>
          <w:lang w:eastAsia="zh-CN"/>
        </w:rPr>
        <w:t>the</w:t>
      </w:r>
      <w:r>
        <w:rPr>
          <w:rFonts w:hint="eastAsia"/>
          <w:lang w:eastAsia="zh-CN"/>
        </w:rPr>
        <w:t xml:space="preserve"> BM</w:t>
      </w:r>
      <w:r>
        <w:rPr>
          <w:lang w:eastAsia="zh-CN"/>
        </w:rPr>
        <w:noBreakHyphen/>
      </w:r>
      <w:r>
        <w:rPr>
          <w:rFonts w:hint="eastAsia"/>
          <w:lang w:eastAsia="zh-CN"/>
        </w:rPr>
        <w:t>SC</w:t>
      </w:r>
      <w:r>
        <w:t xml:space="preserve"> shall stop the broadcast to the MBMS bearer identified by the TMGI AVP and the MBMS</w:t>
      </w:r>
      <w:r>
        <w:noBreakHyphen/>
        <w:t>Flow</w:t>
      </w:r>
      <w:r>
        <w:noBreakHyphen/>
        <w:t xml:space="preserve">Identifier AVP and shall </w:t>
      </w:r>
      <w:r>
        <w:rPr>
          <w:noProof/>
        </w:rPr>
        <w:t xml:space="preserve">deallocate </w:t>
      </w:r>
      <w:r>
        <w:t>MBMS resources used for the MBMS bearer using the Session Stop procedure defined in TS 23.246 [3].</w:t>
      </w:r>
    </w:p>
    <w:p w14:paraId="0EFEF0BF" w14:textId="77777777" w:rsidR="00E17086" w:rsidRDefault="00E17086">
      <w:r>
        <w:t>The BM</w:t>
      </w:r>
      <w:r>
        <w:noBreakHyphen/>
        <w:t>SC shall then send GCS</w:t>
      </w:r>
      <w:r>
        <w:noBreakHyphen/>
        <w:t>Action</w:t>
      </w:r>
      <w:r>
        <w:noBreakHyphen/>
        <w:t>Answer (GAA) command including an MBMS</w:t>
      </w:r>
      <w:r>
        <w:noBreakHyphen/>
        <w:t>Bearer</w:t>
      </w:r>
      <w:r>
        <w:noBreakHyphen/>
        <w:t>Response AVP. The BM-SC shall include an MBMS</w:t>
      </w:r>
      <w:r>
        <w:noBreakHyphen/>
        <w:t>Bearer</w:t>
      </w:r>
      <w:r>
        <w:noBreakHyphen/>
        <w:t>Response AVP for each MBMS</w:t>
      </w:r>
      <w:r>
        <w:noBreakHyphen/>
        <w:t>Bearer</w:t>
      </w:r>
      <w:r>
        <w:noBreakHyphen/>
        <w:t>Request AVP that was included in the GAR. The MBMS</w:t>
      </w:r>
      <w:r>
        <w:noBreakHyphen/>
        <w:t>Bearer</w:t>
      </w:r>
      <w:r>
        <w:noBreakHyphen/>
        <w:t>Response AVP shall be included in the same position in the GAA that the corresponding MBMS</w:t>
      </w:r>
      <w:r>
        <w:noBreakHyphen/>
        <w:t>Bearer</w:t>
      </w:r>
      <w:r>
        <w:noBreakHyphen/>
        <w:t>Request AVP had in the GAR. For a successful MBMS bearer deactivation, the MBMS</w:t>
      </w:r>
      <w:r>
        <w:noBreakHyphen/>
        <w:t>Bearer</w:t>
      </w:r>
      <w:r>
        <w:noBreakHyphen/>
        <w:t>Response AVP shall include the TMGI AVP and the MBMS-Flow-Identifier AVP.</w:t>
      </w:r>
    </w:p>
    <w:p w14:paraId="656696DE" w14:textId="77777777" w:rsidR="00E17086" w:rsidRDefault="00E17086">
      <w:pPr>
        <w:pStyle w:val="Heading3"/>
      </w:pPr>
      <w:bookmarkStart w:id="49" w:name="_Toc28002752"/>
      <w:bookmarkStart w:id="50" w:name="_Toc88745356"/>
      <w:r>
        <w:t>5.3.4</w:t>
      </w:r>
      <w:r>
        <w:tab/>
        <w:t>Modify MBMS Bearer Procedure</w:t>
      </w:r>
      <w:bookmarkEnd w:id="49"/>
      <w:bookmarkEnd w:id="50"/>
    </w:p>
    <w:p w14:paraId="2BB6A76E" w14:textId="77777777" w:rsidR="00E17086" w:rsidRDefault="00E17086">
      <w:r>
        <w:t>The Modify MBMS Bearer procedure may be used by the GCS AS to cause modification of the priority and pre-emption values for an MBMS bearer, the MBMS broadcast area, or both.</w:t>
      </w:r>
    </w:p>
    <w:p w14:paraId="1941E634" w14:textId="77777777" w:rsidR="00E17086" w:rsidRDefault="00E17086">
      <w:pPr>
        <w:rPr>
          <w:noProof/>
        </w:rPr>
      </w:pPr>
      <w:r>
        <w:t>To apply this procedure, the GCS AS shall send a GCS</w:t>
      </w:r>
      <w:r>
        <w:noBreakHyphen/>
        <w:t>Action</w:t>
      </w:r>
      <w:r>
        <w:noBreakHyphen/>
        <w:t>Request (GAR) command including one MBMS</w:t>
      </w:r>
      <w:r>
        <w:noBreakHyphen/>
        <w:t>Bearer</w:t>
      </w:r>
      <w:r>
        <w:noBreakHyphen/>
        <w:t>Request AVP for each bearer that is to be modified. Within the MBMS</w:t>
      </w:r>
      <w:r>
        <w:noBreakHyphen/>
        <w:t>Bearer</w:t>
      </w:r>
      <w:r>
        <w:noBreakHyphen/>
        <w:t>Request AVP, the GCS AS shall include The MBMS</w:t>
      </w:r>
      <w:r>
        <w:noBreakHyphen/>
        <w:t>StartStop</w:t>
      </w:r>
      <w:r>
        <w:noBreakHyphen/>
        <w:t>Indication AVP set to "UPDATE", the TMGI AVP and the MBMS</w:t>
      </w:r>
      <w:r>
        <w:noBreakHyphen/>
        <w:t>Flow</w:t>
      </w:r>
      <w:r>
        <w:noBreakHyphen/>
        <w:t>Identifier AVP to designate the bearer to be modified. The GSC AS may include the MBMS</w:t>
      </w:r>
      <w:r>
        <w:noBreakHyphen/>
        <w:t>Service</w:t>
      </w:r>
      <w:r>
        <w:noBreakHyphen/>
        <w:t>Area AVP, the QoS</w:t>
      </w:r>
      <w:r>
        <w:noBreakHyphen/>
        <w:t xml:space="preserve">Information AVP and/ or, if the </w:t>
      </w:r>
      <w:r>
        <w:rPr>
          <w:lang w:val="en-US"/>
        </w:rPr>
        <w:t>MBMS Cell List feature is supported</w:t>
      </w:r>
      <w:r>
        <w:t>, the MBMS-Cell-List AVP. However, at least one of the MBMS</w:t>
      </w:r>
      <w:r>
        <w:noBreakHyphen/>
        <w:t>Service</w:t>
      </w:r>
      <w:r>
        <w:noBreakHyphen/>
        <w:t>Area AVP, the MBMS-Cell-List AVP and the QoS</w:t>
      </w:r>
      <w:r>
        <w:noBreakHyphen/>
        <w:t>Information AVP shall be included. The QoS</w:t>
      </w:r>
      <w:r>
        <w:noBreakHyphen/>
        <w:t>Information AVP shall only be used to modify the Allocation and Retention Priority (ARP)</w:t>
      </w:r>
      <w:r>
        <w:rPr>
          <w:noProof/>
        </w:rPr>
        <w:t>, and shall otherwise indicate the same values that were supplied when the activation of the MBMS bearer was requested. If the GCS AS includes both the MBMS-Cell-List AVP and the MBMS Service Area AVP in the MBMS Bearer Request AVP, the provided service areas shall be a complete set of the service areas that contains all the provided cells.</w:t>
      </w:r>
    </w:p>
    <w:p w14:paraId="1029180F" w14:textId="77777777" w:rsidR="00E17086" w:rsidRDefault="00E17086">
      <w:r>
        <w:t>If the FEC feature is supported, the GCS AS may include the FEC-Request AVP in the MBMS</w:t>
      </w:r>
      <w:r>
        <w:noBreakHyphen/>
        <w:t>Bearer</w:t>
      </w:r>
      <w:r>
        <w:noBreakHyphen/>
        <w:t>Request AVP to request that BM-SC applies FEC (see IETF RFC 6363 [31]) to the downlink media streams within the MBMS bearer that are described by the FEC-Request AVP.</w:t>
      </w:r>
    </w:p>
    <w:p w14:paraId="138CAFA6" w14:textId="77777777" w:rsidR="00E17086" w:rsidRDefault="00E17086">
      <w:r>
        <w:t>If the ROHC feature is supported, the GCS AS may include ROHC-Request AVP(s) together with ROHC-Max-CID AVP in the MBMS</w:t>
      </w:r>
      <w:r>
        <w:noBreakHyphen/>
        <w:t>Bearer</w:t>
      </w:r>
      <w:r>
        <w:noBreakHyphen/>
        <w:t>Request AVP to request that BM-SC applies ROHC (see IETF RFC 5795 [29] and IETF RFC 3095 [30]) to the downlink media streams within the MBMS bearer that are described by the ROHC-Request AVP(s).</w:t>
      </w:r>
    </w:p>
    <w:p w14:paraId="173B2FA0" w14:textId="77777777" w:rsidR="00E17086" w:rsidRDefault="00E17086">
      <w:r>
        <w:t>Upon reception of a GCS</w:t>
      </w:r>
      <w:r>
        <w:noBreakHyphen/>
        <w:t>Action</w:t>
      </w:r>
      <w:r>
        <w:noBreakHyphen/>
        <w:t>Request (GAR) command including the MBMS</w:t>
      </w:r>
      <w:r>
        <w:noBreakHyphen/>
        <w:t>Bearer</w:t>
      </w:r>
      <w:r>
        <w:noBreakHyphen/>
        <w:t>Request AVP with MBMS</w:t>
      </w:r>
      <w:r>
        <w:noBreakHyphen/>
        <w:t>StartStop</w:t>
      </w:r>
      <w:r>
        <w:noBreakHyphen/>
        <w:t>Indication AVP set to “UPDATE”, the BM</w:t>
      </w:r>
      <w:r>
        <w:noBreakHyphen/>
        <w:t>SC shall determine whether the GCS AS is authorized to use the TMGI. If no Route</w:t>
      </w:r>
      <w:r>
        <w:noBreakHyphen/>
        <w:t>Record AVP(s) are present, the BM</w:t>
      </w:r>
      <w:r>
        <w:noBreakHyphen/>
        <w:t>SC shall derive the identity of the GCS AS from the Origin</w:t>
      </w:r>
      <w:r>
        <w:noBreakHyphen/>
        <w:t>Host AVP. If Route</w:t>
      </w:r>
      <w:r>
        <w:noBreakHyphen/>
        <w:t>Record AVP(s) are present, the BM</w:t>
      </w:r>
      <w:r>
        <w:noBreakHyphen/>
        <w:t>SC shall authorize the request if the identity within the first Route</w:t>
      </w:r>
      <w:r>
        <w:noBreakHyphen/>
        <w:t>Record AVP matches the GCS AS authorized to use the TMGI. If the GCS AS is authorized to use the TMGI, the BM</w:t>
      </w:r>
      <w:r>
        <w:noBreakHyphen/>
        <w:t>SC shall modify the characteristics of the MBMS bearer using the Session Update procedure defined in 3GPP TS 23.246 [3]. If an MBMS-Cell-List AVP but no MBMS Service Area AVP is included in the MBMS</w:t>
      </w:r>
      <w:r>
        <w:noBreakHyphen/>
        <w:t>Bearer</w:t>
      </w:r>
      <w:r>
        <w:noBreakHyphen/>
        <w:t>Request AVP, the BM</w:t>
      </w:r>
      <w:r>
        <w:noBreakHyphen/>
        <w:t>SC shall derive MBMS service areas from the cells in the MBMS-Cell-List AVP based on operator policy. If both an MBMS-Cell-List AVP and an MBMS</w:t>
      </w:r>
      <w:r>
        <w:noBreakHyphen/>
        <w:t>Service</w:t>
      </w:r>
      <w:r>
        <w:noBreakHyphen/>
        <w:t>Area AVP are included, the BM-SC shall either derive MBMS service areas from the cells in the MBMS-Cell-List AVP based on operator policy and ignore the information in the MBMS</w:t>
      </w:r>
      <w:r>
        <w:noBreakHyphen/>
        <w:t>Service</w:t>
      </w:r>
      <w:r>
        <w:noBreakHyphen/>
        <w:t>Area AVP, or directly provide the information received within the MBMS</w:t>
      </w:r>
      <w:r>
        <w:noBreakHyphen/>
        <w:t>Service</w:t>
      </w:r>
      <w:r>
        <w:noBreakHyphen/>
        <w:t>Area AVP in the Session Update procedure defined in 3GPP TS 23.246 [3].</w:t>
      </w:r>
    </w:p>
    <w:p w14:paraId="549EC911" w14:textId="77777777" w:rsidR="00E17086" w:rsidRDefault="00E17086">
      <w:r>
        <w:t>If the MBMS broadcast area is being modified, the BM</w:t>
      </w:r>
      <w:r>
        <w:noBreakHyphen/>
        <w:t>SC shall ensure that the new MBMS broadcast area is not overlapping with the MBMS broadcast area of any other existing MBMS bearer(s) with the same TMGI, in accordance with TS 23.246 [3]. Otherwise, the BM</w:t>
      </w:r>
      <w:r>
        <w:noBreakHyphen/>
        <w:t>SC should reject the modification request with the result code Overlapping</w:t>
      </w:r>
      <w:r>
        <w:noBreakHyphen/>
        <w:t>MBMS</w:t>
      </w:r>
      <w:r>
        <w:noBreakHyphen/>
        <w:t>Service</w:t>
      </w:r>
      <w:r>
        <w:noBreakHyphen/>
        <w:t>Area.</w:t>
      </w:r>
    </w:p>
    <w:p w14:paraId="6A947700" w14:textId="77777777" w:rsidR="00E17086" w:rsidRDefault="00E17086">
      <w:r>
        <w:t>The BM</w:t>
      </w:r>
      <w:r>
        <w:noBreakHyphen/>
        <w:t>SC shall then send the GCS</w:t>
      </w:r>
      <w:r>
        <w:noBreakHyphen/>
        <w:t>Action</w:t>
      </w:r>
      <w:r>
        <w:noBreakHyphen/>
        <w:t>Answer (GAA) command including an MBMS</w:t>
      </w:r>
      <w:r>
        <w:noBreakHyphen/>
        <w:t>Bearer</w:t>
      </w:r>
      <w:r>
        <w:noBreakHyphen/>
        <w:t>Response AVP. The BM-SC shall include an MBMS</w:t>
      </w:r>
      <w:r>
        <w:noBreakHyphen/>
        <w:t>Bearer</w:t>
      </w:r>
      <w:r>
        <w:noBreakHyphen/>
        <w:t>Response AVP for each MBMS</w:t>
      </w:r>
      <w:r>
        <w:noBreakHyphen/>
        <w:t>Bearer</w:t>
      </w:r>
      <w:r>
        <w:noBreakHyphen/>
        <w:t>Request AVP that was included in the GAR. The MBMS</w:t>
      </w:r>
      <w:r>
        <w:noBreakHyphen/>
        <w:t>Bearer</w:t>
      </w:r>
      <w:r>
        <w:noBreakHyphen/>
        <w:t>Response AVP shall be included in the same position in the GAA that the corresponding MBMS</w:t>
      </w:r>
      <w:r>
        <w:noBreakHyphen/>
        <w:t>Bearer</w:t>
      </w:r>
      <w:r>
        <w:noBreakHyphen/>
        <w:t>Request AVP had in the GAR. For a successful MBMS bearer modification, the MBMS</w:t>
      </w:r>
      <w:r>
        <w:noBreakHyphen/>
        <w:t>Bearer</w:t>
      </w:r>
      <w:r>
        <w:noBreakHyphen/>
        <w:t>Response AVP shall include the TMGI AVP and the MBMS-Flow-Identifier AVP, and may include Radio</w:t>
      </w:r>
      <w:r>
        <w:noBreakHyphen/>
        <w:t>Frequency AVP(s). If FEC and/or ROHC was requested the MBMS</w:t>
      </w:r>
      <w:r>
        <w:noBreakHyphen/>
        <w:t>Bearer</w:t>
      </w:r>
      <w:r>
        <w:noBreakHyphen/>
        <w:t>Response AVP shall also include Userplane-Protocol</w:t>
      </w:r>
      <w:r>
        <w:noBreakHyphen/>
        <w:t>Result AVP(s) indicating the success or failure of the FEC and/or RHC activation.</w:t>
      </w:r>
    </w:p>
    <w:p w14:paraId="5CA6356E" w14:textId="77777777" w:rsidR="00E17086" w:rsidRDefault="00E17086">
      <w:pPr>
        <w:pStyle w:val="Heading3"/>
      </w:pPr>
      <w:bookmarkStart w:id="51" w:name="_Toc28002753"/>
      <w:bookmarkStart w:id="52" w:name="_Toc88745357"/>
      <w:r>
        <w:t>5.3.5</w:t>
      </w:r>
      <w:r>
        <w:tab/>
        <w:t>MBMS Bearer Status Indication Procedure</w:t>
      </w:r>
      <w:bookmarkEnd w:id="51"/>
      <w:bookmarkEnd w:id="52"/>
    </w:p>
    <w:p w14:paraId="6F5CB585" w14:textId="77777777" w:rsidR="00E17086" w:rsidRDefault="00E17086">
      <w:r>
        <w:t>The BM</w:t>
      </w:r>
      <w:r>
        <w:noBreakHyphen/>
        <w:t>SC may use the MBMS Bearer Status Indication Procedure to notify the GCS AS of conditions affecting the delivery of services that use MBMS Delivery, for instance the termination of an MBMS bearer</w:t>
      </w:r>
      <w:r w:rsidR="008F3F67" w:rsidRPr="0009260F">
        <w:t xml:space="preserve"> </w:t>
      </w:r>
      <w:r w:rsidR="008F3F67">
        <w:t>e.g.</w:t>
      </w:r>
      <w:r w:rsidR="003F09D0">
        <w:t xml:space="preserve"> </w:t>
      </w:r>
      <w:r w:rsidR="008F3F67" w:rsidRPr="0009260F">
        <w:t>due to TMGI expiry or MBMS-GW error, MBMS bearer activat</w:t>
      </w:r>
      <w:r w:rsidR="008F3F67">
        <w:t>ion</w:t>
      </w:r>
      <w:r w:rsidR="008F3F67" w:rsidRPr="0009260F">
        <w:t xml:space="preserve"> failure due to no established </w:t>
      </w:r>
      <w:r w:rsidR="008F3F67">
        <w:t>M</w:t>
      </w:r>
      <w:r w:rsidR="008F3F67" w:rsidRPr="0009260F">
        <w:t>BMS-GW, MBMS-GW transient error or SGmb path failure</w:t>
      </w:r>
      <w:r>
        <w:t>.</w:t>
      </w:r>
    </w:p>
    <w:p w14:paraId="52AC931F" w14:textId="77777777" w:rsidR="00E17086" w:rsidRDefault="00E17086">
      <w:r>
        <w:t>To apply this procedure, the BM</w:t>
      </w:r>
      <w:r>
        <w:noBreakHyphen/>
        <w:t>SC shall send a GCS-Notification</w:t>
      </w:r>
      <w:r>
        <w:rPr>
          <w:lang w:eastAsia="zh-CN"/>
        </w:rPr>
        <w:t>-</w:t>
      </w:r>
      <w:r>
        <w:t>Request (GNR) command including one MBMS</w:t>
      </w:r>
      <w:r>
        <w:noBreakHyphen/>
        <w:t>Bearer</w:t>
      </w:r>
      <w:r>
        <w:noBreakHyphen/>
        <w:t>Event</w:t>
      </w:r>
      <w:r>
        <w:noBreakHyphen/>
        <w:t>Notification AVP for each bearer with an event to be notified. Within the MBMS</w:t>
      </w:r>
      <w:r>
        <w:noBreakHyphen/>
        <w:t>Bearer</w:t>
      </w:r>
      <w:r>
        <w:noBreakHyphen/>
        <w:t>Event</w:t>
      </w:r>
      <w:r>
        <w:noBreakHyphen/>
        <w:t>Notification AVP, the BM</w:t>
      </w:r>
      <w:r>
        <w:noBreakHyphen/>
        <w:t>SC shall indicate the bearer event using the MBMS-Bearer-Event AVP and shall include and the TMGI AVP and the MBMS</w:t>
      </w:r>
      <w:r>
        <w:noBreakHyphen/>
        <w:t>Flow</w:t>
      </w:r>
      <w:r>
        <w:noBreakHyphen/>
        <w:t>Identifier AVP to designate the affected bearer</w:t>
      </w:r>
      <w:r w:rsidR="008F3F67">
        <w:t>,</w:t>
      </w:r>
      <w:r w:rsidR="008F3F67" w:rsidRPr="005A7EFE">
        <w:t xml:space="preserve"> may also include the </w:t>
      </w:r>
      <w:r w:rsidR="008F3F67">
        <w:t>MBMS-Bearer-Event-</w:t>
      </w:r>
      <w:r w:rsidR="008F3F67" w:rsidRPr="005A7EFE">
        <w:t>Diagnostic-Info AVP to indicate the diagnostics reason of the event</w:t>
      </w:r>
      <w:r>
        <w:t>. If FEC and/or ROHC is applied the MBMS</w:t>
      </w:r>
      <w:r>
        <w:noBreakHyphen/>
        <w:t>Bearer</w:t>
      </w:r>
      <w:r>
        <w:noBreakHyphen/>
        <w:t>Event</w:t>
      </w:r>
      <w:r>
        <w:noBreakHyphen/>
        <w:t>Notification AVP may also include Userplane-Protocol</w:t>
      </w:r>
      <w:r>
        <w:noBreakHyphen/>
        <w:t>Result AVP(s) indicating the success or failure of the FEC and/or ROHC execution.</w:t>
      </w:r>
    </w:p>
    <w:p w14:paraId="4194E401" w14:textId="77777777" w:rsidR="00E17086" w:rsidRDefault="00E17086">
      <w:r>
        <w:t>Upon reception of a GCS-Notification</w:t>
      </w:r>
      <w:r>
        <w:rPr>
          <w:lang w:eastAsia="zh-CN"/>
        </w:rPr>
        <w:t>-</w:t>
      </w:r>
      <w:r>
        <w:t>Request (GNR), the GSC AS shall reply with a GCS-Notification</w:t>
      </w:r>
      <w:r>
        <w:rPr>
          <w:lang w:eastAsia="zh-CN"/>
        </w:rPr>
        <w:t>-</w:t>
      </w:r>
      <w:r>
        <w:t>Answer (GNA) command</w:t>
      </w:r>
      <w:r w:rsidR="008F3F67" w:rsidRPr="005A7EFE">
        <w:t xml:space="preserve"> and may take further actions for the affected bearer based on </w:t>
      </w:r>
      <w:r w:rsidR="008F3F67">
        <w:t xml:space="preserve">the notified </w:t>
      </w:r>
      <w:r w:rsidR="008F3F67" w:rsidRPr="005A7EFE">
        <w:t>different event and diagnostic info</w:t>
      </w:r>
      <w:r w:rsidR="008F3F67">
        <w:t>rmation</w:t>
      </w:r>
      <w:r>
        <w:t>.</w:t>
      </w:r>
    </w:p>
    <w:p w14:paraId="07FBC8BE" w14:textId="77777777" w:rsidR="00E17086" w:rsidRDefault="00E17086">
      <w:pPr>
        <w:pStyle w:val="Heading2"/>
        <w:rPr>
          <w:lang w:eastAsia="ja-JP"/>
        </w:rPr>
      </w:pPr>
      <w:bookmarkStart w:id="53" w:name="_Toc28002754"/>
      <w:bookmarkStart w:id="54" w:name="_Toc88745358"/>
      <w:r>
        <w:rPr>
          <w:lang w:eastAsia="ja-JP"/>
        </w:rPr>
        <w:t>5.4</w:t>
      </w:r>
      <w:r>
        <w:rPr>
          <w:lang w:eastAsia="ja-JP"/>
        </w:rPr>
        <w:tab/>
        <w:t>BM</w:t>
      </w:r>
      <w:r>
        <w:rPr>
          <w:lang w:eastAsia="ja-JP"/>
        </w:rPr>
        <w:noBreakHyphen/>
        <w:t>SC selection</w:t>
      </w:r>
      <w:bookmarkEnd w:id="53"/>
      <w:bookmarkEnd w:id="54"/>
    </w:p>
    <w:p w14:paraId="6150D459" w14:textId="77777777" w:rsidR="00E17086" w:rsidRDefault="00E17086">
      <w:r>
        <w:t>To discover the BM</w:t>
      </w:r>
      <w:r>
        <w:noBreakHyphen/>
        <w:t>SC with which to establish the MB2</w:t>
      </w:r>
      <w:r>
        <w:noBreakHyphen/>
        <w:t>C session, the GCS AS may use:</w:t>
      </w:r>
    </w:p>
    <w:p w14:paraId="74EF446D" w14:textId="77777777" w:rsidR="00E17086" w:rsidRDefault="00E17086">
      <w:pPr>
        <w:pStyle w:val="B1"/>
      </w:pPr>
      <w:r>
        <w:t>-</w:t>
      </w:r>
      <w:r>
        <w:tab/>
        <w:t>a pre-configured BM</w:t>
      </w:r>
      <w:r>
        <w:noBreakHyphen/>
        <w:t>SC identity</w:t>
      </w:r>
    </w:p>
    <w:p w14:paraId="1A211198" w14:textId="77777777" w:rsidR="00E17086" w:rsidRDefault="00E17086">
      <w:pPr>
        <w:pStyle w:val="B1"/>
      </w:pPr>
      <w:r>
        <w:t>-</w:t>
      </w:r>
      <w:r>
        <w:tab/>
        <w:t>Diameter routing</w:t>
      </w:r>
    </w:p>
    <w:p w14:paraId="01ACC1C6" w14:textId="77777777" w:rsidR="00E17086" w:rsidRDefault="00E17086">
      <w:pPr>
        <w:pStyle w:val="Heading2"/>
        <w:rPr>
          <w:lang w:eastAsia="ja-JP"/>
        </w:rPr>
      </w:pPr>
      <w:bookmarkStart w:id="55" w:name="_Toc28002755"/>
      <w:bookmarkStart w:id="56" w:name="_Toc88745359"/>
      <w:r>
        <w:rPr>
          <w:lang w:eastAsia="ja-JP"/>
        </w:rPr>
        <w:t>5.5</w:t>
      </w:r>
      <w:r>
        <w:rPr>
          <w:lang w:eastAsia="ja-JP"/>
        </w:rPr>
        <w:tab/>
        <w:t>BM</w:t>
      </w:r>
      <w:r>
        <w:rPr>
          <w:lang w:eastAsia="ja-JP"/>
        </w:rPr>
        <w:noBreakHyphen/>
        <w:t>SC overload control</w:t>
      </w:r>
      <w:bookmarkEnd w:id="55"/>
      <w:bookmarkEnd w:id="56"/>
    </w:p>
    <w:p w14:paraId="5B927C54" w14:textId="77777777" w:rsidR="00E17086" w:rsidRDefault="00E17086">
      <w:r>
        <w:t>Upon receiving a request from the GCS AS, if the BM</w:t>
      </w:r>
      <w:r>
        <w:noBreakHyphen/>
        <w:t>SC is in an overload condition, the BM</w:t>
      </w:r>
      <w:r>
        <w:noBreakHyphen/>
        <w:t>SC may respond to the GCS AS with a GCS-Action-Answer command containing the Result-Code AVP with the value set to DIAMETER_TOO_BUSY, see IETF RFC 6733 [27].</w:t>
      </w:r>
    </w:p>
    <w:p w14:paraId="1DB89396" w14:textId="77777777" w:rsidR="00E17086" w:rsidRDefault="00E17086">
      <w:r>
        <w:t>The GCS AS may implement a back off timer. When this timer is running, the GCS AS does not initiate MB2</w:t>
      </w:r>
      <w:r>
        <w:noBreakHyphen/>
        <w:t>C requests. Once the timer expires, the GCS AS may re-attempt to use the BM</w:t>
      </w:r>
      <w:r>
        <w:noBreakHyphen/>
        <w:t>SC. The algorithm the BM</w:t>
      </w:r>
      <w:r>
        <w:noBreakHyphen/>
        <w:t>SC uses for the back off timer is out of scope of this 3GPP specification.</w:t>
      </w:r>
    </w:p>
    <w:p w14:paraId="4D02AFA4" w14:textId="77777777" w:rsidR="00E17086" w:rsidRDefault="00E17086">
      <w:pPr>
        <w:pStyle w:val="Heading2"/>
        <w:rPr>
          <w:lang w:eastAsia="ja-JP"/>
        </w:rPr>
      </w:pPr>
      <w:bookmarkStart w:id="57" w:name="_Toc28002756"/>
      <w:bookmarkStart w:id="58" w:name="_Toc88745360"/>
      <w:r>
        <w:rPr>
          <w:lang w:eastAsia="ja-JP"/>
        </w:rPr>
        <w:t>5.6</w:t>
      </w:r>
      <w:r>
        <w:rPr>
          <w:lang w:eastAsia="ja-JP"/>
        </w:rPr>
        <w:tab/>
        <w:t>Restoration Procedures</w:t>
      </w:r>
      <w:bookmarkEnd w:id="57"/>
      <w:bookmarkEnd w:id="58"/>
    </w:p>
    <w:p w14:paraId="7B1911B9" w14:textId="77777777" w:rsidR="00E17086" w:rsidRDefault="00E17086">
      <w:pPr>
        <w:pStyle w:val="Heading3"/>
        <w:rPr>
          <w:lang w:eastAsia="ja-JP"/>
        </w:rPr>
      </w:pPr>
      <w:bookmarkStart w:id="59" w:name="_Toc28002757"/>
      <w:bookmarkStart w:id="60" w:name="_Toc88745361"/>
      <w:r>
        <w:rPr>
          <w:lang w:eastAsia="ja-JP"/>
        </w:rPr>
        <w:t>5.6.1</w:t>
      </w:r>
      <w:r>
        <w:rPr>
          <w:lang w:eastAsia="ja-JP"/>
        </w:rPr>
        <w:tab/>
        <w:t>General</w:t>
      </w:r>
      <w:bookmarkEnd w:id="59"/>
      <w:bookmarkEnd w:id="60"/>
    </w:p>
    <w:p w14:paraId="0BC9DCAC" w14:textId="77777777" w:rsidR="00E17086" w:rsidRDefault="00E17086">
      <w:r>
        <w:t>The restoration procedures enable the BM</w:t>
      </w:r>
      <w:r>
        <w:noBreakHyphen/>
        <w:t>SC and GCS AS to detect an MB2</w:t>
      </w:r>
      <w:r>
        <w:noBreakHyphen/>
        <w:t xml:space="preserve">C path failure or the restart of the peer node, as specified in TS 23.007 [22]. </w:t>
      </w:r>
    </w:p>
    <w:p w14:paraId="5A236CB4" w14:textId="77777777" w:rsidR="00E17086" w:rsidRDefault="00E17086">
      <w:r>
        <w:t>The BM</w:t>
      </w:r>
      <w:r>
        <w:noBreakHyphen/>
        <w:t>SC and GCS AS shall detect an MB2</w:t>
      </w:r>
      <w:r>
        <w:noBreakHyphen/>
        <w:t>C path failure or the restart of the peer node as specified in TS 23.007 [22], i.e. either making use of mechanisms of the Diameter base protocol, or of the Heartbeat procedures and procedures related to the Restart</w:t>
      </w:r>
      <w:r>
        <w:noBreakHyphen/>
        <w:t>Counter AVP defined in clause 5.6. 2, 5.6.3 and 5.6.4. The Heartbeat procedure and the procedures related to the Restart</w:t>
      </w:r>
      <w:r>
        <w:noBreakHyphen/>
        <w:t>Counter AVP are optional to support for both BM</w:t>
      </w:r>
      <w:r>
        <w:noBreakHyphen/>
        <w:t>SC and GCS AS.</w:t>
      </w:r>
    </w:p>
    <w:p w14:paraId="1C0E1467" w14:textId="77777777" w:rsidR="00E17086" w:rsidRDefault="00E17086">
      <w:pPr>
        <w:pStyle w:val="NO"/>
      </w:pPr>
      <w:r>
        <w:t>NOTE:</w:t>
      </w:r>
      <w:r>
        <w:tab/>
        <w:t>In deployments with a Diameter Agent between the GCS AS and the BM-SC, the restoration mechanisms of the Diameter base protocol cannot be used.</w:t>
      </w:r>
    </w:p>
    <w:p w14:paraId="6331732E" w14:textId="77777777" w:rsidR="00E17086" w:rsidRDefault="00E17086">
      <w:r>
        <w:t>The use of the Heartbeat procedure and the Restart</w:t>
      </w:r>
      <w:r>
        <w:noBreakHyphen/>
        <w:t>Counter AVP shall be negotiated between the BM</w:t>
      </w:r>
      <w:r>
        <w:noBreakHyphen/>
        <w:t>SC and GCS AS using the Supported</w:t>
      </w:r>
      <w:r>
        <w:noBreakHyphen/>
        <w:t>Features AVP upon contacting the peer node for the first time.</w:t>
      </w:r>
    </w:p>
    <w:p w14:paraId="7B1C9BA7" w14:textId="77777777" w:rsidR="00E17086" w:rsidRDefault="00E17086">
      <w:pPr>
        <w:pStyle w:val="Heading3"/>
        <w:rPr>
          <w:lang w:eastAsia="ja-JP"/>
        </w:rPr>
      </w:pPr>
      <w:bookmarkStart w:id="61" w:name="_Toc28002758"/>
      <w:bookmarkStart w:id="62" w:name="_Toc88745362"/>
      <w:r>
        <w:rPr>
          <w:lang w:eastAsia="ja-JP"/>
        </w:rPr>
        <w:t>5.6.2</w:t>
      </w:r>
      <w:r>
        <w:rPr>
          <w:lang w:eastAsia="ja-JP"/>
        </w:rPr>
        <w:tab/>
        <w:t>Restart Counter</w:t>
      </w:r>
      <w:bookmarkEnd w:id="61"/>
      <w:bookmarkEnd w:id="62"/>
    </w:p>
    <w:p w14:paraId="138C3DBF" w14:textId="77777777" w:rsidR="00E17086" w:rsidRDefault="00E17086">
      <w:r>
        <w:t>The BM</w:t>
      </w:r>
      <w:r>
        <w:noBreakHyphen/>
        <w:t>SC shall maintain a local restart counter which shall be incremented monotonically whenever the BM</w:t>
      </w:r>
      <w:r>
        <w:noBreakHyphen/>
        <w:t>SC restarts with loss of previous states. After the BM</w:t>
      </w:r>
      <w:r>
        <w:noBreakHyphen/>
        <w:t>SC starts (or restarts with loss of previous states), it shall include the Restart</w:t>
      </w:r>
      <w:r>
        <w:noBreakHyphen/>
        <w:t xml:space="preserve">Counter AVP </w:t>
      </w:r>
      <w:r>
        <w:rPr>
          <w:lang w:val="en-US"/>
        </w:rPr>
        <w:t xml:space="preserve">indicating the local value of its restart counter </w:t>
      </w:r>
      <w:r>
        <w:t>in the first message it sends to any peer GCS AS.</w:t>
      </w:r>
    </w:p>
    <w:p w14:paraId="06298768" w14:textId="77777777" w:rsidR="00E17086" w:rsidRDefault="00E17086">
      <w:r>
        <w:rPr>
          <w:lang w:val="en-US"/>
        </w:rPr>
        <w:t>The GCS AS shall store the received restart counter value for each peer BM</w:t>
      </w:r>
      <w:r>
        <w:rPr>
          <w:lang w:val="en-US"/>
        </w:rPr>
        <w:noBreakHyphen/>
        <w:t>SC it communicates with. If the new received restart counter value for a peer BM</w:t>
      </w:r>
      <w:r>
        <w:rPr>
          <w:lang w:val="en-US"/>
        </w:rPr>
        <w:noBreakHyphen/>
        <w:t>SC is incremented, the BM</w:t>
      </w:r>
      <w:r>
        <w:rPr>
          <w:lang w:val="en-US"/>
        </w:rPr>
        <w:noBreakHyphen/>
        <w:t>SC has restarted.</w:t>
      </w:r>
    </w:p>
    <w:p w14:paraId="023C4B0B" w14:textId="77777777" w:rsidR="00E17086" w:rsidRDefault="00E17086">
      <w:r>
        <w:t>The GCS AS shall also maintain a local restart counter which shall be incremented monotonically whenever the GCS AS restarts with loss of previous states. After the GCS AS starts (or restarts with loss of previous states), it shall include the Restart</w:t>
      </w:r>
      <w:r>
        <w:noBreakHyphen/>
        <w:t xml:space="preserve">Counter AVP </w:t>
      </w:r>
      <w:r>
        <w:rPr>
          <w:lang w:val="en-US"/>
        </w:rPr>
        <w:t xml:space="preserve">indicating the local value of its restart counter </w:t>
      </w:r>
      <w:r>
        <w:t>in the first message it sends to any peer BM</w:t>
      </w:r>
      <w:r>
        <w:noBreakHyphen/>
        <w:t>SC.</w:t>
      </w:r>
    </w:p>
    <w:p w14:paraId="5E17A98E" w14:textId="77777777" w:rsidR="00E17086" w:rsidRDefault="00E17086">
      <w:r>
        <w:rPr>
          <w:lang w:val="en-US"/>
        </w:rPr>
        <w:t>The BM</w:t>
      </w:r>
      <w:r>
        <w:rPr>
          <w:lang w:val="en-US"/>
        </w:rPr>
        <w:noBreakHyphen/>
        <w:t>SC shall store the received restart counter value for each peer GCS AS it communicates with. If the new received restart counter value for a peer GCS AS is incremented, the GCS AS has restarted</w:t>
      </w:r>
    </w:p>
    <w:p w14:paraId="4CD08E25" w14:textId="77777777" w:rsidR="00E17086" w:rsidRDefault="00E17086">
      <w:pPr>
        <w:pStyle w:val="Heading3"/>
        <w:rPr>
          <w:lang w:eastAsia="ja-JP"/>
        </w:rPr>
      </w:pPr>
      <w:bookmarkStart w:id="63" w:name="_Toc28002759"/>
      <w:bookmarkStart w:id="64" w:name="_Toc88745363"/>
      <w:r>
        <w:rPr>
          <w:lang w:eastAsia="ja-JP"/>
        </w:rPr>
        <w:t>5.6.3</w:t>
      </w:r>
      <w:r>
        <w:rPr>
          <w:lang w:eastAsia="ja-JP"/>
        </w:rPr>
        <w:tab/>
        <w:t>GCS AS initiated Heartbeat Procedure</w:t>
      </w:r>
      <w:bookmarkEnd w:id="63"/>
      <w:bookmarkEnd w:id="64"/>
    </w:p>
    <w:p w14:paraId="77E9FEF3" w14:textId="77777777" w:rsidR="00E17086" w:rsidRDefault="00E17086">
      <w:pPr>
        <w:rPr>
          <w:lang w:val="en-US"/>
        </w:rPr>
      </w:pPr>
      <w:r>
        <w:rPr>
          <w:lang w:val="en-US"/>
        </w:rPr>
        <w:t>To detect an MB2-C path failure or the outage or restart of a peer BM</w:t>
      </w:r>
      <w:r>
        <w:rPr>
          <w:lang w:val="en-US"/>
        </w:rPr>
        <w:noBreakHyphen/>
        <w:t xml:space="preserve">SC, the GCS AS shall send GARs including the </w:t>
      </w:r>
      <w:r>
        <w:t>Restart</w:t>
      </w:r>
      <w:r>
        <w:noBreakHyphen/>
        <w:t>Counter AVP</w:t>
      </w:r>
      <w:r>
        <w:rPr>
          <w:lang w:val="en-US"/>
        </w:rPr>
        <w:t xml:space="preserve"> indicating the local value of its restart counter periodically to each peer BM</w:t>
      </w:r>
      <w:r>
        <w:rPr>
          <w:lang w:val="en-US"/>
        </w:rPr>
        <w:noBreakHyphen/>
        <w:t>SC when no other signalling is exchanged between those two nodes. The GCS AS shall repeat sending the GAR one or more times if no GAA is received. The GCS AS shall consider the MB2-C path to be down if it does not receive a GAA to a configured number of consecutive GARs</w:t>
      </w:r>
    </w:p>
    <w:p w14:paraId="66E6A47D" w14:textId="77777777" w:rsidR="00E17086" w:rsidRDefault="00E17086">
      <w:pPr>
        <w:rPr>
          <w:lang w:val="en-US"/>
        </w:rPr>
      </w:pPr>
      <w:r>
        <w:rPr>
          <w:lang w:val="en-US"/>
        </w:rPr>
        <w:t>If the BM</w:t>
      </w:r>
      <w:r>
        <w:rPr>
          <w:lang w:val="en-US"/>
        </w:rPr>
        <w:noBreakHyphen/>
        <w:t xml:space="preserve">SC receives a GAR including the </w:t>
      </w:r>
      <w:r>
        <w:t>Restart</w:t>
      </w:r>
      <w:r>
        <w:noBreakHyphen/>
        <w:t xml:space="preserve">Counter AVP, it shall reply with a GAA </w:t>
      </w:r>
      <w:r>
        <w:rPr>
          <w:lang w:val="en-US"/>
        </w:rPr>
        <w:t xml:space="preserve">including the </w:t>
      </w:r>
      <w:r>
        <w:t>Restart</w:t>
      </w:r>
      <w:r>
        <w:noBreakHyphen/>
        <w:t>Counter AVP</w:t>
      </w:r>
      <w:r>
        <w:rPr>
          <w:lang w:val="en-US"/>
        </w:rPr>
        <w:t xml:space="preserve"> indicating the local value of its restart counter.</w:t>
      </w:r>
    </w:p>
    <w:p w14:paraId="39414520" w14:textId="77777777" w:rsidR="00E17086" w:rsidRDefault="00E17086">
      <w:pPr>
        <w:pStyle w:val="Heading3"/>
        <w:rPr>
          <w:lang w:eastAsia="ja-JP"/>
        </w:rPr>
      </w:pPr>
      <w:bookmarkStart w:id="65" w:name="_Toc28002760"/>
      <w:bookmarkStart w:id="66" w:name="_Toc88745364"/>
      <w:r>
        <w:rPr>
          <w:lang w:eastAsia="ja-JP"/>
        </w:rPr>
        <w:t>5.6.4</w:t>
      </w:r>
      <w:r>
        <w:rPr>
          <w:lang w:eastAsia="ja-JP"/>
        </w:rPr>
        <w:tab/>
        <w:t>BM-SC initiated Heartbeat Procedure</w:t>
      </w:r>
      <w:bookmarkEnd w:id="65"/>
      <w:bookmarkEnd w:id="66"/>
    </w:p>
    <w:p w14:paraId="18059DD1" w14:textId="77777777" w:rsidR="00E17086" w:rsidRDefault="00E17086">
      <w:pPr>
        <w:rPr>
          <w:lang w:val="en-US"/>
        </w:rPr>
      </w:pPr>
      <w:r>
        <w:rPr>
          <w:lang w:val="en-US"/>
        </w:rPr>
        <w:t xml:space="preserve">To detect an MB2-C path failure or the outage or restart of a peer GCS AS, the BM-SC shall send GNRs including the </w:t>
      </w:r>
      <w:r>
        <w:t>Restart</w:t>
      </w:r>
      <w:r>
        <w:noBreakHyphen/>
        <w:t>Counter AVP</w:t>
      </w:r>
      <w:r>
        <w:rPr>
          <w:lang w:val="en-US"/>
        </w:rPr>
        <w:t xml:space="preserve"> indicating the local value of its restart counter periodically to each peer GCS AS when no other signalling is exchanged between those two nodes. The BM</w:t>
      </w:r>
      <w:r>
        <w:rPr>
          <w:lang w:val="en-US"/>
        </w:rPr>
        <w:noBreakHyphen/>
        <w:t>SC shall repeat sending the GNR one or more times if no GNA is received. The BM-SC shall consider the MB2-C path to be down if it does not receive a GNA to a configured number of consecutive GNRs .</w:t>
      </w:r>
    </w:p>
    <w:p w14:paraId="2A840F74" w14:textId="77777777" w:rsidR="00E17086" w:rsidRDefault="00E17086">
      <w:pPr>
        <w:rPr>
          <w:lang w:val="en-US"/>
        </w:rPr>
      </w:pPr>
      <w:r>
        <w:rPr>
          <w:lang w:val="en-US"/>
        </w:rPr>
        <w:t xml:space="preserve">If the GCS AS receives a GNR including the </w:t>
      </w:r>
      <w:r>
        <w:t>Restart</w:t>
      </w:r>
      <w:r>
        <w:noBreakHyphen/>
        <w:t xml:space="preserve">Counter AVP, it shall reply with a GNA </w:t>
      </w:r>
      <w:r>
        <w:rPr>
          <w:lang w:val="en-US"/>
        </w:rPr>
        <w:t xml:space="preserve">including the </w:t>
      </w:r>
      <w:r>
        <w:t>Restart</w:t>
      </w:r>
      <w:r>
        <w:noBreakHyphen/>
        <w:t>Counter AVP</w:t>
      </w:r>
      <w:r>
        <w:rPr>
          <w:lang w:val="en-US"/>
        </w:rPr>
        <w:t xml:space="preserve"> indicating the local value of its restart counter.</w:t>
      </w:r>
    </w:p>
    <w:p w14:paraId="27519548" w14:textId="77777777" w:rsidR="00E17086" w:rsidRDefault="00E17086">
      <w:pPr>
        <w:pStyle w:val="Heading3"/>
        <w:rPr>
          <w:lang w:eastAsia="ja-JP"/>
        </w:rPr>
      </w:pPr>
      <w:bookmarkStart w:id="67" w:name="_Toc28002761"/>
      <w:bookmarkStart w:id="68" w:name="_Toc88745365"/>
      <w:r>
        <w:rPr>
          <w:lang w:eastAsia="ja-JP"/>
        </w:rPr>
        <w:t>5.6.5</w:t>
      </w:r>
      <w:r>
        <w:rPr>
          <w:lang w:eastAsia="ja-JP"/>
        </w:rPr>
        <w:tab/>
        <w:t>GCS AS procedures after detection of BM</w:t>
      </w:r>
      <w:r>
        <w:rPr>
          <w:lang w:eastAsia="ja-JP"/>
        </w:rPr>
        <w:noBreakHyphen/>
        <w:t>SC Restart</w:t>
      </w:r>
      <w:bookmarkEnd w:id="67"/>
      <w:bookmarkEnd w:id="68"/>
    </w:p>
    <w:p w14:paraId="7FD8B136" w14:textId="77777777" w:rsidR="00E17086" w:rsidRDefault="00E17086">
      <w:r>
        <w:t>When the GCS AS detects that the</w:t>
      </w:r>
      <w:r>
        <w:rPr>
          <w:lang w:val="en-US"/>
        </w:rPr>
        <w:t xml:space="preserve"> the BM</w:t>
      </w:r>
      <w:r>
        <w:rPr>
          <w:lang w:val="en-US"/>
        </w:rPr>
        <w:noBreakHyphen/>
        <w:t xml:space="preserve">SC has restarted, </w:t>
      </w:r>
      <w:r>
        <w:t>the GCS AS:</w:t>
      </w:r>
    </w:p>
    <w:p w14:paraId="37135E74" w14:textId="77777777" w:rsidR="00E17086" w:rsidRDefault="00E17086">
      <w:pPr>
        <w:pStyle w:val="B1"/>
      </w:pPr>
      <w:r>
        <w:t>-</w:t>
      </w:r>
      <w:r>
        <w:tab/>
        <w:t xml:space="preserve">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t>; and</w:t>
      </w:r>
    </w:p>
    <w:p w14:paraId="7D1B491A" w14:textId="77777777" w:rsidR="00E17086" w:rsidRDefault="00E17086">
      <w:pPr>
        <w:pStyle w:val="B1"/>
        <w:rPr>
          <w:lang w:val="en-US"/>
        </w:rPr>
      </w:pPr>
      <w:r>
        <w:t>-</w:t>
      </w:r>
      <w:r>
        <w:tab/>
        <w:t>may restore the MBMS delivery</w:t>
      </w:r>
      <w:r>
        <w:rPr>
          <w:lang w:val="en-US"/>
        </w:rPr>
        <w:t>.</w:t>
      </w:r>
    </w:p>
    <w:p w14:paraId="1AD056CB" w14:textId="77777777" w:rsidR="00E17086" w:rsidRDefault="00E17086">
      <w:pPr>
        <w:pStyle w:val="Heading3"/>
        <w:rPr>
          <w:lang w:eastAsia="ja-JP"/>
        </w:rPr>
      </w:pPr>
      <w:bookmarkStart w:id="69" w:name="_Toc28002762"/>
      <w:bookmarkStart w:id="70" w:name="_Toc88745366"/>
      <w:r>
        <w:rPr>
          <w:lang w:eastAsia="ja-JP"/>
        </w:rPr>
        <w:t>5.6.6</w:t>
      </w:r>
      <w:r>
        <w:rPr>
          <w:lang w:eastAsia="ja-JP"/>
        </w:rPr>
        <w:tab/>
        <w:t>BM</w:t>
      </w:r>
      <w:r>
        <w:rPr>
          <w:lang w:eastAsia="ja-JP"/>
        </w:rPr>
        <w:noBreakHyphen/>
        <w:t>SC procedures after detection of GCS AS Restart</w:t>
      </w:r>
      <w:bookmarkEnd w:id="69"/>
      <w:bookmarkEnd w:id="70"/>
    </w:p>
    <w:p w14:paraId="459E7666" w14:textId="77777777" w:rsidR="00E17086" w:rsidRDefault="00E17086">
      <w:r>
        <w:rPr>
          <w:lang w:val="en-US"/>
        </w:rPr>
        <w:t>When the BM</w:t>
      </w:r>
      <w:r>
        <w:rPr>
          <w:lang w:val="en-US"/>
        </w:rPr>
        <w:noBreakHyphen/>
        <w:t xml:space="preserve">SC detects that the GCS AS has restarted, </w:t>
      </w:r>
      <w:r>
        <w:t>the BM-SC:</w:t>
      </w:r>
    </w:p>
    <w:p w14:paraId="6B30F9EC" w14:textId="77777777" w:rsidR="00E17086" w:rsidRDefault="00E17086">
      <w:pPr>
        <w:pStyle w:val="B1"/>
      </w:pPr>
      <w:r>
        <w:t>-</w:t>
      </w:r>
      <w:r>
        <w:tab/>
        <w:t xml:space="preserve">shall deallocate (locally) all the TMGIs that had been assigned to the GCS AS; and </w:t>
      </w:r>
    </w:p>
    <w:p w14:paraId="50F0CEE4" w14:textId="77777777" w:rsidR="00E17086" w:rsidRDefault="00E17086">
      <w:pPr>
        <w:pStyle w:val="B1"/>
        <w:rPr>
          <w:lang w:val="en-US"/>
        </w:rPr>
      </w:pPr>
      <w:r>
        <w:t>-</w:t>
      </w:r>
      <w:r>
        <w:tab/>
        <w:t xml:space="preserve">shall stop all the related </w:t>
      </w:r>
      <w:r>
        <w:rPr>
          <w:rFonts w:hint="eastAsia"/>
          <w:lang w:eastAsia="zh-CN"/>
        </w:rPr>
        <w:t xml:space="preserve">MBMS </w:t>
      </w:r>
      <w:r>
        <w:rPr>
          <w:lang w:eastAsia="zh-CN"/>
        </w:rPr>
        <w:t>b</w:t>
      </w:r>
      <w:r>
        <w:rPr>
          <w:rFonts w:hint="eastAsia"/>
          <w:lang w:eastAsia="zh-CN"/>
        </w:rPr>
        <w:t>earer</w:t>
      </w:r>
      <w:r>
        <w:rPr>
          <w:lang w:eastAsia="zh-CN"/>
        </w:rPr>
        <w:t>s.</w:t>
      </w:r>
    </w:p>
    <w:p w14:paraId="413DD9EB" w14:textId="77777777" w:rsidR="00E17086" w:rsidRDefault="00E17086">
      <w:pPr>
        <w:pStyle w:val="Heading3"/>
        <w:rPr>
          <w:lang w:eastAsia="ja-JP"/>
        </w:rPr>
      </w:pPr>
      <w:bookmarkStart w:id="71" w:name="_Toc28002763"/>
      <w:bookmarkStart w:id="72" w:name="_Toc88745367"/>
      <w:r>
        <w:rPr>
          <w:lang w:eastAsia="ja-JP"/>
        </w:rPr>
        <w:t>5.6.7</w:t>
      </w:r>
      <w:r>
        <w:rPr>
          <w:lang w:eastAsia="ja-JP"/>
        </w:rPr>
        <w:tab/>
        <w:t>GCS AS procedures upon detection of MB2-C path failure</w:t>
      </w:r>
      <w:bookmarkEnd w:id="71"/>
      <w:bookmarkEnd w:id="72"/>
    </w:p>
    <w:p w14:paraId="7CDDE515" w14:textId="77777777" w:rsidR="00E17086" w:rsidRDefault="00E17086">
      <w:r>
        <w:t xml:space="preserve">Upon detecting a non-transient MB2-C path failure, the GCS AS: </w:t>
      </w:r>
    </w:p>
    <w:p w14:paraId="67AA593A" w14:textId="77777777" w:rsidR="00E17086" w:rsidRDefault="00E17086">
      <w:pPr>
        <w:pStyle w:val="B1"/>
      </w:pPr>
      <w:r>
        <w:t>-</w:t>
      </w:r>
      <w:r>
        <w:tab/>
        <w:t xml:space="preserve">shall assume that all the TMGIs that had been assigned by the BM-SC have been de-allocated and that all the related </w:t>
      </w:r>
      <w:r>
        <w:rPr>
          <w:rFonts w:hint="eastAsia"/>
        </w:rPr>
        <w:t xml:space="preserve">MBMS </w:t>
      </w:r>
      <w:r>
        <w:t>b</w:t>
      </w:r>
      <w:r>
        <w:rPr>
          <w:rFonts w:hint="eastAsia"/>
        </w:rPr>
        <w:t>earer</w:t>
      </w:r>
      <w:r>
        <w:t>s have been deactivated; and</w:t>
      </w:r>
    </w:p>
    <w:p w14:paraId="0D2DF6FE" w14:textId="77777777" w:rsidR="00E17086" w:rsidRDefault="00E17086">
      <w:pPr>
        <w:pStyle w:val="B1"/>
      </w:pPr>
      <w:r>
        <w:t>-</w:t>
      </w:r>
      <w:r>
        <w:tab/>
        <w:t>may restore the MBMS delivery.</w:t>
      </w:r>
    </w:p>
    <w:p w14:paraId="3769177C" w14:textId="77777777" w:rsidR="00E17086" w:rsidRDefault="00E17086">
      <w:pPr>
        <w:pStyle w:val="Heading3"/>
        <w:rPr>
          <w:lang w:eastAsia="ja-JP"/>
        </w:rPr>
      </w:pPr>
      <w:bookmarkStart w:id="73" w:name="_Toc28002764"/>
      <w:bookmarkStart w:id="74" w:name="_Toc88745368"/>
      <w:r>
        <w:rPr>
          <w:lang w:eastAsia="ja-JP"/>
        </w:rPr>
        <w:t>5.6.8</w:t>
      </w:r>
      <w:r>
        <w:rPr>
          <w:lang w:eastAsia="ja-JP"/>
        </w:rPr>
        <w:tab/>
        <w:t>BM</w:t>
      </w:r>
      <w:r>
        <w:rPr>
          <w:lang w:eastAsia="ja-JP"/>
        </w:rPr>
        <w:noBreakHyphen/>
        <w:t>SC procedures upon detection of MB2-C path failure</w:t>
      </w:r>
      <w:bookmarkEnd w:id="73"/>
      <w:bookmarkEnd w:id="74"/>
    </w:p>
    <w:p w14:paraId="55B6C623" w14:textId="77777777" w:rsidR="00E17086" w:rsidRDefault="00E17086">
      <w:r>
        <w:t xml:space="preserve">Upon detecting a non-transient MB2-C path failure, the BM-SC shall: </w:t>
      </w:r>
    </w:p>
    <w:p w14:paraId="5FDC219A" w14:textId="77777777" w:rsidR="00E17086" w:rsidRDefault="00E17086">
      <w:pPr>
        <w:pStyle w:val="B1"/>
      </w:pPr>
      <w:r>
        <w:t>-</w:t>
      </w:r>
      <w:r>
        <w:tab/>
        <w:t>deallocate (locally) all the TMGIs that had been assigned to the GCS AS; and</w:t>
      </w:r>
    </w:p>
    <w:p w14:paraId="1B01F893" w14:textId="77777777" w:rsidR="00E17086" w:rsidRDefault="00E17086">
      <w:pPr>
        <w:pStyle w:val="B1"/>
      </w:pPr>
      <w:r>
        <w:t>-</w:t>
      </w:r>
      <w:r>
        <w:tab/>
        <w:t xml:space="preserve">stop all the related </w:t>
      </w:r>
      <w:r>
        <w:rPr>
          <w:rFonts w:hint="eastAsia"/>
        </w:rPr>
        <w:t xml:space="preserve">MBMS </w:t>
      </w:r>
      <w:r>
        <w:t>b</w:t>
      </w:r>
      <w:r>
        <w:rPr>
          <w:rFonts w:hint="eastAsia"/>
        </w:rPr>
        <w:t>earer</w:t>
      </w:r>
      <w:r>
        <w:t>s.</w:t>
      </w:r>
    </w:p>
    <w:p w14:paraId="35A9DAE5" w14:textId="77777777" w:rsidR="00E17086" w:rsidRDefault="00E17086">
      <w:pPr>
        <w:pStyle w:val="Heading1"/>
      </w:pPr>
      <w:bookmarkStart w:id="75" w:name="_Toc28002765"/>
      <w:bookmarkStart w:id="76" w:name="_Toc88745369"/>
      <w:r>
        <w:t>6</w:t>
      </w:r>
      <w:r>
        <w:tab/>
        <w:t>MB2</w:t>
      </w:r>
      <w:r>
        <w:noBreakHyphen/>
        <w:t>C Protocol</w:t>
      </w:r>
      <w:bookmarkEnd w:id="75"/>
      <w:bookmarkEnd w:id="76"/>
    </w:p>
    <w:p w14:paraId="503F6592" w14:textId="77777777" w:rsidR="00E17086" w:rsidRDefault="00E17086">
      <w:pPr>
        <w:pStyle w:val="Heading2"/>
      </w:pPr>
      <w:bookmarkStart w:id="77" w:name="_Toc28002766"/>
      <w:bookmarkStart w:id="78" w:name="_Toc88745370"/>
      <w:r>
        <w:t>6.1</w:t>
      </w:r>
      <w:r>
        <w:tab/>
        <w:t>Protocol support</w:t>
      </w:r>
      <w:bookmarkEnd w:id="77"/>
      <w:bookmarkEnd w:id="78"/>
    </w:p>
    <w:p w14:paraId="2B287ED6" w14:textId="77777777" w:rsidR="00E17086" w:rsidRDefault="00E17086">
      <w:pPr>
        <w:pStyle w:val="Heading3"/>
      </w:pPr>
      <w:bookmarkStart w:id="79" w:name="_Toc28002767"/>
      <w:bookmarkStart w:id="80" w:name="_Toc88745371"/>
      <w:smartTag w:uri="urn:schemas-microsoft-com:office:smarttags" w:element="chsdate">
        <w:smartTagPr>
          <w:attr w:name="IsROCDate" w:val="False"/>
          <w:attr w:name="IsLunarDate" w:val="False"/>
          <w:attr w:name="Day" w:val="30"/>
          <w:attr w:name="Month" w:val="12"/>
          <w:attr w:name="Year" w:val="1899"/>
        </w:smartTagPr>
        <w:r>
          <w:t>6.1.1</w:t>
        </w:r>
        <w:r>
          <w:tab/>
        </w:r>
      </w:smartTag>
      <w:r>
        <w:t>Use of Diameter base protocol</w:t>
      </w:r>
      <w:bookmarkEnd w:id="79"/>
      <w:bookmarkEnd w:id="80"/>
    </w:p>
    <w:p w14:paraId="4B96A7B1" w14:textId="77777777" w:rsidR="00E17086" w:rsidRDefault="00E17086">
      <w:r>
        <w:t>The Diameter Base Protocol as specified in IETF RFC 6733 [27] shall apply except as modified by the defined support of the methods and the defined support of the commands and AVPs, result and error codes as specified in this specification. Unless otherwise specified, the procedures specified in IETF RFC 6733 [27] (including error handling and unrecognised information handling) shall be used unmodified. Only commands related to peer-to-peer connection are re-used from the Diameter Base Protocol, i.e. Capabilities-Exchange-Request (CER), Capabilities-Exchange-Answer (CEA), Disconnect-Peer-Request (DPR), Disconnect-Peer-Answer (DPA), Device-Watchdog-Request (DWR) and Device-Watchdog-Answer (DWA).</w:t>
      </w:r>
    </w:p>
    <w:p w14:paraId="6DAC03DF" w14:textId="77777777" w:rsidR="00E17086" w:rsidRDefault="00E17086">
      <w:r>
        <w:t>With regards to the Diameter protocol defined over the MB2</w:t>
      </w:r>
      <w:r>
        <w:noBreakHyphen/>
        <w:t>C interface, the BM</w:t>
      </w:r>
      <w:r>
        <w:noBreakHyphen/>
        <w:t>SC shall act as the Diameter server, in the sense that it is the network element that handles action requests and sends notifications. The GCS AS shall act as the Diameter client, in the sense that it is the network element requesting actions and handles notification from the BM</w:t>
      </w:r>
      <w:r>
        <w:noBreakHyphen/>
        <w:t>SC.</w:t>
      </w:r>
    </w:p>
    <w:p w14:paraId="7B1D624B" w14:textId="77777777" w:rsidR="00E17086" w:rsidRDefault="00E17086">
      <w:r>
        <w:t>A Diameter routing table entry can have a different destination based on the application identifier of the command. The application identifier stored in the command header must match the value of any application identifier AVPs in the command body. Diameter agents (relay, proxy, redirection, translation agents) should use the application identifier in the command header to route to a suitable destination.</w:t>
      </w:r>
    </w:p>
    <w:p w14:paraId="3150C0D2" w14:textId="77777777" w:rsidR="00E17086" w:rsidRDefault="00E17086">
      <w:pPr>
        <w:pStyle w:val="Heading3"/>
      </w:pPr>
      <w:bookmarkStart w:id="81" w:name="_Toc28002768"/>
      <w:bookmarkStart w:id="82" w:name="_Toc88745372"/>
      <w:smartTag w:uri="urn:schemas-microsoft-com:office:smarttags" w:element="chsdate">
        <w:smartTagPr>
          <w:attr w:name="IsROCDate" w:val="False"/>
          <w:attr w:name="IsLunarDate" w:val="False"/>
          <w:attr w:name="Day" w:val="30"/>
          <w:attr w:name="Month" w:val="12"/>
          <w:attr w:name="Year" w:val="1899"/>
        </w:smartTagPr>
        <w:r>
          <w:t>6.1.2</w:t>
        </w:r>
        <w:r>
          <w:tab/>
        </w:r>
      </w:smartTag>
      <w:r>
        <w:t>Transport protocol</w:t>
      </w:r>
      <w:bookmarkEnd w:id="81"/>
      <w:bookmarkEnd w:id="82"/>
    </w:p>
    <w:p w14:paraId="02020F96" w14:textId="77777777" w:rsidR="00E17086" w:rsidRDefault="00E17086">
      <w:r>
        <w:t>Diameter messages over the MB2</w:t>
      </w:r>
      <w:r>
        <w:noBreakHyphen/>
        <w:t>C interface shall make use of SCTP (see IETF RFC 4960 [15]) or TCP (see IETF RFC 791 [11]).</w:t>
      </w:r>
    </w:p>
    <w:p w14:paraId="241C920F" w14:textId="77777777" w:rsidR="00E17086" w:rsidRDefault="00E17086">
      <w:pPr>
        <w:pStyle w:val="Heading3"/>
      </w:pPr>
      <w:bookmarkStart w:id="83" w:name="_Toc28002769"/>
      <w:bookmarkStart w:id="84" w:name="_Toc88745373"/>
      <w:smartTag w:uri="urn:schemas-microsoft-com:office:smarttags" w:element="chsdate">
        <w:smartTagPr>
          <w:attr w:name="IsROCDate" w:val="False"/>
          <w:attr w:name="IsLunarDate" w:val="False"/>
          <w:attr w:name="Day" w:val="30"/>
          <w:attr w:name="Month" w:val="12"/>
          <w:attr w:name="Year" w:val="1899"/>
        </w:smartTagPr>
        <w:r>
          <w:t>6.1.3</w:t>
        </w:r>
        <w:r>
          <w:tab/>
          <w:t>A</w:t>
        </w:r>
      </w:smartTag>
      <w:r>
        <w:t>dvertising Application Support</w:t>
      </w:r>
      <w:bookmarkEnd w:id="83"/>
      <w:bookmarkEnd w:id="84"/>
    </w:p>
    <w:p w14:paraId="771C1580" w14:textId="77777777" w:rsidR="00E17086" w:rsidRDefault="00E17086">
      <w:r>
        <w:t>The Diameter application identifier assigned to the MB2</w:t>
      </w:r>
      <w:r>
        <w:noBreakHyphen/>
        <w:t>C interface application is 16777335.</w:t>
      </w:r>
    </w:p>
    <w:p w14:paraId="0B71CE5B" w14:textId="77777777" w:rsidR="00E17086" w:rsidRDefault="00E17086">
      <w:r>
        <w:t>The GCS AS and BM</w:t>
      </w:r>
      <w:r>
        <w:noBreakHyphen/>
        <w:t>SC shall advertise support of the Diameter MB2</w:t>
      </w:r>
      <w:r>
        <w:noBreakHyphen/>
        <w:t>C application by including the value of the MB2</w:t>
      </w:r>
      <w:r>
        <w:noBreakHyphen/>
        <w:t>C application identifier in the Auth-Application-Id AVP within the Vendor-Specific-Application-Id grouped AVP of the CER and CEA commands.</w:t>
      </w:r>
    </w:p>
    <w:p w14:paraId="28064078" w14:textId="77777777" w:rsidR="00E17086" w:rsidRDefault="00E17086">
      <w:r>
        <w:t>The vendor identifier value of 3GPP (10415) shall be included in the Supported-Vendor-Id AVP of the CER and CEA commands, and in the Vendor-Id AVP within the Vendor-Specific-Application-Id grouped AVP of the CER and CEA commands.</w:t>
      </w:r>
    </w:p>
    <w:p w14:paraId="12E3F30B" w14:textId="77777777" w:rsidR="00E17086" w:rsidRDefault="00E17086">
      <w:r>
        <w:t>The Vendor-Id AVP included in CER and CEA commands that is not included in the Vendor-Specific-Application-Id AVPs as described above shall indicate the manufacturer of the Diameter node as per IETF RFC 6733 [27].</w:t>
      </w:r>
    </w:p>
    <w:p w14:paraId="4DEFB05B" w14:textId="77777777" w:rsidR="00E17086" w:rsidRDefault="00E17086">
      <w:pPr>
        <w:pStyle w:val="Heading2"/>
      </w:pPr>
      <w:bookmarkStart w:id="85" w:name="_Toc28002770"/>
      <w:bookmarkStart w:id="86" w:name="_Toc88745374"/>
      <w:r>
        <w:t>6.2</w:t>
      </w:r>
      <w:r>
        <w:tab/>
        <w:t>Initialization and maintenance of connection and session</w:t>
      </w:r>
      <w:bookmarkEnd w:id="85"/>
      <w:bookmarkEnd w:id="86"/>
    </w:p>
    <w:p w14:paraId="7F4D7835" w14:textId="77777777" w:rsidR="00E17086" w:rsidRDefault="00E17086">
      <w:r>
        <w:t xml:space="preserve">A peer-to-peer connection is a connection between </w:t>
      </w:r>
      <w:smartTag w:uri="urn:schemas-microsoft-com:office:smarttags" w:element="place">
        <w:smartTag w:uri="urn:schemas-microsoft-com:office:smarttags" w:element="City">
          <w:r>
            <w:t>GCS</w:t>
          </w:r>
        </w:smartTag>
        <w:r>
          <w:t> </w:t>
        </w:r>
        <w:smartTag w:uri="urn:schemas-microsoft-com:office:smarttags" w:element="State">
          <w:r>
            <w:t>AS</w:t>
          </w:r>
        </w:smartTag>
      </w:smartTag>
      <w:r>
        <w:t xml:space="preserve"> and BM</w:t>
      </w:r>
      <w:r>
        <w:noBreakHyphen/>
        <w:t>SC. It has no associated meaning beyond this link. A MB2</w:t>
      </w:r>
      <w:r>
        <w:noBreakHyphen/>
        <w:t>C peer-to-peer connection may carry commands associated with multiple TMGIs and/or MBMS bearers.</w:t>
      </w:r>
    </w:p>
    <w:p w14:paraId="5A0991B2" w14:textId="77777777" w:rsidR="00E17086" w:rsidRDefault="00E17086">
      <w:r>
        <w:t>A MB2</w:t>
      </w:r>
      <w:r>
        <w:noBreakHyphen/>
        <w:t>C Diameter session shall consist of a single request and answer pair. The MB2</w:t>
      </w:r>
      <w:r>
        <w:noBreakHyphen/>
        <w:t>C Diameter session is terminated after each request and answer pair interaction. In order to indicate that the session state is not to be maintained, the Diameter client and server shall include the Auth-Session-State AVP with the value set to NO_STATE_MAINTAINED (1), in the request and in the answer messages (see IETF RFC 6733 [27]).</w:t>
      </w:r>
    </w:p>
    <w:p w14:paraId="3C275106" w14:textId="77777777" w:rsidR="00E17086" w:rsidRDefault="00E17086">
      <w:pPr>
        <w:pStyle w:val="Heading2"/>
      </w:pPr>
      <w:bookmarkStart w:id="87" w:name="_Toc28002771"/>
      <w:bookmarkStart w:id="88" w:name="_Toc88745375"/>
      <w:r>
        <w:t>6.3</w:t>
      </w:r>
      <w:r>
        <w:tab/>
        <w:t>Security on the MB2</w:t>
      </w:r>
      <w:r>
        <w:noBreakHyphen/>
        <w:t>C interface</w:t>
      </w:r>
      <w:bookmarkEnd w:id="87"/>
      <w:bookmarkEnd w:id="88"/>
    </w:p>
    <w:p w14:paraId="4B5C3A95" w14:textId="77777777" w:rsidR="00E17086" w:rsidRDefault="00E17086">
      <w:r>
        <w:t xml:space="preserve">The security mechanism in Annex N of </w:t>
      </w:r>
      <w:r>
        <w:rPr>
          <w:lang w:eastAsia="en-GB"/>
        </w:rPr>
        <w:t>TS 33.246 [10] shall apply.</w:t>
      </w:r>
    </w:p>
    <w:p w14:paraId="2C403315" w14:textId="77777777" w:rsidR="00E17086" w:rsidRDefault="00E17086">
      <w:pPr>
        <w:pStyle w:val="Heading2"/>
      </w:pPr>
      <w:bookmarkStart w:id="89" w:name="_Toc28002772"/>
      <w:bookmarkStart w:id="90" w:name="_Toc88745376"/>
      <w:r>
        <w:t>6.4</w:t>
      </w:r>
      <w:r>
        <w:tab/>
        <w:t>MB2</w:t>
      </w:r>
      <w:r>
        <w:noBreakHyphen/>
        <w:t>C specific AVPs</w:t>
      </w:r>
      <w:bookmarkEnd w:id="89"/>
      <w:bookmarkEnd w:id="90"/>
    </w:p>
    <w:p w14:paraId="35F47503" w14:textId="77777777" w:rsidR="00E17086" w:rsidRDefault="00E17086">
      <w:pPr>
        <w:pStyle w:val="Heading3"/>
      </w:pPr>
      <w:bookmarkStart w:id="91" w:name="_Toc28002773"/>
      <w:bookmarkStart w:id="92" w:name="_Toc88745377"/>
      <w:smartTag w:uri="urn:schemas-microsoft-com:office:smarttags" w:element="chsdate">
        <w:smartTagPr>
          <w:attr w:name="IsROCDate" w:val="False"/>
          <w:attr w:name="IsLunarDate" w:val="False"/>
          <w:attr w:name="Day" w:val="30"/>
          <w:attr w:name="Month" w:val="12"/>
          <w:attr w:name="Year" w:val="1899"/>
        </w:smartTagPr>
        <w:r>
          <w:t>6.4.1</w:t>
        </w:r>
        <w:r>
          <w:tab/>
        </w:r>
      </w:smartTag>
      <w:r>
        <w:t>General</w:t>
      </w:r>
      <w:bookmarkEnd w:id="91"/>
      <w:bookmarkEnd w:id="92"/>
    </w:p>
    <w:p w14:paraId="7E39B965" w14:textId="77777777" w:rsidR="00E17086" w:rsidRDefault="00E17086">
      <w:r>
        <w:t>Table </w:t>
      </w:r>
      <w:smartTag w:uri="urn:schemas-microsoft-com:office:smarttags" w:element="chsdate">
        <w:smartTagPr>
          <w:attr w:name="IsROCDate" w:val="False"/>
          <w:attr w:name="IsLunarDate" w:val="False"/>
          <w:attr w:name="Day" w:val="30"/>
          <w:attr w:name="Month" w:val="12"/>
          <w:attr w:name="Year" w:val="1899"/>
        </w:smartTagPr>
        <w:r>
          <w:t>6.4.1</w:t>
        </w:r>
      </w:smartTag>
      <w:r>
        <w:noBreakHyphen/>
        <w:t>1 describes the Diameter AVPs defined for the MB2</w:t>
      </w:r>
      <w:r>
        <w:noBreakHyphen/>
        <w:t>C reference point, their AVP Code values, types and possible flag values. The Vendor-Id header of all AVPs defined in the present document shall be set to 3GPP (10415).</w:t>
      </w:r>
    </w:p>
    <w:p w14:paraId="078A5892" w14:textId="77777777" w:rsidR="00E17086" w:rsidRDefault="00E17086">
      <w:pPr>
        <w:pStyle w:val="TH"/>
      </w:pPr>
      <w:r>
        <w:t>Table </w:t>
      </w:r>
      <w:smartTag w:uri="urn:schemas-microsoft-com:office:smarttags" w:element="chsdate">
        <w:smartTagPr>
          <w:attr w:name="IsROCDate" w:val="False"/>
          <w:attr w:name="IsLunarDate" w:val="False"/>
          <w:attr w:name="Day" w:val="30"/>
          <w:attr w:name="Month" w:val="12"/>
          <w:attr w:name="Year" w:val="1899"/>
        </w:smartTagPr>
        <w:r>
          <w:t>6.4.1</w:t>
        </w:r>
      </w:smartTag>
      <w:r>
        <w:noBreakHyphen/>
        <w:t>1: MB2</w:t>
      </w:r>
      <w:r>
        <w:noBreakHyphen/>
        <w:t xml:space="preserve">C specific Diameter AVPs </w:t>
      </w:r>
    </w:p>
    <w:tbl>
      <w:tblPr>
        <w:tblW w:w="96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18"/>
        <w:gridCol w:w="1060"/>
        <w:gridCol w:w="850"/>
        <w:gridCol w:w="1134"/>
        <w:gridCol w:w="709"/>
        <w:gridCol w:w="567"/>
        <w:gridCol w:w="709"/>
        <w:gridCol w:w="567"/>
        <w:gridCol w:w="1268"/>
      </w:tblGrid>
      <w:tr w:rsidR="00E17086" w14:paraId="6C76227F" w14:textId="77777777">
        <w:trPr>
          <w:cantSplit/>
          <w:jc w:val="center"/>
        </w:trPr>
        <w:tc>
          <w:tcPr>
            <w:tcW w:w="2818" w:type="dxa"/>
            <w:tcBorders>
              <w:top w:val="single" w:sz="12" w:space="0" w:color="auto"/>
              <w:left w:val="single" w:sz="12" w:space="0" w:color="auto"/>
              <w:bottom w:val="nil"/>
              <w:right w:val="single" w:sz="4" w:space="0" w:color="auto"/>
            </w:tcBorders>
          </w:tcPr>
          <w:p w14:paraId="61749CB3" w14:textId="77777777" w:rsidR="00E17086" w:rsidRDefault="00E17086">
            <w:pPr>
              <w:pStyle w:val="TAH"/>
            </w:pPr>
          </w:p>
        </w:tc>
        <w:tc>
          <w:tcPr>
            <w:tcW w:w="1060" w:type="dxa"/>
            <w:tcBorders>
              <w:top w:val="single" w:sz="12" w:space="0" w:color="auto"/>
              <w:left w:val="single" w:sz="4" w:space="0" w:color="auto"/>
              <w:bottom w:val="nil"/>
            </w:tcBorders>
          </w:tcPr>
          <w:p w14:paraId="51AC59B1" w14:textId="77777777" w:rsidR="00E17086" w:rsidRDefault="00E17086">
            <w:pPr>
              <w:pStyle w:val="TAH"/>
            </w:pPr>
          </w:p>
        </w:tc>
        <w:tc>
          <w:tcPr>
            <w:tcW w:w="850" w:type="dxa"/>
            <w:tcBorders>
              <w:top w:val="single" w:sz="12" w:space="0" w:color="auto"/>
              <w:left w:val="single" w:sz="4" w:space="0" w:color="auto"/>
              <w:bottom w:val="nil"/>
            </w:tcBorders>
          </w:tcPr>
          <w:p w14:paraId="5BF9ACE5" w14:textId="77777777" w:rsidR="00E17086" w:rsidRDefault="00E17086">
            <w:pPr>
              <w:pStyle w:val="TAH"/>
            </w:pPr>
          </w:p>
        </w:tc>
        <w:tc>
          <w:tcPr>
            <w:tcW w:w="1134" w:type="dxa"/>
            <w:tcBorders>
              <w:top w:val="single" w:sz="12" w:space="0" w:color="auto"/>
              <w:left w:val="single" w:sz="4" w:space="0" w:color="auto"/>
              <w:bottom w:val="nil"/>
            </w:tcBorders>
          </w:tcPr>
          <w:p w14:paraId="146AC5FB" w14:textId="77777777" w:rsidR="00E17086" w:rsidRDefault="00E17086">
            <w:pPr>
              <w:pStyle w:val="TAH"/>
            </w:pPr>
          </w:p>
        </w:tc>
        <w:tc>
          <w:tcPr>
            <w:tcW w:w="2552" w:type="dxa"/>
            <w:gridSpan w:val="4"/>
            <w:tcBorders>
              <w:top w:val="single" w:sz="12" w:space="0" w:color="auto"/>
              <w:bottom w:val="single" w:sz="4" w:space="0" w:color="auto"/>
              <w:right w:val="single" w:sz="12" w:space="0" w:color="auto"/>
            </w:tcBorders>
          </w:tcPr>
          <w:p w14:paraId="5F39DA2A" w14:textId="77777777" w:rsidR="00E17086" w:rsidRDefault="00E17086">
            <w:pPr>
              <w:pStyle w:val="TAH"/>
            </w:pPr>
            <w:r>
              <w:t>AVP Flag rules (Note 1)</w:t>
            </w:r>
          </w:p>
        </w:tc>
        <w:tc>
          <w:tcPr>
            <w:tcW w:w="1268" w:type="dxa"/>
            <w:vMerge w:val="restart"/>
            <w:tcBorders>
              <w:top w:val="single" w:sz="12" w:space="0" w:color="auto"/>
              <w:right w:val="single" w:sz="12" w:space="0" w:color="auto"/>
            </w:tcBorders>
          </w:tcPr>
          <w:p w14:paraId="49736F00" w14:textId="77777777" w:rsidR="00E17086" w:rsidRDefault="00E17086">
            <w:pPr>
              <w:pStyle w:val="TAH"/>
            </w:pPr>
            <w:r>
              <w:t>Applicability (</w:t>
            </w:r>
            <w:r>
              <w:rPr>
                <w:lang w:val="de-DE"/>
              </w:rPr>
              <w:t>N</w:t>
            </w:r>
            <w:r>
              <w:t>ote</w:t>
            </w:r>
            <w:r>
              <w:rPr>
                <w:lang w:val="de-DE"/>
              </w:rPr>
              <w:t xml:space="preserve"> 2)</w:t>
            </w:r>
          </w:p>
        </w:tc>
      </w:tr>
      <w:tr w:rsidR="00E17086" w14:paraId="2ACF497C" w14:textId="77777777">
        <w:trPr>
          <w:cantSplit/>
          <w:jc w:val="center"/>
        </w:trPr>
        <w:tc>
          <w:tcPr>
            <w:tcW w:w="2818" w:type="dxa"/>
            <w:tcBorders>
              <w:top w:val="nil"/>
              <w:left w:val="single" w:sz="12" w:space="0" w:color="auto"/>
              <w:bottom w:val="single" w:sz="12" w:space="0" w:color="auto"/>
            </w:tcBorders>
          </w:tcPr>
          <w:p w14:paraId="0B1657A1" w14:textId="77777777" w:rsidR="00E17086" w:rsidRDefault="00E17086">
            <w:pPr>
              <w:pStyle w:val="TAH"/>
            </w:pPr>
            <w:r>
              <w:t>Attribute Name</w:t>
            </w:r>
          </w:p>
        </w:tc>
        <w:tc>
          <w:tcPr>
            <w:tcW w:w="1060" w:type="dxa"/>
            <w:tcBorders>
              <w:top w:val="nil"/>
              <w:bottom w:val="single" w:sz="12" w:space="0" w:color="auto"/>
            </w:tcBorders>
          </w:tcPr>
          <w:p w14:paraId="732C67C5" w14:textId="77777777" w:rsidR="00E17086" w:rsidRDefault="00E17086">
            <w:pPr>
              <w:pStyle w:val="TAH"/>
            </w:pPr>
            <w:r>
              <w:t>AVP Code</w:t>
            </w:r>
          </w:p>
        </w:tc>
        <w:tc>
          <w:tcPr>
            <w:tcW w:w="850" w:type="dxa"/>
            <w:tcBorders>
              <w:top w:val="nil"/>
              <w:bottom w:val="single" w:sz="12" w:space="0" w:color="auto"/>
            </w:tcBorders>
          </w:tcPr>
          <w:p w14:paraId="0995D7D2" w14:textId="77777777" w:rsidR="00E17086" w:rsidRDefault="00E17086">
            <w:pPr>
              <w:pStyle w:val="TAH"/>
            </w:pPr>
            <w:r>
              <w:t>Clause defined</w:t>
            </w:r>
          </w:p>
        </w:tc>
        <w:tc>
          <w:tcPr>
            <w:tcW w:w="1134" w:type="dxa"/>
            <w:tcBorders>
              <w:top w:val="nil"/>
              <w:bottom w:val="single" w:sz="12" w:space="0" w:color="auto"/>
            </w:tcBorders>
          </w:tcPr>
          <w:p w14:paraId="54855274" w14:textId="77777777" w:rsidR="00E17086" w:rsidRDefault="00E17086">
            <w:pPr>
              <w:pStyle w:val="TAH"/>
            </w:pPr>
            <w:r>
              <w:t xml:space="preserve">Value Type </w:t>
            </w:r>
          </w:p>
        </w:tc>
        <w:tc>
          <w:tcPr>
            <w:tcW w:w="709" w:type="dxa"/>
            <w:tcBorders>
              <w:top w:val="single" w:sz="4" w:space="0" w:color="auto"/>
              <w:bottom w:val="single" w:sz="12" w:space="0" w:color="auto"/>
              <w:right w:val="single" w:sz="4" w:space="0" w:color="auto"/>
            </w:tcBorders>
          </w:tcPr>
          <w:p w14:paraId="19B90AB4" w14:textId="77777777" w:rsidR="00E17086" w:rsidRDefault="00E17086">
            <w:pPr>
              <w:pStyle w:val="TAH"/>
            </w:pPr>
            <w:r>
              <w:t>Must</w:t>
            </w:r>
          </w:p>
        </w:tc>
        <w:tc>
          <w:tcPr>
            <w:tcW w:w="567" w:type="dxa"/>
            <w:tcBorders>
              <w:top w:val="single" w:sz="4" w:space="0" w:color="auto"/>
              <w:left w:val="single" w:sz="4" w:space="0" w:color="auto"/>
              <w:bottom w:val="single" w:sz="12" w:space="0" w:color="auto"/>
              <w:right w:val="single" w:sz="4" w:space="0" w:color="auto"/>
            </w:tcBorders>
          </w:tcPr>
          <w:p w14:paraId="6ADC57B5" w14:textId="77777777" w:rsidR="00E17086" w:rsidRDefault="00E17086">
            <w:pPr>
              <w:pStyle w:val="TAH"/>
            </w:pPr>
            <w:r>
              <w:t>May</w:t>
            </w:r>
          </w:p>
        </w:tc>
        <w:tc>
          <w:tcPr>
            <w:tcW w:w="709" w:type="dxa"/>
            <w:tcBorders>
              <w:top w:val="single" w:sz="4" w:space="0" w:color="auto"/>
              <w:left w:val="single" w:sz="4" w:space="0" w:color="auto"/>
              <w:bottom w:val="single" w:sz="12" w:space="0" w:color="auto"/>
              <w:right w:val="single" w:sz="4" w:space="0" w:color="auto"/>
            </w:tcBorders>
          </w:tcPr>
          <w:p w14:paraId="221D9D10" w14:textId="77777777" w:rsidR="00E17086" w:rsidRDefault="00E17086">
            <w:pPr>
              <w:pStyle w:val="TAH"/>
            </w:pPr>
            <w:r>
              <w:t>Should not</w:t>
            </w:r>
          </w:p>
        </w:tc>
        <w:tc>
          <w:tcPr>
            <w:tcW w:w="567" w:type="dxa"/>
            <w:tcBorders>
              <w:top w:val="single" w:sz="4" w:space="0" w:color="auto"/>
              <w:left w:val="single" w:sz="4" w:space="0" w:color="auto"/>
              <w:bottom w:val="single" w:sz="12" w:space="0" w:color="auto"/>
            </w:tcBorders>
          </w:tcPr>
          <w:p w14:paraId="651F2E46" w14:textId="77777777" w:rsidR="00E17086" w:rsidRDefault="00E17086">
            <w:pPr>
              <w:pStyle w:val="TAH"/>
            </w:pPr>
            <w:r>
              <w:t>Must not</w:t>
            </w:r>
          </w:p>
        </w:tc>
        <w:tc>
          <w:tcPr>
            <w:tcW w:w="1268" w:type="dxa"/>
            <w:vMerge/>
            <w:tcBorders>
              <w:bottom w:val="single" w:sz="12" w:space="0" w:color="auto"/>
              <w:right w:val="single" w:sz="12" w:space="0" w:color="auto"/>
            </w:tcBorders>
          </w:tcPr>
          <w:p w14:paraId="783F2DDC" w14:textId="77777777" w:rsidR="00E17086" w:rsidRDefault="00E17086">
            <w:pPr>
              <w:pStyle w:val="TAH"/>
            </w:pPr>
          </w:p>
        </w:tc>
      </w:tr>
      <w:tr w:rsidR="00E17086" w14:paraId="461346E3" w14:textId="77777777">
        <w:trPr>
          <w:cantSplit/>
          <w:jc w:val="center"/>
        </w:trPr>
        <w:tc>
          <w:tcPr>
            <w:tcW w:w="2818" w:type="dxa"/>
            <w:tcBorders>
              <w:top w:val="single" w:sz="12" w:space="0" w:color="auto"/>
              <w:left w:val="single" w:sz="12" w:space="0" w:color="auto"/>
            </w:tcBorders>
          </w:tcPr>
          <w:p w14:paraId="6D42D790" w14:textId="77777777" w:rsidR="00E17086" w:rsidRDefault="00E17086">
            <w:pPr>
              <w:pStyle w:val="TAL"/>
            </w:pPr>
            <w:r>
              <w:t>BMSC</w:t>
            </w:r>
            <w:r>
              <w:noBreakHyphen/>
              <w:t>Address</w:t>
            </w:r>
          </w:p>
        </w:tc>
        <w:tc>
          <w:tcPr>
            <w:tcW w:w="1060" w:type="dxa"/>
            <w:tcBorders>
              <w:top w:val="single" w:sz="12" w:space="0" w:color="auto"/>
            </w:tcBorders>
          </w:tcPr>
          <w:p w14:paraId="38548E06" w14:textId="77777777" w:rsidR="00E17086" w:rsidRDefault="00E17086">
            <w:pPr>
              <w:pStyle w:val="TAL"/>
            </w:pPr>
            <w:r>
              <w:t>3500</w:t>
            </w:r>
          </w:p>
        </w:tc>
        <w:tc>
          <w:tcPr>
            <w:tcW w:w="850" w:type="dxa"/>
            <w:tcBorders>
              <w:top w:val="single" w:sz="12" w:space="0" w:color="auto"/>
            </w:tcBorders>
          </w:tcPr>
          <w:p w14:paraId="1ED94670"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2</w:t>
              </w:r>
            </w:smartTag>
          </w:p>
        </w:tc>
        <w:tc>
          <w:tcPr>
            <w:tcW w:w="1134" w:type="dxa"/>
            <w:tcBorders>
              <w:top w:val="single" w:sz="12" w:space="0" w:color="auto"/>
            </w:tcBorders>
          </w:tcPr>
          <w:p w14:paraId="106FEA64" w14:textId="77777777" w:rsidR="00E17086" w:rsidRDefault="00E17086">
            <w:pPr>
              <w:pStyle w:val="TAL"/>
              <w:rPr>
                <w:lang w:eastAsia="zh-CN"/>
              </w:rPr>
            </w:pPr>
            <w:r>
              <w:t>Address</w:t>
            </w:r>
          </w:p>
        </w:tc>
        <w:tc>
          <w:tcPr>
            <w:tcW w:w="709" w:type="dxa"/>
            <w:tcBorders>
              <w:top w:val="single" w:sz="12" w:space="0" w:color="auto"/>
            </w:tcBorders>
          </w:tcPr>
          <w:p w14:paraId="307FBE8B" w14:textId="77777777" w:rsidR="00E17086" w:rsidRDefault="00E17086">
            <w:pPr>
              <w:pStyle w:val="TAL"/>
            </w:pPr>
            <w:r>
              <w:t>M,V</w:t>
            </w:r>
          </w:p>
        </w:tc>
        <w:tc>
          <w:tcPr>
            <w:tcW w:w="567" w:type="dxa"/>
            <w:tcBorders>
              <w:top w:val="single" w:sz="12" w:space="0" w:color="auto"/>
            </w:tcBorders>
          </w:tcPr>
          <w:p w14:paraId="2FBDA786" w14:textId="77777777" w:rsidR="00E17086" w:rsidRDefault="00E17086">
            <w:pPr>
              <w:pStyle w:val="TAL"/>
            </w:pPr>
            <w:r>
              <w:t>P</w:t>
            </w:r>
          </w:p>
        </w:tc>
        <w:tc>
          <w:tcPr>
            <w:tcW w:w="709" w:type="dxa"/>
            <w:tcBorders>
              <w:top w:val="single" w:sz="12" w:space="0" w:color="auto"/>
            </w:tcBorders>
          </w:tcPr>
          <w:p w14:paraId="19D08F08" w14:textId="77777777" w:rsidR="00E17086" w:rsidRDefault="00E17086">
            <w:pPr>
              <w:pStyle w:val="TAH"/>
              <w:rPr>
                <w:b w:val="0"/>
              </w:rPr>
            </w:pPr>
          </w:p>
        </w:tc>
        <w:tc>
          <w:tcPr>
            <w:tcW w:w="567" w:type="dxa"/>
            <w:tcBorders>
              <w:top w:val="single" w:sz="12" w:space="0" w:color="auto"/>
              <w:bottom w:val="single" w:sz="4" w:space="0" w:color="auto"/>
              <w:right w:val="single" w:sz="12" w:space="0" w:color="auto"/>
            </w:tcBorders>
          </w:tcPr>
          <w:p w14:paraId="710BE717" w14:textId="77777777" w:rsidR="00E17086" w:rsidRDefault="00E17086">
            <w:pPr>
              <w:pStyle w:val="TAH"/>
              <w:rPr>
                <w:b w:val="0"/>
                <w:lang w:eastAsia="ko-KR"/>
              </w:rPr>
            </w:pPr>
          </w:p>
        </w:tc>
        <w:tc>
          <w:tcPr>
            <w:tcW w:w="1268" w:type="dxa"/>
            <w:tcBorders>
              <w:top w:val="single" w:sz="12" w:space="0" w:color="auto"/>
              <w:bottom w:val="single" w:sz="4" w:space="0" w:color="auto"/>
              <w:right w:val="single" w:sz="12" w:space="0" w:color="auto"/>
            </w:tcBorders>
          </w:tcPr>
          <w:p w14:paraId="70AD5E9B" w14:textId="77777777" w:rsidR="00E17086" w:rsidRDefault="00E17086">
            <w:pPr>
              <w:pStyle w:val="TAH"/>
              <w:rPr>
                <w:b w:val="0"/>
                <w:lang w:eastAsia="ko-KR"/>
              </w:rPr>
            </w:pPr>
          </w:p>
        </w:tc>
      </w:tr>
      <w:tr w:rsidR="00E17086" w14:paraId="373D1DF2" w14:textId="77777777">
        <w:trPr>
          <w:cantSplit/>
          <w:jc w:val="center"/>
        </w:trPr>
        <w:tc>
          <w:tcPr>
            <w:tcW w:w="2818" w:type="dxa"/>
            <w:tcBorders>
              <w:left w:val="single" w:sz="12" w:space="0" w:color="auto"/>
            </w:tcBorders>
          </w:tcPr>
          <w:p w14:paraId="6C933F90" w14:textId="77777777" w:rsidR="00E17086" w:rsidRDefault="00E17086">
            <w:pPr>
              <w:pStyle w:val="TAL"/>
            </w:pPr>
            <w:r>
              <w:t>BMSC</w:t>
            </w:r>
            <w:r>
              <w:noBreakHyphen/>
              <w:t>Port</w:t>
            </w:r>
          </w:p>
        </w:tc>
        <w:tc>
          <w:tcPr>
            <w:tcW w:w="1060" w:type="dxa"/>
          </w:tcPr>
          <w:p w14:paraId="67FA73FE" w14:textId="77777777" w:rsidR="00E17086" w:rsidRDefault="00E17086">
            <w:pPr>
              <w:pStyle w:val="TAL"/>
            </w:pPr>
            <w:r>
              <w:t>3501</w:t>
            </w:r>
          </w:p>
        </w:tc>
        <w:tc>
          <w:tcPr>
            <w:tcW w:w="850" w:type="dxa"/>
          </w:tcPr>
          <w:p w14:paraId="0E40BAB5"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3</w:t>
              </w:r>
            </w:smartTag>
          </w:p>
        </w:tc>
        <w:tc>
          <w:tcPr>
            <w:tcW w:w="1134" w:type="dxa"/>
          </w:tcPr>
          <w:p w14:paraId="644766A7" w14:textId="77777777" w:rsidR="00E17086" w:rsidRDefault="00E17086">
            <w:pPr>
              <w:pStyle w:val="TAL"/>
              <w:rPr>
                <w:lang w:eastAsia="zh-CN"/>
              </w:rPr>
            </w:pPr>
            <w:r>
              <w:rPr>
                <w:lang w:eastAsia="zh-CN"/>
              </w:rPr>
              <w:t>Unsigned32</w:t>
            </w:r>
          </w:p>
        </w:tc>
        <w:tc>
          <w:tcPr>
            <w:tcW w:w="709" w:type="dxa"/>
          </w:tcPr>
          <w:p w14:paraId="2239F7A6" w14:textId="77777777" w:rsidR="00E17086" w:rsidRDefault="00E17086">
            <w:pPr>
              <w:pStyle w:val="TAL"/>
            </w:pPr>
            <w:r>
              <w:t>M,V</w:t>
            </w:r>
          </w:p>
        </w:tc>
        <w:tc>
          <w:tcPr>
            <w:tcW w:w="567" w:type="dxa"/>
          </w:tcPr>
          <w:p w14:paraId="24DE731F" w14:textId="77777777" w:rsidR="00E17086" w:rsidRDefault="00E17086">
            <w:pPr>
              <w:pStyle w:val="TAL"/>
            </w:pPr>
            <w:r>
              <w:t>P</w:t>
            </w:r>
          </w:p>
        </w:tc>
        <w:tc>
          <w:tcPr>
            <w:tcW w:w="709" w:type="dxa"/>
          </w:tcPr>
          <w:p w14:paraId="04F3419C"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0328ACE1" w14:textId="77777777" w:rsidR="00E17086" w:rsidRDefault="00E17086">
            <w:pPr>
              <w:pStyle w:val="TAH"/>
              <w:rPr>
                <w:b w:val="0"/>
                <w:lang w:eastAsia="ko-KR"/>
              </w:rPr>
            </w:pPr>
          </w:p>
        </w:tc>
        <w:tc>
          <w:tcPr>
            <w:tcW w:w="1268" w:type="dxa"/>
            <w:tcBorders>
              <w:top w:val="single" w:sz="4" w:space="0" w:color="auto"/>
              <w:bottom w:val="single" w:sz="4" w:space="0" w:color="auto"/>
              <w:right w:val="single" w:sz="12" w:space="0" w:color="auto"/>
            </w:tcBorders>
          </w:tcPr>
          <w:p w14:paraId="4A7CF7D9" w14:textId="77777777" w:rsidR="00E17086" w:rsidRDefault="00E17086">
            <w:pPr>
              <w:pStyle w:val="TAH"/>
              <w:rPr>
                <w:b w:val="0"/>
                <w:lang w:eastAsia="ko-KR"/>
              </w:rPr>
            </w:pPr>
          </w:p>
        </w:tc>
      </w:tr>
      <w:tr w:rsidR="00E17086" w14:paraId="7138FD8D" w14:textId="77777777">
        <w:trPr>
          <w:cantSplit/>
          <w:jc w:val="center"/>
        </w:trPr>
        <w:tc>
          <w:tcPr>
            <w:tcW w:w="2818" w:type="dxa"/>
            <w:tcBorders>
              <w:left w:val="single" w:sz="12" w:space="0" w:color="auto"/>
            </w:tcBorders>
          </w:tcPr>
          <w:p w14:paraId="3EB29CCA" w14:textId="77777777" w:rsidR="00E17086" w:rsidRDefault="00E17086">
            <w:pPr>
              <w:pStyle w:val="TAL"/>
            </w:pPr>
            <w:r>
              <w:rPr>
                <w:rFonts w:hint="eastAsia"/>
                <w:lang w:eastAsia="zh-CN"/>
              </w:rPr>
              <w:t>Common-Tunnel-Endpoint-Identifier</w:t>
            </w:r>
          </w:p>
        </w:tc>
        <w:tc>
          <w:tcPr>
            <w:tcW w:w="1060" w:type="dxa"/>
          </w:tcPr>
          <w:p w14:paraId="6535BCFC" w14:textId="77777777" w:rsidR="00E17086" w:rsidRDefault="00E17086">
            <w:pPr>
              <w:pStyle w:val="TAL"/>
            </w:pPr>
            <w:r>
              <w:rPr>
                <w:lang w:eastAsia="zh-CN"/>
              </w:rPr>
              <w:t>3524</w:t>
            </w:r>
          </w:p>
        </w:tc>
        <w:tc>
          <w:tcPr>
            <w:tcW w:w="850" w:type="dxa"/>
          </w:tcPr>
          <w:p w14:paraId="599FF3F3" w14:textId="77777777" w:rsidR="00E17086" w:rsidRDefault="00E17086">
            <w:pPr>
              <w:pStyle w:val="TAL"/>
            </w:pPr>
            <w:r>
              <w:rPr>
                <w:rFonts w:hint="eastAsia"/>
                <w:lang w:eastAsia="zh-CN"/>
              </w:rPr>
              <w:t>6.4.</w:t>
            </w:r>
            <w:r>
              <w:rPr>
                <w:lang w:eastAsia="zh-CN"/>
              </w:rPr>
              <w:t>26</w:t>
            </w:r>
          </w:p>
        </w:tc>
        <w:tc>
          <w:tcPr>
            <w:tcW w:w="1134" w:type="dxa"/>
          </w:tcPr>
          <w:p w14:paraId="685E9A66" w14:textId="77777777" w:rsidR="00E17086" w:rsidRDefault="00E17086">
            <w:pPr>
              <w:pStyle w:val="TAL"/>
              <w:rPr>
                <w:lang w:eastAsia="zh-CN"/>
              </w:rPr>
            </w:pPr>
            <w:r>
              <w:rPr>
                <w:lang w:eastAsia="zh-CN"/>
              </w:rPr>
              <w:t>OctetString</w:t>
            </w:r>
          </w:p>
        </w:tc>
        <w:tc>
          <w:tcPr>
            <w:tcW w:w="709" w:type="dxa"/>
          </w:tcPr>
          <w:p w14:paraId="10563531" w14:textId="77777777" w:rsidR="00E17086" w:rsidRDefault="00E17086">
            <w:pPr>
              <w:pStyle w:val="TAL"/>
            </w:pPr>
            <w:r>
              <w:rPr>
                <w:lang w:eastAsia="zh-CN"/>
              </w:rPr>
              <w:t>V</w:t>
            </w:r>
          </w:p>
        </w:tc>
        <w:tc>
          <w:tcPr>
            <w:tcW w:w="567" w:type="dxa"/>
          </w:tcPr>
          <w:p w14:paraId="56434F1F" w14:textId="77777777" w:rsidR="00E17086" w:rsidRDefault="00E17086">
            <w:pPr>
              <w:pStyle w:val="TAL"/>
            </w:pPr>
            <w:r>
              <w:rPr>
                <w:rFonts w:hint="eastAsia"/>
                <w:lang w:eastAsia="zh-CN"/>
              </w:rPr>
              <w:t>P</w:t>
            </w:r>
          </w:p>
        </w:tc>
        <w:tc>
          <w:tcPr>
            <w:tcW w:w="709" w:type="dxa"/>
          </w:tcPr>
          <w:p w14:paraId="6F3F4C8C"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6A689376" w14:textId="77777777" w:rsidR="00E17086" w:rsidRDefault="00E17086">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48EE18C4" w14:textId="77777777" w:rsidR="00E17086" w:rsidRDefault="00E17086">
            <w:pPr>
              <w:pStyle w:val="TAH"/>
              <w:rPr>
                <w:b w:val="0"/>
                <w:lang w:eastAsia="ko-KR"/>
              </w:rPr>
            </w:pPr>
            <w:r>
              <w:rPr>
                <w:b w:val="0"/>
                <w:lang w:eastAsia="ko-KR"/>
              </w:rPr>
              <w:t>V2X Localized User Plane</w:t>
            </w:r>
          </w:p>
        </w:tc>
      </w:tr>
      <w:tr w:rsidR="00E17086" w14:paraId="002F8F2D" w14:textId="77777777">
        <w:trPr>
          <w:cantSplit/>
          <w:jc w:val="center"/>
        </w:trPr>
        <w:tc>
          <w:tcPr>
            <w:tcW w:w="2818" w:type="dxa"/>
            <w:tcBorders>
              <w:left w:val="single" w:sz="12" w:space="0" w:color="auto"/>
            </w:tcBorders>
          </w:tcPr>
          <w:p w14:paraId="32640F12" w14:textId="77777777" w:rsidR="00E17086" w:rsidRDefault="00E17086">
            <w:pPr>
              <w:pStyle w:val="TAL"/>
              <w:rPr>
                <w:lang w:eastAsia="zh-CN"/>
              </w:rPr>
            </w:pPr>
            <w:r>
              <w:t>FEC-Request</w:t>
            </w:r>
          </w:p>
        </w:tc>
        <w:tc>
          <w:tcPr>
            <w:tcW w:w="1060" w:type="dxa"/>
          </w:tcPr>
          <w:p w14:paraId="43A30154" w14:textId="77777777" w:rsidR="00E17086" w:rsidRDefault="00E17086">
            <w:pPr>
              <w:pStyle w:val="TAL"/>
              <w:rPr>
                <w:lang w:eastAsia="zh-CN"/>
              </w:rPr>
            </w:pPr>
            <w:r>
              <w:rPr>
                <w:lang w:eastAsia="zh-CN"/>
              </w:rPr>
              <w:t>3525</w:t>
            </w:r>
          </w:p>
        </w:tc>
        <w:tc>
          <w:tcPr>
            <w:tcW w:w="850" w:type="dxa"/>
          </w:tcPr>
          <w:p w14:paraId="5F76BA8C" w14:textId="77777777" w:rsidR="00E17086" w:rsidRDefault="00E17086">
            <w:pPr>
              <w:pStyle w:val="TAL"/>
              <w:rPr>
                <w:lang w:eastAsia="zh-CN"/>
              </w:rPr>
            </w:pPr>
            <w:r>
              <w:rPr>
                <w:rFonts w:hint="eastAsia"/>
                <w:lang w:eastAsia="zh-CN"/>
              </w:rPr>
              <w:t>6.4.</w:t>
            </w:r>
            <w:r>
              <w:rPr>
                <w:lang w:eastAsia="zh-CN"/>
              </w:rPr>
              <w:t>27</w:t>
            </w:r>
          </w:p>
        </w:tc>
        <w:tc>
          <w:tcPr>
            <w:tcW w:w="1134" w:type="dxa"/>
          </w:tcPr>
          <w:p w14:paraId="68DF6E30" w14:textId="77777777" w:rsidR="00E17086" w:rsidRDefault="00E17086">
            <w:pPr>
              <w:pStyle w:val="TAL"/>
              <w:rPr>
                <w:lang w:eastAsia="zh-CN"/>
              </w:rPr>
            </w:pPr>
            <w:r>
              <w:rPr>
                <w:lang w:eastAsia="zh-CN"/>
              </w:rPr>
              <w:t>OctetString</w:t>
            </w:r>
          </w:p>
        </w:tc>
        <w:tc>
          <w:tcPr>
            <w:tcW w:w="709" w:type="dxa"/>
          </w:tcPr>
          <w:p w14:paraId="5E9325C4" w14:textId="77777777" w:rsidR="00E17086" w:rsidRDefault="00E17086">
            <w:pPr>
              <w:pStyle w:val="TAL"/>
              <w:rPr>
                <w:lang w:eastAsia="zh-CN"/>
              </w:rPr>
            </w:pPr>
            <w:r>
              <w:rPr>
                <w:lang w:eastAsia="zh-CN"/>
              </w:rPr>
              <w:t>V</w:t>
            </w:r>
          </w:p>
        </w:tc>
        <w:tc>
          <w:tcPr>
            <w:tcW w:w="567" w:type="dxa"/>
          </w:tcPr>
          <w:p w14:paraId="4E1CB37C" w14:textId="77777777" w:rsidR="00E17086" w:rsidRDefault="00E17086">
            <w:pPr>
              <w:pStyle w:val="TAL"/>
              <w:rPr>
                <w:lang w:eastAsia="zh-CN"/>
              </w:rPr>
            </w:pPr>
            <w:r>
              <w:rPr>
                <w:rFonts w:hint="eastAsia"/>
                <w:lang w:eastAsia="zh-CN"/>
              </w:rPr>
              <w:t>P</w:t>
            </w:r>
          </w:p>
        </w:tc>
        <w:tc>
          <w:tcPr>
            <w:tcW w:w="709" w:type="dxa"/>
          </w:tcPr>
          <w:p w14:paraId="3E1E6960"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2FBD4CBC" w14:textId="77777777" w:rsidR="00E17086" w:rsidRDefault="00E17086">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0C359F5E" w14:textId="77777777" w:rsidR="00E17086" w:rsidRDefault="00E17086">
            <w:pPr>
              <w:pStyle w:val="TAH"/>
              <w:rPr>
                <w:b w:val="0"/>
                <w:lang w:eastAsia="ko-KR"/>
              </w:rPr>
            </w:pPr>
            <w:r>
              <w:rPr>
                <w:b w:val="0"/>
                <w:lang w:eastAsia="ko-KR"/>
              </w:rPr>
              <w:t>FEC</w:t>
            </w:r>
          </w:p>
        </w:tc>
      </w:tr>
      <w:tr w:rsidR="00E17086" w14:paraId="75856BEC" w14:textId="77777777">
        <w:trPr>
          <w:cantSplit/>
          <w:jc w:val="center"/>
        </w:trPr>
        <w:tc>
          <w:tcPr>
            <w:tcW w:w="2818" w:type="dxa"/>
            <w:tcBorders>
              <w:left w:val="single" w:sz="12" w:space="0" w:color="auto"/>
            </w:tcBorders>
          </w:tcPr>
          <w:p w14:paraId="3B946366" w14:textId="77777777" w:rsidR="00E17086" w:rsidRDefault="00E17086">
            <w:pPr>
              <w:pStyle w:val="TAL"/>
              <w:rPr>
                <w:lang w:eastAsia="zh-CN"/>
              </w:rPr>
            </w:pPr>
            <w:r>
              <w:t>FEC</w:t>
            </w:r>
            <w:r>
              <w:noBreakHyphen/>
              <w:t>Result</w:t>
            </w:r>
          </w:p>
        </w:tc>
        <w:tc>
          <w:tcPr>
            <w:tcW w:w="1060" w:type="dxa"/>
          </w:tcPr>
          <w:p w14:paraId="46B626C8" w14:textId="77777777" w:rsidR="00E17086" w:rsidRDefault="00E17086">
            <w:pPr>
              <w:pStyle w:val="TAL"/>
              <w:rPr>
                <w:lang w:eastAsia="zh-CN"/>
              </w:rPr>
            </w:pPr>
            <w:r>
              <w:t>3531</w:t>
            </w:r>
          </w:p>
        </w:tc>
        <w:tc>
          <w:tcPr>
            <w:tcW w:w="850" w:type="dxa"/>
          </w:tcPr>
          <w:p w14:paraId="54FAB001" w14:textId="77777777" w:rsidR="00E17086" w:rsidRDefault="00E17086">
            <w:pPr>
              <w:pStyle w:val="TAL"/>
              <w:rPr>
                <w:lang w:eastAsia="zh-CN"/>
              </w:rPr>
            </w:pPr>
            <w:r>
              <w:t>6.4.33</w:t>
            </w:r>
          </w:p>
        </w:tc>
        <w:tc>
          <w:tcPr>
            <w:tcW w:w="1134" w:type="dxa"/>
          </w:tcPr>
          <w:p w14:paraId="303EFF0A" w14:textId="77777777" w:rsidR="00E17086" w:rsidRDefault="00E17086">
            <w:pPr>
              <w:pStyle w:val="TAL"/>
              <w:rPr>
                <w:lang w:eastAsia="zh-CN"/>
              </w:rPr>
            </w:pPr>
            <w:r>
              <w:t>Unsigned32</w:t>
            </w:r>
          </w:p>
        </w:tc>
        <w:tc>
          <w:tcPr>
            <w:tcW w:w="709" w:type="dxa"/>
          </w:tcPr>
          <w:p w14:paraId="7BCAF2F4" w14:textId="77777777" w:rsidR="00E17086" w:rsidRDefault="00E17086">
            <w:pPr>
              <w:pStyle w:val="TAL"/>
              <w:rPr>
                <w:lang w:eastAsia="zh-CN"/>
              </w:rPr>
            </w:pPr>
            <w:r>
              <w:rPr>
                <w:lang w:eastAsia="zh-CN"/>
              </w:rPr>
              <w:t>V</w:t>
            </w:r>
          </w:p>
        </w:tc>
        <w:tc>
          <w:tcPr>
            <w:tcW w:w="567" w:type="dxa"/>
          </w:tcPr>
          <w:p w14:paraId="33D7700E" w14:textId="77777777" w:rsidR="00E17086" w:rsidRDefault="00E17086">
            <w:pPr>
              <w:pStyle w:val="TAL"/>
              <w:rPr>
                <w:lang w:eastAsia="zh-CN"/>
              </w:rPr>
            </w:pPr>
            <w:r>
              <w:rPr>
                <w:rFonts w:hint="eastAsia"/>
                <w:lang w:eastAsia="zh-CN"/>
              </w:rPr>
              <w:t>P</w:t>
            </w:r>
          </w:p>
        </w:tc>
        <w:tc>
          <w:tcPr>
            <w:tcW w:w="709" w:type="dxa"/>
          </w:tcPr>
          <w:p w14:paraId="6AF294D6"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7744C814" w14:textId="77777777" w:rsidR="00E17086" w:rsidRDefault="00E17086">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24BCAEAA" w14:textId="77777777" w:rsidR="00E17086" w:rsidRDefault="00E17086">
            <w:pPr>
              <w:pStyle w:val="TAH"/>
              <w:rPr>
                <w:b w:val="0"/>
                <w:lang w:eastAsia="ko-KR"/>
              </w:rPr>
            </w:pPr>
            <w:r>
              <w:rPr>
                <w:b w:val="0"/>
                <w:lang w:eastAsia="ko-KR"/>
              </w:rPr>
              <w:t>FEC</w:t>
            </w:r>
          </w:p>
        </w:tc>
      </w:tr>
      <w:tr w:rsidR="00E17086" w14:paraId="398F55A9" w14:textId="77777777">
        <w:trPr>
          <w:cantSplit/>
          <w:jc w:val="center"/>
        </w:trPr>
        <w:tc>
          <w:tcPr>
            <w:tcW w:w="2818" w:type="dxa"/>
            <w:tcBorders>
              <w:left w:val="single" w:sz="12" w:space="0" w:color="auto"/>
            </w:tcBorders>
          </w:tcPr>
          <w:p w14:paraId="1A8A3778" w14:textId="77777777" w:rsidR="00E17086" w:rsidRDefault="00E17086">
            <w:pPr>
              <w:pStyle w:val="TAL"/>
            </w:pPr>
            <w:r>
              <w:rPr>
                <w:rFonts w:hint="eastAsia"/>
                <w:lang w:eastAsia="zh-CN"/>
              </w:rPr>
              <w:t>Local-M1-Information</w:t>
            </w:r>
          </w:p>
        </w:tc>
        <w:tc>
          <w:tcPr>
            <w:tcW w:w="1060" w:type="dxa"/>
          </w:tcPr>
          <w:p w14:paraId="437EBE73" w14:textId="77777777" w:rsidR="00E17086" w:rsidRDefault="00E17086">
            <w:pPr>
              <w:pStyle w:val="TAL"/>
            </w:pPr>
            <w:r>
              <w:rPr>
                <w:lang w:eastAsia="zh-CN"/>
              </w:rPr>
              <w:t>3518</w:t>
            </w:r>
          </w:p>
        </w:tc>
        <w:tc>
          <w:tcPr>
            <w:tcW w:w="850" w:type="dxa"/>
          </w:tcPr>
          <w:p w14:paraId="705D2308" w14:textId="77777777" w:rsidR="00E17086" w:rsidRDefault="00E17086">
            <w:pPr>
              <w:pStyle w:val="TAL"/>
            </w:pPr>
            <w:r>
              <w:rPr>
                <w:rFonts w:hint="eastAsia"/>
                <w:lang w:eastAsia="zh-CN"/>
              </w:rPr>
              <w:t>6.4.</w:t>
            </w:r>
            <w:r>
              <w:rPr>
                <w:lang w:eastAsia="zh-CN"/>
              </w:rPr>
              <w:t>20</w:t>
            </w:r>
          </w:p>
        </w:tc>
        <w:tc>
          <w:tcPr>
            <w:tcW w:w="1134" w:type="dxa"/>
          </w:tcPr>
          <w:p w14:paraId="4015E144" w14:textId="77777777" w:rsidR="00E17086" w:rsidRDefault="00E17086">
            <w:pPr>
              <w:pStyle w:val="TAL"/>
              <w:rPr>
                <w:lang w:eastAsia="zh-CN"/>
              </w:rPr>
            </w:pPr>
            <w:r>
              <w:rPr>
                <w:rFonts w:hint="eastAsia"/>
                <w:lang w:eastAsia="zh-CN"/>
              </w:rPr>
              <w:t>Grouped</w:t>
            </w:r>
          </w:p>
        </w:tc>
        <w:tc>
          <w:tcPr>
            <w:tcW w:w="709" w:type="dxa"/>
          </w:tcPr>
          <w:p w14:paraId="226FD52E" w14:textId="77777777" w:rsidR="00E17086" w:rsidRDefault="00E17086">
            <w:pPr>
              <w:pStyle w:val="TAL"/>
            </w:pPr>
            <w:r>
              <w:t>V</w:t>
            </w:r>
          </w:p>
        </w:tc>
        <w:tc>
          <w:tcPr>
            <w:tcW w:w="567" w:type="dxa"/>
          </w:tcPr>
          <w:p w14:paraId="375219A2" w14:textId="77777777" w:rsidR="00E17086" w:rsidRDefault="00E17086">
            <w:pPr>
              <w:pStyle w:val="TAL"/>
            </w:pPr>
            <w:r>
              <w:t>P</w:t>
            </w:r>
          </w:p>
        </w:tc>
        <w:tc>
          <w:tcPr>
            <w:tcW w:w="709" w:type="dxa"/>
          </w:tcPr>
          <w:p w14:paraId="63AE201C"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2A12BE38" w14:textId="77777777" w:rsidR="00E17086" w:rsidRDefault="00E17086">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2C184156" w14:textId="77777777" w:rsidR="00E17086" w:rsidRDefault="00E17086">
            <w:pPr>
              <w:pStyle w:val="TAH"/>
              <w:rPr>
                <w:b w:val="0"/>
                <w:lang w:eastAsia="ko-KR"/>
              </w:rPr>
            </w:pPr>
            <w:r>
              <w:rPr>
                <w:b w:val="0"/>
                <w:lang w:eastAsia="ko-KR"/>
              </w:rPr>
              <w:t>V2X Localized User Plane</w:t>
            </w:r>
          </w:p>
        </w:tc>
      </w:tr>
      <w:tr w:rsidR="00E17086" w14:paraId="6FDA12FA" w14:textId="77777777">
        <w:trPr>
          <w:cantSplit/>
          <w:jc w:val="center"/>
        </w:trPr>
        <w:tc>
          <w:tcPr>
            <w:tcW w:w="2818" w:type="dxa"/>
            <w:tcBorders>
              <w:left w:val="single" w:sz="12" w:space="0" w:color="auto"/>
            </w:tcBorders>
          </w:tcPr>
          <w:p w14:paraId="4AD610EE" w14:textId="77777777" w:rsidR="00E17086" w:rsidRDefault="00E17086">
            <w:pPr>
              <w:pStyle w:val="TAL"/>
            </w:pPr>
            <w:r>
              <w:rPr>
                <w:rFonts w:hint="eastAsia"/>
                <w:lang w:eastAsia="zh-CN"/>
              </w:rPr>
              <w:t>Local-MB2-U</w:t>
            </w:r>
            <w:r>
              <w:rPr>
                <w:lang w:eastAsia="zh-CN"/>
              </w:rPr>
              <w:t>-Information</w:t>
            </w:r>
          </w:p>
        </w:tc>
        <w:tc>
          <w:tcPr>
            <w:tcW w:w="1060" w:type="dxa"/>
          </w:tcPr>
          <w:p w14:paraId="115460D1" w14:textId="77777777" w:rsidR="00E17086" w:rsidRDefault="00E17086">
            <w:pPr>
              <w:pStyle w:val="TAL"/>
            </w:pPr>
            <w:r>
              <w:rPr>
                <w:lang w:eastAsia="zh-CN"/>
              </w:rPr>
              <w:t>3519</w:t>
            </w:r>
          </w:p>
        </w:tc>
        <w:tc>
          <w:tcPr>
            <w:tcW w:w="850" w:type="dxa"/>
          </w:tcPr>
          <w:p w14:paraId="6D12EA0B" w14:textId="77777777" w:rsidR="00E17086" w:rsidRDefault="00E17086">
            <w:pPr>
              <w:pStyle w:val="TAL"/>
            </w:pPr>
            <w:r>
              <w:rPr>
                <w:rFonts w:hint="eastAsia"/>
                <w:lang w:eastAsia="zh-CN"/>
              </w:rPr>
              <w:t>6.4.</w:t>
            </w:r>
            <w:r>
              <w:rPr>
                <w:lang w:eastAsia="zh-CN"/>
              </w:rPr>
              <w:t>21</w:t>
            </w:r>
          </w:p>
        </w:tc>
        <w:tc>
          <w:tcPr>
            <w:tcW w:w="1134" w:type="dxa"/>
          </w:tcPr>
          <w:p w14:paraId="09A9AA13" w14:textId="77777777" w:rsidR="00E17086" w:rsidRDefault="00E17086">
            <w:pPr>
              <w:pStyle w:val="TAL"/>
              <w:rPr>
                <w:lang w:eastAsia="zh-CN"/>
              </w:rPr>
            </w:pPr>
            <w:r>
              <w:rPr>
                <w:rFonts w:hint="eastAsia"/>
                <w:lang w:eastAsia="zh-CN"/>
              </w:rPr>
              <w:t>Grouped</w:t>
            </w:r>
          </w:p>
        </w:tc>
        <w:tc>
          <w:tcPr>
            <w:tcW w:w="709" w:type="dxa"/>
          </w:tcPr>
          <w:p w14:paraId="4CEE5AF7" w14:textId="77777777" w:rsidR="00E17086" w:rsidRDefault="00E17086">
            <w:pPr>
              <w:pStyle w:val="TAL"/>
            </w:pPr>
            <w:r>
              <w:t>V</w:t>
            </w:r>
          </w:p>
        </w:tc>
        <w:tc>
          <w:tcPr>
            <w:tcW w:w="567" w:type="dxa"/>
          </w:tcPr>
          <w:p w14:paraId="6F249B2E" w14:textId="77777777" w:rsidR="00E17086" w:rsidRDefault="00E17086">
            <w:pPr>
              <w:pStyle w:val="TAL"/>
            </w:pPr>
            <w:r>
              <w:t>P</w:t>
            </w:r>
          </w:p>
        </w:tc>
        <w:tc>
          <w:tcPr>
            <w:tcW w:w="709" w:type="dxa"/>
          </w:tcPr>
          <w:p w14:paraId="6A6231AA"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54182DA2" w14:textId="77777777" w:rsidR="00E17086" w:rsidRDefault="00E17086">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3E9B88C0" w14:textId="77777777" w:rsidR="00E17086" w:rsidRDefault="00E17086">
            <w:pPr>
              <w:pStyle w:val="TAH"/>
              <w:rPr>
                <w:b w:val="0"/>
                <w:lang w:eastAsia="ko-KR"/>
              </w:rPr>
            </w:pPr>
            <w:r>
              <w:rPr>
                <w:b w:val="0"/>
                <w:lang w:eastAsia="ko-KR"/>
              </w:rPr>
              <w:t>V2X Localized User Plane</w:t>
            </w:r>
          </w:p>
        </w:tc>
      </w:tr>
      <w:tr w:rsidR="00E17086" w14:paraId="1C26412C" w14:textId="77777777">
        <w:trPr>
          <w:cantSplit/>
          <w:jc w:val="center"/>
        </w:trPr>
        <w:tc>
          <w:tcPr>
            <w:tcW w:w="2818" w:type="dxa"/>
            <w:tcBorders>
              <w:left w:val="single" w:sz="12" w:space="0" w:color="auto"/>
            </w:tcBorders>
          </w:tcPr>
          <w:p w14:paraId="1C16E9DF" w14:textId="77777777" w:rsidR="00E17086" w:rsidRDefault="00E17086">
            <w:pPr>
              <w:pStyle w:val="TAL"/>
            </w:pPr>
            <w:r>
              <w:t>MB2U</w:t>
            </w:r>
            <w:r>
              <w:noBreakHyphen/>
              <w:t>Security</w:t>
            </w:r>
          </w:p>
        </w:tc>
        <w:tc>
          <w:tcPr>
            <w:tcW w:w="1060" w:type="dxa"/>
          </w:tcPr>
          <w:p w14:paraId="3616DCF7" w14:textId="77777777" w:rsidR="00E17086" w:rsidRDefault="00E17086">
            <w:pPr>
              <w:pStyle w:val="TAL"/>
            </w:pPr>
            <w:r>
              <w:t>3517</w:t>
            </w:r>
          </w:p>
        </w:tc>
        <w:tc>
          <w:tcPr>
            <w:tcW w:w="850" w:type="dxa"/>
          </w:tcPr>
          <w:p w14:paraId="2627B81D" w14:textId="77777777" w:rsidR="00E17086" w:rsidRDefault="00E17086">
            <w:pPr>
              <w:pStyle w:val="TAL"/>
            </w:pPr>
            <w:r>
              <w:t>6.4.19</w:t>
            </w:r>
          </w:p>
        </w:tc>
        <w:tc>
          <w:tcPr>
            <w:tcW w:w="1134" w:type="dxa"/>
          </w:tcPr>
          <w:p w14:paraId="5CCEF5D8" w14:textId="77777777" w:rsidR="00E17086" w:rsidRDefault="00E17086">
            <w:pPr>
              <w:pStyle w:val="TAL"/>
              <w:rPr>
                <w:lang w:eastAsia="zh-CN"/>
              </w:rPr>
            </w:pPr>
            <w:r>
              <w:rPr>
                <w:lang w:eastAsia="zh-CN"/>
              </w:rPr>
              <w:t>Unsigned32</w:t>
            </w:r>
          </w:p>
        </w:tc>
        <w:tc>
          <w:tcPr>
            <w:tcW w:w="709" w:type="dxa"/>
          </w:tcPr>
          <w:p w14:paraId="0ABA39FC" w14:textId="77777777" w:rsidR="00E17086" w:rsidRDefault="00E17086">
            <w:pPr>
              <w:pStyle w:val="TAL"/>
            </w:pPr>
            <w:r>
              <w:t>M,V</w:t>
            </w:r>
          </w:p>
        </w:tc>
        <w:tc>
          <w:tcPr>
            <w:tcW w:w="567" w:type="dxa"/>
          </w:tcPr>
          <w:p w14:paraId="254F3C36" w14:textId="77777777" w:rsidR="00E17086" w:rsidRDefault="00E17086">
            <w:pPr>
              <w:pStyle w:val="TAL"/>
            </w:pPr>
            <w:r>
              <w:t>P</w:t>
            </w:r>
          </w:p>
        </w:tc>
        <w:tc>
          <w:tcPr>
            <w:tcW w:w="709" w:type="dxa"/>
          </w:tcPr>
          <w:p w14:paraId="6BC597EA"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1661E3F9" w14:textId="77777777" w:rsidR="00E17086" w:rsidRDefault="00E17086">
            <w:pPr>
              <w:pStyle w:val="TAH"/>
              <w:rPr>
                <w:b w:val="0"/>
                <w:lang w:eastAsia="ko-KR"/>
              </w:rPr>
            </w:pPr>
          </w:p>
        </w:tc>
        <w:tc>
          <w:tcPr>
            <w:tcW w:w="1268" w:type="dxa"/>
            <w:tcBorders>
              <w:top w:val="single" w:sz="4" w:space="0" w:color="auto"/>
              <w:bottom w:val="single" w:sz="4" w:space="0" w:color="auto"/>
              <w:right w:val="single" w:sz="12" w:space="0" w:color="auto"/>
            </w:tcBorders>
          </w:tcPr>
          <w:p w14:paraId="44737397" w14:textId="77777777" w:rsidR="00E17086" w:rsidRDefault="00E17086">
            <w:pPr>
              <w:pStyle w:val="TAH"/>
              <w:rPr>
                <w:b w:val="0"/>
                <w:lang w:eastAsia="ko-KR"/>
              </w:rPr>
            </w:pPr>
          </w:p>
        </w:tc>
      </w:tr>
      <w:tr w:rsidR="00E17086" w14:paraId="7FDB3337" w14:textId="77777777">
        <w:trPr>
          <w:cantSplit/>
          <w:jc w:val="center"/>
        </w:trPr>
        <w:tc>
          <w:tcPr>
            <w:tcW w:w="2818" w:type="dxa"/>
            <w:tcBorders>
              <w:left w:val="single" w:sz="12" w:space="0" w:color="auto"/>
            </w:tcBorders>
          </w:tcPr>
          <w:p w14:paraId="029EFC3F" w14:textId="77777777" w:rsidR="00E17086" w:rsidRDefault="00E17086">
            <w:pPr>
              <w:pStyle w:val="TAL"/>
            </w:pPr>
            <w:r>
              <w:t>MBMS</w:t>
            </w:r>
            <w:r>
              <w:noBreakHyphen/>
              <w:t>Bearer</w:t>
            </w:r>
            <w:r>
              <w:noBreakHyphen/>
              <w:t>Event</w:t>
            </w:r>
          </w:p>
        </w:tc>
        <w:tc>
          <w:tcPr>
            <w:tcW w:w="1060" w:type="dxa"/>
          </w:tcPr>
          <w:p w14:paraId="283FA666" w14:textId="77777777" w:rsidR="00E17086" w:rsidRDefault="00E17086">
            <w:pPr>
              <w:pStyle w:val="TAL"/>
            </w:pPr>
            <w:r>
              <w:t>3502</w:t>
            </w:r>
          </w:p>
        </w:tc>
        <w:tc>
          <w:tcPr>
            <w:tcW w:w="850" w:type="dxa"/>
          </w:tcPr>
          <w:p w14:paraId="2CDF62A9"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4</w:t>
              </w:r>
            </w:smartTag>
          </w:p>
        </w:tc>
        <w:tc>
          <w:tcPr>
            <w:tcW w:w="1134" w:type="dxa"/>
          </w:tcPr>
          <w:p w14:paraId="10D8C271" w14:textId="77777777" w:rsidR="00E17086" w:rsidRDefault="00E17086">
            <w:pPr>
              <w:pStyle w:val="TAL"/>
              <w:rPr>
                <w:lang w:eastAsia="zh-CN"/>
              </w:rPr>
            </w:pPr>
            <w:r>
              <w:rPr>
                <w:lang w:eastAsia="zh-CN"/>
              </w:rPr>
              <w:t>Unsigned32</w:t>
            </w:r>
          </w:p>
        </w:tc>
        <w:tc>
          <w:tcPr>
            <w:tcW w:w="709" w:type="dxa"/>
          </w:tcPr>
          <w:p w14:paraId="66A822BE" w14:textId="77777777" w:rsidR="00E17086" w:rsidRDefault="00E17086">
            <w:pPr>
              <w:pStyle w:val="TAL"/>
            </w:pPr>
            <w:r>
              <w:t>M,V</w:t>
            </w:r>
          </w:p>
        </w:tc>
        <w:tc>
          <w:tcPr>
            <w:tcW w:w="567" w:type="dxa"/>
          </w:tcPr>
          <w:p w14:paraId="5B49CDFB" w14:textId="77777777" w:rsidR="00E17086" w:rsidRDefault="00E17086">
            <w:pPr>
              <w:pStyle w:val="TAL"/>
            </w:pPr>
            <w:r>
              <w:t>P</w:t>
            </w:r>
          </w:p>
        </w:tc>
        <w:tc>
          <w:tcPr>
            <w:tcW w:w="709" w:type="dxa"/>
          </w:tcPr>
          <w:p w14:paraId="396FF2CC" w14:textId="77777777" w:rsidR="00E17086" w:rsidRDefault="00E17086">
            <w:pPr>
              <w:pStyle w:val="TAH"/>
              <w:rPr>
                <w:b w:val="0"/>
              </w:rPr>
            </w:pPr>
          </w:p>
        </w:tc>
        <w:tc>
          <w:tcPr>
            <w:tcW w:w="567" w:type="dxa"/>
            <w:tcBorders>
              <w:top w:val="single" w:sz="4" w:space="0" w:color="auto"/>
              <w:bottom w:val="single" w:sz="4" w:space="0" w:color="auto"/>
              <w:right w:val="single" w:sz="12" w:space="0" w:color="auto"/>
            </w:tcBorders>
          </w:tcPr>
          <w:p w14:paraId="16C24312" w14:textId="77777777" w:rsidR="00E17086" w:rsidRDefault="00E17086">
            <w:pPr>
              <w:pStyle w:val="TAH"/>
              <w:rPr>
                <w:b w:val="0"/>
                <w:lang w:eastAsia="ko-KR"/>
              </w:rPr>
            </w:pPr>
          </w:p>
        </w:tc>
        <w:tc>
          <w:tcPr>
            <w:tcW w:w="1268" w:type="dxa"/>
            <w:tcBorders>
              <w:top w:val="single" w:sz="4" w:space="0" w:color="auto"/>
              <w:bottom w:val="single" w:sz="4" w:space="0" w:color="auto"/>
              <w:right w:val="single" w:sz="12" w:space="0" w:color="auto"/>
            </w:tcBorders>
          </w:tcPr>
          <w:p w14:paraId="3593BD8A" w14:textId="77777777" w:rsidR="00E17086" w:rsidRDefault="00E17086">
            <w:pPr>
              <w:pStyle w:val="TAH"/>
              <w:rPr>
                <w:b w:val="0"/>
                <w:lang w:eastAsia="ko-KR"/>
              </w:rPr>
            </w:pPr>
          </w:p>
        </w:tc>
      </w:tr>
      <w:tr w:rsidR="008F3F67" w14:paraId="56EA446D" w14:textId="77777777">
        <w:trPr>
          <w:cantSplit/>
          <w:jc w:val="center"/>
        </w:trPr>
        <w:tc>
          <w:tcPr>
            <w:tcW w:w="2818" w:type="dxa"/>
            <w:tcBorders>
              <w:left w:val="single" w:sz="12" w:space="0" w:color="auto"/>
            </w:tcBorders>
          </w:tcPr>
          <w:p w14:paraId="1748CE40" w14:textId="77777777" w:rsidR="008F3F67" w:rsidRDefault="008F3F67" w:rsidP="008F3F67">
            <w:pPr>
              <w:pStyle w:val="TAL"/>
            </w:pPr>
            <w:r w:rsidRPr="005A7EFE">
              <w:t>MBMS-Bearer-Event-Diagnostic-Info</w:t>
            </w:r>
          </w:p>
        </w:tc>
        <w:tc>
          <w:tcPr>
            <w:tcW w:w="1060" w:type="dxa"/>
          </w:tcPr>
          <w:p w14:paraId="5F1D3E19" w14:textId="77777777" w:rsidR="008F3F67" w:rsidRDefault="008F3F67" w:rsidP="008F3F67">
            <w:pPr>
              <w:pStyle w:val="TAL"/>
            </w:pPr>
            <w:r w:rsidRPr="005A7EFE">
              <w:t>35</w:t>
            </w:r>
            <w:r>
              <w:t>33</w:t>
            </w:r>
          </w:p>
        </w:tc>
        <w:tc>
          <w:tcPr>
            <w:tcW w:w="850" w:type="dxa"/>
          </w:tcPr>
          <w:p w14:paraId="7FE41E8B" w14:textId="77777777" w:rsidR="008F3F67" w:rsidRDefault="008F3F67" w:rsidP="008F3F67">
            <w:pPr>
              <w:pStyle w:val="TAL"/>
            </w:pPr>
            <w:r w:rsidRPr="005A7EFE">
              <w:t>6.4.</w:t>
            </w:r>
            <w:r w:rsidR="002034AD">
              <w:t>35</w:t>
            </w:r>
          </w:p>
        </w:tc>
        <w:tc>
          <w:tcPr>
            <w:tcW w:w="1134" w:type="dxa"/>
          </w:tcPr>
          <w:p w14:paraId="6D74B60D" w14:textId="77777777" w:rsidR="008F3F67" w:rsidRDefault="008F3F67" w:rsidP="008F3F67">
            <w:pPr>
              <w:pStyle w:val="TAL"/>
              <w:rPr>
                <w:lang w:eastAsia="zh-CN"/>
              </w:rPr>
            </w:pPr>
            <w:r w:rsidRPr="005A7EFE">
              <w:rPr>
                <w:lang w:eastAsia="zh-CN"/>
              </w:rPr>
              <w:t>Unsigned32</w:t>
            </w:r>
          </w:p>
        </w:tc>
        <w:tc>
          <w:tcPr>
            <w:tcW w:w="709" w:type="dxa"/>
          </w:tcPr>
          <w:p w14:paraId="3178FECB" w14:textId="77777777" w:rsidR="008F3F67" w:rsidRDefault="008F3F67" w:rsidP="008F3F67">
            <w:pPr>
              <w:pStyle w:val="TAL"/>
            </w:pPr>
            <w:r w:rsidRPr="005A7EFE">
              <w:t>V</w:t>
            </w:r>
          </w:p>
        </w:tc>
        <w:tc>
          <w:tcPr>
            <w:tcW w:w="567" w:type="dxa"/>
          </w:tcPr>
          <w:p w14:paraId="09D38525" w14:textId="77777777" w:rsidR="008F3F67" w:rsidRDefault="008F3F67" w:rsidP="008F3F67">
            <w:pPr>
              <w:pStyle w:val="TAL"/>
            </w:pPr>
            <w:r w:rsidRPr="005A7EFE">
              <w:rPr>
                <w:rFonts w:hint="eastAsia"/>
              </w:rPr>
              <w:t>P</w:t>
            </w:r>
          </w:p>
        </w:tc>
        <w:tc>
          <w:tcPr>
            <w:tcW w:w="709" w:type="dxa"/>
          </w:tcPr>
          <w:p w14:paraId="12A7964A"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423D510D"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455B3418" w14:textId="77777777" w:rsidR="008F3F67" w:rsidRDefault="008F3F67" w:rsidP="008F3F67">
            <w:pPr>
              <w:pStyle w:val="TAH"/>
              <w:rPr>
                <w:b w:val="0"/>
                <w:lang w:eastAsia="ko-KR"/>
              </w:rPr>
            </w:pPr>
          </w:p>
        </w:tc>
      </w:tr>
      <w:tr w:rsidR="008F3F67" w14:paraId="4D581200" w14:textId="77777777">
        <w:trPr>
          <w:cantSplit/>
          <w:jc w:val="center"/>
        </w:trPr>
        <w:tc>
          <w:tcPr>
            <w:tcW w:w="2818" w:type="dxa"/>
            <w:tcBorders>
              <w:left w:val="single" w:sz="12" w:space="0" w:color="auto"/>
            </w:tcBorders>
          </w:tcPr>
          <w:p w14:paraId="744FDCEA" w14:textId="77777777" w:rsidR="008F3F67" w:rsidRDefault="008F3F67" w:rsidP="008F3F67">
            <w:pPr>
              <w:pStyle w:val="TAL"/>
            </w:pPr>
            <w:r>
              <w:t>MBMS</w:t>
            </w:r>
            <w:r>
              <w:noBreakHyphen/>
              <w:t>Bearer</w:t>
            </w:r>
            <w:r>
              <w:noBreakHyphen/>
              <w:t>Event</w:t>
            </w:r>
            <w:r>
              <w:noBreakHyphen/>
              <w:t>Notification</w:t>
            </w:r>
          </w:p>
        </w:tc>
        <w:tc>
          <w:tcPr>
            <w:tcW w:w="1060" w:type="dxa"/>
          </w:tcPr>
          <w:p w14:paraId="36DAFC9D" w14:textId="77777777" w:rsidR="008F3F67" w:rsidRDefault="008F3F67" w:rsidP="008F3F67">
            <w:pPr>
              <w:pStyle w:val="TAL"/>
            </w:pPr>
            <w:r>
              <w:t>3503</w:t>
            </w:r>
          </w:p>
        </w:tc>
        <w:tc>
          <w:tcPr>
            <w:tcW w:w="850" w:type="dxa"/>
          </w:tcPr>
          <w:p w14:paraId="0A19D367" w14:textId="77777777" w:rsidR="008F3F67" w:rsidRDefault="008F3F67" w:rsidP="008F3F67">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5</w:t>
              </w:r>
            </w:smartTag>
          </w:p>
        </w:tc>
        <w:tc>
          <w:tcPr>
            <w:tcW w:w="1134" w:type="dxa"/>
          </w:tcPr>
          <w:p w14:paraId="1BCFCB05" w14:textId="77777777" w:rsidR="008F3F67" w:rsidRDefault="008F3F67" w:rsidP="008F3F67">
            <w:pPr>
              <w:pStyle w:val="TAL"/>
              <w:rPr>
                <w:lang w:eastAsia="zh-CN"/>
              </w:rPr>
            </w:pPr>
            <w:r>
              <w:rPr>
                <w:lang w:eastAsia="zh-CN"/>
              </w:rPr>
              <w:t>Grouped</w:t>
            </w:r>
          </w:p>
        </w:tc>
        <w:tc>
          <w:tcPr>
            <w:tcW w:w="709" w:type="dxa"/>
          </w:tcPr>
          <w:p w14:paraId="0DAC45ED" w14:textId="77777777" w:rsidR="008F3F67" w:rsidRDefault="008F3F67" w:rsidP="008F3F67">
            <w:pPr>
              <w:pStyle w:val="TAL"/>
            </w:pPr>
            <w:r>
              <w:t>M,V</w:t>
            </w:r>
          </w:p>
        </w:tc>
        <w:tc>
          <w:tcPr>
            <w:tcW w:w="567" w:type="dxa"/>
          </w:tcPr>
          <w:p w14:paraId="25035709" w14:textId="77777777" w:rsidR="008F3F67" w:rsidRDefault="008F3F67" w:rsidP="008F3F67">
            <w:pPr>
              <w:pStyle w:val="TAL"/>
            </w:pPr>
            <w:r>
              <w:t>P</w:t>
            </w:r>
          </w:p>
        </w:tc>
        <w:tc>
          <w:tcPr>
            <w:tcW w:w="709" w:type="dxa"/>
          </w:tcPr>
          <w:p w14:paraId="0C2EC81E"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79BFE430"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51A1F59B" w14:textId="77777777" w:rsidR="008F3F67" w:rsidRDefault="008F3F67" w:rsidP="008F3F67">
            <w:pPr>
              <w:pStyle w:val="TAH"/>
              <w:rPr>
                <w:b w:val="0"/>
                <w:lang w:eastAsia="ko-KR"/>
              </w:rPr>
            </w:pPr>
          </w:p>
        </w:tc>
      </w:tr>
      <w:tr w:rsidR="008F3F67" w14:paraId="7BFA6F29" w14:textId="77777777">
        <w:trPr>
          <w:cantSplit/>
          <w:jc w:val="center"/>
        </w:trPr>
        <w:tc>
          <w:tcPr>
            <w:tcW w:w="2818" w:type="dxa"/>
            <w:tcBorders>
              <w:left w:val="single" w:sz="12" w:space="0" w:color="auto"/>
            </w:tcBorders>
          </w:tcPr>
          <w:p w14:paraId="46B769E8" w14:textId="77777777" w:rsidR="008F3F67" w:rsidRDefault="008F3F67" w:rsidP="008F3F67">
            <w:pPr>
              <w:pStyle w:val="TAL"/>
            </w:pPr>
            <w:r>
              <w:t>MBMS</w:t>
            </w:r>
            <w:r>
              <w:noBreakHyphen/>
              <w:t>Bearer</w:t>
            </w:r>
            <w:r>
              <w:noBreakHyphen/>
              <w:t>Request</w:t>
            </w:r>
          </w:p>
        </w:tc>
        <w:tc>
          <w:tcPr>
            <w:tcW w:w="1060" w:type="dxa"/>
          </w:tcPr>
          <w:p w14:paraId="0566D64E" w14:textId="77777777" w:rsidR="008F3F67" w:rsidRDefault="008F3F67" w:rsidP="008F3F67">
            <w:pPr>
              <w:pStyle w:val="TAL"/>
            </w:pPr>
            <w:r>
              <w:t>3504</w:t>
            </w:r>
          </w:p>
        </w:tc>
        <w:tc>
          <w:tcPr>
            <w:tcW w:w="850" w:type="dxa"/>
          </w:tcPr>
          <w:p w14:paraId="55382CD3" w14:textId="77777777" w:rsidR="008F3F67" w:rsidRDefault="008F3F67" w:rsidP="008F3F67">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6</w:t>
              </w:r>
            </w:smartTag>
          </w:p>
        </w:tc>
        <w:tc>
          <w:tcPr>
            <w:tcW w:w="1134" w:type="dxa"/>
          </w:tcPr>
          <w:p w14:paraId="671C8739" w14:textId="77777777" w:rsidR="008F3F67" w:rsidRDefault="008F3F67" w:rsidP="008F3F67">
            <w:pPr>
              <w:pStyle w:val="TAL"/>
              <w:rPr>
                <w:lang w:eastAsia="zh-CN"/>
              </w:rPr>
            </w:pPr>
            <w:r>
              <w:rPr>
                <w:lang w:eastAsia="zh-CN"/>
              </w:rPr>
              <w:t>Grouped</w:t>
            </w:r>
          </w:p>
        </w:tc>
        <w:tc>
          <w:tcPr>
            <w:tcW w:w="709" w:type="dxa"/>
          </w:tcPr>
          <w:p w14:paraId="4C7C771D" w14:textId="77777777" w:rsidR="008F3F67" w:rsidRDefault="008F3F67" w:rsidP="008F3F67">
            <w:pPr>
              <w:pStyle w:val="TAL"/>
            </w:pPr>
            <w:r>
              <w:t>M,V</w:t>
            </w:r>
          </w:p>
        </w:tc>
        <w:tc>
          <w:tcPr>
            <w:tcW w:w="567" w:type="dxa"/>
          </w:tcPr>
          <w:p w14:paraId="5DF27278" w14:textId="77777777" w:rsidR="008F3F67" w:rsidRDefault="008F3F67" w:rsidP="008F3F67">
            <w:pPr>
              <w:pStyle w:val="TAL"/>
            </w:pPr>
            <w:r>
              <w:t>P</w:t>
            </w:r>
          </w:p>
        </w:tc>
        <w:tc>
          <w:tcPr>
            <w:tcW w:w="709" w:type="dxa"/>
          </w:tcPr>
          <w:p w14:paraId="391E44C1"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59406DD0"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17C1AC44" w14:textId="77777777" w:rsidR="008F3F67" w:rsidRDefault="008F3F67" w:rsidP="008F3F67">
            <w:pPr>
              <w:pStyle w:val="TAH"/>
              <w:rPr>
                <w:b w:val="0"/>
                <w:lang w:eastAsia="ko-KR"/>
              </w:rPr>
            </w:pPr>
          </w:p>
        </w:tc>
      </w:tr>
      <w:tr w:rsidR="008F3F67" w14:paraId="2DCA9C66" w14:textId="77777777">
        <w:trPr>
          <w:cantSplit/>
          <w:jc w:val="center"/>
        </w:trPr>
        <w:tc>
          <w:tcPr>
            <w:tcW w:w="2818" w:type="dxa"/>
            <w:tcBorders>
              <w:left w:val="single" w:sz="12" w:space="0" w:color="auto"/>
            </w:tcBorders>
          </w:tcPr>
          <w:p w14:paraId="51877C84" w14:textId="77777777" w:rsidR="008F3F67" w:rsidRDefault="008F3F67" w:rsidP="008F3F67">
            <w:pPr>
              <w:pStyle w:val="TAL"/>
            </w:pPr>
            <w:r>
              <w:t>MBMS</w:t>
            </w:r>
            <w:r>
              <w:noBreakHyphen/>
              <w:t>Bearer</w:t>
            </w:r>
            <w:r>
              <w:noBreakHyphen/>
              <w:t>Response</w:t>
            </w:r>
          </w:p>
        </w:tc>
        <w:tc>
          <w:tcPr>
            <w:tcW w:w="1060" w:type="dxa"/>
          </w:tcPr>
          <w:p w14:paraId="55C0C146" w14:textId="77777777" w:rsidR="008F3F67" w:rsidRDefault="008F3F67" w:rsidP="008F3F67">
            <w:pPr>
              <w:pStyle w:val="TAL"/>
            </w:pPr>
            <w:r>
              <w:t>3505</w:t>
            </w:r>
          </w:p>
        </w:tc>
        <w:tc>
          <w:tcPr>
            <w:tcW w:w="850" w:type="dxa"/>
          </w:tcPr>
          <w:p w14:paraId="5EC374CB" w14:textId="77777777" w:rsidR="008F3F67" w:rsidRDefault="008F3F67" w:rsidP="008F3F67">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7</w:t>
              </w:r>
            </w:smartTag>
          </w:p>
        </w:tc>
        <w:tc>
          <w:tcPr>
            <w:tcW w:w="1134" w:type="dxa"/>
          </w:tcPr>
          <w:p w14:paraId="0B646BD6" w14:textId="77777777" w:rsidR="008F3F67" w:rsidRDefault="008F3F67" w:rsidP="008F3F67">
            <w:pPr>
              <w:pStyle w:val="TAL"/>
              <w:rPr>
                <w:lang w:eastAsia="zh-CN"/>
              </w:rPr>
            </w:pPr>
            <w:r>
              <w:rPr>
                <w:lang w:eastAsia="zh-CN"/>
              </w:rPr>
              <w:t>Grouped</w:t>
            </w:r>
          </w:p>
        </w:tc>
        <w:tc>
          <w:tcPr>
            <w:tcW w:w="709" w:type="dxa"/>
          </w:tcPr>
          <w:p w14:paraId="2689AD49" w14:textId="77777777" w:rsidR="008F3F67" w:rsidRDefault="008F3F67" w:rsidP="008F3F67">
            <w:pPr>
              <w:pStyle w:val="TAL"/>
            </w:pPr>
            <w:r>
              <w:t>M,V</w:t>
            </w:r>
          </w:p>
        </w:tc>
        <w:tc>
          <w:tcPr>
            <w:tcW w:w="567" w:type="dxa"/>
          </w:tcPr>
          <w:p w14:paraId="0AC99A5F" w14:textId="77777777" w:rsidR="008F3F67" w:rsidRDefault="008F3F67" w:rsidP="008F3F67">
            <w:pPr>
              <w:pStyle w:val="TAL"/>
            </w:pPr>
            <w:r>
              <w:t>P</w:t>
            </w:r>
          </w:p>
        </w:tc>
        <w:tc>
          <w:tcPr>
            <w:tcW w:w="709" w:type="dxa"/>
          </w:tcPr>
          <w:p w14:paraId="7333E19C"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2863193B"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7CCBB423" w14:textId="77777777" w:rsidR="008F3F67" w:rsidRDefault="008F3F67" w:rsidP="008F3F67">
            <w:pPr>
              <w:pStyle w:val="TAH"/>
              <w:rPr>
                <w:b w:val="0"/>
                <w:lang w:eastAsia="ko-KR"/>
              </w:rPr>
            </w:pPr>
          </w:p>
        </w:tc>
      </w:tr>
      <w:tr w:rsidR="008F3F67" w14:paraId="6379EEB0" w14:textId="77777777">
        <w:trPr>
          <w:cantSplit/>
          <w:jc w:val="center"/>
        </w:trPr>
        <w:tc>
          <w:tcPr>
            <w:tcW w:w="2818" w:type="dxa"/>
            <w:tcBorders>
              <w:left w:val="single" w:sz="12" w:space="0" w:color="auto"/>
            </w:tcBorders>
          </w:tcPr>
          <w:p w14:paraId="50DECE4B" w14:textId="77777777" w:rsidR="008F3F67" w:rsidRDefault="008F3F67" w:rsidP="008F3F67">
            <w:pPr>
              <w:pStyle w:val="TAL"/>
            </w:pPr>
            <w:r>
              <w:t>MBMS</w:t>
            </w:r>
            <w:r>
              <w:noBreakHyphen/>
              <w:t>Bearer</w:t>
            </w:r>
            <w:r>
              <w:noBreakHyphen/>
              <w:t>Result</w:t>
            </w:r>
          </w:p>
        </w:tc>
        <w:tc>
          <w:tcPr>
            <w:tcW w:w="1060" w:type="dxa"/>
          </w:tcPr>
          <w:p w14:paraId="0E9CF9E7" w14:textId="77777777" w:rsidR="008F3F67" w:rsidRDefault="008F3F67" w:rsidP="008F3F67">
            <w:pPr>
              <w:pStyle w:val="TAL"/>
            </w:pPr>
            <w:r>
              <w:t>3506</w:t>
            </w:r>
          </w:p>
        </w:tc>
        <w:tc>
          <w:tcPr>
            <w:tcW w:w="850" w:type="dxa"/>
          </w:tcPr>
          <w:p w14:paraId="372BC08D" w14:textId="77777777" w:rsidR="008F3F67" w:rsidRDefault="008F3F67" w:rsidP="008F3F67">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8</w:t>
              </w:r>
            </w:smartTag>
          </w:p>
        </w:tc>
        <w:tc>
          <w:tcPr>
            <w:tcW w:w="1134" w:type="dxa"/>
          </w:tcPr>
          <w:p w14:paraId="2486AC74" w14:textId="77777777" w:rsidR="008F3F67" w:rsidRDefault="008F3F67" w:rsidP="008F3F67">
            <w:pPr>
              <w:pStyle w:val="TAL"/>
              <w:rPr>
                <w:lang w:eastAsia="zh-CN"/>
              </w:rPr>
            </w:pPr>
            <w:r>
              <w:rPr>
                <w:lang w:eastAsia="zh-CN"/>
              </w:rPr>
              <w:t>Unsigned32</w:t>
            </w:r>
          </w:p>
        </w:tc>
        <w:tc>
          <w:tcPr>
            <w:tcW w:w="709" w:type="dxa"/>
          </w:tcPr>
          <w:p w14:paraId="5D929FB4" w14:textId="77777777" w:rsidR="008F3F67" w:rsidRDefault="008F3F67" w:rsidP="008F3F67">
            <w:pPr>
              <w:pStyle w:val="TAL"/>
            </w:pPr>
            <w:r>
              <w:t>M,V</w:t>
            </w:r>
          </w:p>
        </w:tc>
        <w:tc>
          <w:tcPr>
            <w:tcW w:w="567" w:type="dxa"/>
          </w:tcPr>
          <w:p w14:paraId="5D0593C1" w14:textId="77777777" w:rsidR="008F3F67" w:rsidRDefault="008F3F67" w:rsidP="008F3F67">
            <w:pPr>
              <w:pStyle w:val="TAL"/>
            </w:pPr>
            <w:r>
              <w:t>P</w:t>
            </w:r>
          </w:p>
        </w:tc>
        <w:tc>
          <w:tcPr>
            <w:tcW w:w="709" w:type="dxa"/>
          </w:tcPr>
          <w:p w14:paraId="3A024B60"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051269CF"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2E71EC10" w14:textId="77777777" w:rsidR="008F3F67" w:rsidRDefault="008F3F67" w:rsidP="008F3F67">
            <w:pPr>
              <w:pStyle w:val="TAH"/>
              <w:rPr>
                <w:b w:val="0"/>
                <w:lang w:eastAsia="ko-KR"/>
              </w:rPr>
            </w:pPr>
          </w:p>
        </w:tc>
      </w:tr>
      <w:tr w:rsidR="008F3F67" w14:paraId="3D14A16D" w14:textId="77777777">
        <w:trPr>
          <w:cantSplit/>
          <w:jc w:val="center"/>
        </w:trPr>
        <w:tc>
          <w:tcPr>
            <w:tcW w:w="2818" w:type="dxa"/>
            <w:tcBorders>
              <w:left w:val="single" w:sz="12" w:space="0" w:color="auto"/>
            </w:tcBorders>
          </w:tcPr>
          <w:p w14:paraId="57C6BDB6" w14:textId="77777777" w:rsidR="008F3F67" w:rsidRDefault="008F3F67" w:rsidP="008F3F67">
            <w:pPr>
              <w:pStyle w:val="TAL"/>
            </w:pPr>
            <w:r>
              <w:rPr>
                <w:rFonts w:hint="eastAsia"/>
                <w:lang w:eastAsia="zh-CN"/>
              </w:rPr>
              <w:t>MBMS-</w:t>
            </w:r>
            <w:r>
              <w:rPr>
                <w:lang w:eastAsia="zh-CN"/>
              </w:rPr>
              <w:t>eNB-IP-Multicast-Address</w:t>
            </w:r>
          </w:p>
        </w:tc>
        <w:tc>
          <w:tcPr>
            <w:tcW w:w="1060" w:type="dxa"/>
          </w:tcPr>
          <w:p w14:paraId="7E68DEE8" w14:textId="77777777" w:rsidR="008F3F67" w:rsidRDefault="008F3F67" w:rsidP="008F3F67">
            <w:pPr>
              <w:pStyle w:val="TAL"/>
            </w:pPr>
            <w:r>
              <w:rPr>
                <w:lang w:eastAsia="zh-CN"/>
              </w:rPr>
              <w:t>3520</w:t>
            </w:r>
          </w:p>
        </w:tc>
        <w:tc>
          <w:tcPr>
            <w:tcW w:w="850" w:type="dxa"/>
          </w:tcPr>
          <w:p w14:paraId="183C6AC9" w14:textId="77777777" w:rsidR="008F3F67" w:rsidRDefault="008F3F67" w:rsidP="008F3F67">
            <w:pPr>
              <w:pStyle w:val="TAL"/>
            </w:pPr>
            <w:r>
              <w:rPr>
                <w:rFonts w:hint="eastAsia"/>
                <w:lang w:eastAsia="zh-CN"/>
              </w:rPr>
              <w:t>6.4.</w:t>
            </w:r>
            <w:r>
              <w:rPr>
                <w:lang w:eastAsia="zh-CN"/>
              </w:rPr>
              <w:t>22</w:t>
            </w:r>
          </w:p>
        </w:tc>
        <w:tc>
          <w:tcPr>
            <w:tcW w:w="1134" w:type="dxa"/>
          </w:tcPr>
          <w:p w14:paraId="60D96846" w14:textId="77777777" w:rsidR="008F3F67" w:rsidRDefault="008F3F67" w:rsidP="008F3F67">
            <w:pPr>
              <w:pStyle w:val="TAL"/>
              <w:rPr>
                <w:lang w:eastAsia="zh-CN"/>
              </w:rPr>
            </w:pPr>
            <w:r>
              <w:t>Address</w:t>
            </w:r>
          </w:p>
        </w:tc>
        <w:tc>
          <w:tcPr>
            <w:tcW w:w="709" w:type="dxa"/>
          </w:tcPr>
          <w:p w14:paraId="0F823BAB" w14:textId="77777777" w:rsidR="008F3F67" w:rsidRDefault="008F3F67" w:rsidP="008F3F67">
            <w:pPr>
              <w:pStyle w:val="TAL"/>
            </w:pPr>
            <w:r>
              <w:rPr>
                <w:lang w:eastAsia="zh-CN"/>
              </w:rPr>
              <w:t>V</w:t>
            </w:r>
          </w:p>
        </w:tc>
        <w:tc>
          <w:tcPr>
            <w:tcW w:w="567" w:type="dxa"/>
          </w:tcPr>
          <w:p w14:paraId="1237DABA" w14:textId="77777777" w:rsidR="008F3F67" w:rsidRDefault="008F3F67" w:rsidP="008F3F67">
            <w:pPr>
              <w:pStyle w:val="TAL"/>
            </w:pPr>
            <w:r>
              <w:rPr>
                <w:rFonts w:hint="eastAsia"/>
                <w:lang w:eastAsia="zh-CN"/>
              </w:rPr>
              <w:t>P</w:t>
            </w:r>
          </w:p>
        </w:tc>
        <w:tc>
          <w:tcPr>
            <w:tcW w:w="709" w:type="dxa"/>
          </w:tcPr>
          <w:p w14:paraId="03CECF9D"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2FFF7CCC"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776371E0" w14:textId="77777777" w:rsidR="008F3F67" w:rsidRDefault="008F3F67" w:rsidP="008F3F67">
            <w:pPr>
              <w:pStyle w:val="TAH"/>
              <w:rPr>
                <w:b w:val="0"/>
                <w:lang w:eastAsia="ko-KR"/>
              </w:rPr>
            </w:pPr>
            <w:r>
              <w:rPr>
                <w:b w:val="0"/>
                <w:lang w:eastAsia="ko-KR"/>
              </w:rPr>
              <w:t>V2X Localized User Plane</w:t>
            </w:r>
          </w:p>
        </w:tc>
      </w:tr>
      <w:tr w:rsidR="008F3F67" w14:paraId="65F9D43F" w14:textId="77777777">
        <w:trPr>
          <w:cantSplit/>
          <w:jc w:val="center"/>
        </w:trPr>
        <w:tc>
          <w:tcPr>
            <w:tcW w:w="2818" w:type="dxa"/>
            <w:tcBorders>
              <w:left w:val="single" w:sz="12" w:space="0" w:color="auto"/>
            </w:tcBorders>
          </w:tcPr>
          <w:p w14:paraId="5B81A099" w14:textId="77777777" w:rsidR="008F3F67" w:rsidRDefault="008F3F67" w:rsidP="008F3F67">
            <w:pPr>
              <w:pStyle w:val="TAL"/>
            </w:pPr>
            <w:r>
              <w:rPr>
                <w:rFonts w:hint="eastAsia"/>
                <w:lang w:eastAsia="zh-CN"/>
              </w:rPr>
              <w:t>MBMS-</w:t>
            </w:r>
            <w:r>
              <w:rPr>
                <w:lang w:eastAsia="zh-CN"/>
              </w:rPr>
              <w:t>eNB-IPv6-Multicast-Address</w:t>
            </w:r>
          </w:p>
        </w:tc>
        <w:tc>
          <w:tcPr>
            <w:tcW w:w="1060" w:type="dxa"/>
          </w:tcPr>
          <w:p w14:paraId="16FAEACC" w14:textId="77777777" w:rsidR="008F3F67" w:rsidRDefault="008F3F67" w:rsidP="008F3F67">
            <w:pPr>
              <w:pStyle w:val="TAL"/>
            </w:pPr>
            <w:r>
              <w:rPr>
                <w:lang w:eastAsia="zh-CN"/>
              </w:rPr>
              <w:t>3521</w:t>
            </w:r>
          </w:p>
        </w:tc>
        <w:tc>
          <w:tcPr>
            <w:tcW w:w="850" w:type="dxa"/>
          </w:tcPr>
          <w:p w14:paraId="330E4616" w14:textId="77777777" w:rsidR="008F3F67" w:rsidRDefault="008F3F67" w:rsidP="008F3F67">
            <w:pPr>
              <w:pStyle w:val="TAL"/>
            </w:pPr>
            <w:r>
              <w:rPr>
                <w:rFonts w:hint="eastAsia"/>
                <w:lang w:eastAsia="zh-CN"/>
              </w:rPr>
              <w:t>6.4.</w:t>
            </w:r>
            <w:r>
              <w:rPr>
                <w:lang w:eastAsia="zh-CN"/>
              </w:rPr>
              <w:t>23</w:t>
            </w:r>
          </w:p>
        </w:tc>
        <w:tc>
          <w:tcPr>
            <w:tcW w:w="1134" w:type="dxa"/>
          </w:tcPr>
          <w:p w14:paraId="45A399C0" w14:textId="77777777" w:rsidR="008F3F67" w:rsidRDefault="008F3F67" w:rsidP="008F3F67">
            <w:pPr>
              <w:pStyle w:val="TAL"/>
              <w:rPr>
                <w:lang w:eastAsia="zh-CN"/>
              </w:rPr>
            </w:pPr>
            <w:r>
              <w:t>Address</w:t>
            </w:r>
          </w:p>
        </w:tc>
        <w:tc>
          <w:tcPr>
            <w:tcW w:w="709" w:type="dxa"/>
          </w:tcPr>
          <w:p w14:paraId="304E39D6" w14:textId="77777777" w:rsidR="008F3F67" w:rsidRDefault="008F3F67" w:rsidP="008F3F67">
            <w:pPr>
              <w:pStyle w:val="TAL"/>
            </w:pPr>
            <w:r>
              <w:rPr>
                <w:lang w:eastAsia="zh-CN"/>
              </w:rPr>
              <w:t>V</w:t>
            </w:r>
          </w:p>
        </w:tc>
        <w:tc>
          <w:tcPr>
            <w:tcW w:w="567" w:type="dxa"/>
          </w:tcPr>
          <w:p w14:paraId="440D8D79" w14:textId="77777777" w:rsidR="008F3F67" w:rsidRDefault="008F3F67" w:rsidP="008F3F67">
            <w:pPr>
              <w:pStyle w:val="TAL"/>
            </w:pPr>
            <w:r>
              <w:rPr>
                <w:rFonts w:hint="eastAsia"/>
                <w:lang w:eastAsia="zh-CN"/>
              </w:rPr>
              <w:t>P</w:t>
            </w:r>
          </w:p>
        </w:tc>
        <w:tc>
          <w:tcPr>
            <w:tcW w:w="709" w:type="dxa"/>
          </w:tcPr>
          <w:p w14:paraId="56F946C7"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341D28BE"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5DB0E2CE" w14:textId="77777777" w:rsidR="008F3F67" w:rsidRDefault="008F3F67" w:rsidP="008F3F67">
            <w:pPr>
              <w:pStyle w:val="TAH"/>
              <w:rPr>
                <w:b w:val="0"/>
                <w:lang w:eastAsia="ko-KR"/>
              </w:rPr>
            </w:pPr>
            <w:r>
              <w:rPr>
                <w:b w:val="0"/>
                <w:lang w:eastAsia="ko-KR"/>
              </w:rPr>
              <w:t>V2X Localized User Plane</w:t>
            </w:r>
          </w:p>
        </w:tc>
      </w:tr>
      <w:tr w:rsidR="008F3F67" w14:paraId="23A4CBDC" w14:textId="77777777">
        <w:trPr>
          <w:cantSplit/>
          <w:jc w:val="center"/>
        </w:trPr>
        <w:tc>
          <w:tcPr>
            <w:tcW w:w="2818" w:type="dxa"/>
            <w:tcBorders>
              <w:left w:val="single" w:sz="12" w:space="0" w:color="auto"/>
            </w:tcBorders>
          </w:tcPr>
          <w:p w14:paraId="3C5065CE" w14:textId="77777777" w:rsidR="008F3F67" w:rsidRDefault="008F3F67" w:rsidP="008F3F67">
            <w:pPr>
              <w:pStyle w:val="TAL"/>
            </w:pPr>
            <w:r>
              <w:rPr>
                <w:rFonts w:hint="eastAsia"/>
                <w:lang w:eastAsia="zh-CN"/>
              </w:rPr>
              <w:t>MBMS-</w:t>
            </w:r>
            <w:r>
              <w:rPr>
                <w:lang w:eastAsia="zh-CN"/>
              </w:rPr>
              <w:t>GW-SSM-IP-Address</w:t>
            </w:r>
          </w:p>
        </w:tc>
        <w:tc>
          <w:tcPr>
            <w:tcW w:w="1060" w:type="dxa"/>
          </w:tcPr>
          <w:p w14:paraId="735E5F68" w14:textId="77777777" w:rsidR="008F3F67" w:rsidRDefault="008F3F67" w:rsidP="008F3F67">
            <w:pPr>
              <w:pStyle w:val="TAL"/>
            </w:pPr>
            <w:r>
              <w:rPr>
                <w:lang w:eastAsia="zh-CN"/>
              </w:rPr>
              <w:t>3522</w:t>
            </w:r>
          </w:p>
        </w:tc>
        <w:tc>
          <w:tcPr>
            <w:tcW w:w="850" w:type="dxa"/>
          </w:tcPr>
          <w:p w14:paraId="067F153E" w14:textId="77777777" w:rsidR="008F3F67" w:rsidRDefault="008F3F67" w:rsidP="008F3F67">
            <w:pPr>
              <w:pStyle w:val="TAL"/>
            </w:pPr>
            <w:r>
              <w:rPr>
                <w:rFonts w:hint="eastAsia"/>
                <w:lang w:eastAsia="zh-CN"/>
              </w:rPr>
              <w:t>6.4.</w:t>
            </w:r>
            <w:r>
              <w:rPr>
                <w:lang w:eastAsia="zh-CN"/>
              </w:rPr>
              <w:t>24</w:t>
            </w:r>
          </w:p>
        </w:tc>
        <w:tc>
          <w:tcPr>
            <w:tcW w:w="1134" w:type="dxa"/>
          </w:tcPr>
          <w:p w14:paraId="545E93C2" w14:textId="77777777" w:rsidR="008F3F67" w:rsidRDefault="008F3F67" w:rsidP="008F3F67">
            <w:pPr>
              <w:pStyle w:val="TAL"/>
              <w:rPr>
                <w:lang w:eastAsia="zh-CN"/>
              </w:rPr>
            </w:pPr>
            <w:r>
              <w:t>Address</w:t>
            </w:r>
          </w:p>
        </w:tc>
        <w:tc>
          <w:tcPr>
            <w:tcW w:w="709" w:type="dxa"/>
          </w:tcPr>
          <w:p w14:paraId="4B576812" w14:textId="77777777" w:rsidR="008F3F67" w:rsidRDefault="008F3F67" w:rsidP="008F3F67">
            <w:pPr>
              <w:pStyle w:val="TAL"/>
            </w:pPr>
            <w:r>
              <w:rPr>
                <w:lang w:eastAsia="zh-CN"/>
              </w:rPr>
              <w:t>V</w:t>
            </w:r>
          </w:p>
        </w:tc>
        <w:tc>
          <w:tcPr>
            <w:tcW w:w="567" w:type="dxa"/>
          </w:tcPr>
          <w:p w14:paraId="73405846" w14:textId="77777777" w:rsidR="008F3F67" w:rsidRDefault="008F3F67" w:rsidP="008F3F67">
            <w:pPr>
              <w:pStyle w:val="TAL"/>
            </w:pPr>
            <w:r>
              <w:rPr>
                <w:rFonts w:hint="eastAsia"/>
                <w:lang w:eastAsia="zh-CN"/>
              </w:rPr>
              <w:t>P</w:t>
            </w:r>
          </w:p>
        </w:tc>
        <w:tc>
          <w:tcPr>
            <w:tcW w:w="709" w:type="dxa"/>
          </w:tcPr>
          <w:p w14:paraId="06875830"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114EEC80"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1BD3B3C8" w14:textId="77777777" w:rsidR="008F3F67" w:rsidRDefault="008F3F67" w:rsidP="008F3F67">
            <w:pPr>
              <w:pStyle w:val="TAH"/>
              <w:rPr>
                <w:b w:val="0"/>
                <w:lang w:eastAsia="ko-KR"/>
              </w:rPr>
            </w:pPr>
            <w:r>
              <w:rPr>
                <w:b w:val="0"/>
                <w:lang w:eastAsia="ko-KR"/>
              </w:rPr>
              <w:t>V2X Localized User Plane</w:t>
            </w:r>
          </w:p>
        </w:tc>
      </w:tr>
      <w:tr w:rsidR="008F3F67" w14:paraId="039AC5D0" w14:textId="77777777">
        <w:trPr>
          <w:cantSplit/>
          <w:jc w:val="center"/>
        </w:trPr>
        <w:tc>
          <w:tcPr>
            <w:tcW w:w="2818" w:type="dxa"/>
            <w:tcBorders>
              <w:left w:val="single" w:sz="12" w:space="0" w:color="auto"/>
            </w:tcBorders>
          </w:tcPr>
          <w:p w14:paraId="042D865A" w14:textId="77777777" w:rsidR="008F3F67" w:rsidRDefault="008F3F67" w:rsidP="008F3F67">
            <w:pPr>
              <w:pStyle w:val="TAL"/>
            </w:pPr>
            <w:r>
              <w:rPr>
                <w:rFonts w:hint="eastAsia"/>
                <w:lang w:eastAsia="zh-CN"/>
              </w:rPr>
              <w:t>MBMS-</w:t>
            </w:r>
            <w:r>
              <w:rPr>
                <w:lang w:eastAsia="zh-CN"/>
              </w:rPr>
              <w:t>GW-SSM-IPv6-Address</w:t>
            </w:r>
          </w:p>
        </w:tc>
        <w:tc>
          <w:tcPr>
            <w:tcW w:w="1060" w:type="dxa"/>
          </w:tcPr>
          <w:p w14:paraId="6187CC7C" w14:textId="77777777" w:rsidR="008F3F67" w:rsidRDefault="008F3F67" w:rsidP="008F3F67">
            <w:pPr>
              <w:pStyle w:val="TAL"/>
            </w:pPr>
            <w:r>
              <w:rPr>
                <w:lang w:eastAsia="zh-CN"/>
              </w:rPr>
              <w:t>3523</w:t>
            </w:r>
          </w:p>
        </w:tc>
        <w:tc>
          <w:tcPr>
            <w:tcW w:w="850" w:type="dxa"/>
          </w:tcPr>
          <w:p w14:paraId="31BCAE2E" w14:textId="77777777" w:rsidR="008F3F67" w:rsidRDefault="008F3F67" w:rsidP="008F3F67">
            <w:pPr>
              <w:pStyle w:val="TAL"/>
            </w:pPr>
            <w:r>
              <w:rPr>
                <w:rFonts w:hint="eastAsia"/>
                <w:lang w:eastAsia="zh-CN"/>
              </w:rPr>
              <w:t>6.4.</w:t>
            </w:r>
            <w:r>
              <w:rPr>
                <w:lang w:eastAsia="zh-CN"/>
              </w:rPr>
              <w:t>25</w:t>
            </w:r>
          </w:p>
        </w:tc>
        <w:tc>
          <w:tcPr>
            <w:tcW w:w="1134" w:type="dxa"/>
          </w:tcPr>
          <w:p w14:paraId="2E72DB3A" w14:textId="77777777" w:rsidR="008F3F67" w:rsidRDefault="008F3F67" w:rsidP="008F3F67">
            <w:pPr>
              <w:pStyle w:val="TAL"/>
              <w:rPr>
                <w:lang w:eastAsia="zh-CN"/>
              </w:rPr>
            </w:pPr>
            <w:r>
              <w:t>Address</w:t>
            </w:r>
          </w:p>
        </w:tc>
        <w:tc>
          <w:tcPr>
            <w:tcW w:w="709" w:type="dxa"/>
          </w:tcPr>
          <w:p w14:paraId="0751029C" w14:textId="77777777" w:rsidR="008F3F67" w:rsidRDefault="008F3F67" w:rsidP="008F3F67">
            <w:pPr>
              <w:pStyle w:val="TAL"/>
            </w:pPr>
            <w:r>
              <w:rPr>
                <w:lang w:eastAsia="zh-CN"/>
              </w:rPr>
              <w:t>V</w:t>
            </w:r>
          </w:p>
        </w:tc>
        <w:tc>
          <w:tcPr>
            <w:tcW w:w="567" w:type="dxa"/>
          </w:tcPr>
          <w:p w14:paraId="49DDD989" w14:textId="77777777" w:rsidR="008F3F67" w:rsidRDefault="008F3F67" w:rsidP="008F3F67">
            <w:pPr>
              <w:pStyle w:val="TAL"/>
            </w:pPr>
            <w:r>
              <w:rPr>
                <w:rFonts w:hint="eastAsia"/>
                <w:lang w:eastAsia="zh-CN"/>
              </w:rPr>
              <w:t>P</w:t>
            </w:r>
          </w:p>
        </w:tc>
        <w:tc>
          <w:tcPr>
            <w:tcW w:w="709" w:type="dxa"/>
          </w:tcPr>
          <w:p w14:paraId="5EEF45D1"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1C565618"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3731912A" w14:textId="77777777" w:rsidR="008F3F67" w:rsidRDefault="008F3F67" w:rsidP="008F3F67">
            <w:pPr>
              <w:pStyle w:val="TAH"/>
              <w:rPr>
                <w:b w:val="0"/>
                <w:lang w:eastAsia="ko-KR"/>
              </w:rPr>
            </w:pPr>
            <w:r>
              <w:rPr>
                <w:b w:val="0"/>
                <w:lang w:eastAsia="ko-KR"/>
              </w:rPr>
              <w:t>V2X Localized User Plane</w:t>
            </w:r>
          </w:p>
        </w:tc>
      </w:tr>
      <w:tr w:rsidR="008F3F67" w14:paraId="4D842D15" w14:textId="77777777">
        <w:trPr>
          <w:cantSplit/>
          <w:jc w:val="center"/>
        </w:trPr>
        <w:tc>
          <w:tcPr>
            <w:tcW w:w="2818" w:type="dxa"/>
            <w:tcBorders>
              <w:left w:val="single" w:sz="12" w:space="0" w:color="auto"/>
            </w:tcBorders>
          </w:tcPr>
          <w:p w14:paraId="63A36FF6" w14:textId="77777777" w:rsidR="008F3F67" w:rsidRDefault="008F3F67" w:rsidP="008F3F67">
            <w:pPr>
              <w:pStyle w:val="TAL"/>
            </w:pPr>
            <w:r>
              <w:t>MBMS</w:t>
            </w:r>
            <w:r>
              <w:noBreakHyphen/>
              <w:t>Start</w:t>
            </w:r>
            <w:r>
              <w:noBreakHyphen/>
              <w:t>Time</w:t>
            </w:r>
          </w:p>
        </w:tc>
        <w:tc>
          <w:tcPr>
            <w:tcW w:w="1060" w:type="dxa"/>
          </w:tcPr>
          <w:p w14:paraId="100B2170" w14:textId="77777777" w:rsidR="008F3F67" w:rsidRDefault="008F3F67" w:rsidP="008F3F67">
            <w:pPr>
              <w:pStyle w:val="TAL"/>
            </w:pPr>
            <w:r>
              <w:t>3507</w:t>
            </w:r>
          </w:p>
        </w:tc>
        <w:tc>
          <w:tcPr>
            <w:tcW w:w="850" w:type="dxa"/>
          </w:tcPr>
          <w:p w14:paraId="160E7CD6" w14:textId="77777777" w:rsidR="008F3F67" w:rsidRDefault="008F3F67" w:rsidP="008F3F67">
            <w:pPr>
              <w:pStyle w:val="TAL"/>
            </w:pPr>
            <w:smartTag w:uri="urn:schemas-microsoft-com:office:smarttags" w:element="chsdate">
              <w:smartTagPr>
                <w:attr w:name="IsROCDate" w:val="False"/>
                <w:attr w:name="IsLunarDate" w:val="False"/>
                <w:attr w:name="Day" w:val="30"/>
                <w:attr w:name="Month" w:val="12"/>
                <w:attr w:name="Year" w:val="1899"/>
              </w:smartTagPr>
              <w:r>
                <w:t>6.4.</w:t>
              </w:r>
              <w:r>
                <w:rPr>
                  <w:lang w:eastAsia="zh-CN"/>
                </w:rPr>
                <w:t>9</w:t>
              </w:r>
            </w:smartTag>
          </w:p>
        </w:tc>
        <w:tc>
          <w:tcPr>
            <w:tcW w:w="1134" w:type="dxa"/>
          </w:tcPr>
          <w:p w14:paraId="44D7EB98" w14:textId="77777777" w:rsidR="008F3F67" w:rsidRDefault="008F3F67" w:rsidP="008F3F67">
            <w:pPr>
              <w:pStyle w:val="TAL"/>
              <w:rPr>
                <w:lang w:eastAsia="zh-CN"/>
              </w:rPr>
            </w:pPr>
            <w:r>
              <w:t>Time</w:t>
            </w:r>
          </w:p>
        </w:tc>
        <w:tc>
          <w:tcPr>
            <w:tcW w:w="709" w:type="dxa"/>
          </w:tcPr>
          <w:p w14:paraId="2A75F57F" w14:textId="77777777" w:rsidR="008F3F67" w:rsidRDefault="008F3F67" w:rsidP="008F3F67">
            <w:pPr>
              <w:pStyle w:val="TAL"/>
            </w:pPr>
            <w:r>
              <w:t>M,V</w:t>
            </w:r>
          </w:p>
        </w:tc>
        <w:tc>
          <w:tcPr>
            <w:tcW w:w="567" w:type="dxa"/>
          </w:tcPr>
          <w:p w14:paraId="0A57C35C" w14:textId="77777777" w:rsidR="008F3F67" w:rsidRDefault="008F3F67" w:rsidP="008F3F67">
            <w:pPr>
              <w:pStyle w:val="TAL"/>
            </w:pPr>
            <w:r>
              <w:t>P</w:t>
            </w:r>
          </w:p>
        </w:tc>
        <w:tc>
          <w:tcPr>
            <w:tcW w:w="709" w:type="dxa"/>
          </w:tcPr>
          <w:p w14:paraId="63EE5911"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49DBC74E"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0F79C4EB" w14:textId="77777777" w:rsidR="008F3F67" w:rsidRDefault="008F3F67" w:rsidP="008F3F67">
            <w:pPr>
              <w:pStyle w:val="TAH"/>
              <w:rPr>
                <w:b w:val="0"/>
                <w:lang w:eastAsia="ko-KR"/>
              </w:rPr>
            </w:pPr>
          </w:p>
        </w:tc>
      </w:tr>
      <w:tr w:rsidR="008F3F67" w14:paraId="1C5C4C36" w14:textId="77777777">
        <w:trPr>
          <w:cantSplit/>
          <w:jc w:val="center"/>
        </w:trPr>
        <w:tc>
          <w:tcPr>
            <w:tcW w:w="2818" w:type="dxa"/>
            <w:tcBorders>
              <w:left w:val="single" w:sz="12" w:space="0" w:color="auto"/>
            </w:tcBorders>
          </w:tcPr>
          <w:p w14:paraId="62C263EE" w14:textId="77777777" w:rsidR="008F3F67" w:rsidRDefault="008F3F67" w:rsidP="008F3F67">
            <w:pPr>
              <w:pStyle w:val="TAL"/>
            </w:pPr>
            <w:r>
              <w:t>Radio</w:t>
            </w:r>
            <w:r>
              <w:noBreakHyphen/>
              <w:t>Frequency</w:t>
            </w:r>
          </w:p>
        </w:tc>
        <w:tc>
          <w:tcPr>
            <w:tcW w:w="1060" w:type="dxa"/>
          </w:tcPr>
          <w:p w14:paraId="5680917A" w14:textId="77777777" w:rsidR="008F3F67" w:rsidRDefault="008F3F67" w:rsidP="008F3F67">
            <w:pPr>
              <w:pStyle w:val="TAL"/>
            </w:pPr>
            <w:r>
              <w:t>3508</w:t>
            </w:r>
          </w:p>
        </w:tc>
        <w:tc>
          <w:tcPr>
            <w:tcW w:w="850" w:type="dxa"/>
          </w:tcPr>
          <w:p w14:paraId="1D59E45E" w14:textId="77777777" w:rsidR="008F3F67" w:rsidRDefault="008F3F67" w:rsidP="008F3F67">
            <w:pPr>
              <w:pStyle w:val="TAL"/>
            </w:pPr>
            <w:r>
              <w:t>6.4.10</w:t>
            </w:r>
          </w:p>
        </w:tc>
        <w:tc>
          <w:tcPr>
            <w:tcW w:w="1134" w:type="dxa"/>
          </w:tcPr>
          <w:p w14:paraId="1C9AA4F8" w14:textId="77777777" w:rsidR="008F3F67" w:rsidRDefault="008F3F67" w:rsidP="008F3F67">
            <w:pPr>
              <w:pStyle w:val="TAL"/>
            </w:pPr>
            <w:r>
              <w:rPr>
                <w:lang w:eastAsia="zh-CN"/>
              </w:rPr>
              <w:t>Unsigned32</w:t>
            </w:r>
          </w:p>
        </w:tc>
        <w:tc>
          <w:tcPr>
            <w:tcW w:w="709" w:type="dxa"/>
          </w:tcPr>
          <w:p w14:paraId="73B7881F" w14:textId="77777777" w:rsidR="008F3F67" w:rsidRDefault="008F3F67" w:rsidP="008F3F67">
            <w:pPr>
              <w:pStyle w:val="TAL"/>
            </w:pPr>
            <w:r>
              <w:t>M,V</w:t>
            </w:r>
          </w:p>
        </w:tc>
        <w:tc>
          <w:tcPr>
            <w:tcW w:w="567" w:type="dxa"/>
          </w:tcPr>
          <w:p w14:paraId="62EDF8C8" w14:textId="77777777" w:rsidR="008F3F67" w:rsidRDefault="008F3F67" w:rsidP="008F3F67">
            <w:pPr>
              <w:pStyle w:val="TAL"/>
            </w:pPr>
            <w:r>
              <w:t>P</w:t>
            </w:r>
          </w:p>
        </w:tc>
        <w:tc>
          <w:tcPr>
            <w:tcW w:w="709" w:type="dxa"/>
          </w:tcPr>
          <w:p w14:paraId="5E6E03AB"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3D8FB05B"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4C6D68DA" w14:textId="77777777" w:rsidR="008F3F67" w:rsidRDefault="008F3F67" w:rsidP="008F3F67">
            <w:pPr>
              <w:pStyle w:val="TAH"/>
              <w:rPr>
                <w:b w:val="0"/>
                <w:lang w:eastAsia="ko-KR"/>
              </w:rPr>
            </w:pPr>
          </w:p>
        </w:tc>
      </w:tr>
      <w:tr w:rsidR="008F3F67" w14:paraId="1F5A3BF1" w14:textId="77777777">
        <w:trPr>
          <w:cantSplit/>
          <w:jc w:val="center"/>
        </w:trPr>
        <w:tc>
          <w:tcPr>
            <w:tcW w:w="2818" w:type="dxa"/>
            <w:tcBorders>
              <w:left w:val="single" w:sz="12" w:space="0" w:color="auto"/>
            </w:tcBorders>
          </w:tcPr>
          <w:p w14:paraId="1BE4855E" w14:textId="77777777" w:rsidR="008F3F67" w:rsidRDefault="008F3F67" w:rsidP="008F3F67">
            <w:pPr>
              <w:pStyle w:val="TAL"/>
            </w:pPr>
            <w:r>
              <w:t>ROHC-Full-Header-Periodicity</w:t>
            </w:r>
          </w:p>
        </w:tc>
        <w:tc>
          <w:tcPr>
            <w:tcW w:w="1060" w:type="dxa"/>
          </w:tcPr>
          <w:p w14:paraId="28DD2125" w14:textId="77777777" w:rsidR="008F3F67" w:rsidRDefault="008F3F67" w:rsidP="008F3F67">
            <w:pPr>
              <w:pStyle w:val="TAL"/>
            </w:pPr>
            <w:r>
              <w:t>3527</w:t>
            </w:r>
          </w:p>
        </w:tc>
        <w:tc>
          <w:tcPr>
            <w:tcW w:w="850" w:type="dxa"/>
          </w:tcPr>
          <w:p w14:paraId="464D528C" w14:textId="77777777" w:rsidR="008F3F67" w:rsidRDefault="008F3F67" w:rsidP="008F3F67">
            <w:pPr>
              <w:pStyle w:val="TAL"/>
            </w:pPr>
            <w:r>
              <w:t>6.4.29</w:t>
            </w:r>
          </w:p>
        </w:tc>
        <w:tc>
          <w:tcPr>
            <w:tcW w:w="1134" w:type="dxa"/>
          </w:tcPr>
          <w:p w14:paraId="1F6490FD" w14:textId="77777777" w:rsidR="008F3F67" w:rsidRDefault="008F3F67" w:rsidP="008F3F67">
            <w:pPr>
              <w:pStyle w:val="TAL"/>
              <w:rPr>
                <w:lang w:eastAsia="zh-CN"/>
              </w:rPr>
            </w:pPr>
            <w:r>
              <w:rPr>
                <w:lang w:eastAsia="zh-CN"/>
              </w:rPr>
              <w:t>Float32</w:t>
            </w:r>
          </w:p>
        </w:tc>
        <w:tc>
          <w:tcPr>
            <w:tcW w:w="709" w:type="dxa"/>
          </w:tcPr>
          <w:p w14:paraId="701B025D" w14:textId="77777777" w:rsidR="008F3F67" w:rsidRDefault="008F3F67" w:rsidP="008F3F67">
            <w:pPr>
              <w:pStyle w:val="TAL"/>
            </w:pPr>
            <w:r>
              <w:rPr>
                <w:lang w:eastAsia="zh-CN"/>
              </w:rPr>
              <w:t>V</w:t>
            </w:r>
          </w:p>
        </w:tc>
        <w:tc>
          <w:tcPr>
            <w:tcW w:w="567" w:type="dxa"/>
          </w:tcPr>
          <w:p w14:paraId="57369C6D" w14:textId="77777777" w:rsidR="008F3F67" w:rsidRDefault="008F3F67" w:rsidP="008F3F67">
            <w:pPr>
              <w:pStyle w:val="TAL"/>
            </w:pPr>
            <w:r>
              <w:rPr>
                <w:rFonts w:hint="eastAsia"/>
                <w:lang w:eastAsia="zh-CN"/>
              </w:rPr>
              <w:t>P</w:t>
            </w:r>
          </w:p>
        </w:tc>
        <w:tc>
          <w:tcPr>
            <w:tcW w:w="709" w:type="dxa"/>
          </w:tcPr>
          <w:p w14:paraId="651BD823"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783FAF0C"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3E2B549F" w14:textId="77777777" w:rsidR="008F3F67" w:rsidRDefault="008F3F67" w:rsidP="008F3F67">
            <w:pPr>
              <w:pStyle w:val="TAH"/>
              <w:rPr>
                <w:b w:val="0"/>
                <w:lang w:eastAsia="ko-KR"/>
              </w:rPr>
            </w:pPr>
            <w:r>
              <w:rPr>
                <w:b w:val="0"/>
                <w:lang w:eastAsia="ko-KR"/>
              </w:rPr>
              <w:t>ROHC</w:t>
            </w:r>
          </w:p>
        </w:tc>
      </w:tr>
      <w:tr w:rsidR="008F3F67" w14:paraId="50D34A16" w14:textId="77777777">
        <w:trPr>
          <w:cantSplit/>
          <w:jc w:val="center"/>
        </w:trPr>
        <w:tc>
          <w:tcPr>
            <w:tcW w:w="2818" w:type="dxa"/>
            <w:tcBorders>
              <w:left w:val="single" w:sz="12" w:space="0" w:color="auto"/>
            </w:tcBorders>
          </w:tcPr>
          <w:p w14:paraId="63BA60C5" w14:textId="77777777" w:rsidR="008F3F67" w:rsidRDefault="008F3F67" w:rsidP="008F3F67">
            <w:pPr>
              <w:pStyle w:val="TAL"/>
            </w:pPr>
            <w:r>
              <w:t>ROHC-Max-CID</w:t>
            </w:r>
          </w:p>
        </w:tc>
        <w:tc>
          <w:tcPr>
            <w:tcW w:w="1060" w:type="dxa"/>
          </w:tcPr>
          <w:p w14:paraId="001F45B4" w14:textId="77777777" w:rsidR="008F3F67" w:rsidRDefault="008F3F67" w:rsidP="008F3F67">
            <w:pPr>
              <w:pStyle w:val="TAL"/>
            </w:pPr>
            <w:r>
              <w:t>3532</w:t>
            </w:r>
          </w:p>
        </w:tc>
        <w:tc>
          <w:tcPr>
            <w:tcW w:w="850" w:type="dxa"/>
          </w:tcPr>
          <w:p w14:paraId="4AC1BF97" w14:textId="77777777" w:rsidR="008F3F67" w:rsidRDefault="008F3F67" w:rsidP="008F3F67">
            <w:pPr>
              <w:pStyle w:val="TAL"/>
            </w:pPr>
            <w:r>
              <w:t>6.4.34</w:t>
            </w:r>
          </w:p>
        </w:tc>
        <w:tc>
          <w:tcPr>
            <w:tcW w:w="1134" w:type="dxa"/>
          </w:tcPr>
          <w:p w14:paraId="05DFDC5A" w14:textId="77777777" w:rsidR="008F3F67" w:rsidRDefault="008F3F67" w:rsidP="008F3F67">
            <w:pPr>
              <w:pStyle w:val="TAL"/>
              <w:rPr>
                <w:lang w:eastAsia="zh-CN"/>
              </w:rPr>
            </w:pPr>
            <w:r>
              <w:rPr>
                <w:lang w:eastAsia="zh-CN"/>
              </w:rPr>
              <w:t>Unsigned32</w:t>
            </w:r>
          </w:p>
        </w:tc>
        <w:tc>
          <w:tcPr>
            <w:tcW w:w="709" w:type="dxa"/>
          </w:tcPr>
          <w:p w14:paraId="7815180C" w14:textId="77777777" w:rsidR="008F3F67" w:rsidRDefault="008F3F67" w:rsidP="008F3F67">
            <w:pPr>
              <w:pStyle w:val="TAL"/>
              <w:rPr>
                <w:lang w:eastAsia="zh-CN"/>
              </w:rPr>
            </w:pPr>
            <w:r>
              <w:rPr>
                <w:lang w:eastAsia="zh-CN"/>
              </w:rPr>
              <w:t>V</w:t>
            </w:r>
          </w:p>
        </w:tc>
        <w:tc>
          <w:tcPr>
            <w:tcW w:w="567" w:type="dxa"/>
          </w:tcPr>
          <w:p w14:paraId="5C487CC5" w14:textId="77777777" w:rsidR="008F3F67" w:rsidRDefault="008F3F67" w:rsidP="008F3F67">
            <w:pPr>
              <w:pStyle w:val="TAL"/>
              <w:rPr>
                <w:lang w:eastAsia="zh-CN"/>
              </w:rPr>
            </w:pPr>
            <w:r>
              <w:rPr>
                <w:lang w:eastAsia="zh-CN"/>
              </w:rPr>
              <w:t>P</w:t>
            </w:r>
          </w:p>
        </w:tc>
        <w:tc>
          <w:tcPr>
            <w:tcW w:w="709" w:type="dxa"/>
          </w:tcPr>
          <w:p w14:paraId="63E76782"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3F7ACD2E"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651E2737" w14:textId="77777777" w:rsidR="008F3F67" w:rsidRDefault="008F3F67" w:rsidP="008F3F67">
            <w:pPr>
              <w:pStyle w:val="TAH"/>
              <w:rPr>
                <w:b w:val="0"/>
                <w:lang w:eastAsia="ko-KR"/>
              </w:rPr>
            </w:pPr>
            <w:r>
              <w:rPr>
                <w:b w:val="0"/>
                <w:lang w:eastAsia="ko-KR"/>
              </w:rPr>
              <w:t>ROHC</w:t>
            </w:r>
          </w:p>
        </w:tc>
      </w:tr>
      <w:tr w:rsidR="008F3F67" w14:paraId="39655EEC" w14:textId="77777777">
        <w:trPr>
          <w:cantSplit/>
          <w:jc w:val="center"/>
        </w:trPr>
        <w:tc>
          <w:tcPr>
            <w:tcW w:w="2818" w:type="dxa"/>
            <w:tcBorders>
              <w:left w:val="single" w:sz="12" w:space="0" w:color="auto"/>
            </w:tcBorders>
          </w:tcPr>
          <w:p w14:paraId="54CE176A" w14:textId="77777777" w:rsidR="008F3F67" w:rsidRDefault="008F3F67" w:rsidP="008F3F67">
            <w:pPr>
              <w:pStyle w:val="TAL"/>
            </w:pPr>
            <w:r>
              <w:t>ROHC</w:t>
            </w:r>
            <w:r>
              <w:noBreakHyphen/>
              <w:t>Profile</w:t>
            </w:r>
          </w:p>
        </w:tc>
        <w:tc>
          <w:tcPr>
            <w:tcW w:w="1060" w:type="dxa"/>
          </w:tcPr>
          <w:p w14:paraId="01652D28" w14:textId="77777777" w:rsidR="008F3F67" w:rsidRDefault="008F3F67" w:rsidP="008F3F67">
            <w:pPr>
              <w:pStyle w:val="TAL"/>
            </w:pPr>
            <w:r>
              <w:t>3528</w:t>
            </w:r>
          </w:p>
        </w:tc>
        <w:tc>
          <w:tcPr>
            <w:tcW w:w="850" w:type="dxa"/>
          </w:tcPr>
          <w:p w14:paraId="2181FD5F" w14:textId="77777777" w:rsidR="008F3F67" w:rsidRDefault="008F3F67" w:rsidP="008F3F67">
            <w:pPr>
              <w:pStyle w:val="TAL"/>
            </w:pPr>
            <w:r>
              <w:t>6.4.30</w:t>
            </w:r>
          </w:p>
        </w:tc>
        <w:tc>
          <w:tcPr>
            <w:tcW w:w="1134" w:type="dxa"/>
          </w:tcPr>
          <w:p w14:paraId="12E1F4F1" w14:textId="77777777" w:rsidR="008F3F67" w:rsidRDefault="008F3F67" w:rsidP="008F3F67">
            <w:pPr>
              <w:pStyle w:val="TAL"/>
              <w:rPr>
                <w:lang w:eastAsia="zh-CN"/>
              </w:rPr>
            </w:pPr>
            <w:r>
              <w:rPr>
                <w:lang w:eastAsia="zh-CN"/>
              </w:rPr>
              <w:t>Unsigned32</w:t>
            </w:r>
          </w:p>
        </w:tc>
        <w:tc>
          <w:tcPr>
            <w:tcW w:w="709" w:type="dxa"/>
          </w:tcPr>
          <w:p w14:paraId="017E6ED9" w14:textId="77777777" w:rsidR="008F3F67" w:rsidRDefault="008F3F67" w:rsidP="008F3F67">
            <w:pPr>
              <w:pStyle w:val="TAL"/>
            </w:pPr>
            <w:r>
              <w:rPr>
                <w:lang w:eastAsia="zh-CN"/>
              </w:rPr>
              <w:t>V</w:t>
            </w:r>
          </w:p>
        </w:tc>
        <w:tc>
          <w:tcPr>
            <w:tcW w:w="567" w:type="dxa"/>
          </w:tcPr>
          <w:p w14:paraId="6A6F39E2" w14:textId="77777777" w:rsidR="008F3F67" w:rsidRDefault="008F3F67" w:rsidP="008F3F67">
            <w:pPr>
              <w:pStyle w:val="TAL"/>
            </w:pPr>
            <w:r>
              <w:rPr>
                <w:rFonts w:hint="eastAsia"/>
                <w:lang w:eastAsia="zh-CN"/>
              </w:rPr>
              <w:t>P</w:t>
            </w:r>
          </w:p>
        </w:tc>
        <w:tc>
          <w:tcPr>
            <w:tcW w:w="709" w:type="dxa"/>
          </w:tcPr>
          <w:p w14:paraId="480C7A64"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21C02F83"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64EB7E9E" w14:textId="77777777" w:rsidR="008F3F67" w:rsidRDefault="008F3F67" w:rsidP="008F3F67">
            <w:pPr>
              <w:pStyle w:val="TAH"/>
              <w:rPr>
                <w:b w:val="0"/>
                <w:lang w:eastAsia="ko-KR"/>
              </w:rPr>
            </w:pPr>
            <w:r>
              <w:rPr>
                <w:b w:val="0"/>
                <w:lang w:eastAsia="ko-KR"/>
              </w:rPr>
              <w:t>ROHC</w:t>
            </w:r>
          </w:p>
        </w:tc>
      </w:tr>
      <w:tr w:rsidR="008F3F67" w14:paraId="73AFB967" w14:textId="77777777">
        <w:trPr>
          <w:cantSplit/>
          <w:jc w:val="center"/>
        </w:trPr>
        <w:tc>
          <w:tcPr>
            <w:tcW w:w="2818" w:type="dxa"/>
            <w:tcBorders>
              <w:left w:val="single" w:sz="12" w:space="0" w:color="auto"/>
            </w:tcBorders>
          </w:tcPr>
          <w:p w14:paraId="00F75051" w14:textId="77777777" w:rsidR="008F3F67" w:rsidRDefault="008F3F67" w:rsidP="008F3F67">
            <w:pPr>
              <w:pStyle w:val="TAL"/>
            </w:pPr>
            <w:r>
              <w:t>ROHC</w:t>
            </w:r>
            <w:r>
              <w:noBreakHyphen/>
              <w:t>Request</w:t>
            </w:r>
          </w:p>
        </w:tc>
        <w:tc>
          <w:tcPr>
            <w:tcW w:w="1060" w:type="dxa"/>
          </w:tcPr>
          <w:p w14:paraId="2AD0D8F7" w14:textId="77777777" w:rsidR="008F3F67" w:rsidRDefault="008F3F67" w:rsidP="008F3F67">
            <w:pPr>
              <w:pStyle w:val="TAL"/>
            </w:pPr>
            <w:r>
              <w:t>3526</w:t>
            </w:r>
          </w:p>
        </w:tc>
        <w:tc>
          <w:tcPr>
            <w:tcW w:w="850" w:type="dxa"/>
          </w:tcPr>
          <w:p w14:paraId="292055A6" w14:textId="77777777" w:rsidR="008F3F67" w:rsidRDefault="008F3F67" w:rsidP="008F3F67">
            <w:pPr>
              <w:pStyle w:val="TAL"/>
            </w:pPr>
            <w:r>
              <w:t>6.4.28</w:t>
            </w:r>
          </w:p>
        </w:tc>
        <w:tc>
          <w:tcPr>
            <w:tcW w:w="1134" w:type="dxa"/>
          </w:tcPr>
          <w:p w14:paraId="58827F15" w14:textId="77777777" w:rsidR="008F3F67" w:rsidRDefault="008F3F67" w:rsidP="008F3F67">
            <w:pPr>
              <w:pStyle w:val="TAL"/>
              <w:rPr>
                <w:lang w:eastAsia="zh-CN"/>
              </w:rPr>
            </w:pPr>
            <w:r>
              <w:rPr>
                <w:lang w:eastAsia="zh-CN"/>
              </w:rPr>
              <w:t>Grouped</w:t>
            </w:r>
          </w:p>
        </w:tc>
        <w:tc>
          <w:tcPr>
            <w:tcW w:w="709" w:type="dxa"/>
          </w:tcPr>
          <w:p w14:paraId="21522C8C" w14:textId="77777777" w:rsidR="008F3F67" w:rsidRDefault="008F3F67" w:rsidP="008F3F67">
            <w:pPr>
              <w:pStyle w:val="TAL"/>
            </w:pPr>
            <w:r>
              <w:rPr>
                <w:lang w:eastAsia="zh-CN"/>
              </w:rPr>
              <w:t>V</w:t>
            </w:r>
          </w:p>
        </w:tc>
        <w:tc>
          <w:tcPr>
            <w:tcW w:w="567" w:type="dxa"/>
          </w:tcPr>
          <w:p w14:paraId="6883C5D5" w14:textId="77777777" w:rsidR="008F3F67" w:rsidRDefault="008F3F67" w:rsidP="008F3F67">
            <w:pPr>
              <w:pStyle w:val="TAL"/>
            </w:pPr>
            <w:r>
              <w:rPr>
                <w:rFonts w:hint="eastAsia"/>
                <w:lang w:eastAsia="zh-CN"/>
              </w:rPr>
              <w:t>P</w:t>
            </w:r>
          </w:p>
        </w:tc>
        <w:tc>
          <w:tcPr>
            <w:tcW w:w="709" w:type="dxa"/>
          </w:tcPr>
          <w:p w14:paraId="22496774"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75129645"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651BB9B1" w14:textId="77777777" w:rsidR="008F3F67" w:rsidRDefault="008F3F67" w:rsidP="008F3F67">
            <w:pPr>
              <w:pStyle w:val="TAH"/>
              <w:rPr>
                <w:b w:val="0"/>
                <w:lang w:eastAsia="ko-KR"/>
              </w:rPr>
            </w:pPr>
            <w:r>
              <w:rPr>
                <w:b w:val="0"/>
                <w:lang w:eastAsia="ko-KR"/>
              </w:rPr>
              <w:t>ROHC</w:t>
            </w:r>
          </w:p>
        </w:tc>
      </w:tr>
      <w:tr w:rsidR="008F3F67" w14:paraId="1166B52C" w14:textId="77777777">
        <w:trPr>
          <w:cantSplit/>
          <w:jc w:val="center"/>
        </w:trPr>
        <w:tc>
          <w:tcPr>
            <w:tcW w:w="2818" w:type="dxa"/>
            <w:tcBorders>
              <w:left w:val="single" w:sz="12" w:space="0" w:color="auto"/>
            </w:tcBorders>
          </w:tcPr>
          <w:p w14:paraId="37689928" w14:textId="77777777" w:rsidR="008F3F67" w:rsidRDefault="008F3F67" w:rsidP="008F3F67">
            <w:pPr>
              <w:pStyle w:val="TAL"/>
            </w:pPr>
            <w:r>
              <w:t>ROHC</w:t>
            </w:r>
            <w:r>
              <w:noBreakHyphen/>
              <w:t>Result</w:t>
            </w:r>
          </w:p>
        </w:tc>
        <w:tc>
          <w:tcPr>
            <w:tcW w:w="1060" w:type="dxa"/>
          </w:tcPr>
          <w:p w14:paraId="42C86D5F" w14:textId="77777777" w:rsidR="008F3F67" w:rsidRDefault="008F3F67" w:rsidP="008F3F67">
            <w:pPr>
              <w:pStyle w:val="TAL"/>
            </w:pPr>
            <w:r>
              <w:t>3530</w:t>
            </w:r>
          </w:p>
        </w:tc>
        <w:tc>
          <w:tcPr>
            <w:tcW w:w="850" w:type="dxa"/>
          </w:tcPr>
          <w:p w14:paraId="1E18A730" w14:textId="77777777" w:rsidR="008F3F67" w:rsidRDefault="008F3F67" w:rsidP="008F3F67">
            <w:pPr>
              <w:pStyle w:val="TAL"/>
            </w:pPr>
            <w:r>
              <w:t>6.4.32</w:t>
            </w:r>
          </w:p>
        </w:tc>
        <w:tc>
          <w:tcPr>
            <w:tcW w:w="1134" w:type="dxa"/>
          </w:tcPr>
          <w:p w14:paraId="32D28F77" w14:textId="77777777" w:rsidR="008F3F67" w:rsidRDefault="008F3F67" w:rsidP="008F3F67">
            <w:pPr>
              <w:pStyle w:val="TAL"/>
              <w:rPr>
                <w:lang w:eastAsia="zh-CN"/>
              </w:rPr>
            </w:pPr>
            <w:r>
              <w:t>Unsigned32</w:t>
            </w:r>
          </w:p>
        </w:tc>
        <w:tc>
          <w:tcPr>
            <w:tcW w:w="709" w:type="dxa"/>
          </w:tcPr>
          <w:p w14:paraId="52D69674" w14:textId="77777777" w:rsidR="008F3F67" w:rsidRDefault="008F3F67" w:rsidP="008F3F67">
            <w:pPr>
              <w:pStyle w:val="TAL"/>
            </w:pPr>
            <w:r>
              <w:rPr>
                <w:lang w:eastAsia="zh-CN"/>
              </w:rPr>
              <w:t>V</w:t>
            </w:r>
          </w:p>
        </w:tc>
        <w:tc>
          <w:tcPr>
            <w:tcW w:w="567" w:type="dxa"/>
          </w:tcPr>
          <w:p w14:paraId="0D56D243" w14:textId="77777777" w:rsidR="008F3F67" w:rsidRDefault="008F3F67" w:rsidP="008F3F67">
            <w:pPr>
              <w:pStyle w:val="TAL"/>
            </w:pPr>
            <w:r>
              <w:rPr>
                <w:rFonts w:hint="eastAsia"/>
                <w:lang w:eastAsia="zh-CN"/>
              </w:rPr>
              <w:t>P</w:t>
            </w:r>
          </w:p>
        </w:tc>
        <w:tc>
          <w:tcPr>
            <w:tcW w:w="709" w:type="dxa"/>
          </w:tcPr>
          <w:p w14:paraId="56CCF9F4"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109DE687"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4" w:space="0" w:color="auto"/>
              <w:right w:val="single" w:sz="12" w:space="0" w:color="auto"/>
            </w:tcBorders>
          </w:tcPr>
          <w:p w14:paraId="14A17734" w14:textId="77777777" w:rsidR="008F3F67" w:rsidRDefault="008F3F67" w:rsidP="008F3F67">
            <w:pPr>
              <w:pStyle w:val="TAH"/>
              <w:rPr>
                <w:b w:val="0"/>
                <w:lang w:eastAsia="ko-KR"/>
              </w:rPr>
            </w:pPr>
            <w:r>
              <w:rPr>
                <w:b w:val="0"/>
                <w:lang w:eastAsia="ko-KR"/>
              </w:rPr>
              <w:t>ROHC</w:t>
            </w:r>
          </w:p>
        </w:tc>
      </w:tr>
      <w:tr w:rsidR="008F3F67" w14:paraId="339A6440" w14:textId="77777777">
        <w:trPr>
          <w:cantSplit/>
          <w:jc w:val="center"/>
        </w:trPr>
        <w:tc>
          <w:tcPr>
            <w:tcW w:w="2818" w:type="dxa"/>
            <w:tcBorders>
              <w:left w:val="single" w:sz="12" w:space="0" w:color="auto"/>
            </w:tcBorders>
          </w:tcPr>
          <w:p w14:paraId="2C412410" w14:textId="77777777" w:rsidR="008F3F67" w:rsidRDefault="008F3F67" w:rsidP="008F3F67">
            <w:pPr>
              <w:pStyle w:val="TAL"/>
            </w:pPr>
            <w:r>
              <w:t>TMGI</w:t>
            </w:r>
            <w:r>
              <w:noBreakHyphen/>
              <w:t>Allocation</w:t>
            </w:r>
            <w:r>
              <w:noBreakHyphen/>
              <w:t>Request</w:t>
            </w:r>
          </w:p>
        </w:tc>
        <w:tc>
          <w:tcPr>
            <w:tcW w:w="1060" w:type="dxa"/>
          </w:tcPr>
          <w:p w14:paraId="5A1153CD" w14:textId="77777777" w:rsidR="008F3F67" w:rsidRDefault="008F3F67" w:rsidP="008F3F67">
            <w:pPr>
              <w:pStyle w:val="TAL"/>
            </w:pPr>
            <w:r>
              <w:t>3509</w:t>
            </w:r>
          </w:p>
        </w:tc>
        <w:tc>
          <w:tcPr>
            <w:tcW w:w="850" w:type="dxa"/>
          </w:tcPr>
          <w:p w14:paraId="65C8BF14" w14:textId="77777777" w:rsidR="008F3F67" w:rsidRDefault="008F3F67" w:rsidP="008F3F67">
            <w:pPr>
              <w:pStyle w:val="TAL"/>
            </w:pPr>
            <w:r>
              <w:t>6.4.11</w:t>
            </w:r>
          </w:p>
        </w:tc>
        <w:tc>
          <w:tcPr>
            <w:tcW w:w="1134" w:type="dxa"/>
          </w:tcPr>
          <w:p w14:paraId="615759C6" w14:textId="77777777" w:rsidR="008F3F67" w:rsidRDefault="008F3F67" w:rsidP="008F3F67">
            <w:pPr>
              <w:pStyle w:val="TAL"/>
              <w:rPr>
                <w:lang w:eastAsia="zh-CN"/>
              </w:rPr>
            </w:pPr>
            <w:r>
              <w:rPr>
                <w:lang w:eastAsia="zh-CN"/>
              </w:rPr>
              <w:t>Grouped</w:t>
            </w:r>
          </w:p>
        </w:tc>
        <w:tc>
          <w:tcPr>
            <w:tcW w:w="709" w:type="dxa"/>
          </w:tcPr>
          <w:p w14:paraId="6F1BF644" w14:textId="77777777" w:rsidR="008F3F67" w:rsidRDefault="008F3F67" w:rsidP="008F3F67">
            <w:pPr>
              <w:pStyle w:val="TAL"/>
            </w:pPr>
            <w:r>
              <w:t>M,V</w:t>
            </w:r>
          </w:p>
        </w:tc>
        <w:tc>
          <w:tcPr>
            <w:tcW w:w="567" w:type="dxa"/>
          </w:tcPr>
          <w:p w14:paraId="1EC379C7" w14:textId="77777777" w:rsidR="008F3F67" w:rsidRDefault="008F3F67" w:rsidP="008F3F67">
            <w:pPr>
              <w:pStyle w:val="TAL"/>
            </w:pPr>
            <w:r>
              <w:rPr>
                <w:lang w:eastAsia="ko-KR"/>
              </w:rPr>
              <w:t>P</w:t>
            </w:r>
          </w:p>
        </w:tc>
        <w:tc>
          <w:tcPr>
            <w:tcW w:w="709" w:type="dxa"/>
          </w:tcPr>
          <w:p w14:paraId="4C23907F"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0B6B43BD"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2D1256D8" w14:textId="77777777" w:rsidR="008F3F67" w:rsidRDefault="008F3F67" w:rsidP="008F3F67">
            <w:pPr>
              <w:pStyle w:val="TAH"/>
              <w:rPr>
                <w:b w:val="0"/>
                <w:lang w:eastAsia="ko-KR"/>
              </w:rPr>
            </w:pPr>
          </w:p>
        </w:tc>
      </w:tr>
      <w:tr w:rsidR="008F3F67" w14:paraId="6A603201" w14:textId="77777777">
        <w:trPr>
          <w:cantSplit/>
          <w:jc w:val="center"/>
        </w:trPr>
        <w:tc>
          <w:tcPr>
            <w:tcW w:w="2818" w:type="dxa"/>
            <w:tcBorders>
              <w:left w:val="single" w:sz="12" w:space="0" w:color="auto"/>
            </w:tcBorders>
          </w:tcPr>
          <w:p w14:paraId="4504C58A" w14:textId="77777777" w:rsidR="008F3F67" w:rsidRDefault="008F3F67" w:rsidP="008F3F67">
            <w:pPr>
              <w:pStyle w:val="TAL"/>
            </w:pPr>
            <w:r>
              <w:t>TMGI</w:t>
            </w:r>
            <w:r>
              <w:noBreakHyphen/>
              <w:t>Allocation</w:t>
            </w:r>
            <w:r>
              <w:noBreakHyphen/>
              <w:t>Response</w:t>
            </w:r>
          </w:p>
        </w:tc>
        <w:tc>
          <w:tcPr>
            <w:tcW w:w="1060" w:type="dxa"/>
          </w:tcPr>
          <w:p w14:paraId="631B1440" w14:textId="77777777" w:rsidR="008F3F67" w:rsidRDefault="008F3F67" w:rsidP="008F3F67">
            <w:pPr>
              <w:pStyle w:val="TAL"/>
            </w:pPr>
            <w:r>
              <w:t>3510</w:t>
            </w:r>
          </w:p>
        </w:tc>
        <w:tc>
          <w:tcPr>
            <w:tcW w:w="850" w:type="dxa"/>
          </w:tcPr>
          <w:p w14:paraId="20E4C247" w14:textId="77777777" w:rsidR="008F3F67" w:rsidRDefault="008F3F67" w:rsidP="008F3F67">
            <w:pPr>
              <w:pStyle w:val="TAL"/>
            </w:pPr>
            <w:r>
              <w:t>6.4.12</w:t>
            </w:r>
          </w:p>
        </w:tc>
        <w:tc>
          <w:tcPr>
            <w:tcW w:w="1134" w:type="dxa"/>
          </w:tcPr>
          <w:p w14:paraId="02FDEE45" w14:textId="77777777" w:rsidR="008F3F67" w:rsidRDefault="008F3F67" w:rsidP="008F3F67">
            <w:pPr>
              <w:pStyle w:val="TAL"/>
              <w:rPr>
                <w:lang w:eastAsia="zh-CN"/>
              </w:rPr>
            </w:pPr>
            <w:r>
              <w:rPr>
                <w:lang w:eastAsia="zh-CN"/>
              </w:rPr>
              <w:t>Grouped</w:t>
            </w:r>
          </w:p>
        </w:tc>
        <w:tc>
          <w:tcPr>
            <w:tcW w:w="709" w:type="dxa"/>
          </w:tcPr>
          <w:p w14:paraId="62AA83B0" w14:textId="77777777" w:rsidR="008F3F67" w:rsidRDefault="008F3F67" w:rsidP="008F3F67">
            <w:pPr>
              <w:pStyle w:val="TAL"/>
            </w:pPr>
            <w:r>
              <w:t>M,V</w:t>
            </w:r>
          </w:p>
        </w:tc>
        <w:tc>
          <w:tcPr>
            <w:tcW w:w="567" w:type="dxa"/>
          </w:tcPr>
          <w:p w14:paraId="428AE0BD" w14:textId="77777777" w:rsidR="008F3F67" w:rsidRDefault="008F3F67" w:rsidP="008F3F67">
            <w:pPr>
              <w:pStyle w:val="TAL"/>
            </w:pPr>
            <w:r>
              <w:t>P</w:t>
            </w:r>
          </w:p>
        </w:tc>
        <w:tc>
          <w:tcPr>
            <w:tcW w:w="709" w:type="dxa"/>
          </w:tcPr>
          <w:p w14:paraId="64DC8F6B"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7C76F720"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7AF37F1B" w14:textId="77777777" w:rsidR="008F3F67" w:rsidRDefault="008F3F67" w:rsidP="008F3F67">
            <w:pPr>
              <w:pStyle w:val="TAH"/>
              <w:rPr>
                <w:b w:val="0"/>
                <w:lang w:eastAsia="ko-KR"/>
              </w:rPr>
            </w:pPr>
          </w:p>
        </w:tc>
      </w:tr>
      <w:tr w:rsidR="008F3F67" w14:paraId="1D6020CA" w14:textId="77777777">
        <w:trPr>
          <w:cantSplit/>
          <w:jc w:val="center"/>
        </w:trPr>
        <w:tc>
          <w:tcPr>
            <w:tcW w:w="2818" w:type="dxa"/>
            <w:tcBorders>
              <w:left w:val="single" w:sz="12" w:space="0" w:color="auto"/>
            </w:tcBorders>
          </w:tcPr>
          <w:p w14:paraId="076B52AB" w14:textId="77777777" w:rsidR="008F3F67" w:rsidRDefault="008F3F67" w:rsidP="008F3F67">
            <w:pPr>
              <w:pStyle w:val="TAL"/>
            </w:pPr>
            <w:r>
              <w:t>TMGI</w:t>
            </w:r>
            <w:r>
              <w:noBreakHyphen/>
              <w:t>Allocation</w:t>
            </w:r>
            <w:r>
              <w:noBreakHyphen/>
              <w:t>Result</w:t>
            </w:r>
          </w:p>
        </w:tc>
        <w:tc>
          <w:tcPr>
            <w:tcW w:w="1060" w:type="dxa"/>
          </w:tcPr>
          <w:p w14:paraId="3B4F18BA" w14:textId="77777777" w:rsidR="008F3F67" w:rsidRDefault="008F3F67" w:rsidP="008F3F67">
            <w:pPr>
              <w:pStyle w:val="TAL"/>
            </w:pPr>
            <w:r>
              <w:t>3511</w:t>
            </w:r>
          </w:p>
        </w:tc>
        <w:tc>
          <w:tcPr>
            <w:tcW w:w="850" w:type="dxa"/>
          </w:tcPr>
          <w:p w14:paraId="647470A8" w14:textId="77777777" w:rsidR="008F3F67" w:rsidRDefault="008F3F67" w:rsidP="008F3F67">
            <w:pPr>
              <w:pStyle w:val="TAL"/>
            </w:pPr>
            <w:r>
              <w:t>6.4.13</w:t>
            </w:r>
          </w:p>
        </w:tc>
        <w:tc>
          <w:tcPr>
            <w:tcW w:w="1134" w:type="dxa"/>
          </w:tcPr>
          <w:p w14:paraId="6212DC1C" w14:textId="77777777" w:rsidR="008F3F67" w:rsidRDefault="008F3F67" w:rsidP="008F3F67">
            <w:pPr>
              <w:pStyle w:val="TAL"/>
              <w:rPr>
                <w:lang w:eastAsia="zh-CN"/>
              </w:rPr>
            </w:pPr>
            <w:r>
              <w:rPr>
                <w:lang w:eastAsia="zh-CN"/>
              </w:rPr>
              <w:t>Unsigned32</w:t>
            </w:r>
          </w:p>
        </w:tc>
        <w:tc>
          <w:tcPr>
            <w:tcW w:w="709" w:type="dxa"/>
          </w:tcPr>
          <w:p w14:paraId="0892FA6A" w14:textId="77777777" w:rsidR="008F3F67" w:rsidRDefault="008F3F67" w:rsidP="008F3F67">
            <w:pPr>
              <w:pStyle w:val="TAL"/>
            </w:pPr>
            <w:r>
              <w:t>M,V</w:t>
            </w:r>
          </w:p>
        </w:tc>
        <w:tc>
          <w:tcPr>
            <w:tcW w:w="567" w:type="dxa"/>
          </w:tcPr>
          <w:p w14:paraId="099D58A0" w14:textId="77777777" w:rsidR="008F3F67" w:rsidRDefault="008F3F67" w:rsidP="008F3F67">
            <w:pPr>
              <w:pStyle w:val="TAL"/>
            </w:pPr>
            <w:r>
              <w:t>P</w:t>
            </w:r>
          </w:p>
        </w:tc>
        <w:tc>
          <w:tcPr>
            <w:tcW w:w="709" w:type="dxa"/>
          </w:tcPr>
          <w:p w14:paraId="745DBABA"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4AD17226"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6014E9F4" w14:textId="77777777" w:rsidR="008F3F67" w:rsidRDefault="008F3F67" w:rsidP="008F3F67">
            <w:pPr>
              <w:pStyle w:val="TAH"/>
              <w:rPr>
                <w:b w:val="0"/>
                <w:lang w:eastAsia="ko-KR"/>
              </w:rPr>
            </w:pPr>
          </w:p>
        </w:tc>
      </w:tr>
      <w:tr w:rsidR="008F3F67" w14:paraId="2C88F2C2" w14:textId="77777777">
        <w:trPr>
          <w:cantSplit/>
          <w:jc w:val="center"/>
        </w:trPr>
        <w:tc>
          <w:tcPr>
            <w:tcW w:w="2818" w:type="dxa"/>
            <w:tcBorders>
              <w:left w:val="single" w:sz="12" w:space="0" w:color="auto"/>
            </w:tcBorders>
          </w:tcPr>
          <w:p w14:paraId="0BD6B57C" w14:textId="77777777" w:rsidR="008F3F67" w:rsidRDefault="008F3F67" w:rsidP="008F3F67">
            <w:pPr>
              <w:pStyle w:val="TAL"/>
            </w:pPr>
            <w:r>
              <w:t>TMGI</w:t>
            </w:r>
            <w:r>
              <w:noBreakHyphen/>
              <w:t>Deallocation</w:t>
            </w:r>
            <w:r>
              <w:noBreakHyphen/>
              <w:t>Request</w:t>
            </w:r>
          </w:p>
        </w:tc>
        <w:tc>
          <w:tcPr>
            <w:tcW w:w="1060" w:type="dxa"/>
          </w:tcPr>
          <w:p w14:paraId="46FD1031" w14:textId="77777777" w:rsidR="008F3F67" w:rsidRDefault="008F3F67" w:rsidP="008F3F67">
            <w:pPr>
              <w:pStyle w:val="TAL"/>
            </w:pPr>
            <w:r>
              <w:t>3512</w:t>
            </w:r>
          </w:p>
        </w:tc>
        <w:tc>
          <w:tcPr>
            <w:tcW w:w="850" w:type="dxa"/>
          </w:tcPr>
          <w:p w14:paraId="7562FFD7" w14:textId="77777777" w:rsidR="008F3F67" w:rsidRDefault="008F3F67" w:rsidP="008F3F67">
            <w:pPr>
              <w:pStyle w:val="TAL"/>
            </w:pPr>
            <w:r>
              <w:t>6.4.14</w:t>
            </w:r>
          </w:p>
        </w:tc>
        <w:tc>
          <w:tcPr>
            <w:tcW w:w="1134" w:type="dxa"/>
          </w:tcPr>
          <w:p w14:paraId="71FDC55A" w14:textId="77777777" w:rsidR="008F3F67" w:rsidRDefault="008F3F67" w:rsidP="008F3F67">
            <w:pPr>
              <w:pStyle w:val="TAL"/>
              <w:rPr>
                <w:lang w:eastAsia="zh-CN"/>
              </w:rPr>
            </w:pPr>
            <w:r>
              <w:rPr>
                <w:lang w:eastAsia="zh-CN"/>
              </w:rPr>
              <w:t>Grouped</w:t>
            </w:r>
          </w:p>
        </w:tc>
        <w:tc>
          <w:tcPr>
            <w:tcW w:w="709" w:type="dxa"/>
          </w:tcPr>
          <w:p w14:paraId="2F88FD6A" w14:textId="77777777" w:rsidR="008F3F67" w:rsidRDefault="008F3F67" w:rsidP="008F3F67">
            <w:pPr>
              <w:pStyle w:val="TAL"/>
            </w:pPr>
            <w:r>
              <w:t>M,V</w:t>
            </w:r>
          </w:p>
        </w:tc>
        <w:tc>
          <w:tcPr>
            <w:tcW w:w="567" w:type="dxa"/>
          </w:tcPr>
          <w:p w14:paraId="356E9EC1" w14:textId="77777777" w:rsidR="008F3F67" w:rsidRDefault="008F3F67" w:rsidP="008F3F67">
            <w:pPr>
              <w:pStyle w:val="TAL"/>
            </w:pPr>
            <w:r>
              <w:rPr>
                <w:lang w:eastAsia="ko-KR"/>
              </w:rPr>
              <w:t>P</w:t>
            </w:r>
          </w:p>
        </w:tc>
        <w:tc>
          <w:tcPr>
            <w:tcW w:w="709" w:type="dxa"/>
          </w:tcPr>
          <w:p w14:paraId="6FCD2462"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2BF9AE60"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24A36C92" w14:textId="77777777" w:rsidR="008F3F67" w:rsidRDefault="008F3F67" w:rsidP="008F3F67">
            <w:pPr>
              <w:pStyle w:val="TAH"/>
              <w:rPr>
                <w:b w:val="0"/>
                <w:lang w:eastAsia="ko-KR"/>
              </w:rPr>
            </w:pPr>
          </w:p>
        </w:tc>
      </w:tr>
      <w:tr w:rsidR="008F3F67" w14:paraId="11FE6AAD" w14:textId="77777777">
        <w:trPr>
          <w:cantSplit/>
          <w:jc w:val="center"/>
        </w:trPr>
        <w:tc>
          <w:tcPr>
            <w:tcW w:w="2818" w:type="dxa"/>
            <w:tcBorders>
              <w:left w:val="single" w:sz="12" w:space="0" w:color="auto"/>
            </w:tcBorders>
          </w:tcPr>
          <w:p w14:paraId="1CD5CE87" w14:textId="77777777" w:rsidR="008F3F67" w:rsidRDefault="008F3F67" w:rsidP="008F3F67">
            <w:pPr>
              <w:pStyle w:val="TAL"/>
            </w:pPr>
            <w:r>
              <w:t>TMGI</w:t>
            </w:r>
            <w:r>
              <w:noBreakHyphen/>
              <w:t>Deallocation</w:t>
            </w:r>
            <w:r>
              <w:noBreakHyphen/>
              <w:t>Response</w:t>
            </w:r>
          </w:p>
        </w:tc>
        <w:tc>
          <w:tcPr>
            <w:tcW w:w="1060" w:type="dxa"/>
          </w:tcPr>
          <w:p w14:paraId="5160C08C" w14:textId="77777777" w:rsidR="008F3F67" w:rsidRDefault="008F3F67" w:rsidP="008F3F67">
            <w:pPr>
              <w:pStyle w:val="TAL"/>
            </w:pPr>
            <w:r>
              <w:t>3513</w:t>
            </w:r>
          </w:p>
        </w:tc>
        <w:tc>
          <w:tcPr>
            <w:tcW w:w="850" w:type="dxa"/>
          </w:tcPr>
          <w:p w14:paraId="07C79AD9" w14:textId="77777777" w:rsidR="008F3F67" w:rsidRDefault="008F3F67" w:rsidP="008F3F67">
            <w:pPr>
              <w:pStyle w:val="TAL"/>
            </w:pPr>
            <w:r>
              <w:t>6.4.15</w:t>
            </w:r>
          </w:p>
        </w:tc>
        <w:tc>
          <w:tcPr>
            <w:tcW w:w="1134" w:type="dxa"/>
          </w:tcPr>
          <w:p w14:paraId="0F8C1E19" w14:textId="77777777" w:rsidR="008F3F67" w:rsidRDefault="008F3F67" w:rsidP="008F3F67">
            <w:pPr>
              <w:pStyle w:val="TAL"/>
              <w:rPr>
                <w:lang w:eastAsia="zh-CN"/>
              </w:rPr>
            </w:pPr>
            <w:r>
              <w:rPr>
                <w:lang w:eastAsia="zh-CN"/>
              </w:rPr>
              <w:t>Grouped</w:t>
            </w:r>
          </w:p>
        </w:tc>
        <w:tc>
          <w:tcPr>
            <w:tcW w:w="709" w:type="dxa"/>
          </w:tcPr>
          <w:p w14:paraId="0D6B5F74" w14:textId="77777777" w:rsidR="008F3F67" w:rsidRDefault="008F3F67" w:rsidP="008F3F67">
            <w:pPr>
              <w:pStyle w:val="TAL"/>
            </w:pPr>
            <w:r>
              <w:t>M,V</w:t>
            </w:r>
          </w:p>
        </w:tc>
        <w:tc>
          <w:tcPr>
            <w:tcW w:w="567" w:type="dxa"/>
          </w:tcPr>
          <w:p w14:paraId="6B39ABB9" w14:textId="77777777" w:rsidR="008F3F67" w:rsidRDefault="008F3F67" w:rsidP="008F3F67">
            <w:pPr>
              <w:pStyle w:val="TAL"/>
            </w:pPr>
            <w:r>
              <w:t>P</w:t>
            </w:r>
          </w:p>
        </w:tc>
        <w:tc>
          <w:tcPr>
            <w:tcW w:w="709" w:type="dxa"/>
          </w:tcPr>
          <w:p w14:paraId="1E7DB618"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57BF811F"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68C96A43" w14:textId="77777777" w:rsidR="008F3F67" w:rsidRDefault="008F3F67" w:rsidP="008F3F67">
            <w:pPr>
              <w:pStyle w:val="TAH"/>
              <w:rPr>
                <w:b w:val="0"/>
                <w:lang w:eastAsia="ko-KR"/>
              </w:rPr>
            </w:pPr>
          </w:p>
        </w:tc>
      </w:tr>
      <w:tr w:rsidR="008F3F67" w14:paraId="799E0A46" w14:textId="77777777">
        <w:trPr>
          <w:cantSplit/>
          <w:jc w:val="center"/>
        </w:trPr>
        <w:tc>
          <w:tcPr>
            <w:tcW w:w="2818" w:type="dxa"/>
            <w:tcBorders>
              <w:left w:val="single" w:sz="12" w:space="0" w:color="auto"/>
            </w:tcBorders>
          </w:tcPr>
          <w:p w14:paraId="684F3C9F" w14:textId="77777777" w:rsidR="008F3F67" w:rsidRDefault="008F3F67" w:rsidP="008F3F67">
            <w:pPr>
              <w:pStyle w:val="TAL"/>
            </w:pPr>
            <w:r>
              <w:t>TMGI</w:t>
            </w:r>
            <w:r>
              <w:noBreakHyphen/>
              <w:t>Deallocation</w:t>
            </w:r>
            <w:r>
              <w:noBreakHyphen/>
              <w:t>Result</w:t>
            </w:r>
          </w:p>
        </w:tc>
        <w:tc>
          <w:tcPr>
            <w:tcW w:w="1060" w:type="dxa"/>
          </w:tcPr>
          <w:p w14:paraId="42D58E6E" w14:textId="77777777" w:rsidR="008F3F67" w:rsidRDefault="008F3F67" w:rsidP="008F3F67">
            <w:pPr>
              <w:pStyle w:val="TAL"/>
            </w:pPr>
            <w:r>
              <w:t>3514</w:t>
            </w:r>
          </w:p>
        </w:tc>
        <w:tc>
          <w:tcPr>
            <w:tcW w:w="850" w:type="dxa"/>
          </w:tcPr>
          <w:p w14:paraId="15C5F6AB" w14:textId="77777777" w:rsidR="008F3F67" w:rsidRDefault="008F3F67" w:rsidP="008F3F67">
            <w:pPr>
              <w:pStyle w:val="TAL"/>
            </w:pPr>
            <w:r>
              <w:t>6.4.16</w:t>
            </w:r>
          </w:p>
        </w:tc>
        <w:tc>
          <w:tcPr>
            <w:tcW w:w="1134" w:type="dxa"/>
          </w:tcPr>
          <w:p w14:paraId="6694B664" w14:textId="77777777" w:rsidR="008F3F67" w:rsidRDefault="008F3F67" w:rsidP="008F3F67">
            <w:pPr>
              <w:pStyle w:val="TAL"/>
              <w:rPr>
                <w:lang w:eastAsia="zh-CN"/>
              </w:rPr>
            </w:pPr>
            <w:r>
              <w:rPr>
                <w:lang w:eastAsia="zh-CN"/>
              </w:rPr>
              <w:t>Unsigned32</w:t>
            </w:r>
          </w:p>
        </w:tc>
        <w:tc>
          <w:tcPr>
            <w:tcW w:w="709" w:type="dxa"/>
          </w:tcPr>
          <w:p w14:paraId="722603F9" w14:textId="77777777" w:rsidR="008F3F67" w:rsidRDefault="008F3F67" w:rsidP="008F3F67">
            <w:pPr>
              <w:pStyle w:val="TAL"/>
            </w:pPr>
            <w:r>
              <w:t>M,V</w:t>
            </w:r>
          </w:p>
        </w:tc>
        <w:tc>
          <w:tcPr>
            <w:tcW w:w="567" w:type="dxa"/>
          </w:tcPr>
          <w:p w14:paraId="37736C02" w14:textId="77777777" w:rsidR="008F3F67" w:rsidRDefault="008F3F67" w:rsidP="008F3F67">
            <w:pPr>
              <w:pStyle w:val="TAL"/>
            </w:pPr>
            <w:r>
              <w:t>P</w:t>
            </w:r>
          </w:p>
        </w:tc>
        <w:tc>
          <w:tcPr>
            <w:tcW w:w="709" w:type="dxa"/>
          </w:tcPr>
          <w:p w14:paraId="620348A3"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33069318"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1E45DF8E" w14:textId="77777777" w:rsidR="008F3F67" w:rsidRDefault="008F3F67" w:rsidP="008F3F67">
            <w:pPr>
              <w:pStyle w:val="TAH"/>
              <w:rPr>
                <w:b w:val="0"/>
                <w:lang w:eastAsia="ko-KR"/>
              </w:rPr>
            </w:pPr>
          </w:p>
        </w:tc>
      </w:tr>
      <w:tr w:rsidR="008F3F67" w14:paraId="1B69EFF0" w14:textId="77777777">
        <w:trPr>
          <w:cantSplit/>
          <w:jc w:val="center"/>
        </w:trPr>
        <w:tc>
          <w:tcPr>
            <w:tcW w:w="2818" w:type="dxa"/>
            <w:tcBorders>
              <w:left w:val="single" w:sz="12" w:space="0" w:color="auto"/>
            </w:tcBorders>
          </w:tcPr>
          <w:p w14:paraId="3EFD0868" w14:textId="77777777" w:rsidR="008F3F67" w:rsidRDefault="008F3F67" w:rsidP="008F3F67">
            <w:pPr>
              <w:pStyle w:val="TAL"/>
            </w:pPr>
            <w:r>
              <w:t>TMGI</w:t>
            </w:r>
            <w:r>
              <w:noBreakHyphen/>
              <w:t>Expiry</w:t>
            </w:r>
          </w:p>
        </w:tc>
        <w:tc>
          <w:tcPr>
            <w:tcW w:w="1060" w:type="dxa"/>
          </w:tcPr>
          <w:p w14:paraId="0C3843B1" w14:textId="77777777" w:rsidR="008F3F67" w:rsidRDefault="008F3F67" w:rsidP="008F3F67">
            <w:pPr>
              <w:pStyle w:val="TAL"/>
            </w:pPr>
            <w:r>
              <w:t>3515</w:t>
            </w:r>
          </w:p>
        </w:tc>
        <w:tc>
          <w:tcPr>
            <w:tcW w:w="850" w:type="dxa"/>
          </w:tcPr>
          <w:p w14:paraId="6589A2D5" w14:textId="77777777" w:rsidR="008F3F67" w:rsidRDefault="008F3F67" w:rsidP="008F3F67">
            <w:pPr>
              <w:pStyle w:val="TAL"/>
            </w:pPr>
            <w:r>
              <w:t>6.4.17</w:t>
            </w:r>
          </w:p>
        </w:tc>
        <w:tc>
          <w:tcPr>
            <w:tcW w:w="1134" w:type="dxa"/>
          </w:tcPr>
          <w:p w14:paraId="6C38B4CB" w14:textId="77777777" w:rsidR="008F3F67" w:rsidRDefault="008F3F67" w:rsidP="008F3F67">
            <w:pPr>
              <w:pStyle w:val="TAL"/>
              <w:rPr>
                <w:lang w:eastAsia="zh-CN"/>
              </w:rPr>
            </w:pPr>
            <w:r>
              <w:rPr>
                <w:lang w:eastAsia="zh-CN"/>
              </w:rPr>
              <w:t>Grouped</w:t>
            </w:r>
          </w:p>
        </w:tc>
        <w:tc>
          <w:tcPr>
            <w:tcW w:w="709" w:type="dxa"/>
          </w:tcPr>
          <w:p w14:paraId="567CD3C5" w14:textId="77777777" w:rsidR="008F3F67" w:rsidRDefault="008F3F67" w:rsidP="008F3F67">
            <w:pPr>
              <w:pStyle w:val="TAL"/>
            </w:pPr>
            <w:r>
              <w:t>M,V</w:t>
            </w:r>
          </w:p>
        </w:tc>
        <w:tc>
          <w:tcPr>
            <w:tcW w:w="567" w:type="dxa"/>
          </w:tcPr>
          <w:p w14:paraId="0DD50882" w14:textId="77777777" w:rsidR="008F3F67" w:rsidRDefault="008F3F67" w:rsidP="008F3F67">
            <w:pPr>
              <w:pStyle w:val="TAL"/>
            </w:pPr>
            <w:r>
              <w:t>P</w:t>
            </w:r>
          </w:p>
        </w:tc>
        <w:tc>
          <w:tcPr>
            <w:tcW w:w="709" w:type="dxa"/>
          </w:tcPr>
          <w:p w14:paraId="40B411D5" w14:textId="77777777" w:rsidR="008F3F67" w:rsidRDefault="008F3F67" w:rsidP="008F3F67">
            <w:pPr>
              <w:pStyle w:val="TAH"/>
              <w:rPr>
                <w:b w:val="0"/>
              </w:rPr>
            </w:pPr>
          </w:p>
        </w:tc>
        <w:tc>
          <w:tcPr>
            <w:tcW w:w="567" w:type="dxa"/>
            <w:tcBorders>
              <w:top w:val="single" w:sz="4" w:space="0" w:color="auto"/>
              <w:bottom w:val="single" w:sz="4" w:space="0" w:color="auto"/>
              <w:right w:val="single" w:sz="12" w:space="0" w:color="auto"/>
            </w:tcBorders>
          </w:tcPr>
          <w:p w14:paraId="571CF178" w14:textId="77777777" w:rsidR="008F3F67" w:rsidRDefault="008F3F67" w:rsidP="008F3F67">
            <w:pPr>
              <w:pStyle w:val="TAH"/>
              <w:rPr>
                <w:b w:val="0"/>
                <w:lang w:eastAsia="ko-KR"/>
              </w:rPr>
            </w:pPr>
          </w:p>
        </w:tc>
        <w:tc>
          <w:tcPr>
            <w:tcW w:w="1268" w:type="dxa"/>
            <w:tcBorders>
              <w:top w:val="single" w:sz="4" w:space="0" w:color="auto"/>
              <w:bottom w:val="single" w:sz="4" w:space="0" w:color="auto"/>
              <w:right w:val="single" w:sz="12" w:space="0" w:color="auto"/>
            </w:tcBorders>
          </w:tcPr>
          <w:p w14:paraId="0C686150" w14:textId="77777777" w:rsidR="008F3F67" w:rsidRDefault="008F3F67" w:rsidP="008F3F67">
            <w:pPr>
              <w:pStyle w:val="TAH"/>
              <w:rPr>
                <w:b w:val="0"/>
                <w:lang w:eastAsia="ko-KR"/>
              </w:rPr>
            </w:pPr>
          </w:p>
        </w:tc>
      </w:tr>
      <w:tr w:rsidR="008F3F67" w14:paraId="3DEAD6A3" w14:textId="77777777">
        <w:trPr>
          <w:cantSplit/>
          <w:jc w:val="center"/>
        </w:trPr>
        <w:tc>
          <w:tcPr>
            <w:tcW w:w="2818" w:type="dxa"/>
            <w:tcBorders>
              <w:left w:val="single" w:sz="12" w:space="0" w:color="auto"/>
              <w:bottom w:val="single" w:sz="12" w:space="0" w:color="auto"/>
            </w:tcBorders>
          </w:tcPr>
          <w:p w14:paraId="4A2694AA" w14:textId="77777777" w:rsidR="008F3F67" w:rsidRDefault="008F3F67" w:rsidP="008F3F67">
            <w:pPr>
              <w:pStyle w:val="TAL"/>
            </w:pPr>
            <w:r>
              <w:t>TMGI</w:t>
            </w:r>
            <w:r>
              <w:noBreakHyphen/>
              <w:t>Number</w:t>
            </w:r>
          </w:p>
        </w:tc>
        <w:tc>
          <w:tcPr>
            <w:tcW w:w="1060" w:type="dxa"/>
            <w:tcBorders>
              <w:bottom w:val="single" w:sz="12" w:space="0" w:color="auto"/>
            </w:tcBorders>
          </w:tcPr>
          <w:p w14:paraId="45222CBA" w14:textId="77777777" w:rsidR="008F3F67" w:rsidRDefault="008F3F67" w:rsidP="008F3F67">
            <w:pPr>
              <w:pStyle w:val="TAL"/>
            </w:pPr>
            <w:r>
              <w:t>3516</w:t>
            </w:r>
          </w:p>
        </w:tc>
        <w:tc>
          <w:tcPr>
            <w:tcW w:w="850" w:type="dxa"/>
            <w:tcBorders>
              <w:bottom w:val="single" w:sz="12" w:space="0" w:color="auto"/>
            </w:tcBorders>
          </w:tcPr>
          <w:p w14:paraId="4B1AB5C9" w14:textId="77777777" w:rsidR="008F3F67" w:rsidRDefault="008F3F67" w:rsidP="008F3F67">
            <w:pPr>
              <w:pStyle w:val="TAL"/>
            </w:pPr>
            <w:r>
              <w:t>6.4.18</w:t>
            </w:r>
          </w:p>
        </w:tc>
        <w:tc>
          <w:tcPr>
            <w:tcW w:w="1134" w:type="dxa"/>
            <w:tcBorders>
              <w:bottom w:val="single" w:sz="12" w:space="0" w:color="auto"/>
            </w:tcBorders>
          </w:tcPr>
          <w:p w14:paraId="5ABCAE2B" w14:textId="77777777" w:rsidR="008F3F67" w:rsidRDefault="008F3F67" w:rsidP="008F3F67">
            <w:pPr>
              <w:pStyle w:val="TAL"/>
              <w:rPr>
                <w:lang w:eastAsia="zh-CN"/>
              </w:rPr>
            </w:pPr>
            <w:r>
              <w:rPr>
                <w:lang w:eastAsia="zh-CN"/>
              </w:rPr>
              <w:t>Unsigned32</w:t>
            </w:r>
          </w:p>
        </w:tc>
        <w:tc>
          <w:tcPr>
            <w:tcW w:w="709" w:type="dxa"/>
            <w:tcBorders>
              <w:bottom w:val="single" w:sz="12" w:space="0" w:color="auto"/>
            </w:tcBorders>
          </w:tcPr>
          <w:p w14:paraId="137292C6" w14:textId="77777777" w:rsidR="008F3F67" w:rsidRDefault="008F3F67" w:rsidP="008F3F67">
            <w:pPr>
              <w:pStyle w:val="TAL"/>
            </w:pPr>
            <w:r>
              <w:t>M,V</w:t>
            </w:r>
          </w:p>
        </w:tc>
        <w:tc>
          <w:tcPr>
            <w:tcW w:w="567" w:type="dxa"/>
            <w:tcBorders>
              <w:bottom w:val="single" w:sz="12" w:space="0" w:color="auto"/>
            </w:tcBorders>
          </w:tcPr>
          <w:p w14:paraId="2D755FAB" w14:textId="77777777" w:rsidR="008F3F67" w:rsidRDefault="008F3F67" w:rsidP="008F3F67">
            <w:pPr>
              <w:pStyle w:val="TAL"/>
            </w:pPr>
            <w:r>
              <w:t>P</w:t>
            </w:r>
          </w:p>
        </w:tc>
        <w:tc>
          <w:tcPr>
            <w:tcW w:w="709" w:type="dxa"/>
            <w:tcBorders>
              <w:bottom w:val="single" w:sz="12" w:space="0" w:color="auto"/>
            </w:tcBorders>
          </w:tcPr>
          <w:p w14:paraId="0AE3DD45" w14:textId="77777777" w:rsidR="008F3F67" w:rsidRDefault="008F3F67" w:rsidP="008F3F67">
            <w:pPr>
              <w:pStyle w:val="TAH"/>
              <w:rPr>
                <w:b w:val="0"/>
              </w:rPr>
            </w:pPr>
          </w:p>
        </w:tc>
        <w:tc>
          <w:tcPr>
            <w:tcW w:w="567" w:type="dxa"/>
            <w:tcBorders>
              <w:top w:val="single" w:sz="4" w:space="0" w:color="auto"/>
              <w:bottom w:val="single" w:sz="12" w:space="0" w:color="auto"/>
              <w:right w:val="single" w:sz="12" w:space="0" w:color="auto"/>
            </w:tcBorders>
          </w:tcPr>
          <w:p w14:paraId="62AC51BE" w14:textId="77777777" w:rsidR="008F3F67" w:rsidRDefault="008F3F67" w:rsidP="008F3F67">
            <w:pPr>
              <w:pStyle w:val="TAH"/>
              <w:rPr>
                <w:b w:val="0"/>
                <w:lang w:eastAsia="ko-KR"/>
              </w:rPr>
            </w:pPr>
          </w:p>
        </w:tc>
        <w:tc>
          <w:tcPr>
            <w:tcW w:w="1268" w:type="dxa"/>
            <w:tcBorders>
              <w:top w:val="single" w:sz="4" w:space="0" w:color="auto"/>
              <w:bottom w:val="single" w:sz="12" w:space="0" w:color="auto"/>
              <w:right w:val="single" w:sz="12" w:space="0" w:color="auto"/>
            </w:tcBorders>
          </w:tcPr>
          <w:p w14:paraId="07C8D047" w14:textId="77777777" w:rsidR="008F3F67" w:rsidRDefault="008F3F67" w:rsidP="008F3F67">
            <w:pPr>
              <w:pStyle w:val="TAH"/>
              <w:rPr>
                <w:b w:val="0"/>
                <w:lang w:eastAsia="ko-KR"/>
              </w:rPr>
            </w:pPr>
          </w:p>
        </w:tc>
      </w:tr>
      <w:tr w:rsidR="008F3F67" w14:paraId="32A3FA11" w14:textId="77777777">
        <w:trPr>
          <w:cantSplit/>
          <w:jc w:val="center"/>
        </w:trPr>
        <w:tc>
          <w:tcPr>
            <w:tcW w:w="2818" w:type="dxa"/>
            <w:tcBorders>
              <w:left w:val="single" w:sz="12" w:space="0" w:color="auto"/>
              <w:bottom w:val="single" w:sz="12" w:space="0" w:color="auto"/>
            </w:tcBorders>
          </w:tcPr>
          <w:p w14:paraId="7538F072" w14:textId="77777777" w:rsidR="008F3F67" w:rsidRDefault="008F3F67" w:rsidP="008F3F67">
            <w:pPr>
              <w:pStyle w:val="TAL"/>
            </w:pPr>
            <w:r>
              <w:t>Userplane-Protocol</w:t>
            </w:r>
            <w:r>
              <w:noBreakHyphen/>
              <w:t>Result</w:t>
            </w:r>
          </w:p>
        </w:tc>
        <w:tc>
          <w:tcPr>
            <w:tcW w:w="1060" w:type="dxa"/>
            <w:tcBorders>
              <w:bottom w:val="single" w:sz="12" w:space="0" w:color="auto"/>
            </w:tcBorders>
          </w:tcPr>
          <w:p w14:paraId="246D3F53" w14:textId="77777777" w:rsidR="008F3F67" w:rsidRDefault="008F3F67" w:rsidP="008F3F67">
            <w:pPr>
              <w:pStyle w:val="TAL"/>
            </w:pPr>
            <w:r>
              <w:t>3529</w:t>
            </w:r>
          </w:p>
        </w:tc>
        <w:tc>
          <w:tcPr>
            <w:tcW w:w="850" w:type="dxa"/>
            <w:tcBorders>
              <w:bottom w:val="single" w:sz="12" w:space="0" w:color="auto"/>
            </w:tcBorders>
          </w:tcPr>
          <w:p w14:paraId="0E231B03" w14:textId="77777777" w:rsidR="008F3F67" w:rsidRDefault="008F3F67" w:rsidP="008F3F67">
            <w:pPr>
              <w:pStyle w:val="TAL"/>
            </w:pPr>
            <w:r>
              <w:t>6.4.31</w:t>
            </w:r>
          </w:p>
        </w:tc>
        <w:tc>
          <w:tcPr>
            <w:tcW w:w="1134" w:type="dxa"/>
            <w:tcBorders>
              <w:bottom w:val="single" w:sz="12" w:space="0" w:color="auto"/>
            </w:tcBorders>
          </w:tcPr>
          <w:p w14:paraId="73CFFCFB" w14:textId="77777777" w:rsidR="008F3F67" w:rsidRDefault="008F3F67" w:rsidP="008F3F67">
            <w:pPr>
              <w:pStyle w:val="TAL"/>
              <w:rPr>
                <w:lang w:eastAsia="zh-CN"/>
              </w:rPr>
            </w:pPr>
            <w:r>
              <w:rPr>
                <w:lang w:eastAsia="zh-CN"/>
              </w:rPr>
              <w:t>Grouped</w:t>
            </w:r>
          </w:p>
        </w:tc>
        <w:tc>
          <w:tcPr>
            <w:tcW w:w="709" w:type="dxa"/>
            <w:tcBorders>
              <w:bottom w:val="single" w:sz="12" w:space="0" w:color="auto"/>
            </w:tcBorders>
          </w:tcPr>
          <w:p w14:paraId="0D29208C" w14:textId="77777777" w:rsidR="008F3F67" w:rsidRDefault="008F3F67" w:rsidP="008F3F67">
            <w:pPr>
              <w:pStyle w:val="TAL"/>
            </w:pPr>
            <w:r>
              <w:rPr>
                <w:lang w:eastAsia="zh-CN"/>
              </w:rPr>
              <w:t>V</w:t>
            </w:r>
          </w:p>
        </w:tc>
        <w:tc>
          <w:tcPr>
            <w:tcW w:w="567" w:type="dxa"/>
            <w:tcBorders>
              <w:bottom w:val="single" w:sz="12" w:space="0" w:color="auto"/>
            </w:tcBorders>
          </w:tcPr>
          <w:p w14:paraId="7DD25BF8" w14:textId="77777777" w:rsidR="008F3F67" w:rsidRDefault="008F3F67" w:rsidP="008F3F67">
            <w:pPr>
              <w:pStyle w:val="TAL"/>
            </w:pPr>
            <w:r>
              <w:rPr>
                <w:rFonts w:hint="eastAsia"/>
                <w:lang w:eastAsia="zh-CN"/>
              </w:rPr>
              <w:t>P</w:t>
            </w:r>
          </w:p>
        </w:tc>
        <w:tc>
          <w:tcPr>
            <w:tcW w:w="709" w:type="dxa"/>
            <w:tcBorders>
              <w:bottom w:val="single" w:sz="12" w:space="0" w:color="auto"/>
            </w:tcBorders>
          </w:tcPr>
          <w:p w14:paraId="0A1F3361" w14:textId="77777777" w:rsidR="008F3F67" w:rsidRDefault="008F3F67" w:rsidP="008F3F67">
            <w:pPr>
              <w:pStyle w:val="TAH"/>
              <w:rPr>
                <w:b w:val="0"/>
              </w:rPr>
            </w:pPr>
          </w:p>
        </w:tc>
        <w:tc>
          <w:tcPr>
            <w:tcW w:w="567" w:type="dxa"/>
            <w:tcBorders>
              <w:top w:val="single" w:sz="4" w:space="0" w:color="auto"/>
              <w:bottom w:val="single" w:sz="12" w:space="0" w:color="auto"/>
              <w:right w:val="single" w:sz="12" w:space="0" w:color="auto"/>
            </w:tcBorders>
          </w:tcPr>
          <w:p w14:paraId="6A02D47F" w14:textId="77777777" w:rsidR="008F3F67" w:rsidRDefault="008F3F67" w:rsidP="008F3F67">
            <w:pPr>
              <w:pStyle w:val="TAH"/>
              <w:rPr>
                <w:b w:val="0"/>
                <w:lang w:eastAsia="ko-KR"/>
              </w:rPr>
            </w:pPr>
            <w:r>
              <w:rPr>
                <w:b w:val="0"/>
                <w:lang w:eastAsia="ko-KR"/>
              </w:rPr>
              <w:t>M</w:t>
            </w:r>
          </w:p>
        </w:tc>
        <w:tc>
          <w:tcPr>
            <w:tcW w:w="1268" w:type="dxa"/>
            <w:tcBorders>
              <w:top w:val="single" w:sz="4" w:space="0" w:color="auto"/>
              <w:bottom w:val="single" w:sz="12" w:space="0" w:color="auto"/>
              <w:right w:val="single" w:sz="12" w:space="0" w:color="auto"/>
            </w:tcBorders>
          </w:tcPr>
          <w:p w14:paraId="099EF830" w14:textId="77777777" w:rsidR="008F3F67" w:rsidRDefault="008F3F67" w:rsidP="008F3F67">
            <w:pPr>
              <w:pStyle w:val="TAH"/>
              <w:rPr>
                <w:b w:val="0"/>
                <w:lang w:eastAsia="ko-KR"/>
              </w:rPr>
            </w:pPr>
            <w:r>
              <w:rPr>
                <w:b w:val="0"/>
                <w:lang w:eastAsia="ko-KR"/>
              </w:rPr>
              <w:t>ROHC, FEC</w:t>
            </w:r>
          </w:p>
        </w:tc>
      </w:tr>
      <w:tr w:rsidR="008F3F67" w14:paraId="60821477" w14:textId="77777777">
        <w:trPr>
          <w:cantSplit/>
          <w:jc w:val="center"/>
        </w:trPr>
        <w:tc>
          <w:tcPr>
            <w:tcW w:w="9682" w:type="dxa"/>
            <w:gridSpan w:val="9"/>
            <w:tcBorders>
              <w:top w:val="single" w:sz="12" w:space="0" w:color="auto"/>
              <w:left w:val="single" w:sz="12" w:space="0" w:color="auto"/>
              <w:bottom w:val="single" w:sz="12" w:space="0" w:color="auto"/>
              <w:right w:val="single" w:sz="12" w:space="0" w:color="auto"/>
            </w:tcBorders>
          </w:tcPr>
          <w:p w14:paraId="57BD3398" w14:textId="77777777" w:rsidR="008F3F67" w:rsidRDefault="008F3F67" w:rsidP="008F3F67">
            <w:pPr>
              <w:pStyle w:val="NF"/>
            </w:pPr>
            <w:r>
              <w:t>NOTE 1:</w:t>
            </w:r>
            <w:r>
              <w:tab/>
              <w:t>The AVP header bit denoted as 'M', indicates whether support of the AVP is required. The AVP header bit denoted as 'V', indicates whether the optional Vendor-ID field is present in the AVP header. For further details, see IETF RFC 6733 [27].</w:t>
            </w:r>
          </w:p>
          <w:p w14:paraId="10712AC2" w14:textId="77777777" w:rsidR="008F3F67" w:rsidRDefault="008F3F67" w:rsidP="008F3F67">
            <w:pPr>
              <w:pStyle w:val="NF"/>
            </w:pPr>
            <w:r>
              <w:t xml:space="preserve">NOTE </w:t>
            </w:r>
            <w:r>
              <w:rPr>
                <w:lang w:eastAsia="ko-KR"/>
              </w:rPr>
              <w:t>2</w:t>
            </w:r>
            <w:r>
              <w:t>:</w:t>
            </w:r>
            <w:r>
              <w:tab/>
              <w:t xml:space="preserve">AVPs marked with a supported feature are applicable as described in </w:t>
            </w:r>
            <w:r>
              <w:rPr>
                <w:rFonts w:hint="eastAsia"/>
                <w:lang w:eastAsia="ko-KR"/>
              </w:rPr>
              <w:t>clause</w:t>
            </w:r>
            <w:r>
              <w:rPr>
                <w:lang w:eastAsia="ko-KR"/>
              </w:rPr>
              <w:t> </w:t>
            </w:r>
            <w:r>
              <w:t>6.5.2.</w:t>
            </w:r>
          </w:p>
        </w:tc>
      </w:tr>
    </w:tbl>
    <w:p w14:paraId="7957F7B6" w14:textId="77777777" w:rsidR="00E17086" w:rsidRDefault="00E17086"/>
    <w:p w14:paraId="3EC70331" w14:textId="77777777" w:rsidR="00E17086" w:rsidRDefault="00E17086">
      <w:r>
        <w:t>For all AVPs which contain bit masks and are of the type Unsigned32 or Unsigned64, bit 0 shall be the least significant bit. For example, to get the value of bit 0, a bit mask of 0x0001 should be used.</w:t>
      </w:r>
    </w:p>
    <w:p w14:paraId="73D2553A" w14:textId="77777777" w:rsidR="00E17086" w:rsidRDefault="00E17086">
      <w:r>
        <w:t>Every AVP of type Grouped is defined by means of the ABNF syntax in IETF RFC 2234 [13] and according to the rules in IETF RFC 6733 [27].</w:t>
      </w:r>
    </w:p>
    <w:p w14:paraId="671C7785" w14:textId="77777777" w:rsidR="00E17086" w:rsidRDefault="00E17086">
      <w:pPr>
        <w:pStyle w:val="Heading3"/>
        <w:overflowPunct w:val="0"/>
        <w:autoSpaceDE w:val="0"/>
        <w:autoSpaceDN w:val="0"/>
        <w:adjustRightInd w:val="0"/>
        <w:textAlignment w:val="baseline"/>
      </w:pPr>
      <w:bookmarkStart w:id="93" w:name="_Toc28002774"/>
      <w:bookmarkStart w:id="94" w:name="_Toc88745378"/>
      <w:smartTag w:uri="urn:schemas-microsoft-com:office:smarttags" w:element="chsdate">
        <w:smartTagPr>
          <w:attr w:name="IsROCDate" w:val="False"/>
          <w:attr w:name="IsLunarDate" w:val="False"/>
          <w:attr w:name="Day" w:val="30"/>
          <w:attr w:name="Month" w:val="12"/>
          <w:attr w:name="Year" w:val="1899"/>
        </w:smartTagPr>
        <w:r>
          <w:t>6.4.</w:t>
        </w:r>
        <w:r>
          <w:rPr>
            <w:lang w:eastAsia="zh-CN"/>
          </w:rPr>
          <w:t>2</w:t>
        </w:r>
        <w:r>
          <w:tab/>
        </w:r>
      </w:smartTag>
      <w:r>
        <w:t>BMSC</w:t>
      </w:r>
      <w:r>
        <w:noBreakHyphen/>
        <w:t>Address AVP</w:t>
      </w:r>
      <w:bookmarkEnd w:id="93"/>
      <w:bookmarkEnd w:id="94"/>
    </w:p>
    <w:p w14:paraId="4A22276C" w14:textId="77777777" w:rsidR="00E17086" w:rsidRDefault="00E17086">
      <w:r>
        <w:t>The BMSC</w:t>
      </w:r>
      <w:r>
        <w:noBreakHyphen/>
        <w:t>Address AVP (AVP code 3500) is of type Address and indicates the IP address where the BM</w:t>
      </w:r>
      <w:r>
        <w:noBreakHyphen/>
        <w:t>SC wants to receive user data via the MB2</w:t>
      </w:r>
      <w:r>
        <w:noBreakHyphen/>
        <w:t>U interface.</w:t>
      </w:r>
    </w:p>
    <w:p w14:paraId="1B4F289D" w14:textId="77777777" w:rsidR="00E17086" w:rsidRDefault="00E17086">
      <w:pPr>
        <w:pStyle w:val="Heading3"/>
        <w:overflowPunct w:val="0"/>
        <w:autoSpaceDE w:val="0"/>
        <w:autoSpaceDN w:val="0"/>
        <w:adjustRightInd w:val="0"/>
        <w:textAlignment w:val="baseline"/>
      </w:pPr>
      <w:bookmarkStart w:id="95" w:name="_Toc28002775"/>
      <w:bookmarkStart w:id="96" w:name="_Toc88745379"/>
      <w:smartTag w:uri="urn:schemas-microsoft-com:office:smarttags" w:element="chsdate">
        <w:smartTagPr>
          <w:attr w:name="IsROCDate" w:val="False"/>
          <w:attr w:name="IsLunarDate" w:val="False"/>
          <w:attr w:name="Day" w:val="30"/>
          <w:attr w:name="Month" w:val="12"/>
          <w:attr w:name="Year" w:val="1899"/>
        </w:smartTagPr>
        <w:r>
          <w:t>6.4.</w:t>
        </w:r>
        <w:r>
          <w:rPr>
            <w:lang w:eastAsia="zh-CN"/>
          </w:rPr>
          <w:t>3</w:t>
        </w:r>
        <w:r>
          <w:tab/>
        </w:r>
      </w:smartTag>
      <w:r>
        <w:t>BMSC</w:t>
      </w:r>
      <w:r>
        <w:noBreakHyphen/>
        <w:t>Port AVP</w:t>
      </w:r>
      <w:bookmarkEnd w:id="95"/>
      <w:bookmarkEnd w:id="96"/>
    </w:p>
    <w:p w14:paraId="46D5C25C" w14:textId="77777777" w:rsidR="00E17086" w:rsidRDefault="00E17086">
      <w:r>
        <w:t>The BMSC</w:t>
      </w:r>
      <w:r>
        <w:noBreakHyphen/>
        <w:t>Port AVP (AVP code 3501) is of type Unsigned32 and indicates the port where the BM</w:t>
      </w:r>
      <w:r>
        <w:noBreakHyphen/>
        <w:t>SC wants to receive user data via the MB2</w:t>
      </w:r>
      <w:r>
        <w:noBreakHyphen/>
        <w:t>U interface.</w:t>
      </w:r>
    </w:p>
    <w:p w14:paraId="118E2D86" w14:textId="77777777" w:rsidR="00E17086" w:rsidRDefault="00E17086">
      <w:pPr>
        <w:pStyle w:val="Heading3"/>
        <w:overflowPunct w:val="0"/>
        <w:autoSpaceDE w:val="0"/>
        <w:autoSpaceDN w:val="0"/>
        <w:adjustRightInd w:val="0"/>
        <w:textAlignment w:val="baseline"/>
      </w:pPr>
      <w:bookmarkStart w:id="97" w:name="_Toc28002776"/>
      <w:bookmarkStart w:id="98" w:name="_Toc88745380"/>
      <w:smartTag w:uri="urn:schemas-microsoft-com:office:smarttags" w:element="chsdate">
        <w:smartTagPr>
          <w:attr w:name="IsROCDate" w:val="False"/>
          <w:attr w:name="IsLunarDate" w:val="False"/>
          <w:attr w:name="Day" w:val="30"/>
          <w:attr w:name="Month" w:val="12"/>
          <w:attr w:name="Year" w:val="1899"/>
        </w:smartTagPr>
        <w:r>
          <w:t>6.4.</w:t>
        </w:r>
        <w:r>
          <w:rPr>
            <w:lang w:eastAsia="zh-CN"/>
          </w:rPr>
          <w:t>4</w:t>
        </w:r>
        <w:r>
          <w:tab/>
        </w:r>
      </w:smartTag>
      <w:r>
        <w:t>MBMS</w:t>
      </w:r>
      <w:r>
        <w:noBreakHyphen/>
        <w:t>Bearer</w:t>
      </w:r>
      <w:r>
        <w:noBreakHyphen/>
        <w:t>Event AVP</w:t>
      </w:r>
      <w:bookmarkEnd w:id="97"/>
      <w:bookmarkEnd w:id="98"/>
    </w:p>
    <w:p w14:paraId="167528F3" w14:textId="77777777" w:rsidR="00E17086" w:rsidRDefault="00E17086">
      <w:r>
        <w:t>The MBMS</w:t>
      </w:r>
      <w:r>
        <w:noBreakHyphen/>
        <w:t>Bearer-Event AVP (AVP code 3502) is of type Unsigned32 and it shall contain a bit mask with values as defined table </w:t>
      </w:r>
      <w:smartTag w:uri="urn:schemas-microsoft-com:office:smarttags" w:element="chsdate">
        <w:smartTagPr>
          <w:attr w:name="IsROCDate" w:val="False"/>
          <w:attr w:name="IsLunarDate" w:val="False"/>
          <w:attr w:name="Day" w:val="30"/>
          <w:attr w:name="Month" w:val="12"/>
          <w:attr w:name="Year" w:val="1899"/>
        </w:smartTagPr>
        <w:r>
          <w:t>6.4.4</w:t>
        </w:r>
      </w:smartTag>
      <w:r>
        <w:t>-1. Several bits may be set in combination except for bit 0 and bit 1.</w:t>
      </w:r>
    </w:p>
    <w:p w14:paraId="27B0BFC1" w14:textId="77777777" w:rsidR="00E17086" w:rsidRDefault="00E17086">
      <w:pPr>
        <w:pStyle w:val="TH"/>
      </w:pPr>
      <w:r>
        <w:t>Table </w:t>
      </w:r>
      <w:smartTag w:uri="urn:schemas-microsoft-com:office:smarttags" w:element="chsdate">
        <w:smartTagPr>
          <w:attr w:name="IsROCDate" w:val="False"/>
          <w:attr w:name="IsLunarDate" w:val="False"/>
          <w:attr w:name="Day" w:val="30"/>
          <w:attr w:name="Month" w:val="12"/>
          <w:attr w:name="Year" w:val="1899"/>
        </w:smartTagPr>
        <w:r>
          <w:t>6.4.4</w:t>
        </w:r>
      </w:smartTag>
      <w:r>
        <w:t>-1: MBMS</w:t>
      </w:r>
      <w:r>
        <w:noBreakHyphen/>
        <w:t>Bearer</w:t>
      </w:r>
      <w:r>
        <w:noBreakHyphen/>
        <w:t>Event AVP</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46E0354E" w14:textId="77777777">
        <w:trPr>
          <w:cantSplit/>
          <w:jc w:val="center"/>
        </w:trPr>
        <w:tc>
          <w:tcPr>
            <w:tcW w:w="958" w:type="dxa"/>
          </w:tcPr>
          <w:p w14:paraId="42B921E9" w14:textId="77777777" w:rsidR="00E17086" w:rsidRDefault="00E17086">
            <w:pPr>
              <w:pStyle w:val="TAH"/>
            </w:pPr>
            <w:r>
              <w:t>Bit</w:t>
            </w:r>
          </w:p>
        </w:tc>
        <w:tc>
          <w:tcPr>
            <w:tcW w:w="3048" w:type="dxa"/>
          </w:tcPr>
          <w:p w14:paraId="5356B678" w14:textId="77777777" w:rsidR="00E17086" w:rsidRDefault="00E17086">
            <w:pPr>
              <w:pStyle w:val="TAH"/>
            </w:pPr>
            <w:r>
              <w:t>Name</w:t>
            </w:r>
          </w:p>
        </w:tc>
        <w:tc>
          <w:tcPr>
            <w:tcW w:w="5598" w:type="dxa"/>
          </w:tcPr>
          <w:p w14:paraId="40A2F6BB" w14:textId="77777777" w:rsidR="00E17086" w:rsidRDefault="00E17086">
            <w:pPr>
              <w:pStyle w:val="TAH"/>
            </w:pPr>
            <w:r>
              <w:t>Description</w:t>
            </w:r>
          </w:p>
        </w:tc>
      </w:tr>
      <w:tr w:rsidR="00E17086" w14:paraId="750256A6" w14:textId="77777777">
        <w:trPr>
          <w:cantSplit/>
          <w:jc w:val="center"/>
        </w:trPr>
        <w:tc>
          <w:tcPr>
            <w:tcW w:w="958" w:type="dxa"/>
          </w:tcPr>
          <w:p w14:paraId="2269D538" w14:textId="77777777" w:rsidR="00E17086" w:rsidRDefault="00E17086">
            <w:pPr>
              <w:pStyle w:val="TAC"/>
            </w:pPr>
            <w:r>
              <w:t>0</w:t>
            </w:r>
          </w:p>
        </w:tc>
        <w:tc>
          <w:tcPr>
            <w:tcW w:w="3048" w:type="dxa"/>
          </w:tcPr>
          <w:p w14:paraId="51257DB0" w14:textId="77777777" w:rsidR="00E17086" w:rsidRDefault="00E17086">
            <w:pPr>
              <w:pStyle w:val="TAL"/>
            </w:pPr>
            <w:r>
              <w:t>Bearer Terminated</w:t>
            </w:r>
          </w:p>
        </w:tc>
        <w:tc>
          <w:tcPr>
            <w:tcW w:w="5598" w:type="dxa"/>
          </w:tcPr>
          <w:p w14:paraId="2653B98E" w14:textId="77777777" w:rsidR="00E17086" w:rsidRDefault="00E17086">
            <w:pPr>
              <w:pStyle w:val="TAL"/>
            </w:pPr>
            <w:r>
              <w:t>The MBMS bearer was terminated.</w:t>
            </w:r>
          </w:p>
        </w:tc>
      </w:tr>
      <w:tr w:rsidR="00E17086" w14:paraId="564E888E" w14:textId="77777777">
        <w:trPr>
          <w:cantSplit/>
          <w:jc w:val="center"/>
        </w:trPr>
        <w:tc>
          <w:tcPr>
            <w:tcW w:w="958" w:type="dxa"/>
          </w:tcPr>
          <w:p w14:paraId="75C304E1" w14:textId="77777777" w:rsidR="00E17086" w:rsidRDefault="00E17086">
            <w:pPr>
              <w:pStyle w:val="TAC"/>
            </w:pPr>
            <w:r>
              <w:t>1</w:t>
            </w:r>
          </w:p>
        </w:tc>
        <w:tc>
          <w:tcPr>
            <w:tcW w:w="3048" w:type="dxa"/>
          </w:tcPr>
          <w:p w14:paraId="559F1F34" w14:textId="77777777" w:rsidR="00E17086" w:rsidRDefault="00E17086">
            <w:pPr>
              <w:pStyle w:val="TAL"/>
            </w:pPr>
            <w:r>
              <w:t>Bearer Activated</w:t>
            </w:r>
          </w:p>
        </w:tc>
        <w:tc>
          <w:tcPr>
            <w:tcW w:w="5598" w:type="dxa"/>
          </w:tcPr>
          <w:p w14:paraId="547CE448" w14:textId="77777777" w:rsidR="00E17086" w:rsidRDefault="00E17086">
            <w:pPr>
              <w:pStyle w:val="TAL"/>
            </w:pPr>
            <w:r>
              <w:t>The MBMS bearer was activated.</w:t>
            </w:r>
          </w:p>
        </w:tc>
      </w:tr>
      <w:tr w:rsidR="00E17086" w14:paraId="48E5CB6E" w14:textId="77777777">
        <w:trPr>
          <w:cantSplit/>
          <w:jc w:val="center"/>
        </w:trPr>
        <w:tc>
          <w:tcPr>
            <w:tcW w:w="958" w:type="dxa"/>
          </w:tcPr>
          <w:p w14:paraId="1DD986BB" w14:textId="77777777" w:rsidR="00E17086" w:rsidRDefault="00E17086">
            <w:pPr>
              <w:pStyle w:val="TAC"/>
            </w:pPr>
            <w:r>
              <w:t>2</w:t>
            </w:r>
          </w:p>
        </w:tc>
        <w:tc>
          <w:tcPr>
            <w:tcW w:w="3048" w:type="dxa"/>
          </w:tcPr>
          <w:p w14:paraId="3D1270ED" w14:textId="77777777" w:rsidR="00E17086" w:rsidRDefault="00E17086">
            <w:pPr>
              <w:pStyle w:val="TAL"/>
            </w:pPr>
            <w:r>
              <w:t>Userplane Event</w:t>
            </w:r>
          </w:p>
        </w:tc>
        <w:tc>
          <w:tcPr>
            <w:tcW w:w="5598" w:type="dxa"/>
          </w:tcPr>
          <w:p w14:paraId="07830865" w14:textId="77777777" w:rsidR="00E17086" w:rsidRDefault="00E17086">
            <w:pPr>
              <w:pStyle w:val="TAL"/>
            </w:pPr>
            <w:r>
              <w:t>The userplane event is reported, and the result is further indicated in the Userplane-Protocol</w:t>
            </w:r>
            <w:r>
              <w:noBreakHyphen/>
              <w:t>Result AVP.</w:t>
            </w:r>
          </w:p>
        </w:tc>
      </w:tr>
      <w:tr w:rsidR="008F3F67" w14:paraId="0B7CC51E" w14:textId="77777777">
        <w:trPr>
          <w:cantSplit/>
          <w:jc w:val="center"/>
        </w:trPr>
        <w:tc>
          <w:tcPr>
            <w:tcW w:w="958" w:type="dxa"/>
          </w:tcPr>
          <w:p w14:paraId="32BA1267" w14:textId="77777777" w:rsidR="008F3F67" w:rsidRDefault="008F3F67" w:rsidP="008F3F67">
            <w:pPr>
              <w:pStyle w:val="TAC"/>
            </w:pPr>
            <w:r w:rsidRPr="005A7EFE">
              <w:rPr>
                <w:rFonts w:hint="eastAsia"/>
              </w:rPr>
              <w:t>3</w:t>
            </w:r>
          </w:p>
        </w:tc>
        <w:tc>
          <w:tcPr>
            <w:tcW w:w="3048" w:type="dxa"/>
          </w:tcPr>
          <w:p w14:paraId="2760D249" w14:textId="77777777" w:rsidR="008F3F67" w:rsidRDefault="008F3F67" w:rsidP="008F3F67">
            <w:pPr>
              <w:pStyle w:val="TAL"/>
            </w:pPr>
            <w:r w:rsidRPr="005A7EFE">
              <w:t>Bearer Activat</w:t>
            </w:r>
            <w:r>
              <w:t>ion</w:t>
            </w:r>
            <w:r w:rsidRPr="005A7EFE">
              <w:t xml:space="preserve"> Failure</w:t>
            </w:r>
          </w:p>
        </w:tc>
        <w:tc>
          <w:tcPr>
            <w:tcW w:w="5598" w:type="dxa"/>
          </w:tcPr>
          <w:p w14:paraId="486FFE54" w14:textId="77777777" w:rsidR="008F3F67" w:rsidRDefault="008F3F67" w:rsidP="008F3F67">
            <w:pPr>
              <w:pStyle w:val="TAL"/>
            </w:pPr>
            <w:r w:rsidRPr="005A7EFE">
              <w:t>The MBMS bearer is not activated successfully based on the MBMS-Start-Time.</w:t>
            </w:r>
          </w:p>
        </w:tc>
      </w:tr>
    </w:tbl>
    <w:p w14:paraId="4CA2D941" w14:textId="77777777" w:rsidR="00E17086" w:rsidRDefault="00E17086"/>
    <w:p w14:paraId="1E7565C9" w14:textId="77777777" w:rsidR="00E17086" w:rsidRDefault="00E17086">
      <w:pPr>
        <w:pStyle w:val="Heading3"/>
        <w:overflowPunct w:val="0"/>
        <w:autoSpaceDE w:val="0"/>
        <w:autoSpaceDN w:val="0"/>
        <w:adjustRightInd w:val="0"/>
        <w:textAlignment w:val="baseline"/>
      </w:pPr>
      <w:bookmarkStart w:id="99" w:name="_Toc28002777"/>
      <w:bookmarkStart w:id="100" w:name="_Toc88745381"/>
      <w:smartTag w:uri="urn:schemas-microsoft-com:office:smarttags" w:element="chsdate">
        <w:smartTagPr>
          <w:attr w:name="IsROCDate" w:val="False"/>
          <w:attr w:name="IsLunarDate" w:val="False"/>
          <w:attr w:name="Day" w:val="30"/>
          <w:attr w:name="Month" w:val="12"/>
          <w:attr w:name="Year" w:val="1899"/>
        </w:smartTagPr>
        <w:r>
          <w:t>6.4.</w:t>
        </w:r>
        <w:r>
          <w:rPr>
            <w:lang w:eastAsia="zh-CN"/>
          </w:rPr>
          <w:t>5</w:t>
        </w:r>
        <w:r>
          <w:tab/>
        </w:r>
      </w:smartTag>
      <w:r>
        <w:t>MBMS</w:t>
      </w:r>
      <w:r>
        <w:noBreakHyphen/>
        <w:t>Bearer</w:t>
      </w:r>
      <w:r>
        <w:noBreakHyphen/>
        <w:t>Event</w:t>
      </w:r>
      <w:r>
        <w:noBreakHyphen/>
        <w:t>Notification AVP</w:t>
      </w:r>
      <w:bookmarkEnd w:id="99"/>
      <w:bookmarkEnd w:id="100"/>
    </w:p>
    <w:p w14:paraId="18CE9B53" w14:textId="77777777" w:rsidR="00E17086" w:rsidRDefault="00E17086">
      <w:r>
        <w:t>The MBMS</w:t>
      </w:r>
      <w:r>
        <w:noBreakHyphen/>
        <w:t>Bearer</w:t>
      </w:r>
      <w:r>
        <w:noBreakHyphen/>
        <w:t>Event-Notification AVP (AVP code 3503) is of type Grouped. It is used by the BM</w:t>
      </w:r>
      <w:r>
        <w:noBreakHyphen/>
        <w:t>SC to notify the GCS AS about an MBMS bearer event.</w:t>
      </w:r>
    </w:p>
    <w:p w14:paraId="492987AF" w14:textId="77777777" w:rsidR="00E17086" w:rsidRDefault="00E17086">
      <w:pPr>
        <w:keepNext/>
      </w:pPr>
      <w:r>
        <w:t>AVP Format:</w:t>
      </w:r>
    </w:p>
    <w:p w14:paraId="594717D1" w14:textId="77777777" w:rsidR="00E17086" w:rsidRDefault="00E17086">
      <w:pPr>
        <w:pStyle w:val="PL"/>
        <w:keepNext/>
      </w:pPr>
      <w:r>
        <w:t>MBMS-Bearer-Event-Notification::=    &lt; AVP Header: 3503 &gt;</w:t>
      </w:r>
    </w:p>
    <w:p w14:paraId="1769A590" w14:textId="77777777" w:rsidR="00E17086" w:rsidRDefault="00E17086">
      <w:pPr>
        <w:pStyle w:val="PL"/>
        <w:keepNext/>
      </w:pPr>
      <w:r>
        <w:t xml:space="preserve">                                     { TMGI}</w:t>
      </w:r>
    </w:p>
    <w:p w14:paraId="4B0149B9" w14:textId="77777777" w:rsidR="00E17086" w:rsidRDefault="00E17086">
      <w:pPr>
        <w:pStyle w:val="PL"/>
        <w:keepNext/>
      </w:pPr>
      <w:r>
        <w:t xml:space="preserve">                                     { MBMS-Flow-Identifier }</w:t>
      </w:r>
    </w:p>
    <w:p w14:paraId="0B7611D5" w14:textId="77777777" w:rsidR="00E17086" w:rsidRDefault="00E17086">
      <w:pPr>
        <w:pStyle w:val="PL"/>
        <w:keepNext/>
      </w:pPr>
      <w:r>
        <w:t xml:space="preserve">                                     { MBMS-Bearer-Event }</w:t>
      </w:r>
    </w:p>
    <w:p w14:paraId="4B96C0C4" w14:textId="77777777" w:rsidR="008F3F67" w:rsidRDefault="008F3F67" w:rsidP="008F3F67">
      <w:pPr>
        <w:pStyle w:val="PL"/>
        <w:keepNext/>
      </w:pPr>
      <w:r w:rsidRPr="005A7EFE">
        <w:t xml:space="preserve">                                     [ MBMS-Bearer-Event-Diagnostic-Info ]</w:t>
      </w:r>
    </w:p>
    <w:p w14:paraId="716DF55E" w14:textId="77777777" w:rsidR="00E17086" w:rsidRDefault="00E17086">
      <w:pPr>
        <w:pStyle w:val="PL"/>
        <w:keepNext/>
        <w:rPr>
          <w:bCs/>
        </w:rPr>
      </w:pPr>
      <w:r>
        <w:t xml:space="preserve">                                    *[ Userplane-Protocol</w:t>
      </w:r>
      <w:r>
        <w:noBreakHyphen/>
        <w:t>Result ]</w:t>
      </w:r>
    </w:p>
    <w:p w14:paraId="226B1302" w14:textId="77777777" w:rsidR="00E17086" w:rsidRDefault="00E17086">
      <w:pPr>
        <w:pStyle w:val="PL"/>
        <w:keepNext/>
      </w:pPr>
      <w:r>
        <w:t xml:space="preserve">                                    *[ AVP ]</w:t>
      </w:r>
    </w:p>
    <w:p w14:paraId="00C4F0F2" w14:textId="77777777" w:rsidR="00E17086" w:rsidRDefault="00E17086">
      <w:pPr>
        <w:pStyle w:val="PL"/>
      </w:pPr>
    </w:p>
    <w:p w14:paraId="1E5C36C1" w14:textId="77777777" w:rsidR="00E17086" w:rsidRDefault="00E17086">
      <w:pPr>
        <w:pStyle w:val="Heading3"/>
        <w:overflowPunct w:val="0"/>
        <w:autoSpaceDE w:val="0"/>
        <w:autoSpaceDN w:val="0"/>
        <w:adjustRightInd w:val="0"/>
        <w:textAlignment w:val="baseline"/>
      </w:pPr>
      <w:bookmarkStart w:id="101" w:name="_Toc28002778"/>
      <w:bookmarkStart w:id="102" w:name="_Toc88745382"/>
      <w:smartTag w:uri="urn:schemas-microsoft-com:office:smarttags" w:element="chsdate">
        <w:smartTagPr>
          <w:attr w:name="IsROCDate" w:val="False"/>
          <w:attr w:name="IsLunarDate" w:val="False"/>
          <w:attr w:name="Day" w:val="30"/>
          <w:attr w:name="Month" w:val="12"/>
          <w:attr w:name="Year" w:val="1899"/>
        </w:smartTagPr>
        <w:r>
          <w:t>6.4.</w:t>
        </w:r>
        <w:r>
          <w:rPr>
            <w:lang w:eastAsia="zh-CN"/>
          </w:rPr>
          <w:t>6</w:t>
        </w:r>
        <w:r>
          <w:tab/>
        </w:r>
      </w:smartTag>
      <w:r>
        <w:t>MBMS</w:t>
      </w:r>
      <w:r>
        <w:noBreakHyphen/>
        <w:t>Bearer</w:t>
      </w:r>
      <w:r>
        <w:noBreakHyphen/>
        <w:t>Request AVP</w:t>
      </w:r>
      <w:bookmarkEnd w:id="101"/>
      <w:bookmarkEnd w:id="102"/>
    </w:p>
    <w:p w14:paraId="52AD3E7D" w14:textId="77777777" w:rsidR="00E17086" w:rsidRDefault="00E17086">
      <w:r>
        <w:t>The MBMS</w:t>
      </w:r>
      <w:r>
        <w:noBreakHyphen/>
        <w:t>Bearer</w:t>
      </w:r>
      <w:r>
        <w:noBreakHyphen/>
        <w:t>Request AVP (AVP code 3504) is of type Grouped. It is used by the GCS AS to request the activation, modification, or deactivation of an MBMS bearer.</w:t>
      </w:r>
    </w:p>
    <w:p w14:paraId="5B43257A" w14:textId="77777777" w:rsidR="00E17086" w:rsidRDefault="00E17086">
      <w:r>
        <w:t>The MBMS</w:t>
      </w:r>
      <w:r>
        <w:noBreakHyphen/>
        <w:t>StartStop</w:t>
      </w:r>
      <w:r>
        <w:noBreakHyphen/>
        <w:t>Indication AVP shall indicate if an activation, modification, or deactivation of an MBMS bearer is requested.</w:t>
      </w:r>
    </w:p>
    <w:p w14:paraId="3A01963B" w14:textId="77777777" w:rsidR="00E17086" w:rsidRDefault="00E17086">
      <w:r>
        <w:t>For the activation of an MBMS bearer, the TMGI AVP, the MBMS</w:t>
      </w:r>
      <w:r>
        <w:noBreakHyphen/>
        <w:t>Start</w:t>
      </w:r>
      <w:r>
        <w:noBreakHyphen/>
        <w:t>Time AVP and the MB2U</w:t>
      </w:r>
      <w:r>
        <w:noBreakHyphen/>
        <w:t>Security AVP may be included, and the QoS</w:t>
      </w:r>
      <w:r>
        <w:noBreakHyphen/>
        <w:t xml:space="preserve">Information AVP shall be included. If the </w:t>
      </w:r>
      <w:r>
        <w:rPr>
          <w:lang w:val="en-US"/>
        </w:rPr>
        <w:t xml:space="preserve">MBMS Cell List feature is supported, the GCS AS shall also include </w:t>
      </w:r>
      <w:r>
        <w:t>the MBMS-Cell-List AVP or the MBMS</w:t>
      </w:r>
      <w:r>
        <w:noBreakHyphen/>
        <w:t>Service</w:t>
      </w:r>
      <w:r>
        <w:noBreakHyphen/>
        <w:t xml:space="preserve">Area AVP, or both. If the </w:t>
      </w:r>
      <w:r>
        <w:rPr>
          <w:lang w:val="en-US"/>
        </w:rPr>
        <w:t xml:space="preserve">MBMS Cell List feature is not supported, the GCS AS shall also include </w:t>
      </w:r>
      <w:r>
        <w:t>the MBMS</w:t>
      </w:r>
      <w:r>
        <w:noBreakHyphen/>
        <w:t>Service</w:t>
      </w:r>
      <w:r>
        <w:noBreakHyphen/>
        <w:t xml:space="preserve">Area AVP. If the </w:t>
      </w:r>
      <w:r>
        <w:rPr>
          <w:noProof/>
          <w:lang w:eastAsia="zh-CN"/>
        </w:rPr>
        <w:t>V2X Localized User Plane</w:t>
      </w:r>
      <w:r>
        <w:rPr>
          <w:lang w:eastAsia="ko-KR"/>
        </w:rPr>
        <w:t xml:space="preserve"> feature is supported</w:t>
      </w:r>
      <w:r>
        <w:rPr>
          <w:lang w:eastAsia="zh-CN"/>
        </w:rPr>
        <w:t>,</w:t>
      </w:r>
      <w:r>
        <w:rPr>
          <w:rFonts w:hint="eastAsia"/>
          <w:lang w:eastAsia="zh-CN"/>
        </w:rPr>
        <w:t xml:space="preserve"> </w:t>
      </w:r>
      <w:r>
        <w:t>the GCS AS may also include the Local-M1-Information AVP and the Local-MB2-U-Information AVP. If the FEC feature is supported, the GCS AS may include the FEC-Request AVP. If the ROHC feature is supported, the GCS AS may include the ROHC-Request AVP together with the ROHC-Max-CID AVP.</w:t>
      </w:r>
    </w:p>
    <w:p w14:paraId="69ED3843" w14:textId="77777777" w:rsidR="00E17086" w:rsidRDefault="00E17086">
      <w:pPr>
        <w:rPr>
          <w:noProof/>
        </w:rPr>
      </w:pPr>
      <w:r>
        <w:t>For the modification of an MBMS bearer, the TMGI AVP, and the MBMS</w:t>
      </w:r>
      <w:r>
        <w:noBreakHyphen/>
        <w:t>Flow</w:t>
      </w:r>
      <w:r>
        <w:noBreakHyphen/>
        <w:t>Identifier AVP shall be included and the MBMS</w:t>
      </w:r>
      <w:r>
        <w:noBreakHyphen/>
        <w:t>Service</w:t>
      </w:r>
      <w:r>
        <w:noBreakHyphen/>
        <w:t>Area AVP, the QoS</w:t>
      </w:r>
      <w:r>
        <w:noBreakHyphen/>
        <w:t xml:space="preserve">Information AVP and / or, if the </w:t>
      </w:r>
      <w:r>
        <w:rPr>
          <w:lang w:val="en-US"/>
        </w:rPr>
        <w:t>MBMS Cell List feature is supported</w:t>
      </w:r>
      <w:r>
        <w:t>, the MBMS-Cell-List may be included. However, at least one of the MBMS</w:t>
      </w:r>
      <w:r>
        <w:noBreakHyphen/>
        <w:t>Service</w:t>
      </w:r>
      <w:r>
        <w:noBreakHyphen/>
        <w:t>Area AVP, the MBMS-Cell-List AVP and the QoS</w:t>
      </w:r>
      <w:r>
        <w:noBreakHyphen/>
        <w:t>Information AVP shall be included. The QoS</w:t>
      </w:r>
      <w:r>
        <w:noBreakHyphen/>
        <w:t xml:space="preserve">Information AVP shall only be used to modify the priority and </w:t>
      </w:r>
      <w:r>
        <w:rPr>
          <w:noProof/>
        </w:rPr>
        <w:t>pre-emption characteristics, and shall otherwise indicate the same values that were supplied when the activation of the MBMS bearer was requested.</w:t>
      </w:r>
      <w:r>
        <w:t xml:space="preserve"> If the FEC feature is supported, the GCS AS may include the FEC-Request AVP. If the ROHC feature is supported, the GCS AS may include the ROHC-Request AVP together with the ROHC-Max-CID AVP.</w:t>
      </w:r>
    </w:p>
    <w:p w14:paraId="4C945295" w14:textId="77777777" w:rsidR="00E17086" w:rsidRDefault="00E17086">
      <w:r>
        <w:t>For the deactivation of an MBMS bearer, the TMGI AVP and the MBMS</w:t>
      </w:r>
      <w:r>
        <w:noBreakHyphen/>
        <w:t>Flow</w:t>
      </w:r>
      <w:r>
        <w:noBreakHyphen/>
        <w:t>Identifier AVP shall be included.</w:t>
      </w:r>
    </w:p>
    <w:p w14:paraId="7130FBB6" w14:textId="77777777" w:rsidR="00E17086" w:rsidRDefault="00E17086">
      <w:pPr>
        <w:keepNext/>
      </w:pPr>
      <w:r>
        <w:t>AVP Format:</w:t>
      </w:r>
    </w:p>
    <w:p w14:paraId="7F35704C" w14:textId="77777777" w:rsidR="00E17086" w:rsidRDefault="00E17086">
      <w:pPr>
        <w:pStyle w:val="PL"/>
        <w:keepNext/>
      </w:pPr>
      <w:r>
        <w:t>MBMS-Bearer-Request::=           &lt; AVP Header: 3504 &gt;</w:t>
      </w:r>
    </w:p>
    <w:p w14:paraId="40220520" w14:textId="77777777" w:rsidR="00E17086" w:rsidRDefault="00E17086">
      <w:pPr>
        <w:pStyle w:val="PL"/>
        <w:keepNext/>
      </w:pPr>
      <w:r>
        <w:t xml:space="preserve">                                 { MBMS-StartStop-Indication }</w:t>
      </w:r>
    </w:p>
    <w:p w14:paraId="742B7DA7" w14:textId="77777777" w:rsidR="00E17086" w:rsidRDefault="00E17086">
      <w:pPr>
        <w:pStyle w:val="PL"/>
        <w:keepNext/>
      </w:pPr>
      <w:r>
        <w:t xml:space="preserve">                                 [ TMGI]</w:t>
      </w:r>
    </w:p>
    <w:p w14:paraId="4380787D" w14:textId="77777777" w:rsidR="00E17086" w:rsidRDefault="00E17086">
      <w:pPr>
        <w:pStyle w:val="PL"/>
        <w:keepNext/>
      </w:pPr>
      <w:r>
        <w:t xml:space="preserve">                                 [ MBMS-Flow-Identifier ]</w:t>
      </w:r>
    </w:p>
    <w:p w14:paraId="329B20F6" w14:textId="77777777" w:rsidR="00E17086" w:rsidRDefault="00E17086">
      <w:pPr>
        <w:pStyle w:val="PL"/>
        <w:keepNext/>
      </w:pPr>
      <w:r>
        <w:t xml:space="preserve">                                 [ QoS-Information ]</w:t>
      </w:r>
    </w:p>
    <w:p w14:paraId="044C5723" w14:textId="77777777" w:rsidR="00E17086" w:rsidRDefault="00E17086">
      <w:pPr>
        <w:pStyle w:val="PL"/>
        <w:keepNext/>
      </w:pPr>
      <w:r>
        <w:t xml:space="preserve">                                 [ MBMS-Service-Area ]</w:t>
      </w:r>
    </w:p>
    <w:p w14:paraId="7FB77E0D" w14:textId="77777777" w:rsidR="00E17086" w:rsidRDefault="00E17086">
      <w:pPr>
        <w:pStyle w:val="PL"/>
        <w:keepNext/>
      </w:pPr>
      <w:r>
        <w:t xml:space="preserve">                                 [ MBMS-Start-Time ]</w:t>
      </w:r>
    </w:p>
    <w:p w14:paraId="3D6BBC99" w14:textId="77777777" w:rsidR="00E17086" w:rsidRDefault="00E17086">
      <w:pPr>
        <w:pStyle w:val="PL"/>
        <w:keepNext/>
      </w:pPr>
      <w:r>
        <w:t xml:space="preserve">                                 [ MB2U-Security ]</w:t>
      </w:r>
    </w:p>
    <w:p w14:paraId="692F076E" w14:textId="77777777" w:rsidR="00E17086" w:rsidRDefault="00E17086">
      <w:pPr>
        <w:pStyle w:val="PL"/>
        <w:keepNext/>
      </w:pPr>
      <w:r>
        <w:t xml:space="preserve">                                 [ MBMS-Cell-List ]</w:t>
      </w:r>
    </w:p>
    <w:p w14:paraId="4C3CFC99" w14:textId="77777777" w:rsidR="00E17086" w:rsidRDefault="00E17086">
      <w:pPr>
        <w:pStyle w:val="PL"/>
        <w:keepNext/>
      </w:pPr>
      <w:r>
        <w:t xml:space="preserve">                                 [ Local-M1-Information ]</w:t>
      </w:r>
    </w:p>
    <w:p w14:paraId="5AB35A2A" w14:textId="77777777" w:rsidR="00E17086" w:rsidRDefault="00E17086">
      <w:pPr>
        <w:pStyle w:val="PL"/>
        <w:keepNext/>
      </w:pPr>
      <w:r>
        <w:t xml:space="preserve">                                 [ Local-MB2-U-Information ]</w:t>
      </w:r>
    </w:p>
    <w:p w14:paraId="2D96DC45" w14:textId="77777777" w:rsidR="00E17086" w:rsidRDefault="00E17086">
      <w:pPr>
        <w:pStyle w:val="PL"/>
        <w:keepNext/>
      </w:pPr>
      <w:r>
        <w:t xml:space="preserve">                                 [ FEC-Request ]</w:t>
      </w:r>
    </w:p>
    <w:p w14:paraId="0F8D02D5" w14:textId="77777777" w:rsidR="00E17086" w:rsidRDefault="00E17086">
      <w:pPr>
        <w:pStyle w:val="PL"/>
        <w:keepNext/>
      </w:pPr>
      <w:r>
        <w:t xml:space="preserve">                                *[ ROHC-Request ]</w:t>
      </w:r>
    </w:p>
    <w:p w14:paraId="2FB26EF6" w14:textId="77777777" w:rsidR="00E17086" w:rsidRDefault="00E17086">
      <w:pPr>
        <w:pStyle w:val="PL"/>
        <w:keepNext/>
      </w:pPr>
      <w:r>
        <w:t xml:space="preserve">                                 [ ROHC-Max-CID ]</w:t>
      </w:r>
    </w:p>
    <w:p w14:paraId="6B579514" w14:textId="77777777" w:rsidR="00E17086" w:rsidRDefault="00E17086">
      <w:pPr>
        <w:pStyle w:val="PL"/>
        <w:keepNext/>
      </w:pPr>
      <w:r>
        <w:t xml:space="preserve">                                *[ AVP ]</w:t>
      </w:r>
    </w:p>
    <w:p w14:paraId="19FF0592" w14:textId="77777777" w:rsidR="00E17086" w:rsidRDefault="00E17086">
      <w:pPr>
        <w:pStyle w:val="PL"/>
      </w:pPr>
    </w:p>
    <w:p w14:paraId="67857BB1" w14:textId="77777777" w:rsidR="00E17086" w:rsidRDefault="00E17086">
      <w:pPr>
        <w:pStyle w:val="Heading3"/>
        <w:overflowPunct w:val="0"/>
        <w:autoSpaceDE w:val="0"/>
        <w:autoSpaceDN w:val="0"/>
        <w:adjustRightInd w:val="0"/>
        <w:textAlignment w:val="baseline"/>
      </w:pPr>
      <w:bookmarkStart w:id="103" w:name="_Toc28002779"/>
      <w:bookmarkStart w:id="104" w:name="_Toc88745383"/>
      <w:smartTag w:uri="urn:schemas-microsoft-com:office:smarttags" w:element="chsdate">
        <w:smartTagPr>
          <w:attr w:name="IsROCDate" w:val="False"/>
          <w:attr w:name="IsLunarDate" w:val="False"/>
          <w:attr w:name="Day" w:val="30"/>
          <w:attr w:name="Month" w:val="12"/>
          <w:attr w:name="Year" w:val="1899"/>
        </w:smartTagPr>
        <w:r>
          <w:t>6.4.</w:t>
        </w:r>
        <w:r>
          <w:rPr>
            <w:lang w:eastAsia="zh-CN"/>
          </w:rPr>
          <w:t>7</w:t>
        </w:r>
        <w:r>
          <w:tab/>
        </w:r>
      </w:smartTag>
      <w:r>
        <w:t>MBMS</w:t>
      </w:r>
      <w:r>
        <w:noBreakHyphen/>
        <w:t>Bearer</w:t>
      </w:r>
      <w:r>
        <w:noBreakHyphen/>
        <w:t>Response AVP</w:t>
      </w:r>
      <w:bookmarkEnd w:id="103"/>
      <w:bookmarkEnd w:id="104"/>
    </w:p>
    <w:p w14:paraId="06E72459" w14:textId="77777777" w:rsidR="00E17086" w:rsidRDefault="00E17086">
      <w:r>
        <w:t>The MBMS</w:t>
      </w:r>
      <w:r>
        <w:noBreakHyphen/>
        <w:t>Bearer</w:t>
      </w:r>
      <w:r>
        <w:noBreakHyphen/>
        <w:t>Response AVP (AVP code 3505) is of type Grouped. It is used by the BM</w:t>
      </w:r>
      <w:r>
        <w:noBreakHyphen/>
        <w:t>SC to inform the GCS AS about the result of a MBMS bearer request.</w:t>
      </w:r>
    </w:p>
    <w:p w14:paraId="6C6A2526" w14:textId="77777777" w:rsidR="00E17086" w:rsidRDefault="00E17086">
      <w:r>
        <w:t>For a successful MBMS bearer activation, the TMGI AVP, the MBMS</w:t>
      </w:r>
      <w:r>
        <w:noBreakHyphen/>
        <w:t>Flow</w:t>
      </w:r>
      <w:r>
        <w:noBreakHyphen/>
        <w:t xml:space="preserve">Identifier AVP, the </w:t>
      </w:r>
      <w:r>
        <w:rPr>
          <w:noProof/>
          <w:szCs w:val="18"/>
        </w:rPr>
        <w:t>MBMS</w:t>
      </w:r>
      <w:r>
        <w:rPr>
          <w:noProof/>
          <w:szCs w:val="18"/>
        </w:rPr>
        <w:noBreakHyphen/>
        <w:t>Session</w:t>
      </w:r>
      <w:r>
        <w:rPr>
          <w:noProof/>
          <w:szCs w:val="18"/>
        </w:rPr>
        <w:noBreakHyphen/>
        <w:t>Duration</w:t>
      </w:r>
      <w:r>
        <w:t xml:space="preserve"> AVP, the BMSC</w:t>
      </w:r>
      <w:r>
        <w:noBreakHyphen/>
        <w:t>Address AVP and the BMSC</w:t>
      </w:r>
      <w:r>
        <w:noBreakHyphen/>
        <w:t>Port AVP shall be included, and Radio</w:t>
      </w:r>
      <w:r>
        <w:noBreakHyphen/>
        <w:t>Frequency AVP(s) and the MB2U</w:t>
      </w:r>
      <w:r>
        <w:noBreakHyphen/>
        <w:t>Security AVP may be included.</w:t>
      </w:r>
    </w:p>
    <w:p w14:paraId="3F201333" w14:textId="77777777" w:rsidR="00E17086" w:rsidRDefault="00E17086">
      <w:r>
        <w:t>For a successful MBMS bearer modification, the TMGI AVP and the MBMS</w:t>
      </w:r>
      <w:r>
        <w:noBreakHyphen/>
        <w:t>Flow</w:t>
      </w:r>
      <w:r>
        <w:noBreakHyphen/>
        <w:t>Identifier AVP shall be included, and the Radio-Frequency AVP(s) may be included.</w:t>
      </w:r>
    </w:p>
    <w:p w14:paraId="4C8D50B0" w14:textId="77777777" w:rsidR="00E17086" w:rsidRDefault="00E17086">
      <w:r>
        <w:t>For a successful MBMS bearer deactivation, the TMGI AVP and the MBMS</w:t>
      </w:r>
      <w:r>
        <w:noBreakHyphen/>
        <w:t>Flow</w:t>
      </w:r>
      <w:r>
        <w:noBreakHyphen/>
        <w:t>Identifier AVP shall be included.</w:t>
      </w:r>
    </w:p>
    <w:p w14:paraId="645D3C83" w14:textId="77777777" w:rsidR="00E17086" w:rsidRDefault="00E17086">
      <w:r>
        <w:t>For an unsuccessful MBMS bearer request, the MBMS-Bearer-Result AVP shall be included.</w:t>
      </w:r>
    </w:p>
    <w:p w14:paraId="67E75FDA" w14:textId="77777777" w:rsidR="00E17086" w:rsidRDefault="00E17086">
      <w:r>
        <w:t>If the IPv4v6 feature is supported, the BM-SC IPv4 address and BM-SC IPv6 address may be both provided as the BMSC-Address AVP, otherwise only one BM-SC IP address may be provided as the BMSC-Address AVP.</w:t>
      </w:r>
    </w:p>
    <w:p w14:paraId="32552E79" w14:textId="77777777" w:rsidR="00E17086" w:rsidRDefault="00E17086">
      <w:pPr>
        <w:keepNext/>
      </w:pPr>
      <w:r>
        <w:t>AVP Format:</w:t>
      </w:r>
    </w:p>
    <w:p w14:paraId="08E4B09A" w14:textId="77777777" w:rsidR="00E17086" w:rsidRDefault="00E17086">
      <w:pPr>
        <w:pStyle w:val="PL"/>
        <w:keepNext/>
      </w:pPr>
      <w:r>
        <w:t>MBMS-Bearer-Response::=          &lt; AVP Header: 3505 &gt;</w:t>
      </w:r>
    </w:p>
    <w:p w14:paraId="4857B2DA" w14:textId="77777777" w:rsidR="00E17086" w:rsidRDefault="00E17086">
      <w:pPr>
        <w:pStyle w:val="PL"/>
        <w:keepNext/>
      </w:pPr>
      <w:r>
        <w:t xml:space="preserve">                                 [ TMGI]</w:t>
      </w:r>
    </w:p>
    <w:p w14:paraId="677523CB" w14:textId="77777777" w:rsidR="00E17086" w:rsidRDefault="00E17086">
      <w:pPr>
        <w:pStyle w:val="PL"/>
        <w:keepNext/>
      </w:pPr>
      <w:r>
        <w:t xml:space="preserve">                                 [ MBMS-Flow-Identifier ]</w:t>
      </w:r>
    </w:p>
    <w:p w14:paraId="13EB1158" w14:textId="77777777" w:rsidR="00E17086" w:rsidRDefault="00E17086">
      <w:pPr>
        <w:pStyle w:val="PL"/>
        <w:keepNext/>
      </w:pPr>
      <w:r>
        <w:t xml:space="preserve">                                 [ MBMS-Session-Duration ]</w:t>
      </w:r>
    </w:p>
    <w:p w14:paraId="3C051457" w14:textId="77777777" w:rsidR="00E17086" w:rsidRDefault="00E17086">
      <w:pPr>
        <w:pStyle w:val="PL"/>
        <w:keepNext/>
      </w:pPr>
      <w:r>
        <w:t xml:space="preserve">                                 [ MBMS-Bearer-Result ]</w:t>
      </w:r>
    </w:p>
    <w:p w14:paraId="29EA305D" w14:textId="77777777" w:rsidR="00E17086" w:rsidRDefault="00E17086">
      <w:pPr>
        <w:pStyle w:val="PL"/>
        <w:keepNext/>
      </w:pPr>
      <w:r>
        <w:t xml:space="preserve">                              0*2[ BMSC-Address ]</w:t>
      </w:r>
    </w:p>
    <w:p w14:paraId="184E22B3" w14:textId="77777777" w:rsidR="00E17086" w:rsidRDefault="00E17086">
      <w:pPr>
        <w:pStyle w:val="PL"/>
        <w:keepNext/>
      </w:pPr>
      <w:r>
        <w:t xml:space="preserve">                                 [ BMSC-Port ]</w:t>
      </w:r>
    </w:p>
    <w:p w14:paraId="0895E860" w14:textId="77777777" w:rsidR="00E17086" w:rsidRDefault="00E17086">
      <w:pPr>
        <w:pStyle w:val="PL"/>
        <w:keepNext/>
      </w:pPr>
      <w:r>
        <w:t xml:space="preserve">                                 [ MB2U-Security ]</w:t>
      </w:r>
    </w:p>
    <w:p w14:paraId="7A0058F4" w14:textId="77777777" w:rsidR="00E17086" w:rsidRDefault="00E17086">
      <w:pPr>
        <w:pStyle w:val="PL"/>
        <w:keepNext/>
      </w:pPr>
      <w:r>
        <w:t xml:space="preserve">                                *[ Radio-Frequency ]</w:t>
      </w:r>
    </w:p>
    <w:p w14:paraId="7A617DAD" w14:textId="77777777" w:rsidR="00E17086" w:rsidRDefault="00E17086">
      <w:pPr>
        <w:pStyle w:val="PL"/>
        <w:keepNext/>
        <w:rPr>
          <w:bCs/>
        </w:rPr>
      </w:pPr>
      <w:r>
        <w:t xml:space="preserve">                                </w:t>
      </w:r>
      <w:bookmarkStart w:id="105" w:name="_Hlk514956880"/>
      <w:r>
        <w:t>*[ Userplane-Protocol</w:t>
      </w:r>
      <w:r>
        <w:noBreakHyphen/>
        <w:t>Result ]</w:t>
      </w:r>
      <w:bookmarkEnd w:id="105"/>
    </w:p>
    <w:p w14:paraId="091F4B90" w14:textId="77777777" w:rsidR="00E17086" w:rsidRDefault="00E17086">
      <w:pPr>
        <w:pStyle w:val="PL"/>
        <w:keepNext/>
      </w:pPr>
      <w:r>
        <w:t xml:space="preserve">                                *[ AVP ]</w:t>
      </w:r>
    </w:p>
    <w:p w14:paraId="10A29494" w14:textId="77777777" w:rsidR="00E17086" w:rsidRDefault="00E17086">
      <w:pPr>
        <w:pStyle w:val="PL"/>
      </w:pPr>
    </w:p>
    <w:p w14:paraId="482AAD42" w14:textId="77777777" w:rsidR="00E17086" w:rsidRDefault="00E17086">
      <w:pPr>
        <w:pStyle w:val="Heading3"/>
        <w:overflowPunct w:val="0"/>
        <w:autoSpaceDE w:val="0"/>
        <w:autoSpaceDN w:val="0"/>
        <w:adjustRightInd w:val="0"/>
        <w:textAlignment w:val="baseline"/>
      </w:pPr>
      <w:bookmarkStart w:id="106" w:name="_Toc28002780"/>
      <w:bookmarkStart w:id="107" w:name="_Toc88745384"/>
      <w:r>
        <w:t>6.4.</w:t>
      </w:r>
      <w:r>
        <w:rPr>
          <w:lang w:eastAsia="zh-CN"/>
        </w:rPr>
        <w:t>8</w:t>
      </w:r>
      <w:r>
        <w:tab/>
        <w:t>MBMS</w:t>
      </w:r>
      <w:r>
        <w:noBreakHyphen/>
        <w:t>Bearer</w:t>
      </w:r>
      <w:r>
        <w:noBreakHyphen/>
        <w:t>Result AVP</w:t>
      </w:r>
      <w:bookmarkEnd w:id="106"/>
      <w:bookmarkEnd w:id="107"/>
    </w:p>
    <w:p w14:paraId="28459F5C" w14:textId="77777777" w:rsidR="00E17086" w:rsidRDefault="00E17086">
      <w:r>
        <w:t>The MBMS</w:t>
      </w:r>
      <w:r>
        <w:noBreakHyphen/>
        <w:t>Bearer</w:t>
      </w:r>
      <w:r>
        <w:noBreakHyphen/>
        <w:t>Result AVP (AVP code 3506) is of type Unsigned32 and it shall contain a bit mask with values as defined table </w:t>
      </w:r>
      <w:smartTag w:uri="urn:schemas-microsoft-com:office:smarttags" w:element="chsdate">
        <w:smartTagPr>
          <w:attr w:name="IsROCDate" w:val="False"/>
          <w:attr w:name="IsLunarDate" w:val="False"/>
          <w:attr w:name="Day" w:val="30"/>
          <w:attr w:name="Month" w:val="12"/>
          <w:attr w:name="Year" w:val="1899"/>
        </w:smartTagPr>
        <w:r>
          <w:t>6.4.8</w:t>
        </w:r>
      </w:smartTag>
      <w:r>
        <w:t>-1. Several bits indicating errors may be set in combination. Bit 0 and Bit 13 may be set together to indicate that the request for bearer activation was successfully handled but the actual bearer activation is still ongoing.</w:t>
      </w:r>
    </w:p>
    <w:p w14:paraId="11FF52DC" w14:textId="77777777" w:rsidR="00E17086" w:rsidRDefault="00E17086">
      <w:pPr>
        <w:pStyle w:val="TH"/>
      </w:pPr>
      <w:r>
        <w:t>Table </w:t>
      </w:r>
      <w:smartTag w:uri="urn:schemas-microsoft-com:office:smarttags" w:element="chsdate">
        <w:smartTagPr>
          <w:attr w:name="IsROCDate" w:val="False"/>
          <w:attr w:name="IsLunarDate" w:val="False"/>
          <w:attr w:name="Day" w:val="30"/>
          <w:attr w:name="Month" w:val="12"/>
          <w:attr w:name="Year" w:val="1899"/>
        </w:smartTagPr>
        <w:r>
          <w:t>6.4.8</w:t>
        </w:r>
      </w:smartTag>
      <w:r>
        <w:t>-1: MBMS</w:t>
      </w:r>
      <w:r>
        <w:noBreakHyphen/>
        <w:t xml:space="preserve"> Bearer</w:t>
      </w:r>
      <w:r>
        <w:noBreakHyphen/>
        <w:t>Result AVP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1121DBD5" w14:textId="77777777">
        <w:trPr>
          <w:cantSplit/>
          <w:jc w:val="center"/>
        </w:trPr>
        <w:tc>
          <w:tcPr>
            <w:tcW w:w="958" w:type="dxa"/>
            <w:tcBorders>
              <w:top w:val="single" w:sz="12" w:space="0" w:color="auto"/>
              <w:bottom w:val="single" w:sz="12" w:space="0" w:color="auto"/>
            </w:tcBorders>
          </w:tcPr>
          <w:p w14:paraId="0B1A6B83" w14:textId="77777777" w:rsidR="00E17086" w:rsidRDefault="00E17086">
            <w:pPr>
              <w:pStyle w:val="TAH"/>
            </w:pPr>
            <w:r>
              <w:t>Bit</w:t>
            </w:r>
          </w:p>
        </w:tc>
        <w:tc>
          <w:tcPr>
            <w:tcW w:w="3048" w:type="dxa"/>
            <w:tcBorders>
              <w:top w:val="single" w:sz="12" w:space="0" w:color="auto"/>
              <w:bottom w:val="single" w:sz="12" w:space="0" w:color="auto"/>
            </w:tcBorders>
          </w:tcPr>
          <w:p w14:paraId="0F9B2CCD" w14:textId="77777777" w:rsidR="00E17086" w:rsidRDefault="00E17086">
            <w:pPr>
              <w:pStyle w:val="TAH"/>
            </w:pPr>
            <w:r>
              <w:t>Name</w:t>
            </w:r>
          </w:p>
        </w:tc>
        <w:tc>
          <w:tcPr>
            <w:tcW w:w="5598" w:type="dxa"/>
            <w:tcBorders>
              <w:top w:val="single" w:sz="12" w:space="0" w:color="auto"/>
              <w:bottom w:val="single" w:sz="12" w:space="0" w:color="auto"/>
            </w:tcBorders>
          </w:tcPr>
          <w:p w14:paraId="4F126E64" w14:textId="77777777" w:rsidR="00E17086" w:rsidRDefault="00E17086">
            <w:pPr>
              <w:pStyle w:val="TAH"/>
            </w:pPr>
            <w:r>
              <w:t>Description</w:t>
            </w:r>
          </w:p>
        </w:tc>
      </w:tr>
      <w:tr w:rsidR="00E17086" w14:paraId="42411F00" w14:textId="77777777">
        <w:trPr>
          <w:cantSplit/>
          <w:jc w:val="center"/>
        </w:trPr>
        <w:tc>
          <w:tcPr>
            <w:tcW w:w="958" w:type="dxa"/>
            <w:tcBorders>
              <w:top w:val="single" w:sz="12" w:space="0" w:color="auto"/>
            </w:tcBorders>
          </w:tcPr>
          <w:p w14:paraId="5AFB2443" w14:textId="77777777" w:rsidR="00E17086" w:rsidRDefault="00E17086">
            <w:pPr>
              <w:pStyle w:val="TAC"/>
            </w:pPr>
            <w:r>
              <w:t>0</w:t>
            </w:r>
          </w:p>
        </w:tc>
        <w:tc>
          <w:tcPr>
            <w:tcW w:w="3048" w:type="dxa"/>
            <w:tcBorders>
              <w:top w:val="single" w:sz="12" w:space="0" w:color="auto"/>
            </w:tcBorders>
          </w:tcPr>
          <w:p w14:paraId="6FAB0CC8" w14:textId="77777777" w:rsidR="00E17086" w:rsidRDefault="00E17086">
            <w:pPr>
              <w:pStyle w:val="TAL"/>
            </w:pPr>
            <w:r>
              <w:t>Success</w:t>
            </w:r>
          </w:p>
        </w:tc>
        <w:tc>
          <w:tcPr>
            <w:tcW w:w="5598" w:type="dxa"/>
            <w:tcBorders>
              <w:top w:val="single" w:sz="12" w:space="0" w:color="auto"/>
            </w:tcBorders>
          </w:tcPr>
          <w:p w14:paraId="10164AD2" w14:textId="77777777" w:rsidR="00E17086" w:rsidRDefault="00E17086">
            <w:pPr>
              <w:pStyle w:val="TAL"/>
            </w:pPr>
            <w:r>
              <w:t>The requested bearer activation, modification or deactivation was successful; or the request for bearer activation was successfully handled if bit 13 is set.</w:t>
            </w:r>
          </w:p>
        </w:tc>
      </w:tr>
      <w:tr w:rsidR="00E17086" w14:paraId="52FBE695" w14:textId="77777777">
        <w:trPr>
          <w:cantSplit/>
          <w:jc w:val="center"/>
        </w:trPr>
        <w:tc>
          <w:tcPr>
            <w:tcW w:w="958" w:type="dxa"/>
          </w:tcPr>
          <w:p w14:paraId="574F0C21" w14:textId="77777777" w:rsidR="00E17086" w:rsidRDefault="00E17086">
            <w:pPr>
              <w:pStyle w:val="TAC"/>
            </w:pPr>
            <w:r>
              <w:t>1</w:t>
            </w:r>
          </w:p>
        </w:tc>
        <w:tc>
          <w:tcPr>
            <w:tcW w:w="3048" w:type="dxa"/>
          </w:tcPr>
          <w:p w14:paraId="0E91329F" w14:textId="77777777" w:rsidR="00E17086" w:rsidRDefault="00E17086">
            <w:pPr>
              <w:pStyle w:val="TAL"/>
            </w:pPr>
            <w:r>
              <w:t>Authorization rejected</w:t>
            </w:r>
          </w:p>
        </w:tc>
        <w:tc>
          <w:tcPr>
            <w:tcW w:w="5598" w:type="dxa"/>
          </w:tcPr>
          <w:p w14:paraId="734FAF10" w14:textId="77777777" w:rsidR="00E17086" w:rsidRDefault="00E17086">
            <w:pPr>
              <w:pStyle w:val="TAL"/>
            </w:pPr>
            <w:r>
              <w:t>The requested bearer activation, modification or deactivation failed because the BM</w:t>
            </w:r>
            <w:r>
              <w:noBreakHyphen/>
              <w:t>SC did not authorize it.</w:t>
            </w:r>
          </w:p>
        </w:tc>
      </w:tr>
      <w:tr w:rsidR="00E17086" w14:paraId="68789277" w14:textId="77777777">
        <w:trPr>
          <w:cantSplit/>
          <w:jc w:val="center"/>
        </w:trPr>
        <w:tc>
          <w:tcPr>
            <w:tcW w:w="958" w:type="dxa"/>
          </w:tcPr>
          <w:p w14:paraId="24C9C004" w14:textId="77777777" w:rsidR="00E17086" w:rsidRDefault="00E17086">
            <w:pPr>
              <w:pStyle w:val="TAC"/>
            </w:pPr>
            <w:r>
              <w:t>2</w:t>
            </w:r>
          </w:p>
        </w:tc>
        <w:tc>
          <w:tcPr>
            <w:tcW w:w="3048" w:type="dxa"/>
          </w:tcPr>
          <w:p w14:paraId="6AD823C8" w14:textId="77777777" w:rsidR="00E17086" w:rsidRDefault="00E17086">
            <w:pPr>
              <w:pStyle w:val="TAL"/>
            </w:pPr>
            <w:r>
              <w:t>Resources exceeded</w:t>
            </w:r>
          </w:p>
        </w:tc>
        <w:tc>
          <w:tcPr>
            <w:tcW w:w="5598" w:type="dxa"/>
          </w:tcPr>
          <w:p w14:paraId="00E190B1" w14:textId="77777777" w:rsidR="00E17086" w:rsidRDefault="00E17086">
            <w:pPr>
              <w:pStyle w:val="TAL"/>
            </w:pPr>
            <w:r>
              <w:t>The requested bearer activation, modification or deactivation failed because the BM</w:t>
            </w:r>
            <w:r>
              <w:noBreakHyphen/>
              <w:t>SC could not provide sufficient resources.</w:t>
            </w:r>
          </w:p>
        </w:tc>
      </w:tr>
      <w:tr w:rsidR="00E17086" w14:paraId="17887AFC" w14:textId="77777777">
        <w:trPr>
          <w:cantSplit/>
          <w:jc w:val="center"/>
        </w:trPr>
        <w:tc>
          <w:tcPr>
            <w:tcW w:w="958" w:type="dxa"/>
          </w:tcPr>
          <w:p w14:paraId="7497D9F6" w14:textId="77777777" w:rsidR="00E17086" w:rsidRDefault="00E17086">
            <w:pPr>
              <w:pStyle w:val="TAC"/>
            </w:pPr>
            <w:r>
              <w:t>3</w:t>
            </w:r>
          </w:p>
        </w:tc>
        <w:tc>
          <w:tcPr>
            <w:tcW w:w="3048" w:type="dxa"/>
          </w:tcPr>
          <w:p w14:paraId="0091ABE8" w14:textId="77777777" w:rsidR="00E17086" w:rsidRDefault="00E17086">
            <w:pPr>
              <w:pStyle w:val="TAL"/>
            </w:pPr>
            <w:r>
              <w:t>Unknown TMGI</w:t>
            </w:r>
          </w:p>
        </w:tc>
        <w:tc>
          <w:tcPr>
            <w:tcW w:w="5598" w:type="dxa"/>
          </w:tcPr>
          <w:p w14:paraId="6F7C885E" w14:textId="77777777" w:rsidR="00E17086" w:rsidRDefault="00E17086">
            <w:pPr>
              <w:pStyle w:val="TAL"/>
            </w:pPr>
            <w:r>
              <w:t>The requested bearer activation, modification or deactivation failed because the BM</w:t>
            </w:r>
            <w:r>
              <w:noBreakHyphen/>
              <w:t>SC did not know the requested TMGI or the TMGI expired.</w:t>
            </w:r>
          </w:p>
        </w:tc>
      </w:tr>
      <w:tr w:rsidR="00E17086" w14:paraId="7B7C0FCB" w14:textId="77777777">
        <w:trPr>
          <w:cantSplit/>
          <w:jc w:val="center"/>
        </w:trPr>
        <w:tc>
          <w:tcPr>
            <w:tcW w:w="958" w:type="dxa"/>
          </w:tcPr>
          <w:p w14:paraId="69E2C5B9" w14:textId="77777777" w:rsidR="00E17086" w:rsidRDefault="00E17086">
            <w:pPr>
              <w:pStyle w:val="TAC"/>
            </w:pPr>
            <w:r>
              <w:t>4</w:t>
            </w:r>
          </w:p>
        </w:tc>
        <w:tc>
          <w:tcPr>
            <w:tcW w:w="3048" w:type="dxa"/>
          </w:tcPr>
          <w:p w14:paraId="3BC8428B" w14:textId="77777777" w:rsidR="00E17086" w:rsidRDefault="00E17086">
            <w:pPr>
              <w:pStyle w:val="TAL"/>
            </w:pPr>
            <w:r>
              <w:t>TMGI not in use</w:t>
            </w:r>
          </w:p>
        </w:tc>
        <w:tc>
          <w:tcPr>
            <w:tcW w:w="5598" w:type="dxa"/>
          </w:tcPr>
          <w:p w14:paraId="0CAD9D66" w14:textId="77777777" w:rsidR="00E17086" w:rsidRDefault="00E17086">
            <w:pPr>
              <w:pStyle w:val="TAL"/>
            </w:pPr>
            <w:r>
              <w:t>The requested bearer modification or deactivation failed because the requested TMGI was not related to an active MBMS bearer.</w:t>
            </w:r>
          </w:p>
        </w:tc>
      </w:tr>
      <w:tr w:rsidR="00E17086" w14:paraId="0628362D" w14:textId="77777777">
        <w:trPr>
          <w:cantSplit/>
          <w:jc w:val="center"/>
        </w:trPr>
        <w:tc>
          <w:tcPr>
            <w:tcW w:w="958" w:type="dxa"/>
          </w:tcPr>
          <w:p w14:paraId="6176D25C" w14:textId="77777777" w:rsidR="00E17086" w:rsidRDefault="00E17086">
            <w:pPr>
              <w:pStyle w:val="TAC"/>
            </w:pPr>
            <w:r>
              <w:t>5</w:t>
            </w:r>
          </w:p>
        </w:tc>
        <w:tc>
          <w:tcPr>
            <w:tcW w:w="3048" w:type="dxa"/>
          </w:tcPr>
          <w:p w14:paraId="2670F7C1" w14:textId="77777777" w:rsidR="00E17086" w:rsidRDefault="00E17086">
            <w:pPr>
              <w:pStyle w:val="TAL"/>
            </w:pPr>
            <w:r>
              <w:t>Overlapping MBMS</w:t>
            </w:r>
            <w:r>
              <w:noBreakHyphen/>
              <w:t>Service</w:t>
            </w:r>
            <w:r>
              <w:noBreakHyphen/>
              <w:t>Area</w:t>
            </w:r>
          </w:p>
        </w:tc>
        <w:tc>
          <w:tcPr>
            <w:tcW w:w="5598" w:type="dxa"/>
          </w:tcPr>
          <w:p w14:paraId="56DD62E8" w14:textId="77777777" w:rsidR="00E17086" w:rsidRDefault="00E17086">
            <w:pPr>
              <w:pStyle w:val="TAL"/>
            </w:pPr>
            <w:r>
              <w:t xml:space="preserve"> The requested bearer modification failed because the requested Service area was overlapping with a service area already in use for the requested TMGI.</w:t>
            </w:r>
          </w:p>
        </w:tc>
      </w:tr>
      <w:tr w:rsidR="00E17086" w14:paraId="24C8B96A" w14:textId="77777777">
        <w:trPr>
          <w:cantSplit/>
          <w:jc w:val="center"/>
        </w:trPr>
        <w:tc>
          <w:tcPr>
            <w:tcW w:w="958" w:type="dxa"/>
          </w:tcPr>
          <w:p w14:paraId="4FB3124C" w14:textId="77777777" w:rsidR="00E17086" w:rsidRDefault="00E17086">
            <w:pPr>
              <w:pStyle w:val="TAC"/>
            </w:pPr>
            <w:r>
              <w:t>6</w:t>
            </w:r>
          </w:p>
        </w:tc>
        <w:tc>
          <w:tcPr>
            <w:tcW w:w="3048" w:type="dxa"/>
          </w:tcPr>
          <w:p w14:paraId="23D1BF0F" w14:textId="77777777" w:rsidR="00E17086" w:rsidRDefault="00E17086">
            <w:pPr>
              <w:pStyle w:val="TAL"/>
            </w:pPr>
            <w:r>
              <w:t>Unknown Flow Identifier</w:t>
            </w:r>
          </w:p>
        </w:tc>
        <w:tc>
          <w:tcPr>
            <w:tcW w:w="5598" w:type="dxa"/>
          </w:tcPr>
          <w:p w14:paraId="409B66EF" w14:textId="77777777" w:rsidR="00E17086" w:rsidRDefault="00E17086">
            <w:pPr>
              <w:pStyle w:val="TAL"/>
            </w:pPr>
            <w:r>
              <w:t>The requested bearer modification or deactivation failed because the BM</w:t>
            </w:r>
            <w:r>
              <w:noBreakHyphen/>
              <w:t>SC did not know the requested Flow Identifier.</w:t>
            </w:r>
          </w:p>
        </w:tc>
      </w:tr>
      <w:tr w:rsidR="00E17086" w14:paraId="0707E12E" w14:textId="77777777">
        <w:trPr>
          <w:cantSplit/>
          <w:jc w:val="center"/>
        </w:trPr>
        <w:tc>
          <w:tcPr>
            <w:tcW w:w="958" w:type="dxa"/>
          </w:tcPr>
          <w:p w14:paraId="437DE223" w14:textId="77777777" w:rsidR="00E17086" w:rsidRDefault="00E17086">
            <w:pPr>
              <w:pStyle w:val="TAC"/>
            </w:pPr>
            <w:r>
              <w:t>7</w:t>
            </w:r>
          </w:p>
        </w:tc>
        <w:tc>
          <w:tcPr>
            <w:tcW w:w="3048" w:type="dxa"/>
          </w:tcPr>
          <w:p w14:paraId="4F592F42" w14:textId="77777777" w:rsidR="00E17086" w:rsidRDefault="00E17086">
            <w:pPr>
              <w:pStyle w:val="TAL"/>
            </w:pPr>
            <w:r>
              <w:t>QoS Authorization Rejected</w:t>
            </w:r>
          </w:p>
        </w:tc>
        <w:tc>
          <w:tcPr>
            <w:tcW w:w="5598" w:type="dxa"/>
          </w:tcPr>
          <w:p w14:paraId="2B76C8F3" w14:textId="77777777" w:rsidR="00E17086" w:rsidRDefault="00E17086">
            <w:pPr>
              <w:pStyle w:val="TAL"/>
            </w:pPr>
            <w:r>
              <w:t>The requested bearer activation or modification failed because the BM</w:t>
            </w:r>
            <w:r>
              <w:noBreakHyphen/>
              <w:t>SC did not authorize the requested QoS.</w:t>
            </w:r>
          </w:p>
        </w:tc>
      </w:tr>
      <w:tr w:rsidR="00E17086" w14:paraId="28D15152" w14:textId="77777777">
        <w:trPr>
          <w:cantSplit/>
          <w:jc w:val="center"/>
        </w:trPr>
        <w:tc>
          <w:tcPr>
            <w:tcW w:w="958" w:type="dxa"/>
          </w:tcPr>
          <w:p w14:paraId="54565F73" w14:textId="77777777" w:rsidR="00E17086" w:rsidRDefault="00E17086">
            <w:pPr>
              <w:pStyle w:val="TAC"/>
            </w:pPr>
            <w:r>
              <w:t>8</w:t>
            </w:r>
          </w:p>
        </w:tc>
        <w:tc>
          <w:tcPr>
            <w:tcW w:w="3048" w:type="dxa"/>
          </w:tcPr>
          <w:p w14:paraId="1098B265" w14:textId="77777777" w:rsidR="00E17086" w:rsidRDefault="00E17086">
            <w:pPr>
              <w:pStyle w:val="TAL"/>
            </w:pPr>
            <w:r>
              <w:t>Unknown MBMS</w:t>
            </w:r>
            <w:r>
              <w:noBreakHyphen/>
              <w:t>Service</w:t>
            </w:r>
            <w:r>
              <w:noBreakHyphen/>
              <w:t>Area</w:t>
            </w:r>
          </w:p>
        </w:tc>
        <w:tc>
          <w:tcPr>
            <w:tcW w:w="5598" w:type="dxa"/>
          </w:tcPr>
          <w:p w14:paraId="4D008A95" w14:textId="77777777" w:rsidR="00E17086" w:rsidRDefault="00E17086">
            <w:pPr>
              <w:pStyle w:val="TAL"/>
            </w:pPr>
            <w:r>
              <w:t>The requested bearer activation or modification failed because the BM</w:t>
            </w:r>
            <w:r>
              <w:noBreakHyphen/>
              <w:t>SC did not know the requested MBMS</w:t>
            </w:r>
            <w:r>
              <w:noBreakHyphen/>
              <w:t>Service</w:t>
            </w:r>
            <w:r>
              <w:noBreakHyphen/>
              <w:t>Area</w:t>
            </w:r>
          </w:p>
        </w:tc>
      </w:tr>
      <w:tr w:rsidR="00E17086" w14:paraId="5CB2904F" w14:textId="77777777">
        <w:trPr>
          <w:cantSplit/>
          <w:jc w:val="center"/>
        </w:trPr>
        <w:tc>
          <w:tcPr>
            <w:tcW w:w="958" w:type="dxa"/>
          </w:tcPr>
          <w:p w14:paraId="01296C71" w14:textId="77777777" w:rsidR="00E17086" w:rsidRDefault="00E17086">
            <w:pPr>
              <w:pStyle w:val="TAC"/>
            </w:pPr>
            <w:r>
              <w:t>9</w:t>
            </w:r>
          </w:p>
        </w:tc>
        <w:tc>
          <w:tcPr>
            <w:tcW w:w="3048" w:type="dxa"/>
          </w:tcPr>
          <w:p w14:paraId="2D31E0A0" w14:textId="77777777" w:rsidR="00E17086" w:rsidRDefault="00E17086">
            <w:pPr>
              <w:pStyle w:val="TAL"/>
            </w:pPr>
            <w:r>
              <w:t>MBMS</w:t>
            </w:r>
            <w:r>
              <w:noBreakHyphen/>
              <w:t>Service</w:t>
            </w:r>
            <w:r>
              <w:noBreakHyphen/>
              <w:t>Area Authorization Rejected</w:t>
            </w:r>
          </w:p>
        </w:tc>
        <w:tc>
          <w:tcPr>
            <w:tcW w:w="5598" w:type="dxa"/>
          </w:tcPr>
          <w:p w14:paraId="6D832F18" w14:textId="77777777" w:rsidR="00E17086" w:rsidRDefault="00E17086">
            <w:pPr>
              <w:pStyle w:val="TAL"/>
            </w:pPr>
            <w:r>
              <w:t>The requested bearer activation or modification failed because the BM</w:t>
            </w:r>
            <w:r>
              <w:noBreakHyphen/>
              <w:t>SC did not authorize the requested MBMS</w:t>
            </w:r>
            <w:r>
              <w:noBreakHyphen/>
              <w:t>Service</w:t>
            </w:r>
            <w:r>
              <w:noBreakHyphen/>
              <w:t>Area</w:t>
            </w:r>
          </w:p>
        </w:tc>
      </w:tr>
      <w:tr w:rsidR="00E17086" w14:paraId="7F4B1332" w14:textId="77777777">
        <w:trPr>
          <w:cantSplit/>
          <w:jc w:val="center"/>
        </w:trPr>
        <w:tc>
          <w:tcPr>
            <w:tcW w:w="958" w:type="dxa"/>
          </w:tcPr>
          <w:p w14:paraId="49570E2D" w14:textId="77777777" w:rsidR="00E17086" w:rsidRDefault="00E17086">
            <w:pPr>
              <w:pStyle w:val="TAC"/>
            </w:pPr>
            <w:r>
              <w:t>10</w:t>
            </w:r>
          </w:p>
        </w:tc>
        <w:tc>
          <w:tcPr>
            <w:tcW w:w="3048" w:type="dxa"/>
          </w:tcPr>
          <w:p w14:paraId="2BC7A845" w14:textId="77777777" w:rsidR="00E17086" w:rsidRDefault="00E17086">
            <w:pPr>
              <w:pStyle w:val="TAL"/>
            </w:pPr>
            <w:r>
              <w:t>MBMS</w:t>
            </w:r>
            <w:r>
              <w:noBreakHyphen/>
              <w:t>Start</w:t>
            </w:r>
            <w:r>
              <w:noBreakHyphen/>
              <w:t>Time</w:t>
            </w:r>
          </w:p>
        </w:tc>
        <w:tc>
          <w:tcPr>
            <w:tcW w:w="5598" w:type="dxa"/>
          </w:tcPr>
          <w:p w14:paraId="258F2354" w14:textId="77777777" w:rsidR="00E17086" w:rsidRDefault="00E17086">
            <w:pPr>
              <w:pStyle w:val="TAL"/>
              <w:rPr>
                <w:b/>
                <w:lang w:eastAsia="zh-CN"/>
              </w:rPr>
            </w:pPr>
            <w:r>
              <w:t>The requested bearer activation failed because the MBMS</w:t>
            </w:r>
            <w:r>
              <w:noBreakHyphen/>
              <w:t>Start</w:t>
            </w:r>
            <w:r>
              <w:noBreakHyphen/>
              <w:t>Time contained an inappropriate value.</w:t>
            </w:r>
          </w:p>
        </w:tc>
      </w:tr>
      <w:tr w:rsidR="00E17086" w14:paraId="61AC087E" w14:textId="77777777">
        <w:trPr>
          <w:cantSplit/>
          <w:jc w:val="center"/>
        </w:trPr>
        <w:tc>
          <w:tcPr>
            <w:tcW w:w="958" w:type="dxa"/>
          </w:tcPr>
          <w:p w14:paraId="7E2C6284" w14:textId="77777777" w:rsidR="00E17086" w:rsidRDefault="00E17086">
            <w:pPr>
              <w:pStyle w:val="TAC"/>
            </w:pPr>
            <w:r>
              <w:t>11</w:t>
            </w:r>
          </w:p>
        </w:tc>
        <w:tc>
          <w:tcPr>
            <w:tcW w:w="3048" w:type="dxa"/>
          </w:tcPr>
          <w:p w14:paraId="07CC5DD0" w14:textId="77777777" w:rsidR="00E17086" w:rsidRDefault="00E17086">
            <w:pPr>
              <w:pStyle w:val="TAL"/>
            </w:pPr>
            <w:r>
              <w:t>Invalid AVP combination</w:t>
            </w:r>
          </w:p>
        </w:tc>
        <w:tc>
          <w:tcPr>
            <w:tcW w:w="5598" w:type="dxa"/>
          </w:tcPr>
          <w:p w14:paraId="4637B1C7" w14:textId="77777777" w:rsidR="00E17086" w:rsidRDefault="00E17086">
            <w:pPr>
              <w:pStyle w:val="TAL"/>
              <w:rPr>
                <w:b/>
                <w:lang w:eastAsia="zh-CN"/>
              </w:rPr>
            </w:pPr>
            <w:r>
              <w:t>The requested bearer activation, modification or deactivation failed because the provided AVP combination within the corresponding MBMS</w:t>
            </w:r>
            <w:r>
              <w:noBreakHyphen/>
              <w:t>Bearer</w:t>
            </w:r>
            <w:r>
              <w:noBreakHyphen/>
              <w:t>Request AVP was not allowed (e.g. because some mandatory AVPs for a given MBMS</w:t>
            </w:r>
            <w:r>
              <w:noBreakHyphen/>
              <w:t>StartStop</w:t>
            </w:r>
            <w:r>
              <w:noBreakHyphen/>
              <w:t>Indication value were missing).</w:t>
            </w:r>
          </w:p>
        </w:tc>
      </w:tr>
      <w:tr w:rsidR="00E17086" w14:paraId="4303D81A" w14:textId="77777777">
        <w:trPr>
          <w:cantSplit/>
          <w:jc w:val="center"/>
        </w:trPr>
        <w:tc>
          <w:tcPr>
            <w:tcW w:w="958" w:type="dxa"/>
          </w:tcPr>
          <w:p w14:paraId="1FCEA484" w14:textId="77777777" w:rsidR="00E17086" w:rsidRDefault="00E17086">
            <w:pPr>
              <w:pStyle w:val="TAC"/>
            </w:pPr>
            <w:r>
              <w:t>12</w:t>
            </w:r>
          </w:p>
        </w:tc>
        <w:tc>
          <w:tcPr>
            <w:tcW w:w="3048" w:type="dxa"/>
          </w:tcPr>
          <w:p w14:paraId="558A0E27" w14:textId="77777777" w:rsidR="00E17086" w:rsidRDefault="00E17086">
            <w:pPr>
              <w:pStyle w:val="TAL"/>
            </w:pPr>
            <w:r>
              <w:t>System error</w:t>
            </w:r>
          </w:p>
        </w:tc>
        <w:tc>
          <w:tcPr>
            <w:tcW w:w="5598" w:type="dxa"/>
          </w:tcPr>
          <w:p w14:paraId="2C4DE2D5" w14:textId="77777777" w:rsidR="00E17086" w:rsidRDefault="00E17086">
            <w:pPr>
              <w:pStyle w:val="TAL"/>
            </w:pPr>
            <w:r>
              <w:t>The requested procedure (e.g. bearer activation/modification) failed due to internal system error in the BM-SC.</w:t>
            </w:r>
          </w:p>
        </w:tc>
      </w:tr>
      <w:tr w:rsidR="00E17086" w14:paraId="329D275D" w14:textId="77777777">
        <w:trPr>
          <w:cantSplit/>
          <w:jc w:val="center"/>
        </w:trPr>
        <w:tc>
          <w:tcPr>
            <w:tcW w:w="958" w:type="dxa"/>
          </w:tcPr>
          <w:p w14:paraId="0586254E" w14:textId="77777777" w:rsidR="00E17086" w:rsidRDefault="00E17086">
            <w:pPr>
              <w:pStyle w:val="TAC"/>
            </w:pPr>
            <w:r>
              <w:t>13</w:t>
            </w:r>
          </w:p>
        </w:tc>
        <w:tc>
          <w:tcPr>
            <w:tcW w:w="3048" w:type="dxa"/>
          </w:tcPr>
          <w:p w14:paraId="0651DC3C" w14:textId="77777777" w:rsidR="00E17086" w:rsidRDefault="00E17086">
            <w:pPr>
              <w:pStyle w:val="TAL"/>
            </w:pPr>
            <w:r>
              <w:t>Activation ongoing</w:t>
            </w:r>
          </w:p>
        </w:tc>
        <w:tc>
          <w:tcPr>
            <w:tcW w:w="5598" w:type="dxa"/>
          </w:tcPr>
          <w:p w14:paraId="0D7A946F" w14:textId="77777777" w:rsidR="00E17086" w:rsidRDefault="00E17086">
            <w:pPr>
              <w:pStyle w:val="TAL"/>
            </w:pPr>
            <w:r>
              <w:t>The requested bearer activation is still ongoing.</w:t>
            </w:r>
          </w:p>
        </w:tc>
      </w:tr>
    </w:tbl>
    <w:p w14:paraId="51FBE7BC" w14:textId="77777777" w:rsidR="00E17086" w:rsidRDefault="00E17086"/>
    <w:p w14:paraId="47F6060A" w14:textId="77777777" w:rsidR="00E17086" w:rsidRDefault="00E17086">
      <w:pPr>
        <w:pStyle w:val="Heading3"/>
        <w:overflowPunct w:val="0"/>
        <w:autoSpaceDE w:val="0"/>
        <w:autoSpaceDN w:val="0"/>
        <w:adjustRightInd w:val="0"/>
        <w:textAlignment w:val="baseline"/>
      </w:pPr>
      <w:bookmarkStart w:id="108" w:name="_Toc28002781"/>
      <w:bookmarkStart w:id="109" w:name="_Toc88745385"/>
      <w:smartTag w:uri="urn:schemas-microsoft-com:office:smarttags" w:element="chsdate">
        <w:smartTagPr>
          <w:attr w:name="IsROCDate" w:val="False"/>
          <w:attr w:name="IsLunarDate" w:val="False"/>
          <w:attr w:name="Day" w:val="30"/>
          <w:attr w:name="Month" w:val="12"/>
          <w:attr w:name="Year" w:val="1899"/>
        </w:smartTagPr>
        <w:r>
          <w:t>6.4.</w:t>
        </w:r>
        <w:r>
          <w:rPr>
            <w:lang w:eastAsia="zh-CN"/>
          </w:rPr>
          <w:t>9</w:t>
        </w:r>
        <w:r>
          <w:tab/>
        </w:r>
      </w:smartTag>
      <w:r>
        <w:t>MBMS</w:t>
      </w:r>
      <w:r>
        <w:noBreakHyphen/>
        <w:t>Start</w:t>
      </w:r>
      <w:r>
        <w:noBreakHyphen/>
        <w:t>Time AVP</w:t>
      </w:r>
      <w:bookmarkEnd w:id="108"/>
      <w:bookmarkEnd w:id="109"/>
    </w:p>
    <w:p w14:paraId="4452994E" w14:textId="77777777" w:rsidR="00E17086" w:rsidRDefault="00E17086">
      <w:r>
        <w:t>The MBMS</w:t>
      </w:r>
      <w:r>
        <w:noBreakHyphen/>
        <w:t>Start</w:t>
      </w:r>
      <w:r>
        <w:noBreakHyphen/>
        <w:t>Time AVP (AVP code 3507) is of type Time and indicates the requested time when an MBMS bearer shall be allocated.</w:t>
      </w:r>
    </w:p>
    <w:p w14:paraId="2FD01FDA" w14:textId="77777777" w:rsidR="00E17086" w:rsidRDefault="00E17086">
      <w:pPr>
        <w:pStyle w:val="Heading3"/>
        <w:overflowPunct w:val="0"/>
        <w:autoSpaceDE w:val="0"/>
        <w:autoSpaceDN w:val="0"/>
        <w:adjustRightInd w:val="0"/>
        <w:textAlignment w:val="baseline"/>
      </w:pPr>
      <w:bookmarkStart w:id="110" w:name="_Toc28002782"/>
      <w:bookmarkStart w:id="111" w:name="_Toc88745386"/>
      <w:r>
        <w:t>6.4.</w:t>
      </w:r>
      <w:r>
        <w:rPr>
          <w:lang w:eastAsia="zh-CN"/>
        </w:rPr>
        <w:t>10</w:t>
      </w:r>
      <w:r>
        <w:tab/>
        <w:t>Radio-Frequency AVP</w:t>
      </w:r>
      <w:bookmarkEnd w:id="110"/>
      <w:bookmarkEnd w:id="111"/>
    </w:p>
    <w:p w14:paraId="5E62B1DB" w14:textId="77777777" w:rsidR="00E17086" w:rsidRDefault="00E17086">
      <w:r>
        <w:t>The Radio-Frequency AVP (AVP code 3508) is of type Unsigned32. It is used by the BM</w:t>
      </w:r>
      <w:r>
        <w:noBreakHyphen/>
        <w:t xml:space="preserve">SC to indicate radio frequencies, as defined in TS 26.346 [5], as MBMS bearer related configuration information to the GCS AS. The coding of this AVP shall be the same as defined for the </w:t>
      </w:r>
      <w:r>
        <w:rPr>
          <w:i/>
        </w:rPr>
        <w:t>radiofrequency</w:t>
      </w:r>
      <w:r>
        <w:t xml:space="preserve"> child element of the </w:t>
      </w:r>
      <w:r>
        <w:rPr>
          <w:i/>
        </w:rPr>
        <w:t>infoBinding</w:t>
      </w:r>
      <w:r>
        <w:t xml:space="preserve"> in TS 26.346 [5].</w:t>
      </w:r>
    </w:p>
    <w:p w14:paraId="0B4DF93A" w14:textId="77777777" w:rsidR="00E17086" w:rsidRDefault="00E17086">
      <w:pPr>
        <w:pStyle w:val="Heading3"/>
        <w:overflowPunct w:val="0"/>
        <w:autoSpaceDE w:val="0"/>
        <w:autoSpaceDN w:val="0"/>
        <w:adjustRightInd w:val="0"/>
        <w:textAlignment w:val="baseline"/>
      </w:pPr>
      <w:bookmarkStart w:id="112" w:name="_Toc28002783"/>
      <w:bookmarkStart w:id="113" w:name="_Toc88745387"/>
      <w:r>
        <w:t>6.4.11</w:t>
      </w:r>
      <w:r>
        <w:tab/>
        <w:t>TMGI</w:t>
      </w:r>
      <w:r>
        <w:noBreakHyphen/>
        <w:t>Allocation</w:t>
      </w:r>
      <w:r>
        <w:noBreakHyphen/>
        <w:t>Request AVP</w:t>
      </w:r>
      <w:bookmarkEnd w:id="112"/>
      <w:bookmarkEnd w:id="113"/>
    </w:p>
    <w:p w14:paraId="495ED14E" w14:textId="77777777" w:rsidR="00E17086" w:rsidRDefault="00E17086">
      <w:r>
        <w:t>The TMGI</w:t>
      </w:r>
      <w:r>
        <w:noBreakHyphen/>
        <w:t>Allocation</w:t>
      </w:r>
      <w:r>
        <w:noBreakHyphen/>
        <w:t>Request AVP (AVP code 3509) is of type Grouped. It is used by the GCS AS to request the allocation, or timer refresh of TMGIs.</w:t>
      </w:r>
    </w:p>
    <w:p w14:paraId="55906FC2" w14:textId="77777777" w:rsidR="00E17086" w:rsidRDefault="00E17086">
      <w:r>
        <w:t>The TMGI</w:t>
      </w:r>
      <w:r>
        <w:noBreakHyphen/>
        <w:t xml:space="preserve">Number shall indicate the number of newly requested TMGI, excluding any TMGI where a timer refresh is requested. Any TMGIs where a timer refresh is requested shall be included in TMGI AVPs. </w:t>
      </w:r>
    </w:p>
    <w:p w14:paraId="211C37D3" w14:textId="77777777" w:rsidR="00E17086" w:rsidRDefault="00E17086">
      <w:pPr>
        <w:keepNext/>
      </w:pPr>
      <w:r>
        <w:t>AVP Format:</w:t>
      </w:r>
    </w:p>
    <w:p w14:paraId="52966508" w14:textId="77777777" w:rsidR="00E17086" w:rsidRDefault="00E17086">
      <w:pPr>
        <w:pStyle w:val="PL"/>
        <w:keepNext/>
      </w:pPr>
      <w:r>
        <w:t>TMGI-Allocation-Request::=         &lt; AVP Header: 3509 &gt;</w:t>
      </w:r>
    </w:p>
    <w:p w14:paraId="6EAEB367" w14:textId="77777777" w:rsidR="00E17086" w:rsidRDefault="00E17086">
      <w:pPr>
        <w:pStyle w:val="PL"/>
        <w:keepNext/>
      </w:pPr>
      <w:r>
        <w:t xml:space="preserve">                                 { TMGI-Number }</w:t>
      </w:r>
    </w:p>
    <w:p w14:paraId="3F256BE8" w14:textId="77777777" w:rsidR="00E17086" w:rsidRDefault="00E17086">
      <w:pPr>
        <w:pStyle w:val="PL"/>
        <w:keepNext/>
      </w:pPr>
      <w:r>
        <w:t xml:space="preserve">                                *[ TMGI ]</w:t>
      </w:r>
    </w:p>
    <w:p w14:paraId="19A975EE" w14:textId="77777777" w:rsidR="00E17086" w:rsidRDefault="00E17086">
      <w:pPr>
        <w:pStyle w:val="PL"/>
        <w:keepNext/>
      </w:pPr>
      <w:r>
        <w:t xml:space="preserve">                                *[ AVP ]</w:t>
      </w:r>
    </w:p>
    <w:p w14:paraId="151DEC5A" w14:textId="77777777" w:rsidR="00E17086" w:rsidRDefault="00E17086">
      <w:pPr>
        <w:pStyle w:val="PL"/>
      </w:pPr>
    </w:p>
    <w:p w14:paraId="3800F7B6" w14:textId="77777777" w:rsidR="00E17086" w:rsidRDefault="00E17086">
      <w:pPr>
        <w:pStyle w:val="Heading3"/>
        <w:overflowPunct w:val="0"/>
        <w:autoSpaceDE w:val="0"/>
        <w:autoSpaceDN w:val="0"/>
        <w:adjustRightInd w:val="0"/>
        <w:textAlignment w:val="baseline"/>
        <w:rPr>
          <w:lang w:val="en-US"/>
        </w:rPr>
      </w:pPr>
      <w:bookmarkStart w:id="114" w:name="_Toc28002784"/>
      <w:bookmarkStart w:id="115" w:name="_Toc88745388"/>
      <w:r>
        <w:rPr>
          <w:lang w:val="en-US"/>
        </w:rPr>
        <w:t>6.4.12</w:t>
      </w:r>
      <w:r>
        <w:rPr>
          <w:lang w:val="en-US"/>
        </w:rPr>
        <w:tab/>
        <w:t>TMGI</w:t>
      </w:r>
      <w:r>
        <w:rPr>
          <w:lang w:val="en-US"/>
        </w:rPr>
        <w:noBreakHyphen/>
        <w:t>Allocation</w:t>
      </w:r>
      <w:r>
        <w:rPr>
          <w:lang w:val="en-US"/>
        </w:rPr>
        <w:noBreakHyphen/>
        <w:t>Response AVP</w:t>
      </w:r>
      <w:bookmarkEnd w:id="114"/>
      <w:bookmarkEnd w:id="115"/>
    </w:p>
    <w:p w14:paraId="182BD1BE" w14:textId="77777777" w:rsidR="00E17086" w:rsidRDefault="00E17086">
      <w:r>
        <w:t>The TMGI</w:t>
      </w:r>
      <w:r>
        <w:noBreakHyphen/>
        <w:t>Allocation</w:t>
      </w:r>
      <w:r>
        <w:noBreakHyphen/>
        <w:t>Response AVP (AVP code 3510) is of type Grouped. It is used by the BM</w:t>
      </w:r>
      <w:r>
        <w:noBreakHyphen/>
        <w:t>SC to inform the GCS AS about the result of a TMGI allocation request.</w:t>
      </w:r>
    </w:p>
    <w:p w14:paraId="641A2A95" w14:textId="77777777" w:rsidR="00E17086" w:rsidRDefault="00E17086">
      <w:r>
        <w:t xml:space="preserve">For a successful TMGI allocation, TMGI AVPs and the </w:t>
      </w:r>
      <w:r>
        <w:rPr>
          <w:noProof/>
          <w:szCs w:val="18"/>
        </w:rPr>
        <w:t>MBMS</w:t>
      </w:r>
      <w:r>
        <w:rPr>
          <w:noProof/>
          <w:szCs w:val="18"/>
        </w:rPr>
        <w:noBreakHyphen/>
        <w:t>Session</w:t>
      </w:r>
      <w:r>
        <w:rPr>
          <w:noProof/>
          <w:szCs w:val="18"/>
        </w:rPr>
        <w:noBreakHyphen/>
        <w:t>Duration</w:t>
      </w:r>
      <w:r>
        <w:t xml:space="preserve"> AVP shall be included. The TMGI AVPs shall contain all successfully allocated or refreshed TMGIs and the </w:t>
      </w:r>
      <w:r>
        <w:rPr>
          <w:noProof/>
          <w:szCs w:val="18"/>
        </w:rPr>
        <w:t>MBMS</w:t>
      </w:r>
      <w:r>
        <w:rPr>
          <w:noProof/>
          <w:szCs w:val="18"/>
        </w:rPr>
        <w:noBreakHyphen/>
        <w:t>Session</w:t>
      </w:r>
      <w:r>
        <w:rPr>
          <w:noProof/>
          <w:szCs w:val="18"/>
        </w:rPr>
        <w:noBreakHyphen/>
        <w:t>Duration</w:t>
      </w:r>
      <w:r>
        <w:t xml:space="preserve"> AVP shall indicate their common new expiration time.</w:t>
      </w:r>
    </w:p>
    <w:p w14:paraId="5AE077AF" w14:textId="77777777" w:rsidR="00E17086" w:rsidRDefault="00E17086">
      <w:r>
        <w:t>For an unsuccessful TMGI allocation request, the TMGI</w:t>
      </w:r>
      <w:r>
        <w:noBreakHyphen/>
        <w:t>Allocation</w:t>
      </w:r>
      <w:r>
        <w:noBreakHyphen/>
        <w:t>Result AVP shall be included.</w:t>
      </w:r>
    </w:p>
    <w:p w14:paraId="705C6171" w14:textId="77777777" w:rsidR="00E17086" w:rsidRDefault="00E17086">
      <w:r>
        <w:t xml:space="preserve">For a partial success, if some, but not all of the requested TMGIs are allocated or timers refreshed, TMGI AVPs, the </w:t>
      </w:r>
      <w:r>
        <w:rPr>
          <w:noProof/>
          <w:szCs w:val="18"/>
        </w:rPr>
        <w:t>MBMS</w:t>
      </w:r>
      <w:r>
        <w:rPr>
          <w:noProof/>
          <w:szCs w:val="18"/>
        </w:rPr>
        <w:noBreakHyphen/>
        <w:t>Session</w:t>
      </w:r>
      <w:r>
        <w:rPr>
          <w:noProof/>
          <w:szCs w:val="18"/>
        </w:rPr>
        <w:noBreakHyphen/>
        <w:t>Duration</w:t>
      </w:r>
      <w:r>
        <w:t xml:space="preserve"> AVP and the TMGI</w:t>
      </w:r>
      <w:r>
        <w:noBreakHyphen/>
        <w:t>Allocation</w:t>
      </w:r>
      <w:r>
        <w:noBreakHyphen/>
        <w:t xml:space="preserve">Result AVP shall be included. The TMGI AVPs shall contain all successfully allocated or refreshed TMGIs and the </w:t>
      </w:r>
      <w:r>
        <w:rPr>
          <w:noProof/>
          <w:szCs w:val="18"/>
        </w:rPr>
        <w:t>MBMS</w:t>
      </w:r>
      <w:r>
        <w:rPr>
          <w:noProof/>
          <w:szCs w:val="18"/>
        </w:rPr>
        <w:noBreakHyphen/>
        <w:t>Session</w:t>
      </w:r>
      <w:r>
        <w:rPr>
          <w:noProof/>
          <w:szCs w:val="18"/>
        </w:rPr>
        <w:noBreakHyphen/>
        <w:t>Duration</w:t>
      </w:r>
      <w:r>
        <w:t xml:space="preserve"> AVP shall indicate their common new expiration time. The TMGI</w:t>
      </w:r>
      <w:r>
        <w:noBreakHyphen/>
        <w:t>Allocation</w:t>
      </w:r>
      <w:r>
        <w:noBreakHyphen/>
        <w:t>Result AVP shall indicate both success and the reason(s) why the allocation or refresh failed for some TMGIs.</w:t>
      </w:r>
    </w:p>
    <w:p w14:paraId="23132955" w14:textId="77777777" w:rsidR="00E17086" w:rsidRDefault="00E17086">
      <w:pPr>
        <w:keepNext/>
      </w:pPr>
      <w:r>
        <w:t>AVP Format:</w:t>
      </w:r>
    </w:p>
    <w:p w14:paraId="31257054" w14:textId="77777777" w:rsidR="00E17086" w:rsidRDefault="00E17086">
      <w:pPr>
        <w:pStyle w:val="PL"/>
        <w:keepNext/>
      </w:pPr>
      <w:r>
        <w:t>TMGI-Allocation-Response::=     &lt; AVP Header: 3510 &gt;</w:t>
      </w:r>
    </w:p>
    <w:p w14:paraId="0453272D" w14:textId="77777777" w:rsidR="00E17086" w:rsidRDefault="00E17086">
      <w:pPr>
        <w:pStyle w:val="PL"/>
        <w:keepNext/>
      </w:pPr>
      <w:r>
        <w:t xml:space="preserve">                                *[ TMGI ]</w:t>
      </w:r>
    </w:p>
    <w:p w14:paraId="0512A8F7" w14:textId="77777777" w:rsidR="00E17086" w:rsidRDefault="00E17086">
      <w:pPr>
        <w:pStyle w:val="PL"/>
        <w:keepNext/>
      </w:pPr>
      <w:r>
        <w:t xml:space="preserve">                                 [ </w:t>
      </w:r>
      <w:r>
        <w:rPr>
          <w:szCs w:val="18"/>
        </w:rPr>
        <w:t>MBMS-Session-Duration</w:t>
      </w:r>
      <w:r>
        <w:t xml:space="preserve"> ]</w:t>
      </w:r>
    </w:p>
    <w:p w14:paraId="37E8C760" w14:textId="77777777" w:rsidR="00E17086" w:rsidRDefault="00E17086">
      <w:pPr>
        <w:pStyle w:val="PL"/>
        <w:keepNext/>
      </w:pPr>
      <w:r>
        <w:t xml:space="preserve">                                 [ TMGI-Allocation-Result ]</w:t>
      </w:r>
    </w:p>
    <w:p w14:paraId="783577D3" w14:textId="77777777" w:rsidR="00E17086" w:rsidRDefault="00E17086">
      <w:pPr>
        <w:pStyle w:val="PL"/>
        <w:keepNext/>
      </w:pPr>
      <w:r>
        <w:t xml:space="preserve">                                *[ AVP ]</w:t>
      </w:r>
    </w:p>
    <w:p w14:paraId="3642E492" w14:textId="77777777" w:rsidR="00E17086" w:rsidRDefault="00E17086">
      <w:pPr>
        <w:pStyle w:val="PL"/>
      </w:pPr>
    </w:p>
    <w:p w14:paraId="3F4785E3" w14:textId="77777777" w:rsidR="00E17086" w:rsidRDefault="00E17086">
      <w:pPr>
        <w:pStyle w:val="Heading3"/>
        <w:overflowPunct w:val="0"/>
        <w:autoSpaceDE w:val="0"/>
        <w:autoSpaceDN w:val="0"/>
        <w:adjustRightInd w:val="0"/>
        <w:textAlignment w:val="baseline"/>
      </w:pPr>
      <w:bookmarkStart w:id="116" w:name="_Toc28002785"/>
      <w:bookmarkStart w:id="117" w:name="_Toc88745389"/>
      <w:r>
        <w:t>6.4.13</w:t>
      </w:r>
      <w:r>
        <w:tab/>
        <w:t>TMGI</w:t>
      </w:r>
      <w:r>
        <w:noBreakHyphen/>
        <w:t>Allocation</w:t>
      </w:r>
      <w:r>
        <w:noBreakHyphen/>
        <w:t>Result AVP</w:t>
      </w:r>
      <w:bookmarkEnd w:id="116"/>
      <w:bookmarkEnd w:id="117"/>
    </w:p>
    <w:p w14:paraId="35E82EEE" w14:textId="77777777" w:rsidR="00E17086" w:rsidRDefault="00E17086">
      <w:r>
        <w:t>The TMGI</w:t>
      </w:r>
      <w:r>
        <w:noBreakHyphen/>
        <w:t>Allocation</w:t>
      </w:r>
      <w:r>
        <w:noBreakHyphen/>
        <w:t>Result AVP (AVP code 3511) is of type Unsigned32 and it shall contain a bit mask with values as defined table 6.4.13-1. Several bits indicating errors may be set in combination.</w:t>
      </w:r>
    </w:p>
    <w:p w14:paraId="275D35A8" w14:textId="77777777" w:rsidR="00E17086" w:rsidRDefault="00E17086">
      <w:pPr>
        <w:pStyle w:val="TH"/>
      </w:pPr>
      <w:r>
        <w:t>Table 6.4.13-1: TMGI</w:t>
      </w:r>
      <w:r>
        <w:noBreakHyphen/>
        <w:t>Allocation</w:t>
      </w:r>
      <w:r>
        <w:noBreakHyphen/>
        <w:t>Result AVP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5311B9AF" w14:textId="77777777">
        <w:trPr>
          <w:cantSplit/>
          <w:jc w:val="center"/>
        </w:trPr>
        <w:tc>
          <w:tcPr>
            <w:tcW w:w="958" w:type="dxa"/>
            <w:tcBorders>
              <w:top w:val="single" w:sz="12" w:space="0" w:color="auto"/>
              <w:bottom w:val="single" w:sz="12" w:space="0" w:color="auto"/>
            </w:tcBorders>
          </w:tcPr>
          <w:p w14:paraId="3DE035AA" w14:textId="77777777" w:rsidR="00E17086" w:rsidRDefault="00E17086">
            <w:pPr>
              <w:pStyle w:val="TAH"/>
            </w:pPr>
            <w:r>
              <w:t>Bit</w:t>
            </w:r>
          </w:p>
        </w:tc>
        <w:tc>
          <w:tcPr>
            <w:tcW w:w="3048" w:type="dxa"/>
            <w:tcBorders>
              <w:top w:val="single" w:sz="12" w:space="0" w:color="auto"/>
              <w:bottom w:val="single" w:sz="12" w:space="0" w:color="auto"/>
            </w:tcBorders>
          </w:tcPr>
          <w:p w14:paraId="5D77871C" w14:textId="77777777" w:rsidR="00E17086" w:rsidRDefault="00E17086">
            <w:pPr>
              <w:pStyle w:val="TAH"/>
            </w:pPr>
            <w:r>
              <w:t>Name</w:t>
            </w:r>
          </w:p>
        </w:tc>
        <w:tc>
          <w:tcPr>
            <w:tcW w:w="5598" w:type="dxa"/>
            <w:tcBorders>
              <w:top w:val="single" w:sz="12" w:space="0" w:color="auto"/>
              <w:bottom w:val="single" w:sz="12" w:space="0" w:color="auto"/>
            </w:tcBorders>
          </w:tcPr>
          <w:p w14:paraId="4D871A88" w14:textId="77777777" w:rsidR="00E17086" w:rsidRDefault="00E17086">
            <w:pPr>
              <w:pStyle w:val="TAH"/>
            </w:pPr>
            <w:r>
              <w:t>Description</w:t>
            </w:r>
          </w:p>
        </w:tc>
      </w:tr>
      <w:tr w:rsidR="00E17086" w14:paraId="0A22BF63" w14:textId="77777777">
        <w:trPr>
          <w:cantSplit/>
          <w:jc w:val="center"/>
        </w:trPr>
        <w:tc>
          <w:tcPr>
            <w:tcW w:w="958" w:type="dxa"/>
            <w:tcBorders>
              <w:top w:val="single" w:sz="12" w:space="0" w:color="auto"/>
            </w:tcBorders>
          </w:tcPr>
          <w:p w14:paraId="6A0D4617" w14:textId="77777777" w:rsidR="00E17086" w:rsidRDefault="00E17086">
            <w:pPr>
              <w:pStyle w:val="TAC"/>
            </w:pPr>
            <w:r>
              <w:t>0</w:t>
            </w:r>
          </w:p>
        </w:tc>
        <w:tc>
          <w:tcPr>
            <w:tcW w:w="3048" w:type="dxa"/>
            <w:tcBorders>
              <w:top w:val="single" w:sz="12" w:space="0" w:color="auto"/>
            </w:tcBorders>
          </w:tcPr>
          <w:p w14:paraId="1A46C031" w14:textId="77777777" w:rsidR="00E17086" w:rsidRDefault="00E17086">
            <w:pPr>
              <w:pStyle w:val="TAL"/>
            </w:pPr>
            <w:r>
              <w:t>Success</w:t>
            </w:r>
          </w:p>
        </w:tc>
        <w:tc>
          <w:tcPr>
            <w:tcW w:w="5598" w:type="dxa"/>
            <w:tcBorders>
              <w:top w:val="single" w:sz="12" w:space="0" w:color="auto"/>
            </w:tcBorders>
          </w:tcPr>
          <w:p w14:paraId="2747D77E" w14:textId="77777777" w:rsidR="00E17086" w:rsidRDefault="00E17086">
            <w:pPr>
              <w:pStyle w:val="TAL"/>
            </w:pPr>
            <w:r>
              <w:t>The requested TMGI allocation was successful.</w:t>
            </w:r>
          </w:p>
        </w:tc>
      </w:tr>
      <w:tr w:rsidR="00E17086" w14:paraId="3E7CC35B" w14:textId="77777777">
        <w:trPr>
          <w:cantSplit/>
          <w:jc w:val="center"/>
        </w:trPr>
        <w:tc>
          <w:tcPr>
            <w:tcW w:w="958" w:type="dxa"/>
          </w:tcPr>
          <w:p w14:paraId="7214FECC" w14:textId="77777777" w:rsidR="00E17086" w:rsidRDefault="00E17086">
            <w:pPr>
              <w:pStyle w:val="TAC"/>
            </w:pPr>
            <w:r>
              <w:t>1</w:t>
            </w:r>
          </w:p>
        </w:tc>
        <w:tc>
          <w:tcPr>
            <w:tcW w:w="3048" w:type="dxa"/>
          </w:tcPr>
          <w:p w14:paraId="2A7FBD0A" w14:textId="77777777" w:rsidR="00E17086" w:rsidRDefault="00E17086">
            <w:pPr>
              <w:pStyle w:val="TAL"/>
            </w:pPr>
            <w:r>
              <w:t>Authorization rejected</w:t>
            </w:r>
          </w:p>
        </w:tc>
        <w:tc>
          <w:tcPr>
            <w:tcW w:w="5598" w:type="dxa"/>
          </w:tcPr>
          <w:p w14:paraId="0183F5E3" w14:textId="77777777" w:rsidR="00E17086" w:rsidRDefault="00E17086">
            <w:pPr>
              <w:pStyle w:val="TAL"/>
            </w:pPr>
            <w:r>
              <w:t>The requested TMGI allocation failed because the BM</w:t>
            </w:r>
            <w:r>
              <w:noBreakHyphen/>
              <w:t>SC did not authorize it.</w:t>
            </w:r>
          </w:p>
        </w:tc>
      </w:tr>
      <w:tr w:rsidR="00E17086" w14:paraId="029A7C05" w14:textId="77777777">
        <w:trPr>
          <w:cantSplit/>
          <w:jc w:val="center"/>
        </w:trPr>
        <w:tc>
          <w:tcPr>
            <w:tcW w:w="958" w:type="dxa"/>
          </w:tcPr>
          <w:p w14:paraId="535F553F" w14:textId="77777777" w:rsidR="00E17086" w:rsidRDefault="00E17086">
            <w:pPr>
              <w:pStyle w:val="TAC"/>
            </w:pPr>
            <w:r>
              <w:t>2</w:t>
            </w:r>
          </w:p>
        </w:tc>
        <w:tc>
          <w:tcPr>
            <w:tcW w:w="3048" w:type="dxa"/>
          </w:tcPr>
          <w:p w14:paraId="0B56395E" w14:textId="77777777" w:rsidR="00E17086" w:rsidRDefault="00E17086">
            <w:pPr>
              <w:pStyle w:val="TAL"/>
            </w:pPr>
            <w:r>
              <w:t>Resources exceeded</w:t>
            </w:r>
          </w:p>
        </w:tc>
        <w:tc>
          <w:tcPr>
            <w:tcW w:w="5598" w:type="dxa"/>
          </w:tcPr>
          <w:p w14:paraId="05E378B5" w14:textId="77777777" w:rsidR="00E17086" w:rsidRDefault="00E17086">
            <w:pPr>
              <w:pStyle w:val="TAL"/>
            </w:pPr>
            <w:r>
              <w:t>The requested TMGI allocation failed because the BM</w:t>
            </w:r>
            <w:r>
              <w:noBreakHyphen/>
              <w:t>SC could not provide sufficient resources.</w:t>
            </w:r>
          </w:p>
        </w:tc>
      </w:tr>
      <w:tr w:rsidR="00E17086" w14:paraId="3E9981D1" w14:textId="77777777">
        <w:trPr>
          <w:cantSplit/>
          <w:jc w:val="center"/>
        </w:trPr>
        <w:tc>
          <w:tcPr>
            <w:tcW w:w="958" w:type="dxa"/>
          </w:tcPr>
          <w:p w14:paraId="7B946B22" w14:textId="77777777" w:rsidR="00E17086" w:rsidRDefault="00E17086">
            <w:pPr>
              <w:pStyle w:val="TAC"/>
            </w:pPr>
            <w:r>
              <w:t>3</w:t>
            </w:r>
          </w:p>
        </w:tc>
        <w:tc>
          <w:tcPr>
            <w:tcW w:w="3048" w:type="dxa"/>
          </w:tcPr>
          <w:p w14:paraId="07DEF4B6" w14:textId="77777777" w:rsidR="00E17086" w:rsidRDefault="00E17086">
            <w:pPr>
              <w:pStyle w:val="TAL"/>
            </w:pPr>
            <w:r>
              <w:t>Unknown TMGI</w:t>
            </w:r>
          </w:p>
        </w:tc>
        <w:tc>
          <w:tcPr>
            <w:tcW w:w="5598" w:type="dxa"/>
          </w:tcPr>
          <w:p w14:paraId="0F5EB02E" w14:textId="77777777" w:rsidR="00E17086" w:rsidRDefault="00E17086">
            <w:pPr>
              <w:pStyle w:val="TAL"/>
            </w:pPr>
            <w:r>
              <w:t>The requested TMGI timer refresh failed because the BM</w:t>
            </w:r>
            <w:r>
              <w:noBreakHyphen/>
              <w:t>SC did not know the requested TMGI, e.g. because the TMGI already expired.</w:t>
            </w:r>
          </w:p>
        </w:tc>
      </w:tr>
      <w:tr w:rsidR="00E17086" w14:paraId="6C104B85" w14:textId="77777777">
        <w:trPr>
          <w:cantSplit/>
          <w:jc w:val="center"/>
        </w:trPr>
        <w:tc>
          <w:tcPr>
            <w:tcW w:w="958" w:type="dxa"/>
          </w:tcPr>
          <w:p w14:paraId="2216161B" w14:textId="77777777" w:rsidR="00E17086" w:rsidRDefault="00E17086">
            <w:pPr>
              <w:pStyle w:val="TAC"/>
            </w:pPr>
            <w:r>
              <w:t>4</w:t>
            </w:r>
          </w:p>
        </w:tc>
        <w:tc>
          <w:tcPr>
            <w:tcW w:w="3048" w:type="dxa"/>
          </w:tcPr>
          <w:p w14:paraId="445AC1DB" w14:textId="77777777" w:rsidR="00E17086" w:rsidRDefault="00E17086">
            <w:pPr>
              <w:pStyle w:val="TAL"/>
            </w:pPr>
            <w:r>
              <w:t>Too many TMGIs requested</w:t>
            </w:r>
          </w:p>
        </w:tc>
        <w:tc>
          <w:tcPr>
            <w:tcW w:w="5598" w:type="dxa"/>
          </w:tcPr>
          <w:p w14:paraId="68CBC34D" w14:textId="77777777" w:rsidR="00E17086" w:rsidRDefault="00E17086">
            <w:pPr>
              <w:pStyle w:val="TAL"/>
            </w:pPr>
            <w:r>
              <w:t>The requested TMGI allocation or timer refresh failed because the maximum number of allowed TMGIs for the GCS AS was exceeded.</w:t>
            </w:r>
          </w:p>
        </w:tc>
      </w:tr>
      <w:tr w:rsidR="00E17086" w14:paraId="57A007B0" w14:textId="77777777">
        <w:trPr>
          <w:cantSplit/>
          <w:jc w:val="center"/>
        </w:trPr>
        <w:tc>
          <w:tcPr>
            <w:tcW w:w="958" w:type="dxa"/>
          </w:tcPr>
          <w:p w14:paraId="482E1265" w14:textId="77777777" w:rsidR="00E17086" w:rsidRDefault="00E17086">
            <w:pPr>
              <w:pStyle w:val="TAC"/>
            </w:pPr>
            <w:r>
              <w:t>5</w:t>
            </w:r>
          </w:p>
        </w:tc>
        <w:tc>
          <w:tcPr>
            <w:tcW w:w="3048" w:type="dxa"/>
          </w:tcPr>
          <w:p w14:paraId="2A8487E1" w14:textId="77777777" w:rsidR="00E17086" w:rsidRDefault="00E17086">
            <w:pPr>
              <w:pStyle w:val="TAL"/>
            </w:pPr>
            <w:r>
              <w:t>System error</w:t>
            </w:r>
          </w:p>
        </w:tc>
        <w:tc>
          <w:tcPr>
            <w:tcW w:w="5598" w:type="dxa"/>
          </w:tcPr>
          <w:p w14:paraId="395D9EC0" w14:textId="77777777" w:rsidR="00E17086" w:rsidRDefault="00E17086">
            <w:pPr>
              <w:pStyle w:val="TAL"/>
            </w:pPr>
            <w:r>
              <w:t>The requested TMGI allocation failed due to internal system error in the BM-SC.</w:t>
            </w:r>
          </w:p>
        </w:tc>
      </w:tr>
    </w:tbl>
    <w:p w14:paraId="3153BFE8" w14:textId="77777777" w:rsidR="00E17086" w:rsidRDefault="00E17086"/>
    <w:p w14:paraId="74F6005E" w14:textId="77777777" w:rsidR="00E17086" w:rsidRDefault="00E17086">
      <w:pPr>
        <w:pStyle w:val="Heading3"/>
        <w:overflowPunct w:val="0"/>
        <w:autoSpaceDE w:val="0"/>
        <w:autoSpaceDN w:val="0"/>
        <w:adjustRightInd w:val="0"/>
        <w:textAlignment w:val="baseline"/>
      </w:pPr>
      <w:bookmarkStart w:id="118" w:name="_Toc28002786"/>
      <w:bookmarkStart w:id="119" w:name="_Toc88745390"/>
      <w:r>
        <w:t>6.4.14</w:t>
      </w:r>
      <w:r>
        <w:tab/>
        <w:t>TMGI</w:t>
      </w:r>
      <w:r>
        <w:noBreakHyphen/>
        <w:t>Deallocation</w:t>
      </w:r>
      <w:r>
        <w:noBreakHyphen/>
        <w:t>Request AVP</w:t>
      </w:r>
      <w:bookmarkEnd w:id="118"/>
      <w:bookmarkEnd w:id="119"/>
    </w:p>
    <w:p w14:paraId="1C79153B" w14:textId="77777777" w:rsidR="00E17086" w:rsidRDefault="00E17086">
      <w:r>
        <w:t>The TMGI</w:t>
      </w:r>
      <w:r>
        <w:noBreakHyphen/>
        <w:t>Deallocation</w:t>
      </w:r>
      <w:r>
        <w:noBreakHyphen/>
        <w:t>Request AVP (AVP code 3512) is of type Grouped. It is used by the GCS AS to request the deallocation of TMGIs.</w:t>
      </w:r>
    </w:p>
    <w:p w14:paraId="6C302E4E" w14:textId="77777777" w:rsidR="00E17086" w:rsidRDefault="00E17086">
      <w:pPr>
        <w:keepNext/>
      </w:pPr>
      <w:r>
        <w:t>AVP Format:</w:t>
      </w:r>
    </w:p>
    <w:p w14:paraId="0F6D572E" w14:textId="77777777" w:rsidR="00E17086" w:rsidRDefault="00E17086">
      <w:pPr>
        <w:pStyle w:val="PL"/>
        <w:keepNext/>
      </w:pPr>
      <w:r>
        <w:t>TMGI-Deallocation-Request::=     &lt; AVP Header: 3512 &gt;</w:t>
      </w:r>
    </w:p>
    <w:p w14:paraId="70B64877" w14:textId="77777777" w:rsidR="00E17086" w:rsidRDefault="00E17086">
      <w:pPr>
        <w:pStyle w:val="PL"/>
        <w:keepNext/>
      </w:pPr>
      <w:r>
        <w:t xml:space="preserve">                                *[ TMGI ]</w:t>
      </w:r>
    </w:p>
    <w:p w14:paraId="1C06E562" w14:textId="77777777" w:rsidR="00E17086" w:rsidRDefault="00E17086">
      <w:pPr>
        <w:pStyle w:val="PL"/>
        <w:keepNext/>
      </w:pPr>
      <w:r>
        <w:t xml:space="preserve">                                *[ AVP ]</w:t>
      </w:r>
    </w:p>
    <w:p w14:paraId="4F9AA6A9" w14:textId="77777777" w:rsidR="00E17086" w:rsidRDefault="00E17086">
      <w:pPr>
        <w:pStyle w:val="PL"/>
      </w:pPr>
    </w:p>
    <w:p w14:paraId="7AF874DD" w14:textId="77777777" w:rsidR="00E17086" w:rsidRDefault="00E17086">
      <w:pPr>
        <w:pStyle w:val="Heading3"/>
        <w:overflowPunct w:val="0"/>
        <w:autoSpaceDE w:val="0"/>
        <w:autoSpaceDN w:val="0"/>
        <w:adjustRightInd w:val="0"/>
        <w:textAlignment w:val="baseline"/>
      </w:pPr>
      <w:bookmarkStart w:id="120" w:name="_Toc28002787"/>
      <w:bookmarkStart w:id="121" w:name="_Toc88745391"/>
      <w:r>
        <w:t>6.4.15</w:t>
      </w:r>
      <w:r>
        <w:tab/>
        <w:t>TMGI</w:t>
      </w:r>
      <w:r>
        <w:noBreakHyphen/>
        <w:t>Deallocation</w:t>
      </w:r>
      <w:r>
        <w:noBreakHyphen/>
        <w:t>Response AVP</w:t>
      </w:r>
      <w:bookmarkEnd w:id="120"/>
      <w:bookmarkEnd w:id="121"/>
    </w:p>
    <w:p w14:paraId="28A82977" w14:textId="77777777" w:rsidR="00E17086" w:rsidRDefault="00E17086">
      <w:r>
        <w:t>The TMGI</w:t>
      </w:r>
      <w:r>
        <w:noBreakHyphen/>
        <w:t>Deallocation</w:t>
      </w:r>
      <w:r>
        <w:noBreakHyphen/>
        <w:t>Response AVP (AVP code 3513) is of type Grouped. It is used by the BM</w:t>
      </w:r>
      <w:r>
        <w:noBreakHyphen/>
        <w:t>SC to inform the GCS AS about the results of a TMGI deallocation request for a given TMGI.</w:t>
      </w:r>
    </w:p>
    <w:p w14:paraId="564B725A" w14:textId="77777777" w:rsidR="00E17086" w:rsidRDefault="00E17086">
      <w:r>
        <w:t>The TMGI AVP shall indicate the TMGI.</w:t>
      </w:r>
    </w:p>
    <w:p w14:paraId="276EC269" w14:textId="77777777" w:rsidR="00E17086" w:rsidRDefault="00E17086">
      <w:r>
        <w:t>For an unsuccessful TMGI deallocation request, the TMGI</w:t>
      </w:r>
      <w:r>
        <w:noBreakHyphen/>
        <w:t>Deallocation</w:t>
      </w:r>
      <w:r>
        <w:noBreakHyphen/>
        <w:t>Result AVP shall be included.</w:t>
      </w:r>
    </w:p>
    <w:p w14:paraId="5F24F635" w14:textId="77777777" w:rsidR="00E17086" w:rsidRDefault="00E17086">
      <w:pPr>
        <w:keepNext/>
      </w:pPr>
      <w:r>
        <w:t>AVP Format:</w:t>
      </w:r>
    </w:p>
    <w:p w14:paraId="280634B5" w14:textId="77777777" w:rsidR="00E17086" w:rsidRDefault="00E17086">
      <w:pPr>
        <w:pStyle w:val="PL"/>
        <w:keepNext/>
      </w:pPr>
      <w:r>
        <w:t>TMGI-Deallocation-Response::=    &lt; AVP Header: 3513 &gt;</w:t>
      </w:r>
    </w:p>
    <w:p w14:paraId="1120DB59" w14:textId="77777777" w:rsidR="00E17086" w:rsidRDefault="00E17086">
      <w:pPr>
        <w:pStyle w:val="PL"/>
        <w:keepNext/>
      </w:pPr>
      <w:r>
        <w:t xml:space="preserve">                                 { TMGI }</w:t>
      </w:r>
    </w:p>
    <w:p w14:paraId="348BA5C5" w14:textId="77777777" w:rsidR="00E17086" w:rsidRDefault="00E17086">
      <w:pPr>
        <w:pStyle w:val="PL"/>
        <w:keepNext/>
      </w:pPr>
      <w:r>
        <w:t xml:space="preserve">                                 [ TMGI-Deallocation-Result ]</w:t>
      </w:r>
    </w:p>
    <w:p w14:paraId="6C63587F" w14:textId="77777777" w:rsidR="00E17086" w:rsidRDefault="00E17086">
      <w:pPr>
        <w:pStyle w:val="PL"/>
        <w:keepNext/>
      </w:pPr>
      <w:r>
        <w:t xml:space="preserve">                                *[ AVP ]</w:t>
      </w:r>
    </w:p>
    <w:p w14:paraId="3A46E97D" w14:textId="77777777" w:rsidR="00E17086" w:rsidRDefault="00E17086">
      <w:pPr>
        <w:pStyle w:val="PL"/>
      </w:pPr>
    </w:p>
    <w:p w14:paraId="4D7822DF" w14:textId="77777777" w:rsidR="00E17086" w:rsidRDefault="00E17086">
      <w:pPr>
        <w:pStyle w:val="Heading3"/>
        <w:overflowPunct w:val="0"/>
        <w:autoSpaceDE w:val="0"/>
        <w:autoSpaceDN w:val="0"/>
        <w:adjustRightInd w:val="0"/>
        <w:textAlignment w:val="baseline"/>
      </w:pPr>
      <w:bookmarkStart w:id="122" w:name="_Toc28002788"/>
      <w:bookmarkStart w:id="123" w:name="_Toc88745392"/>
      <w:r>
        <w:t>6.4.16</w:t>
      </w:r>
      <w:r>
        <w:tab/>
        <w:t>TMGI</w:t>
      </w:r>
      <w:r>
        <w:noBreakHyphen/>
        <w:t>Deallocation</w:t>
      </w:r>
      <w:r>
        <w:noBreakHyphen/>
        <w:t>Result AVP</w:t>
      </w:r>
      <w:bookmarkEnd w:id="122"/>
      <w:bookmarkEnd w:id="123"/>
    </w:p>
    <w:p w14:paraId="14DEA346" w14:textId="77777777" w:rsidR="00E17086" w:rsidRDefault="00E17086">
      <w:r>
        <w:t>The TMGI</w:t>
      </w:r>
      <w:r>
        <w:noBreakHyphen/>
        <w:t>Deallocation</w:t>
      </w:r>
      <w:r>
        <w:noBreakHyphen/>
        <w:t>Result AVP (AVP code 3514) is of type Unsigned32 and it shall contain a bit mask with values as defined table 6.4.16-1. Several bits indicating errors may be set in combination for error cases.</w:t>
      </w:r>
    </w:p>
    <w:p w14:paraId="3C2A7B3D" w14:textId="77777777" w:rsidR="00E17086" w:rsidRDefault="00E17086">
      <w:pPr>
        <w:pStyle w:val="TH"/>
      </w:pPr>
      <w:r>
        <w:t>Table 6.4.16-1: TMGI</w:t>
      </w:r>
      <w:r>
        <w:noBreakHyphen/>
        <w:t>Deallocation</w:t>
      </w:r>
      <w:r>
        <w:noBreakHyphen/>
        <w:t>Result AVP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2DDA884E" w14:textId="77777777">
        <w:trPr>
          <w:cantSplit/>
          <w:jc w:val="center"/>
        </w:trPr>
        <w:tc>
          <w:tcPr>
            <w:tcW w:w="958" w:type="dxa"/>
            <w:tcBorders>
              <w:top w:val="single" w:sz="12" w:space="0" w:color="auto"/>
              <w:bottom w:val="single" w:sz="12" w:space="0" w:color="auto"/>
            </w:tcBorders>
          </w:tcPr>
          <w:p w14:paraId="44C69F96" w14:textId="77777777" w:rsidR="00E17086" w:rsidRDefault="00E17086">
            <w:pPr>
              <w:pStyle w:val="TAH"/>
            </w:pPr>
            <w:r>
              <w:t>Bit</w:t>
            </w:r>
          </w:p>
        </w:tc>
        <w:tc>
          <w:tcPr>
            <w:tcW w:w="3048" w:type="dxa"/>
            <w:tcBorders>
              <w:top w:val="single" w:sz="12" w:space="0" w:color="auto"/>
              <w:bottom w:val="single" w:sz="12" w:space="0" w:color="auto"/>
            </w:tcBorders>
          </w:tcPr>
          <w:p w14:paraId="12E521D3" w14:textId="77777777" w:rsidR="00E17086" w:rsidRDefault="00E17086">
            <w:pPr>
              <w:pStyle w:val="TAH"/>
            </w:pPr>
            <w:r>
              <w:t>Name</w:t>
            </w:r>
          </w:p>
        </w:tc>
        <w:tc>
          <w:tcPr>
            <w:tcW w:w="5598" w:type="dxa"/>
            <w:tcBorders>
              <w:top w:val="single" w:sz="12" w:space="0" w:color="auto"/>
              <w:bottom w:val="single" w:sz="12" w:space="0" w:color="auto"/>
            </w:tcBorders>
          </w:tcPr>
          <w:p w14:paraId="7B4F5771" w14:textId="77777777" w:rsidR="00E17086" w:rsidRDefault="00E17086">
            <w:pPr>
              <w:pStyle w:val="TAH"/>
            </w:pPr>
            <w:r>
              <w:t>Description</w:t>
            </w:r>
          </w:p>
        </w:tc>
      </w:tr>
      <w:tr w:rsidR="00E17086" w14:paraId="54F5C55F" w14:textId="77777777">
        <w:trPr>
          <w:cantSplit/>
          <w:jc w:val="center"/>
        </w:trPr>
        <w:tc>
          <w:tcPr>
            <w:tcW w:w="958" w:type="dxa"/>
            <w:tcBorders>
              <w:top w:val="single" w:sz="12" w:space="0" w:color="auto"/>
            </w:tcBorders>
          </w:tcPr>
          <w:p w14:paraId="33ABF4B9" w14:textId="77777777" w:rsidR="00E17086" w:rsidRDefault="00E17086">
            <w:pPr>
              <w:pStyle w:val="TAC"/>
            </w:pPr>
            <w:r>
              <w:t>0</w:t>
            </w:r>
          </w:p>
        </w:tc>
        <w:tc>
          <w:tcPr>
            <w:tcW w:w="3048" w:type="dxa"/>
            <w:tcBorders>
              <w:top w:val="single" w:sz="12" w:space="0" w:color="auto"/>
            </w:tcBorders>
          </w:tcPr>
          <w:p w14:paraId="66D8359F" w14:textId="77777777" w:rsidR="00E17086" w:rsidRDefault="00E17086">
            <w:pPr>
              <w:pStyle w:val="TAL"/>
            </w:pPr>
            <w:r>
              <w:t>Success</w:t>
            </w:r>
          </w:p>
        </w:tc>
        <w:tc>
          <w:tcPr>
            <w:tcW w:w="5598" w:type="dxa"/>
            <w:tcBorders>
              <w:top w:val="single" w:sz="12" w:space="0" w:color="auto"/>
            </w:tcBorders>
          </w:tcPr>
          <w:p w14:paraId="0F8DFB7E" w14:textId="77777777" w:rsidR="00E17086" w:rsidRDefault="00E17086">
            <w:pPr>
              <w:pStyle w:val="TAL"/>
            </w:pPr>
            <w:r>
              <w:t>The requested TMGI deallocation was successful.</w:t>
            </w:r>
          </w:p>
        </w:tc>
      </w:tr>
      <w:tr w:rsidR="00E17086" w14:paraId="6A5BE57B" w14:textId="77777777">
        <w:trPr>
          <w:cantSplit/>
          <w:jc w:val="center"/>
        </w:trPr>
        <w:tc>
          <w:tcPr>
            <w:tcW w:w="958" w:type="dxa"/>
          </w:tcPr>
          <w:p w14:paraId="73A1BAFB" w14:textId="77777777" w:rsidR="00E17086" w:rsidRDefault="00E17086">
            <w:pPr>
              <w:pStyle w:val="TAC"/>
            </w:pPr>
            <w:r>
              <w:t>1</w:t>
            </w:r>
          </w:p>
        </w:tc>
        <w:tc>
          <w:tcPr>
            <w:tcW w:w="3048" w:type="dxa"/>
          </w:tcPr>
          <w:p w14:paraId="1E8F177C" w14:textId="77777777" w:rsidR="00E17086" w:rsidRDefault="00E17086">
            <w:pPr>
              <w:pStyle w:val="TAL"/>
            </w:pPr>
            <w:r>
              <w:t>Authorization rejected</w:t>
            </w:r>
          </w:p>
        </w:tc>
        <w:tc>
          <w:tcPr>
            <w:tcW w:w="5598" w:type="dxa"/>
          </w:tcPr>
          <w:p w14:paraId="7284C3E4" w14:textId="77777777" w:rsidR="00E17086" w:rsidRDefault="00E17086">
            <w:pPr>
              <w:pStyle w:val="TAL"/>
            </w:pPr>
            <w:r>
              <w:t>The requested TMGI deallocation failed because the BM</w:t>
            </w:r>
            <w:r>
              <w:noBreakHyphen/>
              <w:t>SC did not authorize it.</w:t>
            </w:r>
          </w:p>
        </w:tc>
      </w:tr>
      <w:tr w:rsidR="00E17086" w14:paraId="287B480D" w14:textId="77777777">
        <w:trPr>
          <w:cantSplit/>
          <w:jc w:val="center"/>
        </w:trPr>
        <w:tc>
          <w:tcPr>
            <w:tcW w:w="958" w:type="dxa"/>
          </w:tcPr>
          <w:p w14:paraId="627F9000" w14:textId="77777777" w:rsidR="00E17086" w:rsidRDefault="00E17086">
            <w:pPr>
              <w:pStyle w:val="TAC"/>
            </w:pPr>
            <w:r>
              <w:t>2</w:t>
            </w:r>
          </w:p>
        </w:tc>
        <w:tc>
          <w:tcPr>
            <w:tcW w:w="3048" w:type="dxa"/>
          </w:tcPr>
          <w:p w14:paraId="52C4348E" w14:textId="77777777" w:rsidR="00E17086" w:rsidRDefault="00E17086">
            <w:pPr>
              <w:pStyle w:val="TAL"/>
            </w:pPr>
            <w:r>
              <w:t>Unknown TMGI</w:t>
            </w:r>
          </w:p>
        </w:tc>
        <w:tc>
          <w:tcPr>
            <w:tcW w:w="5598" w:type="dxa"/>
          </w:tcPr>
          <w:p w14:paraId="4C20FC49" w14:textId="77777777" w:rsidR="00E17086" w:rsidRDefault="00E17086">
            <w:pPr>
              <w:pStyle w:val="TAL"/>
            </w:pPr>
            <w:r>
              <w:t>The requested TMGI deallocation failed because the BM</w:t>
            </w:r>
            <w:r>
              <w:noBreakHyphen/>
              <w:t>SC did not know the requested TMGI, e.g. because the TMGI already expired.</w:t>
            </w:r>
          </w:p>
        </w:tc>
      </w:tr>
      <w:tr w:rsidR="00E17086" w14:paraId="74442453" w14:textId="77777777">
        <w:trPr>
          <w:cantSplit/>
          <w:jc w:val="center"/>
        </w:trPr>
        <w:tc>
          <w:tcPr>
            <w:tcW w:w="958" w:type="dxa"/>
          </w:tcPr>
          <w:p w14:paraId="1C87D1CC" w14:textId="77777777" w:rsidR="00E17086" w:rsidRDefault="00E17086">
            <w:pPr>
              <w:pStyle w:val="TAC"/>
            </w:pPr>
            <w:r>
              <w:t>3</w:t>
            </w:r>
          </w:p>
        </w:tc>
        <w:tc>
          <w:tcPr>
            <w:tcW w:w="3048" w:type="dxa"/>
          </w:tcPr>
          <w:p w14:paraId="218845FE" w14:textId="77777777" w:rsidR="00E17086" w:rsidRDefault="00E17086">
            <w:pPr>
              <w:pStyle w:val="TAL"/>
            </w:pPr>
            <w:r>
              <w:t>System error</w:t>
            </w:r>
          </w:p>
        </w:tc>
        <w:tc>
          <w:tcPr>
            <w:tcW w:w="5598" w:type="dxa"/>
          </w:tcPr>
          <w:p w14:paraId="03F1F4AC" w14:textId="77777777" w:rsidR="00E17086" w:rsidRDefault="00E17086">
            <w:pPr>
              <w:pStyle w:val="TAL"/>
            </w:pPr>
            <w:r>
              <w:t>The requested TMGI deallocation failed due to internal system error in the BM-SC.</w:t>
            </w:r>
          </w:p>
        </w:tc>
      </w:tr>
    </w:tbl>
    <w:p w14:paraId="75328D0B" w14:textId="77777777" w:rsidR="00E17086" w:rsidRDefault="00E17086"/>
    <w:p w14:paraId="2F59D9CE" w14:textId="77777777" w:rsidR="00E17086" w:rsidRDefault="00E17086">
      <w:pPr>
        <w:pStyle w:val="Heading3"/>
        <w:overflowPunct w:val="0"/>
        <w:autoSpaceDE w:val="0"/>
        <w:autoSpaceDN w:val="0"/>
        <w:adjustRightInd w:val="0"/>
        <w:textAlignment w:val="baseline"/>
      </w:pPr>
      <w:bookmarkStart w:id="124" w:name="_Toc28002789"/>
      <w:bookmarkStart w:id="125" w:name="_Toc88745393"/>
      <w:r>
        <w:t>6.4.17</w:t>
      </w:r>
      <w:r>
        <w:tab/>
        <w:t>TMGI</w:t>
      </w:r>
      <w:r>
        <w:noBreakHyphen/>
        <w:t>Expiry AVP</w:t>
      </w:r>
      <w:bookmarkEnd w:id="124"/>
      <w:bookmarkEnd w:id="125"/>
    </w:p>
    <w:p w14:paraId="25058296" w14:textId="77777777" w:rsidR="00E17086" w:rsidRDefault="00E17086">
      <w:r>
        <w:t>The TMGI</w:t>
      </w:r>
      <w:r>
        <w:noBreakHyphen/>
        <w:t>Expiry AVP (AVP code 3515) is of type Grouped. It is used by the BM</w:t>
      </w:r>
      <w:r>
        <w:noBreakHyphen/>
        <w:t>SC to notify the GCS AS about the expiry of TMGIs.</w:t>
      </w:r>
    </w:p>
    <w:p w14:paraId="5F6F8AA8" w14:textId="77777777" w:rsidR="00E17086" w:rsidRDefault="00E17086">
      <w:r>
        <w:t>The TMGI AVPs shall include all TMGIs that have expired.</w:t>
      </w:r>
    </w:p>
    <w:p w14:paraId="55274AE3" w14:textId="77777777" w:rsidR="00E17086" w:rsidRDefault="00E17086">
      <w:pPr>
        <w:keepNext/>
      </w:pPr>
      <w:r>
        <w:t>AVP Format:</w:t>
      </w:r>
    </w:p>
    <w:p w14:paraId="5F70C9F8" w14:textId="77777777" w:rsidR="00E17086" w:rsidRDefault="00E17086">
      <w:pPr>
        <w:pStyle w:val="PL"/>
        <w:keepNext/>
      </w:pPr>
      <w:r>
        <w:t>TMGI-Expiry::=    &lt; AVP Header: 3515 &gt;</w:t>
      </w:r>
    </w:p>
    <w:p w14:paraId="05011154" w14:textId="77777777" w:rsidR="00E17086" w:rsidRDefault="00E17086">
      <w:pPr>
        <w:pStyle w:val="PL"/>
        <w:keepNext/>
      </w:pPr>
      <w:r>
        <w:t xml:space="preserve">                                *{ TMGI }</w:t>
      </w:r>
    </w:p>
    <w:p w14:paraId="15027C04" w14:textId="77777777" w:rsidR="00E17086" w:rsidRDefault="00E17086">
      <w:pPr>
        <w:pStyle w:val="PL"/>
        <w:keepNext/>
      </w:pPr>
      <w:r>
        <w:t xml:space="preserve">                                *[ AVP ]</w:t>
      </w:r>
    </w:p>
    <w:p w14:paraId="1B5C5748" w14:textId="77777777" w:rsidR="00E17086" w:rsidRDefault="00E17086">
      <w:pPr>
        <w:pStyle w:val="PL"/>
      </w:pPr>
    </w:p>
    <w:p w14:paraId="408D36FA" w14:textId="77777777" w:rsidR="00E17086" w:rsidRDefault="00E17086">
      <w:pPr>
        <w:pStyle w:val="Heading3"/>
        <w:overflowPunct w:val="0"/>
        <w:autoSpaceDE w:val="0"/>
        <w:autoSpaceDN w:val="0"/>
        <w:adjustRightInd w:val="0"/>
        <w:textAlignment w:val="baseline"/>
      </w:pPr>
      <w:bookmarkStart w:id="126" w:name="_Toc28002790"/>
      <w:bookmarkStart w:id="127" w:name="_Toc88745394"/>
      <w:r>
        <w:t>6.4.18</w:t>
      </w:r>
      <w:r>
        <w:tab/>
        <w:t>TMGI</w:t>
      </w:r>
      <w:r>
        <w:noBreakHyphen/>
        <w:t>Number AVP</w:t>
      </w:r>
      <w:bookmarkEnd w:id="126"/>
      <w:bookmarkEnd w:id="127"/>
    </w:p>
    <w:p w14:paraId="0482FC26" w14:textId="77777777" w:rsidR="00E17086" w:rsidRDefault="00E17086">
      <w:r>
        <w:t>The TMGI</w:t>
      </w:r>
      <w:r>
        <w:noBreakHyphen/>
        <w:t>Number AVP (AVP code 3516) is of type Unsigned32 and it indicates a number of requested TMGIs.</w:t>
      </w:r>
    </w:p>
    <w:p w14:paraId="301003CA" w14:textId="77777777" w:rsidR="00E17086" w:rsidRDefault="00E17086">
      <w:pPr>
        <w:pStyle w:val="Heading3"/>
        <w:overflowPunct w:val="0"/>
        <w:autoSpaceDE w:val="0"/>
        <w:autoSpaceDN w:val="0"/>
        <w:adjustRightInd w:val="0"/>
        <w:textAlignment w:val="baseline"/>
      </w:pPr>
      <w:bookmarkStart w:id="128" w:name="_Toc28002791"/>
      <w:bookmarkStart w:id="129" w:name="_Toc88745395"/>
      <w:r>
        <w:t>6.4.19</w:t>
      </w:r>
      <w:r>
        <w:tab/>
        <w:t>MB2U-Security AVP</w:t>
      </w:r>
      <w:bookmarkEnd w:id="128"/>
      <w:bookmarkEnd w:id="129"/>
    </w:p>
    <w:p w14:paraId="716E28E2" w14:textId="77777777" w:rsidR="00E17086" w:rsidRDefault="00E17086">
      <w:r>
        <w:t>The MB2U</w:t>
      </w:r>
      <w:r>
        <w:noBreakHyphen/>
        <w:t>Security AVP (AVP code 3517) is of type Unsigned32. It is used to indicate whether the usage of a security protocol for the MB2</w:t>
      </w:r>
      <w:r>
        <w:noBreakHyphen/>
        <w:t>U interface is requested (when send by the GCS AS) or decided (when send by the BM</w:t>
      </w:r>
      <w:r>
        <w:noBreakHyphen/>
        <w:t>SC).</w:t>
      </w:r>
    </w:p>
    <w:p w14:paraId="2A235167" w14:textId="77777777" w:rsidR="00E17086" w:rsidRDefault="00E17086">
      <w:r>
        <w:t>The following values are defined</w:t>
      </w:r>
      <w:r>
        <w:rPr>
          <w:rFonts w:hint="eastAsia"/>
          <w:lang w:eastAsia="zh-CN"/>
        </w:rPr>
        <w:t xml:space="preserve"> in this specification</w:t>
      </w:r>
      <w:r>
        <w:t>:</w:t>
      </w:r>
    </w:p>
    <w:p w14:paraId="27F69417" w14:textId="77777777" w:rsidR="00E17086" w:rsidRDefault="00E17086">
      <w:pPr>
        <w:pStyle w:val="B1"/>
        <w:outlineLvl w:val="0"/>
        <w:rPr>
          <w:lang w:eastAsia="zh-CN"/>
        </w:rPr>
      </w:pPr>
      <w:r>
        <w:t>0</w:t>
      </w:r>
      <w:r>
        <w:rPr>
          <w:rFonts w:hint="eastAsia"/>
          <w:lang w:eastAsia="zh-CN"/>
        </w:rPr>
        <w:t xml:space="preserve"> (</w:t>
      </w:r>
      <w:r>
        <w:t>No security</w:t>
      </w:r>
      <w:r>
        <w:rPr>
          <w:rFonts w:hint="eastAsia"/>
          <w:lang w:eastAsia="zh-CN"/>
        </w:rPr>
        <w:t>):</w:t>
      </w:r>
    </w:p>
    <w:p w14:paraId="399C0E9F" w14:textId="77777777" w:rsidR="00E17086" w:rsidRDefault="00E17086">
      <w:pPr>
        <w:pStyle w:val="B1"/>
        <w:rPr>
          <w:lang w:eastAsia="zh-CN"/>
        </w:rPr>
      </w:pPr>
      <w:r>
        <w:tab/>
        <w:t>This value shall be used</w:t>
      </w:r>
      <w:r>
        <w:rPr>
          <w:rFonts w:hint="eastAsia"/>
          <w:lang w:eastAsia="zh-CN"/>
        </w:rPr>
        <w:t xml:space="preserve"> to indicate that </w:t>
      </w:r>
      <w:r>
        <w:t>the usage of no security protocol for the MB2</w:t>
      </w:r>
      <w:r>
        <w:noBreakHyphen/>
        <w:t>U interface is requested or decided. "0" is the default value that shall be used if the AVP is omitted</w:t>
      </w:r>
      <w:r>
        <w:rPr>
          <w:rFonts w:hint="eastAsia"/>
          <w:lang w:eastAsia="zh-CN"/>
        </w:rPr>
        <w:t>.</w:t>
      </w:r>
    </w:p>
    <w:p w14:paraId="32E9C28E" w14:textId="77777777" w:rsidR="00E17086" w:rsidRDefault="00E17086">
      <w:pPr>
        <w:pStyle w:val="B1"/>
        <w:outlineLvl w:val="0"/>
        <w:rPr>
          <w:lang w:eastAsia="zh-CN"/>
        </w:rPr>
      </w:pPr>
      <w:r>
        <w:t>1</w:t>
      </w:r>
      <w:r>
        <w:rPr>
          <w:rFonts w:hint="eastAsia"/>
          <w:lang w:eastAsia="zh-CN"/>
        </w:rPr>
        <w:t xml:space="preserve"> (</w:t>
      </w:r>
      <w:r>
        <w:rPr>
          <w:lang w:eastAsia="zh-CN"/>
        </w:rPr>
        <w:t>Security</w:t>
      </w:r>
      <w:r>
        <w:rPr>
          <w:rFonts w:hint="eastAsia"/>
          <w:lang w:eastAsia="zh-CN"/>
        </w:rPr>
        <w:t>):</w:t>
      </w:r>
    </w:p>
    <w:p w14:paraId="4CD97E6D" w14:textId="77777777" w:rsidR="00E17086" w:rsidRDefault="00E17086">
      <w:pPr>
        <w:pStyle w:val="B1"/>
        <w:rPr>
          <w:lang w:eastAsia="zh-CN"/>
        </w:rPr>
      </w:pPr>
      <w:r>
        <w:tab/>
        <w:t xml:space="preserve">This value shall be used </w:t>
      </w:r>
      <w:r>
        <w:rPr>
          <w:rFonts w:hint="eastAsia"/>
          <w:lang w:eastAsia="zh-CN"/>
        </w:rPr>
        <w:t xml:space="preserve">to indicate that </w:t>
      </w:r>
      <w:r>
        <w:rPr>
          <w:lang w:eastAsia="zh-CN"/>
        </w:rPr>
        <w:t>the usage of a security protocol for the MB2 U interface is requested or decided</w:t>
      </w:r>
      <w:r>
        <w:rPr>
          <w:rFonts w:hint="eastAsia"/>
          <w:lang w:eastAsia="zh-CN"/>
        </w:rPr>
        <w:t>.</w:t>
      </w:r>
    </w:p>
    <w:p w14:paraId="4ED40851" w14:textId="77777777" w:rsidR="00E17086" w:rsidRDefault="00E17086">
      <w:pPr>
        <w:pStyle w:val="Heading3"/>
      </w:pPr>
      <w:bookmarkStart w:id="130" w:name="_Toc28002792"/>
      <w:bookmarkStart w:id="131" w:name="_Toc88745396"/>
      <w:r>
        <w:rPr>
          <w:rFonts w:hint="eastAsia"/>
        </w:rPr>
        <w:t>6.4.</w:t>
      </w:r>
      <w:r>
        <w:t>20</w:t>
      </w:r>
      <w:r>
        <w:rPr>
          <w:rFonts w:hint="eastAsia"/>
        </w:rPr>
        <w:tab/>
      </w:r>
      <w:r>
        <w:t>Local-M1-Information AVP</w:t>
      </w:r>
      <w:bookmarkEnd w:id="130"/>
      <w:bookmarkEnd w:id="131"/>
    </w:p>
    <w:p w14:paraId="374FFAC5" w14:textId="77777777" w:rsidR="00E17086" w:rsidRDefault="00E17086">
      <w:pPr>
        <w:rPr>
          <w:lang w:eastAsia="zh-CN"/>
        </w:rPr>
      </w:pPr>
      <w:r>
        <w:rPr>
          <w:rFonts w:hint="eastAsia"/>
          <w:lang w:eastAsia="zh-CN"/>
        </w:rPr>
        <w:t>The</w:t>
      </w:r>
      <w:r>
        <w:rPr>
          <w:lang w:eastAsia="zh-CN"/>
        </w:rPr>
        <w:t xml:space="preserve"> Local-M1-Information AVP </w:t>
      </w:r>
      <w:r>
        <w:rPr>
          <w:rFonts w:hint="eastAsia"/>
          <w:lang w:eastAsia="zh-CN"/>
        </w:rPr>
        <w:t>(</w:t>
      </w:r>
      <w:r>
        <w:rPr>
          <w:lang w:eastAsia="zh-CN"/>
        </w:rPr>
        <w:t>AVP code 3518</w:t>
      </w:r>
      <w:r>
        <w:rPr>
          <w:rFonts w:hint="eastAsia"/>
          <w:lang w:eastAsia="zh-CN"/>
        </w:rPr>
        <w:t>)</w:t>
      </w:r>
      <w:r>
        <w:rPr>
          <w:lang w:eastAsia="zh-CN"/>
        </w:rPr>
        <w:t xml:space="preserve"> is of type Grouped. It is used to indicates the M1 interface information between the eNB and MBMS GW for local MBMS based MBMS data delivery.</w:t>
      </w:r>
    </w:p>
    <w:p w14:paraId="12542E43" w14:textId="77777777" w:rsidR="00E17086" w:rsidRDefault="00E17086">
      <w:r>
        <w:t>AVP Format:</w:t>
      </w:r>
    </w:p>
    <w:p w14:paraId="427F79E3" w14:textId="77777777" w:rsidR="00E17086" w:rsidRDefault="00E17086">
      <w:pPr>
        <w:pStyle w:val="PL"/>
        <w:keepNext/>
      </w:pPr>
      <w:r>
        <w:t>Local-M1-Information::=          &lt; AVP Header: 3518 &gt;</w:t>
      </w:r>
    </w:p>
    <w:p w14:paraId="2F73C020" w14:textId="77777777" w:rsidR="00E17086" w:rsidRDefault="00E17086">
      <w:pPr>
        <w:pStyle w:val="PL"/>
        <w:keepNext/>
      </w:pPr>
      <w:r>
        <w:t xml:space="preserve">                                 [ MBMS-eNB-IP-Multicast-Address ]</w:t>
      </w:r>
    </w:p>
    <w:p w14:paraId="069E4A1E" w14:textId="77777777" w:rsidR="00E17086" w:rsidRDefault="00E17086">
      <w:pPr>
        <w:pStyle w:val="PL"/>
        <w:keepNext/>
      </w:pPr>
      <w:r>
        <w:t xml:space="preserve">                                 [ MBMS-eNB-IPv6-Multicast-Address ]</w:t>
      </w:r>
    </w:p>
    <w:p w14:paraId="018E271C" w14:textId="77777777" w:rsidR="00E17086" w:rsidRDefault="00E17086">
      <w:pPr>
        <w:pStyle w:val="PL"/>
        <w:keepNext/>
      </w:pPr>
      <w:r>
        <w:t xml:space="preserve">                                 [ MBMS-GW-SSM-IP-Address ]</w:t>
      </w:r>
    </w:p>
    <w:p w14:paraId="457F1837" w14:textId="77777777" w:rsidR="00E17086" w:rsidRDefault="00E17086">
      <w:pPr>
        <w:pStyle w:val="PL"/>
        <w:keepNext/>
      </w:pPr>
      <w:r>
        <w:t xml:space="preserve">                                 [ MBMS-GW-SSM-IPv6-Address ]</w:t>
      </w:r>
    </w:p>
    <w:p w14:paraId="37D0D4EB" w14:textId="77777777" w:rsidR="00E17086" w:rsidRDefault="00E17086">
      <w:pPr>
        <w:pStyle w:val="PL"/>
        <w:keepNext/>
      </w:pPr>
      <w:r>
        <w:t xml:space="preserve">                                 [ Common-Tunnel-Endpoint-Identifier ]</w:t>
      </w:r>
    </w:p>
    <w:p w14:paraId="6184FFA1" w14:textId="77777777" w:rsidR="00E17086" w:rsidRDefault="00E17086">
      <w:pPr>
        <w:pStyle w:val="PL"/>
        <w:rPr>
          <w:lang w:eastAsia="zh-CN"/>
        </w:rPr>
      </w:pPr>
    </w:p>
    <w:p w14:paraId="464FAF89" w14:textId="77777777" w:rsidR="00E17086" w:rsidRDefault="00E17086">
      <w:pPr>
        <w:pStyle w:val="Heading3"/>
      </w:pPr>
      <w:bookmarkStart w:id="132" w:name="_Toc28002793"/>
      <w:bookmarkStart w:id="133" w:name="_Toc88745397"/>
      <w:r>
        <w:rPr>
          <w:rFonts w:hint="eastAsia"/>
        </w:rPr>
        <w:t>6.4.</w:t>
      </w:r>
      <w:r>
        <w:t>21</w:t>
      </w:r>
      <w:r>
        <w:rPr>
          <w:rFonts w:hint="eastAsia"/>
        </w:rPr>
        <w:tab/>
      </w:r>
      <w:r>
        <w:t>Local-MB2-U-Information AVP</w:t>
      </w:r>
      <w:bookmarkEnd w:id="132"/>
      <w:bookmarkEnd w:id="133"/>
    </w:p>
    <w:p w14:paraId="7A0DF1C2" w14:textId="77777777" w:rsidR="00E17086" w:rsidRDefault="00E17086">
      <w:pPr>
        <w:rPr>
          <w:lang w:eastAsia="zh-CN"/>
        </w:rPr>
      </w:pPr>
      <w:r>
        <w:rPr>
          <w:rFonts w:hint="eastAsia"/>
          <w:lang w:eastAsia="zh-CN"/>
        </w:rPr>
        <w:t>The</w:t>
      </w:r>
      <w:r>
        <w:rPr>
          <w:lang w:eastAsia="zh-CN"/>
        </w:rPr>
        <w:t xml:space="preserve"> Local-MB2-U-Information AVP (AVP code 3519) is of type Grouped. It is used to indicates the MB2-U interface information </w:t>
      </w:r>
      <w:r>
        <w:rPr>
          <w:rFonts w:eastAsia="Malgun Gothic" w:hint="eastAsia"/>
          <w:lang w:eastAsia="ko-KR"/>
        </w:rPr>
        <w:t>for local MBMS based MBMS data delivery</w:t>
      </w:r>
      <w:r>
        <w:rPr>
          <w:lang w:eastAsia="zh-CN"/>
        </w:rPr>
        <w:t>.</w:t>
      </w:r>
    </w:p>
    <w:p w14:paraId="04009B43" w14:textId="77777777" w:rsidR="00E17086" w:rsidRDefault="00E17086">
      <w:pPr>
        <w:rPr>
          <w:lang w:eastAsia="zh-CN"/>
        </w:rPr>
      </w:pPr>
      <w:bookmarkStart w:id="134" w:name="_Hlk53486009"/>
      <w:r>
        <w:t xml:space="preserve">If the IPv4v6 feature is supported, the BM-SC IPv4 address and BM-SC IPv6 address may be both provided as the BMSC-Address AVP, otherwise only one BM-SC </w:t>
      </w:r>
      <w:bookmarkEnd w:id="134"/>
      <w:r>
        <w:t>IP address may be provided as the BMSC-Address AVP.</w:t>
      </w:r>
    </w:p>
    <w:p w14:paraId="26510F84" w14:textId="77777777" w:rsidR="00E17086" w:rsidRDefault="00E17086">
      <w:r>
        <w:t>AVP Format:</w:t>
      </w:r>
    </w:p>
    <w:p w14:paraId="0ECCFAF2" w14:textId="77777777" w:rsidR="00E17086" w:rsidRDefault="00E17086">
      <w:pPr>
        <w:pStyle w:val="PL"/>
        <w:keepNext/>
      </w:pPr>
      <w:r>
        <w:t>Local-MB2-U-Information::=       &lt; AVP Header: 3519 &gt;</w:t>
      </w:r>
    </w:p>
    <w:p w14:paraId="68C3CE08" w14:textId="77777777" w:rsidR="00E17086" w:rsidRDefault="00E17086">
      <w:pPr>
        <w:pStyle w:val="PL"/>
        <w:keepNext/>
      </w:pPr>
      <w:r>
        <w:t xml:space="preserve">                              0*2[ BMSC-Address ]</w:t>
      </w:r>
    </w:p>
    <w:p w14:paraId="3AC40AFB" w14:textId="77777777" w:rsidR="00E17086" w:rsidRDefault="00E17086">
      <w:pPr>
        <w:pStyle w:val="PL"/>
        <w:keepNext/>
      </w:pPr>
      <w:r>
        <w:t xml:space="preserve">                                 [ BMSC-Port ]</w:t>
      </w:r>
    </w:p>
    <w:p w14:paraId="0DE6259D" w14:textId="77777777" w:rsidR="00E17086" w:rsidRDefault="00E17086">
      <w:pPr>
        <w:pStyle w:val="PL"/>
        <w:rPr>
          <w:lang w:eastAsia="zh-CN"/>
        </w:rPr>
      </w:pPr>
    </w:p>
    <w:p w14:paraId="513DB720" w14:textId="77777777" w:rsidR="00E17086" w:rsidRDefault="00E17086">
      <w:pPr>
        <w:pStyle w:val="Heading3"/>
      </w:pPr>
      <w:bookmarkStart w:id="135" w:name="_Toc28002794"/>
      <w:bookmarkStart w:id="136" w:name="_Toc88745398"/>
      <w:r>
        <w:rPr>
          <w:rFonts w:hint="eastAsia"/>
        </w:rPr>
        <w:t>6.4.</w:t>
      </w:r>
      <w:r>
        <w:t>22</w:t>
      </w:r>
      <w:r>
        <w:rPr>
          <w:rFonts w:hint="eastAsia"/>
        </w:rPr>
        <w:tab/>
      </w:r>
      <w:r>
        <w:t>MBMS-eNB-IP-Multicast-Address AVP</w:t>
      </w:r>
      <w:bookmarkEnd w:id="135"/>
      <w:bookmarkEnd w:id="136"/>
    </w:p>
    <w:p w14:paraId="47A71E37" w14:textId="77777777" w:rsidR="00E17086" w:rsidRDefault="00E17086">
      <w:pPr>
        <w:rPr>
          <w:lang w:eastAsia="zh-CN"/>
        </w:rPr>
      </w:pPr>
      <w:r>
        <w:rPr>
          <w:rFonts w:hint="eastAsia"/>
          <w:lang w:eastAsia="zh-CN"/>
        </w:rPr>
        <w:t>The</w:t>
      </w:r>
      <w:r>
        <w:rPr>
          <w:lang w:eastAsia="zh-CN"/>
        </w:rPr>
        <w:t xml:space="preserve"> MBMS-eNB-IP-Multicast-Address AVP (AVP code 3520) is of type </w:t>
      </w:r>
      <w:r>
        <w:t xml:space="preserve">Address and </w:t>
      </w:r>
      <w:r>
        <w:rPr>
          <w:lang w:eastAsia="zh-CN"/>
        </w:rPr>
        <w:t>contains the M1 (transport) plane IPv4 destination multicast address used by MBMS-GW for IP multicast encapsulation of user plane IP multicast datagrams.</w:t>
      </w:r>
    </w:p>
    <w:p w14:paraId="713F0AC8" w14:textId="77777777" w:rsidR="00E17086" w:rsidRDefault="00E17086">
      <w:pPr>
        <w:pStyle w:val="Heading3"/>
      </w:pPr>
      <w:bookmarkStart w:id="137" w:name="_Toc28002795"/>
      <w:bookmarkStart w:id="138" w:name="_Toc88745399"/>
      <w:r>
        <w:rPr>
          <w:rFonts w:hint="eastAsia"/>
        </w:rPr>
        <w:t>6.4.</w:t>
      </w:r>
      <w:r>
        <w:t>23</w:t>
      </w:r>
      <w:r>
        <w:rPr>
          <w:rFonts w:hint="eastAsia"/>
        </w:rPr>
        <w:tab/>
      </w:r>
      <w:r>
        <w:t>MBMS-eNB-IPv6-Multicast-Address AVP</w:t>
      </w:r>
      <w:bookmarkEnd w:id="137"/>
      <w:bookmarkEnd w:id="138"/>
    </w:p>
    <w:p w14:paraId="1A8D7C97" w14:textId="77777777" w:rsidR="00E17086" w:rsidRDefault="00E17086">
      <w:pPr>
        <w:rPr>
          <w:lang w:eastAsia="zh-CN"/>
        </w:rPr>
      </w:pPr>
      <w:r>
        <w:rPr>
          <w:rFonts w:hint="eastAsia"/>
          <w:lang w:eastAsia="zh-CN"/>
        </w:rPr>
        <w:t>The</w:t>
      </w:r>
      <w:r>
        <w:rPr>
          <w:lang w:eastAsia="zh-CN"/>
        </w:rPr>
        <w:t xml:space="preserve"> MBMS-eNB-IPv6-Multicast-Address AVP (AVP code 3521) is of type </w:t>
      </w:r>
      <w:r>
        <w:t xml:space="preserve">Address and </w:t>
      </w:r>
      <w:r>
        <w:rPr>
          <w:lang w:eastAsia="zh-CN"/>
        </w:rPr>
        <w:t>contains the M1 (transport) plane IPv6 prefix of destination multicast address used by MBMS-GW for IP multicast encapsulation of user plane IP multicast datagrams.</w:t>
      </w:r>
    </w:p>
    <w:p w14:paraId="40F16FEB" w14:textId="77777777" w:rsidR="00E17086" w:rsidRDefault="00E17086">
      <w:pPr>
        <w:pStyle w:val="Heading3"/>
        <w:ind w:left="0" w:firstLine="0"/>
      </w:pPr>
      <w:bookmarkStart w:id="139" w:name="_Toc28002796"/>
      <w:bookmarkStart w:id="140" w:name="_Toc88745400"/>
      <w:r>
        <w:rPr>
          <w:rFonts w:hint="eastAsia"/>
        </w:rPr>
        <w:t>6.4.</w:t>
      </w:r>
      <w:r>
        <w:t>24</w:t>
      </w:r>
      <w:r>
        <w:tab/>
        <w:t>MBMS-GW-SSM-IP-Address AVP</w:t>
      </w:r>
      <w:bookmarkEnd w:id="139"/>
      <w:bookmarkEnd w:id="140"/>
    </w:p>
    <w:p w14:paraId="095F53A8" w14:textId="77777777" w:rsidR="00E17086" w:rsidRDefault="00E17086">
      <w:r>
        <w:rPr>
          <w:rFonts w:hint="eastAsia"/>
          <w:lang w:eastAsia="zh-CN"/>
        </w:rPr>
        <w:t>The</w:t>
      </w:r>
      <w:r>
        <w:rPr>
          <w:lang w:eastAsia="zh-CN"/>
        </w:rPr>
        <w:t xml:space="preserve"> MBMS-GW-SSM-IP-Address AVP (AVP code 3522) is of type </w:t>
      </w:r>
      <w:r>
        <w:t xml:space="preserve">Address and </w:t>
      </w:r>
      <w:r>
        <w:rPr>
          <w:lang w:eastAsia="zh-CN"/>
        </w:rPr>
        <w:t>contains the</w:t>
      </w:r>
      <w:r>
        <w:t xml:space="preserve"> IPv4 address of the MBMS-GW for Source Specific Multicasting. This AVP is used for an IPv4 only or dual stack MBMS-GW.</w:t>
      </w:r>
    </w:p>
    <w:p w14:paraId="2918F9DF" w14:textId="77777777" w:rsidR="00E17086" w:rsidRDefault="00E17086">
      <w:pPr>
        <w:pStyle w:val="Heading3"/>
      </w:pPr>
      <w:bookmarkStart w:id="141" w:name="_Toc28002797"/>
      <w:bookmarkStart w:id="142" w:name="_Toc88745401"/>
      <w:r>
        <w:rPr>
          <w:rFonts w:hint="eastAsia"/>
        </w:rPr>
        <w:t>6.4.</w:t>
      </w:r>
      <w:r>
        <w:t>25</w:t>
      </w:r>
      <w:r>
        <w:rPr>
          <w:rFonts w:hint="eastAsia"/>
        </w:rPr>
        <w:tab/>
      </w:r>
      <w:r>
        <w:t>MBMS-GW-SSM-IPv6-Address AVP</w:t>
      </w:r>
      <w:bookmarkEnd w:id="141"/>
      <w:bookmarkEnd w:id="142"/>
    </w:p>
    <w:p w14:paraId="3E36AF70" w14:textId="77777777" w:rsidR="00E17086" w:rsidRDefault="00E17086">
      <w:pPr>
        <w:rPr>
          <w:lang w:eastAsia="zh-CN"/>
        </w:rPr>
      </w:pPr>
      <w:r>
        <w:rPr>
          <w:rFonts w:hint="eastAsia"/>
          <w:lang w:eastAsia="zh-CN"/>
        </w:rPr>
        <w:t>The</w:t>
      </w:r>
      <w:r>
        <w:rPr>
          <w:lang w:eastAsia="zh-CN"/>
        </w:rPr>
        <w:t xml:space="preserve"> MBMS-GW-SSM-IPv6-Address AVP (AVP code 3523) is of type </w:t>
      </w:r>
      <w:r>
        <w:t xml:space="preserve">Address and </w:t>
      </w:r>
      <w:r>
        <w:rPr>
          <w:lang w:eastAsia="zh-CN"/>
        </w:rPr>
        <w:t>contains</w:t>
      </w:r>
      <w:r>
        <w:t xml:space="preserve"> the IPv</w:t>
      </w:r>
      <w:r>
        <w:rPr>
          <w:rFonts w:hint="eastAsia"/>
          <w:lang w:eastAsia="ko-KR"/>
        </w:rPr>
        <w:t>6</w:t>
      </w:r>
      <w:r>
        <w:t xml:space="preserve"> address of the MBMS-GW</w:t>
      </w:r>
      <w:r>
        <w:rPr>
          <w:lang w:eastAsia="ko-KR"/>
        </w:rPr>
        <w:t xml:space="preserve"> </w:t>
      </w:r>
      <w:r>
        <w:t>for Source Specific Multicasting. This AVP is used for an dual stack MBMS-GW</w:t>
      </w:r>
      <w:r>
        <w:rPr>
          <w:lang w:eastAsia="zh-CN"/>
        </w:rPr>
        <w:t>.</w:t>
      </w:r>
    </w:p>
    <w:p w14:paraId="52F523D8" w14:textId="77777777" w:rsidR="00E17086" w:rsidRDefault="00E17086">
      <w:pPr>
        <w:pStyle w:val="Heading3"/>
      </w:pPr>
      <w:bookmarkStart w:id="143" w:name="_Toc28002798"/>
      <w:bookmarkStart w:id="144" w:name="_Toc88745402"/>
      <w:r>
        <w:t>6.4.26</w:t>
      </w:r>
      <w:r>
        <w:tab/>
        <w:t>Common-Tunnel-Endpoint-Identifier AVP</w:t>
      </w:r>
      <w:bookmarkEnd w:id="143"/>
      <w:bookmarkEnd w:id="144"/>
    </w:p>
    <w:p w14:paraId="216CEC3D" w14:textId="77777777" w:rsidR="00E17086" w:rsidRDefault="00E17086">
      <w:r>
        <w:t>The Common-Tunnel-Endpoint-Identifier AVP (AVP code 3524) is of type OctetString, and it indicates the common tunnel endpoint identifier of the MBMS GW for the user plane.</w:t>
      </w:r>
    </w:p>
    <w:p w14:paraId="6AAFA0AC" w14:textId="77777777" w:rsidR="00E17086" w:rsidRDefault="00E17086">
      <w:pPr>
        <w:pStyle w:val="Heading3"/>
      </w:pPr>
      <w:bookmarkStart w:id="145" w:name="_Toc28002799"/>
      <w:bookmarkStart w:id="146" w:name="_Toc88745403"/>
      <w:r>
        <w:t>6.4.27</w:t>
      </w:r>
      <w:r>
        <w:tab/>
        <w:t>FEC-Request AVP</w:t>
      </w:r>
      <w:bookmarkEnd w:id="145"/>
      <w:bookmarkEnd w:id="146"/>
    </w:p>
    <w:p w14:paraId="6EB3CF62" w14:textId="77777777" w:rsidR="00E17086" w:rsidRDefault="00E17086">
      <w:pPr>
        <w:spacing w:before="120"/>
      </w:pPr>
      <w:r>
        <w:t>The FEC-Request AVP (AVP code 3525) is of type OctetString.</w:t>
      </w:r>
    </w:p>
    <w:p w14:paraId="0327C7D5" w14:textId="77777777" w:rsidR="00E17086" w:rsidRDefault="00E17086">
      <w:pPr>
        <w:spacing w:before="120"/>
      </w:pPr>
      <w:r>
        <w:t>It is used by the GCS AS to request that the BM-SC applies FEC (see IETF RFC 6363 [31]).</w:t>
      </w:r>
    </w:p>
    <w:p w14:paraId="2829F924" w14:textId="77777777" w:rsidR="00E17086" w:rsidRDefault="00E17086">
      <w:pPr>
        <w:spacing w:before="120"/>
      </w:pPr>
      <w:r>
        <w:t>The FEC-Request AVP shall include an SDP description of FEC framework configuration information (see subclause 5.5 of IETF RFC 6363 [31]) formatted according to subclause 8A.5 of 3GPP TS 26.346 [5] . The description shall relate to the IP layer and higher protocols within the "User Plane Data" as depicted in Figure 7.1-1.</w:t>
      </w:r>
    </w:p>
    <w:p w14:paraId="6D47ADD9" w14:textId="77777777" w:rsidR="00E17086" w:rsidRDefault="00E17086">
      <w:pPr>
        <w:pStyle w:val="Heading3"/>
        <w:overflowPunct w:val="0"/>
        <w:autoSpaceDE w:val="0"/>
        <w:autoSpaceDN w:val="0"/>
        <w:adjustRightInd w:val="0"/>
        <w:textAlignment w:val="baseline"/>
      </w:pPr>
      <w:bookmarkStart w:id="147" w:name="_Toc28002800"/>
      <w:bookmarkStart w:id="148" w:name="_Toc88745404"/>
      <w:r>
        <w:t>6.4.</w:t>
      </w:r>
      <w:r>
        <w:rPr>
          <w:lang w:eastAsia="zh-CN"/>
        </w:rPr>
        <w:t>28</w:t>
      </w:r>
      <w:r>
        <w:tab/>
        <w:t>ROHC</w:t>
      </w:r>
      <w:r>
        <w:noBreakHyphen/>
        <w:t>Request AVP</w:t>
      </w:r>
      <w:bookmarkEnd w:id="147"/>
      <w:bookmarkEnd w:id="148"/>
    </w:p>
    <w:p w14:paraId="71E55185" w14:textId="77777777" w:rsidR="00E17086" w:rsidRDefault="00E17086">
      <w:r>
        <w:t>The ROHC</w:t>
      </w:r>
      <w:r>
        <w:noBreakHyphen/>
        <w:t>Request AVP (AVP code 3526) is of type Grouped.</w:t>
      </w:r>
    </w:p>
    <w:p w14:paraId="0575468B" w14:textId="77777777" w:rsidR="00E17086" w:rsidRDefault="00E17086">
      <w:pPr>
        <w:spacing w:before="120"/>
      </w:pPr>
      <w:r>
        <w:t>It is used by the GCS AS to request that the BM-SC applies ROHC (see IETF RFC 5795 [29] and IETF RFC 3095 [30]) for the indicated downlink media stream(s),</w:t>
      </w:r>
    </w:p>
    <w:p w14:paraId="7F1FF345" w14:textId="77777777" w:rsidR="00E17086" w:rsidRDefault="00E17086">
      <w:r>
        <w:t>The Flow-Description AVP(s) shall describe the downlink media streams for which ROHC applies. The description shall relate to the IP layer and higher protocols within the "User Plane Data" as depicted in Figure 7.1-1.</w:t>
      </w:r>
    </w:p>
    <w:p w14:paraId="07C4A7CA" w14:textId="77777777" w:rsidR="00E17086" w:rsidRDefault="00E17086">
      <w:pPr>
        <w:keepNext/>
      </w:pPr>
      <w:r>
        <w:t>AVP Format:</w:t>
      </w:r>
    </w:p>
    <w:p w14:paraId="1E659E77" w14:textId="77777777" w:rsidR="00E17086" w:rsidRDefault="00E17086">
      <w:pPr>
        <w:pStyle w:val="PL"/>
        <w:keepNext/>
      </w:pPr>
      <w:r>
        <w:t>ROHC-Request::=                  &lt; AVP Header: 3525 &gt;</w:t>
      </w:r>
    </w:p>
    <w:p w14:paraId="3B7D09E8" w14:textId="77777777" w:rsidR="00E17086" w:rsidRDefault="00E17086">
      <w:pPr>
        <w:pStyle w:val="PL"/>
        <w:keepNext/>
      </w:pPr>
      <w:r>
        <w:t xml:space="preserve">                               1*{ Flow-Description }</w:t>
      </w:r>
    </w:p>
    <w:p w14:paraId="46F1D87B" w14:textId="77777777" w:rsidR="00E17086" w:rsidRDefault="00E17086">
      <w:pPr>
        <w:pStyle w:val="PL"/>
        <w:keepNext/>
      </w:pPr>
      <w:r>
        <w:t xml:space="preserve">                                 [ ROHC-Full-Header-Periodicity ]</w:t>
      </w:r>
    </w:p>
    <w:p w14:paraId="470AC04C" w14:textId="77777777" w:rsidR="00E17086" w:rsidRDefault="00E17086">
      <w:pPr>
        <w:pStyle w:val="PL"/>
        <w:keepNext/>
      </w:pPr>
      <w:r>
        <w:t xml:space="preserve">                                 { ROHC-Profile }</w:t>
      </w:r>
    </w:p>
    <w:p w14:paraId="028006BE" w14:textId="77777777" w:rsidR="00E17086" w:rsidRDefault="00E17086">
      <w:pPr>
        <w:pStyle w:val="PL"/>
        <w:keepNext/>
      </w:pPr>
      <w:r>
        <w:t xml:space="preserve">                                *[ AVP ]</w:t>
      </w:r>
    </w:p>
    <w:p w14:paraId="048F666B" w14:textId="77777777" w:rsidR="00E17086" w:rsidRDefault="00E17086">
      <w:pPr>
        <w:pStyle w:val="Heading3"/>
      </w:pPr>
      <w:bookmarkStart w:id="149" w:name="_Toc28002801"/>
      <w:bookmarkStart w:id="150" w:name="_Toc88745405"/>
      <w:r>
        <w:t>6.4.29</w:t>
      </w:r>
      <w:r>
        <w:tab/>
        <w:t>ROHC-Full-Header-Periodicity AVP</w:t>
      </w:r>
      <w:bookmarkEnd w:id="149"/>
      <w:bookmarkEnd w:id="150"/>
    </w:p>
    <w:p w14:paraId="0C58BD9D" w14:textId="77777777" w:rsidR="00E17086" w:rsidRDefault="00E17086">
      <w:pPr>
        <w:spacing w:before="120"/>
      </w:pPr>
      <w:r>
        <w:t>The ROHC-Full-Header-Periodicity AVP (AVP code 3527) is of type Float32.</w:t>
      </w:r>
    </w:p>
    <w:p w14:paraId="436EF6FC" w14:textId="77777777" w:rsidR="00E17086" w:rsidRDefault="00E17086">
      <w:pPr>
        <w:spacing w:before="120"/>
      </w:pPr>
      <w:r>
        <w:t>It shall indicate the target periodicity for ROHC (see IETF RFC 5795 [29] and IETF RFC 3095 [30]) full header packets in units of seconds.</w:t>
      </w:r>
    </w:p>
    <w:p w14:paraId="1305ECA8" w14:textId="77777777" w:rsidR="00E17086" w:rsidRDefault="00E17086">
      <w:pPr>
        <w:pStyle w:val="Heading3"/>
      </w:pPr>
      <w:bookmarkStart w:id="151" w:name="_Toc28002802"/>
      <w:bookmarkStart w:id="152" w:name="_Toc88745406"/>
      <w:r>
        <w:t>6.4.30</w:t>
      </w:r>
      <w:r>
        <w:tab/>
        <w:t>ROHC-Profile AVP</w:t>
      </w:r>
      <w:bookmarkEnd w:id="151"/>
      <w:bookmarkEnd w:id="152"/>
    </w:p>
    <w:p w14:paraId="6554A413" w14:textId="77777777" w:rsidR="00E17086" w:rsidRDefault="00E17086">
      <w:pPr>
        <w:spacing w:before="120"/>
      </w:pPr>
      <w:r>
        <w:t xml:space="preserve">The ROHC-Profile AVP (AVP code 3528) is of type </w:t>
      </w:r>
      <w:r>
        <w:rPr>
          <w:lang w:eastAsia="zh-CN"/>
        </w:rPr>
        <w:t>Unsigned32</w:t>
      </w:r>
      <w:r>
        <w:t>.</w:t>
      </w:r>
    </w:p>
    <w:p w14:paraId="7B274BD5" w14:textId="77777777" w:rsidR="00E17086" w:rsidRDefault="00E17086">
      <w:pPr>
        <w:spacing w:before="120"/>
      </w:pPr>
      <w:r>
        <w:t>It shall indicate the applicable ROHC profile (see IETF RFC 5795 [29]) as described in subclause 7.2. The AVP value is restricted to the 0x0001 RTP/UDP/IP profile or the 0x0002 UDP/IP profile.</w:t>
      </w:r>
    </w:p>
    <w:p w14:paraId="2D952FE7" w14:textId="77777777" w:rsidR="00E17086" w:rsidRDefault="00E17086">
      <w:pPr>
        <w:pStyle w:val="Heading3"/>
        <w:overflowPunct w:val="0"/>
        <w:autoSpaceDE w:val="0"/>
        <w:autoSpaceDN w:val="0"/>
        <w:adjustRightInd w:val="0"/>
        <w:textAlignment w:val="baseline"/>
      </w:pPr>
      <w:bookmarkStart w:id="153" w:name="_Toc28002803"/>
      <w:bookmarkStart w:id="154" w:name="_Toc88745407"/>
      <w:r>
        <w:t>6.4.</w:t>
      </w:r>
      <w:r>
        <w:rPr>
          <w:lang w:eastAsia="zh-CN"/>
        </w:rPr>
        <w:t>31</w:t>
      </w:r>
      <w:r>
        <w:tab/>
        <w:t>Userplane-Protocol</w:t>
      </w:r>
      <w:r>
        <w:noBreakHyphen/>
        <w:t>Result AVP</w:t>
      </w:r>
      <w:bookmarkEnd w:id="153"/>
      <w:bookmarkEnd w:id="154"/>
    </w:p>
    <w:p w14:paraId="4F5B7EC5" w14:textId="77777777" w:rsidR="00E17086" w:rsidRDefault="00E17086">
      <w:r>
        <w:t>The Userplane-Protocol</w:t>
      </w:r>
      <w:r>
        <w:noBreakHyphen/>
        <w:t>Result AVP (AVP code 3529) is of type Grouped.</w:t>
      </w:r>
    </w:p>
    <w:p w14:paraId="041B1AD8" w14:textId="77777777" w:rsidR="00E17086" w:rsidRDefault="00E17086">
      <w:pPr>
        <w:spacing w:before="120"/>
      </w:pPr>
      <w:r>
        <w:t>It is used by the BM-SC to report the result of the activation of failures of the execution of user plane protocols,</w:t>
      </w:r>
    </w:p>
    <w:p w14:paraId="1EE18AB1" w14:textId="77777777" w:rsidR="00E17086" w:rsidRDefault="00E17086">
      <w:r>
        <w:t>The Flow-Description AVP(s) shall describe the downlink media streams for which the user plane protocol(s) apply. The description shall relate to the IP layer and higher protocols within the "User Plane Data" as depicted in Figure 7.1-1 Omitting this AVP shall indicate that the reported result applies for all media streams.</w:t>
      </w:r>
    </w:p>
    <w:p w14:paraId="4D9260F2" w14:textId="77777777" w:rsidR="00E17086" w:rsidRDefault="00E17086">
      <w:pPr>
        <w:keepNext/>
      </w:pPr>
      <w:r>
        <w:t>AVP Format:</w:t>
      </w:r>
    </w:p>
    <w:p w14:paraId="039E0A0C" w14:textId="77777777" w:rsidR="00E17086" w:rsidRDefault="00E17086">
      <w:pPr>
        <w:pStyle w:val="PL"/>
        <w:keepNext/>
      </w:pPr>
      <w:r>
        <w:t>Userplane-Protocol-Result::=     &lt; AVP Header: 3525 &gt;</w:t>
      </w:r>
    </w:p>
    <w:p w14:paraId="60F41193" w14:textId="77777777" w:rsidR="00E17086" w:rsidRDefault="00E17086">
      <w:pPr>
        <w:pStyle w:val="PL"/>
        <w:keepNext/>
      </w:pPr>
      <w:r>
        <w:t xml:space="preserve">                                *[ Flow-Description ]</w:t>
      </w:r>
    </w:p>
    <w:p w14:paraId="0E531C7B" w14:textId="77777777" w:rsidR="00E17086" w:rsidRDefault="00E17086">
      <w:pPr>
        <w:pStyle w:val="PL"/>
        <w:keepNext/>
      </w:pPr>
      <w:r>
        <w:t xml:space="preserve">                                 [ ROHC-Result ]</w:t>
      </w:r>
    </w:p>
    <w:p w14:paraId="257859A0" w14:textId="77777777" w:rsidR="00E17086" w:rsidRDefault="00E17086">
      <w:pPr>
        <w:pStyle w:val="PL"/>
        <w:keepNext/>
      </w:pPr>
      <w:r>
        <w:t xml:space="preserve">                                 [ FEC-Result ]</w:t>
      </w:r>
    </w:p>
    <w:p w14:paraId="151318C8" w14:textId="77777777" w:rsidR="00E17086" w:rsidRDefault="00E17086">
      <w:pPr>
        <w:pStyle w:val="PL"/>
        <w:keepNext/>
      </w:pPr>
      <w:r>
        <w:t xml:space="preserve">                                *[ AVP ]</w:t>
      </w:r>
    </w:p>
    <w:p w14:paraId="18AA7957" w14:textId="77777777" w:rsidR="00E17086" w:rsidRDefault="00E17086"/>
    <w:p w14:paraId="5EFDB96C" w14:textId="77777777" w:rsidR="00E17086" w:rsidRDefault="00E17086">
      <w:pPr>
        <w:pStyle w:val="Heading3"/>
        <w:overflowPunct w:val="0"/>
        <w:autoSpaceDE w:val="0"/>
        <w:autoSpaceDN w:val="0"/>
        <w:adjustRightInd w:val="0"/>
        <w:textAlignment w:val="baseline"/>
      </w:pPr>
      <w:bookmarkStart w:id="155" w:name="_Toc28002804"/>
      <w:bookmarkStart w:id="156" w:name="_Toc88745408"/>
      <w:r>
        <w:t>6.4.</w:t>
      </w:r>
      <w:r>
        <w:rPr>
          <w:lang w:eastAsia="zh-CN"/>
        </w:rPr>
        <w:t>32</w:t>
      </w:r>
      <w:r>
        <w:tab/>
        <w:t>ROHC</w:t>
      </w:r>
      <w:r>
        <w:noBreakHyphen/>
        <w:t>Result AVP</w:t>
      </w:r>
      <w:bookmarkEnd w:id="155"/>
      <w:bookmarkEnd w:id="156"/>
    </w:p>
    <w:p w14:paraId="46BF54A0" w14:textId="77777777" w:rsidR="00E17086" w:rsidRDefault="00E17086">
      <w:r>
        <w:t>The ROHC</w:t>
      </w:r>
      <w:r>
        <w:noBreakHyphen/>
        <w:t>Result AVP (AVP code 3530) is of type Unsigned32 and it shall contain a bit mask with values as defined table 6.4.32-1. Several bits indicating errors may be set in combination.</w:t>
      </w:r>
    </w:p>
    <w:p w14:paraId="351E69A6" w14:textId="77777777" w:rsidR="00E17086" w:rsidRDefault="00E17086">
      <w:pPr>
        <w:pStyle w:val="TH"/>
      </w:pPr>
      <w:r>
        <w:t>Table 6.4.32-1: ROHC</w:t>
      </w:r>
      <w:r>
        <w:noBreakHyphen/>
        <w:t>Result AVP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7227EB4D" w14:textId="77777777">
        <w:trPr>
          <w:cantSplit/>
          <w:jc w:val="center"/>
        </w:trPr>
        <w:tc>
          <w:tcPr>
            <w:tcW w:w="958" w:type="dxa"/>
            <w:tcBorders>
              <w:top w:val="single" w:sz="12" w:space="0" w:color="auto"/>
              <w:bottom w:val="single" w:sz="12" w:space="0" w:color="auto"/>
            </w:tcBorders>
          </w:tcPr>
          <w:p w14:paraId="6AC7D1E1" w14:textId="77777777" w:rsidR="00E17086" w:rsidRDefault="00E17086">
            <w:pPr>
              <w:pStyle w:val="TAH"/>
            </w:pPr>
            <w:r>
              <w:t>Bit</w:t>
            </w:r>
          </w:p>
        </w:tc>
        <w:tc>
          <w:tcPr>
            <w:tcW w:w="3048" w:type="dxa"/>
            <w:tcBorders>
              <w:top w:val="single" w:sz="12" w:space="0" w:color="auto"/>
              <w:bottom w:val="single" w:sz="12" w:space="0" w:color="auto"/>
            </w:tcBorders>
          </w:tcPr>
          <w:p w14:paraId="0ECB9702" w14:textId="77777777" w:rsidR="00E17086" w:rsidRDefault="00E17086">
            <w:pPr>
              <w:pStyle w:val="TAH"/>
            </w:pPr>
            <w:r>
              <w:t>Name</w:t>
            </w:r>
          </w:p>
        </w:tc>
        <w:tc>
          <w:tcPr>
            <w:tcW w:w="5598" w:type="dxa"/>
            <w:tcBorders>
              <w:top w:val="single" w:sz="12" w:space="0" w:color="auto"/>
              <w:bottom w:val="single" w:sz="12" w:space="0" w:color="auto"/>
            </w:tcBorders>
          </w:tcPr>
          <w:p w14:paraId="336CDB5A" w14:textId="77777777" w:rsidR="00E17086" w:rsidRDefault="00E17086">
            <w:pPr>
              <w:pStyle w:val="TAH"/>
            </w:pPr>
            <w:r>
              <w:t>Description</w:t>
            </w:r>
          </w:p>
        </w:tc>
      </w:tr>
      <w:tr w:rsidR="00E17086" w14:paraId="1A880F59" w14:textId="77777777">
        <w:trPr>
          <w:cantSplit/>
          <w:jc w:val="center"/>
        </w:trPr>
        <w:tc>
          <w:tcPr>
            <w:tcW w:w="958" w:type="dxa"/>
            <w:tcBorders>
              <w:top w:val="single" w:sz="12" w:space="0" w:color="auto"/>
            </w:tcBorders>
          </w:tcPr>
          <w:p w14:paraId="007AE07D" w14:textId="77777777" w:rsidR="00E17086" w:rsidRDefault="00E17086">
            <w:pPr>
              <w:pStyle w:val="TAC"/>
            </w:pPr>
            <w:r>
              <w:t>0</w:t>
            </w:r>
          </w:p>
        </w:tc>
        <w:tc>
          <w:tcPr>
            <w:tcW w:w="3048" w:type="dxa"/>
            <w:tcBorders>
              <w:top w:val="single" w:sz="12" w:space="0" w:color="auto"/>
            </w:tcBorders>
          </w:tcPr>
          <w:p w14:paraId="0502C41A" w14:textId="77777777" w:rsidR="00E17086" w:rsidRDefault="00E17086">
            <w:pPr>
              <w:pStyle w:val="TAL"/>
            </w:pPr>
            <w:r>
              <w:t>Success</w:t>
            </w:r>
          </w:p>
        </w:tc>
        <w:tc>
          <w:tcPr>
            <w:tcW w:w="5598" w:type="dxa"/>
            <w:tcBorders>
              <w:top w:val="single" w:sz="12" w:space="0" w:color="auto"/>
            </w:tcBorders>
          </w:tcPr>
          <w:p w14:paraId="5629BEC2" w14:textId="77777777" w:rsidR="00E17086" w:rsidRDefault="00E17086">
            <w:pPr>
              <w:pStyle w:val="TAL"/>
            </w:pPr>
            <w:r>
              <w:t>The requested ROHC activation was successful.</w:t>
            </w:r>
          </w:p>
        </w:tc>
      </w:tr>
      <w:tr w:rsidR="00E17086" w14:paraId="678664C9" w14:textId="77777777">
        <w:trPr>
          <w:cantSplit/>
          <w:jc w:val="center"/>
        </w:trPr>
        <w:tc>
          <w:tcPr>
            <w:tcW w:w="958" w:type="dxa"/>
          </w:tcPr>
          <w:p w14:paraId="70C18F03" w14:textId="77777777" w:rsidR="00E17086" w:rsidRDefault="00E17086">
            <w:pPr>
              <w:pStyle w:val="TAC"/>
            </w:pPr>
            <w:r>
              <w:t>1</w:t>
            </w:r>
          </w:p>
        </w:tc>
        <w:tc>
          <w:tcPr>
            <w:tcW w:w="3048" w:type="dxa"/>
          </w:tcPr>
          <w:p w14:paraId="4C986372" w14:textId="77777777" w:rsidR="00E17086" w:rsidRDefault="00E17086">
            <w:pPr>
              <w:pStyle w:val="TAL"/>
            </w:pPr>
            <w:r>
              <w:t>Trying</w:t>
            </w:r>
          </w:p>
        </w:tc>
        <w:tc>
          <w:tcPr>
            <w:tcW w:w="5598" w:type="dxa"/>
          </w:tcPr>
          <w:p w14:paraId="0D2BE1E9" w14:textId="77777777" w:rsidR="00E17086" w:rsidRDefault="00E17086">
            <w:pPr>
              <w:pStyle w:val="TAL"/>
            </w:pPr>
            <w:r>
              <w:t>The requested ROHC activation is still ongoing, The final result will be reported separately.</w:t>
            </w:r>
          </w:p>
        </w:tc>
      </w:tr>
      <w:tr w:rsidR="00E17086" w14:paraId="661AB2AE" w14:textId="77777777">
        <w:trPr>
          <w:cantSplit/>
          <w:jc w:val="center"/>
        </w:trPr>
        <w:tc>
          <w:tcPr>
            <w:tcW w:w="958" w:type="dxa"/>
          </w:tcPr>
          <w:p w14:paraId="29D55541" w14:textId="77777777" w:rsidR="00E17086" w:rsidRDefault="00E17086">
            <w:pPr>
              <w:pStyle w:val="TAC"/>
            </w:pPr>
            <w:r>
              <w:t>2</w:t>
            </w:r>
          </w:p>
        </w:tc>
        <w:tc>
          <w:tcPr>
            <w:tcW w:w="3048" w:type="dxa"/>
          </w:tcPr>
          <w:p w14:paraId="7834571B" w14:textId="77777777" w:rsidR="00E17086" w:rsidRDefault="00E17086">
            <w:pPr>
              <w:pStyle w:val="TAL"/>
            </w:pPr>
            <w:r>
              <w:t>Authorization rejected</w:t>
            </w:r>
          </w:p>
        </w:tc>
        <w:tc>
          <w:tcPr>
            <w:tcW w:w="5598" w:type="dxa"/>
          </w:tcPr>
          <w:p w14:paraId="0AFEA55E" w14:textId="77777777" w:rsidR="00E17086" w:rsidRDefault="00E17086">
            <w:pPr>
              <w:pStyle w:val="TAL"/>
            </w:pPr>
            <w:r>
              <w:t>The requested ROHC activation failed because the BM</w:t>
            </w:r>
            <w:r>
              <w:noBreakHyphen/>
              <w:t>SC did not authorize it.</w:t>
            </w:r>
          </w:p>
        </w:tc>
      </w:tr>
      <w:tr w:rsidR="00E17086" w14:paraId="22A3DE5C" w14:textId="77777777">
        <w:trPr>
          <w:cantSplit/>
          <w:jc w:val="center"/>
        </w:trPr>
        <w:tc>
          <w:tcPr>
            <w:tcW w:w="958" w:type="dxa"/>
          </w:tcPr>
          <w:p w14:paraId="2945AB82" w14:textId="77777777" w:rsidR="00E17086" w:rsidRDefault="00E17086">
            <w:pPr>
              <w:pStyle w:val="TAC"/>
            </w:pPr>
            <w:r>
              <w:t>3</w:t>
            </w:r>
          </w:p>
        </w:tc>
        <w:tc>
          <w:tcPr>
            <w:tcW w:w="3048" w:type="dxa"/>
          </w:tcPr>
          <w:p w14:paraId="70D15C16" w14:textId="77777777" w:rsidR="00E17086" w:rsidRDefault="00E17086">
            <w:pPr>
              <w:pStyle w:val="TAL"/>
            </w:pPr>
            <w:r>
              <w:t>Resources exceeded</w:t>
            </w:r>
          </w:p>
        </w:tc>
        <w:tc>
          <w:tcPr>
            <w:tcW w:w="5598" w:type="dxa"/>
          </w:tcPr>
          <w:p w14:paraId="2AC6AB3C" w14:textId="77777777" w:rsidR="00E17086" w:rsidRDefault="00E17086">
            <w:pPr>
              <w:pStyle w:val="TAL"/>
            </w:pPr>
            <w:r>
              <w:t>The requested ROHC activation or execution failed because the BM</w:t>
            </w:r>
            <w:r>
              <w:noBreakHyphen/>
              <w:t>SC could not provide sufficient resources.</w:t>
            </w:r>
          </w:p>
        </w:tc>
      </w:tr>
      <w:tr w:rsidR="00E17086" w14:paraId="6ABBAB37" w14:textId="77777777">
        <w:trPr>
          <w:cantSplit/>
          <w:jc w:val="center"/>
        </w:trPr>
        <w:tc>
          <w:tcPr>
            <w:tcW w:w="958" w:type="dxa"/>
          </w:tcPr>
          <w:p w14:paraId="039646CB" w14:textId="77777777" w:rsidR="00E17086" w:rsidRDefault="00E17086">
            <w:pPr>
              <w:pStyle w:val="TAC"/>
            </w:pPr>
            <w:r>
              <w:t>4</w:t>
            </w:r>
          </w:p>
        </w:tc>
        <w:tc>
          <w:tcPr>
            <w:tcW w:w="3048" w:type="dxa"/>
          </w:tcPr>
          <w:p w14:paraId="37268548" w14:textId="77777777" w:rsidR="00E17086" w:rsidRDefault="00E17086">
            <w:pPr>
              <w:pStyle w:val="TAL"/>
            </w:pPr>
            <w:r>
              <w:t>Unknown Profile</w:t>
            </w:r>
          </w:p>
        </w:tc>
        <w:tc>
          <w:tcPr>
            <w:tcW w:w="5598" w:type="dxa"/>
          </w:tcPr>
          <w:p w14:paraId="5BD3E316" w14:textId="77777777" w:rsidR="00E17086" w:rsidRDefault="00E17086">
            <w:pPr>
              <w:pStyle w:val="TAL"/>
            </w:pPr>
            <w:r>
              <w:t>The requested ROHC activation failed because the BM</w:t>
            </w:r>
            <w:r>
              <w:noBreakHyphen/>
              <w:t>SC does not support the requested ROHC profile.</w:t>
            </w:r>
          </w:p>
        </w:tc>
      </w:tr>
      <w:tr w:rsidR="00E17086" w14:paraId="355A9271" w14:textId="77777777">
        <w:trPr>
          <w:cantSplit/>
          <w:jc w:val="center"/>
        </w:trPr>
        <w:tc>
          <w:tcPr>
            <w:tcW w:w="958" w:type="dxa"/>
          </w:tcPr>
          <w:p w14:paraId="3CA45039" w14:textId="77777777" w:rsidR="00E17086" w:rsidRDefault="00E17086">
            <w:pPr>
              <w:pStyle w:val="TAC"/>
            </w:pPr>
            <w:r>
              <w:t>5</w:t>
            </w:r>
          </w:p>
        </w:tc>
        <w:tc>
          <w:tcPr>
            <w:tcW w:w="3048" w:type="dxa"/>
          </w:tcPr>
          <w:p w14:paraId="06A65C20" w14:textId="77777777" w:rsidR="00E17086" w:rsidRDefault="00E17086">
            <w:pPr>
              <w:pStyle w:val="TAL"/>
            </w:pPr>
            <w:r>
              <w:t>System error</w:t>
            </w:r>
          </w:p>
        </w:tc>
        <w:tc>
          <w:tcPr>
            <w:tcW w:w="5598" w:type="dxa"/>
          </w:tcPr>
          <w:p w14:paraId="3728DAB1" w14:textId="77777777" w:rsidR="00E17086" w:rsidRDefault="00E17086">
            <w:pPr>
              <w:pStyle w:val="TAL"/>
            </w:pPr>
            <w:r>
              <w:t>The requested ROHC activation or execution failed due to some internal system error in the BM-SC.</w:t>
            </w:r>
          </w:p>
        </w:tc>
      </w:tr>
      <w:tr w:rsidR="00E17086" w14:paraId="7118576F" w14:textId="77777777">
        <w:trPr>
          <w:cantSplit/>
          <w:jc w:val="center"/>
        </w:trPr>
        <w:tc>
          <w:tcPr>
            <w:tcW w:w="958" w:type="dxa"/>
          </w:tcPr>
          <w:p w14:paraId="6EB0C03B" w14:textId="77777777" w:rsidR="00E17086" w:rsidRDefault="00E17086">
            <w:pPr>
              <w:pStyle w:val="TAC"/>
            </w:pPr>
            <w:r>
              <w:t>6</w:t>
            </w:r>
          </w:p>
        </w:tc>
        <w:tc>
          <w:tcPr>
            <w:tcW w:w="3048" w:type="dxa"/>
          </w:tcPr>
          <w:p w14:paraId="0DCB86B5" w14:textId="77777777" w:rsidR="00E17086" w:rsidRDefault="00E17086">
            <w:pPr>
              <w:pStyle w:val="TAL"/>
            </w:pPr>
            <w:r>
              <w:t>No Traffic</w:t>
            </w:r>
          </w:p>
        </w:tc>
        <w:tc>
          <w:tcPr>
            <w:tcW w:w="5598" w:type="dxa"/>
          </w:tcPr>
          <w:p w14:paraId="53FB7730" w14:textId="77777777" w:rsidR="00E17086" w:rsidRDefault="00E17086">
            <w:pPr>
              <w:pStyle w:val="TAL"/>
            </w:pPr>
            <w:r>
              <w:t>The ROHC execution was terminated because the BM-SC did not detect any user plane traffic for a longer period.</w:t>
            </w:r>
          </w:p>
        </w:tc>
      </w:tr>
    </w:tbl>
    <w:p w14:paraId="4DDF25D9" w14:textId="77777777" w:rsidR="00E17086" w:rsidRDefault="00E17086"/>
    <w:p w14:paraId="04BBDEA9" w14:textId="77777777" w:rsidR="00E17086" w:rsidRDefault="00E17086">
      <w:pPr>
        <w:pStyle w:val="Heading3"/>
        <w:overflowPunct w:val="0"/>
        <w:autoSpaceDE w:val="0"/>
        <w:autoSpaceDN w:val="0"/>
        <w:adjustRightInd w:val="0"/>
        <w:textAlignment w:val="baseline"/>
      </w:pPr>
      <w:bookmarkStart w:id="157" w:name="_Toc28002805"/>
      <w:bookmarkStart w:id="158" w:name="_Toc88745409"/>
      <w:r>
        <w:t>6.4.33</w:t>
      </w:r>
      <w:r>
        <w:tab/>
        <w:t>FEC</w:t>
      </w:r>
      <w:r>
        <w:noBreakHyphen/>
        <w:t>Result AVP</w:t>
      </w:r>
      <w:bookmarkEnd w:id="157"/>
      <w:bookmarkEnd w:id="158"/>
    </w:p>
    <w:p w14:paraId="3659B14B" w14:textId="77777777" w:rsidR="00E17086" w:rsidRDefault="00E17086">
      <w:r>
        <w:t>The FEC</w:t>
      </w:r>
      <w:r>
        <w:noBreakHyphen/>
        <w:t>Result AVP (AVP code 3531) is of type Unsigned32 and it shall contain a bit mask with values as defined table 6.4.33-1. Several bits indicating errors may be set in combination.</w:t>
      </w:r>
    </w:p>
    <w:p w14:paraId="29F3510E" w14:textId="77777777" w:rsidR="00E17086" w:rsidRDefault="00E17086">
      <w:pPr>
        <w:pStyle w:val="TH"/>
      </w:pPr>
      <w:r>
        <w:t>Table 6.4.33-1: FEC</w:t>
      </w:r>
      <w:r>
        <w:noBreakHyphen/>
        <w:t>Result AVP</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58"/>
        <w:gridCol w:w="3048"/>
        <w:gridCol w:w="5598"/>
      </w:tblGrid>
      <w:tr w:rsidR="00E17086" w14:paraId="577B0ECE" w14:textId="77777777">
        <w:trPr>
          <w:cantSplit/>
          <w:jc w:val="center"/>
        </w:trPr>
        <w:tc>
          <w:tcPr>
            <w:tcW w:w="958" w:type="dxa"/>
            <w:tcBorders>
              <w:top w:val="single" w:sz="12" w:space="0" w:color="auto"/>
              <w:bottom w:val="single" w:sz="12" w:space="0" w:color="auto"/>
            </w:tcBorders>
          </w:tcPr>
          <w:p w14:paraId="76795283" w14:textId="77777777" w:rsidR="00E17086" w:rsidRDefault="00E17086">
            <w:pPr>
              <w:pStyle w:val="TAH"/>
            </w:pPr>
            <w:r>
              <w:t>Bit</w:t>
            </w:r>
          </w:p>
        </w:tc>
        <w:tc>
          <w:tcPr>
            <w:tcW w:w="3048" w:type="dxa"/>
            <w:tcBorders>
              <w:top w:val="single" w:sz="12" w:space="0" w:color="auto"/>
              <w:bottom w:val="single" w:sz="12" w:space="0" w:color="auto"/>
            </w:tcBorders>
          </w:tcPr>
          <w:p w14:paraId="275F4FEC" w14:textId="77777777" w:rsidR="00E17086" w:rsidRDefault="00E17086">
            <w:pPr>
              <w:pStyle w:val="TAH"/>
            </w:pPr>
            <w:r>
              <w:t>Name</w:t>
            </w:r>
          </w:p>
        </w:tc>
        <w:tc>
          <w:tcPr>
            <w:tcW w:w="5598" w:type="dxa"/>
            <w:tcBorders>
              <w:top w:val="single" w:sz="12" w:space="0" w:color="auto"/>
              <w:bottom w:val="single" w:sz="12" w:space="0" w:color="auto"/>
            </w:tcBorders>
          </w:tcPr>
          <w:p w14:paraId="0E89CC9B" w14:textId="77777777" w:rsidR="00E17086" w:rsidRDefault="00E17086">
            <w:pPr>
              <w:pStyle w:val="TAH"/>
            </w:pPr>
            <w:r>
              <w:t>Description</w:t>
            </w:r>
          </w:p>
        </w:tc>
      </w:tr>
      <w:tr w:rsidR="00E17086" w14:paraId="3E6F8898" w14:textId="77777777">
        <w:trPr>
          <w:cantSplit/>
          <w:jc w:val="center"/>
        </w:trPr>
        <w:tc>
          <w:tcPr>
            <w:tcW w:w="958" w:type="dxa"/>
            <w:tcBorders>
              <w:top w:val="single" w:sz="12" w:space="0" w:color="auto"/>
            </w:tcBorders>
          </w:tcPr>
          <w:p w14:paraId="26F3CD07" w14:textId="77777777" w:rsidR="00E17086" w:rsidRDefault="00E17086">
            <w:pPr>
              <w:pStyle w:val="TAC"/>
            </w:pPr>
            <w:r>
              <w:t>0</w:t>
            </w:r>
          </w:p>
        </w:tc>
        <w:tc>
          <w:tcPr>
            <w:tcW w:w="3048" w:type="dxa"/>
            <w:tcBorders>
              <w:top w:val="single" w:sz="12" w:space="0" w:color="auto"/>
            </w:tcBorders>
          </w:tcPr>
          <w:p w14:paraId="720D575D" w14:textId="77777777" w:rsidR="00E17086" w:rsidRDefault="00E17086">
            <w:pPr>
              <w:pStyle w:val="TAL"/>
            </w:pPr>
            <w:r>
              <w:t>Success</w:t>
            </w:r>
          </w:p>
        </w:tc>
        <w:tc>
          <w:tcPr>
            <w:tcW w:w="5598" w:type="dxa"/>
            <w:tcBorders>
              <w:top w:val="single" w:sz="12" w:space="0" w:color="auto"/>
            </w:tcBorders>
          </w:tcPr>
          <w:p w14:paraId="04DD721D" w14:textId="77777777" w:rsidR="00E17086" w:rsidRDefault="00E17086">
            <w:pPr>
              <w:pStyle w:val="TAL"/>
            </w:pPr>
            <w:r>
              <w:t>The requested FEC activation was successful.</w:t>
            </w:r>
          </w:p>
        </w:tc>
      </w:tr>
      <w:tr w:rsidR="00E17086" w14:paraId="677F7FA8" w14:textId="77777777">
        <w:trPr>
          <w:cantSplit/>
          <w:jc w:val="center"/>
        </w:trPr>
        <w:tc>
          <w:tcPr>
            <w:tcW w:w="958" w:type="dxa"/>
          </w:tcPr>
          <w:p w14:paraId="57D802B0" w14:textId="77777777" w:rsidR="00E17086" w:rsidRDefault="00E17086">
            <w:pPr>
              <w:pStyle w:val="TAC"/>
            </w:pPr>
            <w:r>
              <w:t>1</w:t>
            </w:r>
          </w:p>
        </w:tc>
        <w:tc>
          <w:tcPr>
            <w:tcW w:w="3048" w:type="dxa"/>
          </w:tcPr>
          <w:p w14:paraId="14EC011E" w14:textId="77777777" w:rsidR="00E17086" w:rsidRDefault="00E17086">
            <w:pPr>
              <w:pStyle w:val="TAL"/>
            </w:pPr>
            <w:r>
              <w:t>Trying</w:t>
            </w:r>
          </w:p>
        </w:tc>
        <w:tc>
          <w:tcPr>
            <w:tcW w:w="5598" w:type="dxa"/>
          </w:tcPr>
          <w:p w14:paraId="3CF393F2" w14:textId="77777777" w:rsidR="00E17086" w:rsidRDefault="00E17086">
            <w:pPr>
              <w:pStyle w:val="TAL"/>
            </w:pPr>
            <w:r>
              <w:t>The requested FEC activation is still ongoing, The final result will be reported separately.</w:t>
            </w:r>
          </w:p>
        </w:tc>
      </w:tr>
      <w:tr w:rsidR="00E17086" w14:paraId="3BC0222C" w14:textId="77777777">
        <w:trPr>
          <w:cantSplit/>
          <w:jc w:val="center"/>
        </w:trPr>
        <w:tc>
          <w:tcPr>
            <w:tcW w:w="958" w:type="dxa"/>
          </w:tcPr>
          <w:p w14:paraId="21513A95" w14:textId="77777777" w:rsidR="00E17086" w:rsidRDefault="00E17086">
            <w:pPr>
              <w:pStyle w:val="TAC"/>
            </w:pPr>
            <w:r>
              <w:t>2</w:t>
            </w:r>
          </w:p>
        </w:tc>
        <w:tc>
          <w:tcPr>
            <w:tcW w:w="3048" w:type="dxa"/>
          </w:tcPr>
          <w:p w14:paraId="444124D8" w14:textId="77777777" w:rsidR="00E17086" w:rsidRDefault="00E17086">
            <w:pPr>
              <w:pStyle w:val="TAL"/>
            </w:pPr>
            <w:r>
              <w:t>Authorization rejected</w:t>
            </w:r>
          </w:p>
        </w:tc>
        <w:tc>
          <w:tcPr>
            <w:tcW w:w="5598" w:type="dxa"/>
          </w:tcPr>
          <w:p w14:paraId="122F4D96" w14:textId="77777777" w:rsidR="00E17086" w:rsidRDefault="00E17086">
            <w:pPr>
              <w:pStyle w:val="TAL"/>
            </w:pPr>
            <w:r>
              <w:t>The requested FEC activation failed because the BM</w:t>
            </w:r>
            <w:r>
              <w:noBreakHyphen/>
              <w:t>SC did not authorize it.</w:t>
            </w:r>
          </w:p>
        </w:tc>
      </w:tr>
      <w:tr w:rsidR="00E17086" w14:paraId="2AAC0F8D" w14:textId="77777777">
        <w:trPr>
          <w:cantSplit/>
          <w:jc w:val="center"/>
        </w:trPr>
        <w:tc>
          <w:tcPr>
            <w:tcW w:w="958" w:type="dxa"/>
          </w:tcPr>
          <w:p w14:paraId="54EBD20B" w14:textId="77777777" w:rsidR="00E17086" w:rsidRDefault="00E17086">
            <w:pPr>
              <w:pStyle w:val="TAC"/>
            </w:pPr>
            <w:r>
              <w:t>3</w:t>
            </w:r>
          </w:p>
        </w:tc>
        <w:tc>
          <w:tcPr>
            <w:tcW w:w="3048" w:type="dxa"/>
          </w:tcPr>
          <w:p w14:paraId="75E5C496" w14:textId="77777777" w:rsidR="00E17086" w:rsidRDefault="00E17086">
            <w:pPr>
              <w:pStyle w:val="TAL"/>
            </w:pPr>
            <w:r>
              <w:t>Resources exceeded</w:t>
            </w:r>
          </w:p>
        </w:tc>
        <w:tc>
          <w:tcPr>
            <w:tcW w:w="5598" w:type="dxa"/>
          </w:tcPr>
          <w:p w14:paraId="0AB3B178" w14:textId="77777777" w:rsidR="00E17086" w:rsidRDefault="00E17086">
            <w:pPr>
              <w:pStyle w:val="TAL"/>
            </w:pPr>
            <w:r>
              <w:t>The requested FEC activation or execution failed because the BM</w:t>
            </w:r>
            <w:r>
              <w:noBreakHyphen/>
              <w:t>SC could not provide sufficient resources.</w:t>
            </w:r>
          </w:p>
        </w:tc>
      </w:tr>
      <w:tr w:rsidR="00E17086" w14:paraId="1FC31356" w14:textId="77777777">
        <w:trPr>
          <w:cantSplit/>
          <w:jc w:val="center"/>
        </w:trPr>
        <w:tc>
          <w:tcPr>
            <w:tcW w:w="958" w:type="dxa"/>
          </w:tcPr>
          <w:p w14:paraId="25DD6E97" w14:textId="77777777" w:rsidR="00E17086" w:rsidRDefault="00E17086">
            <w:pPr>
              <w:pStyle w:val="TAC"/>
            </w:pPr>
            <w:r>
              <w:t>4</w:t>
            </w:r>
          </w:p>
        </w:tc>
        <w:tc>
          <w:tcPr>
            <w:tcW w:w="3048" w:type="dxa"/>
          </w:tcPr>
          <w:p w14:paraId="3AE84C94" w14:textId="77777777" w:rsidR="00E17086" w:rsidRDefault="00E17086">
            <w:pPr>
              <w:pStyle w:val="TAL"/>
            </w:pPr>
            <w:r>
              <w:t>Unknown Configuration</w:t>
            </w:r>
          </w:p>
        </w:tc>
        <w:tc>
          <w:tcPr>
            <w:tcW w:w="5598" w:type="dxa"/>
          </w:tcPr>
          <w:p w14:paraId="7CCEACAB" w14:textId="77777777" w:rsidR="00E17086" w:rsidRDefault="00E17086">
            <w:pPr>
              <w:pStyle w:val="TAL"/>
            </w:pPr>
            <w:r>
              <w:t>The requested FEC activation failed because the BM</w:t>
            </w:r>
            <w:r>
              <w:noBreakHyphen/>
              <w:t>SC does not support the requested FEC configuration.</w:t>
            </w:r>
          </w:p>
        </w:tc>
      </w:tr>
      <w:tr w:rsidR="00E17086" w14:paraId="72CB2F61" w14:textId="77777777">
        <w:trPr>
          <w:cantSplit/>
          <w:jc w:val="center"/>
        </w:trPr>
        <w:tc>
          <w:tcPr>
            <w:tcW w:w="958" w:type="dxa"/>
          </w:tcPr>
          <w:p w14:paraId="19C97D6C" w14:textId="77777777" w:rsidR="00E17086" w:rsidRDefault="00E17086">
            <w:pPr>
              <w:pStyle w:val="TAC"/>
            </w:pPr>
            <w:r>
              <w:t>5</w:t>
            </w:r>
          </w:p>
        </w:tc>
        <w:tc>
          <w:tcPr>
            <w:tcW w:w="3048" w:type="dxa"/>
          </w:tcPr>
          <w:p w14:paraId="61DD4E08" w14:textId="77777777" w:rsidR="00E17086" w:rsidRDefault="00E17086">
            <w:pPr>
              <w:pStyle w:val="TAL"/>
            </w:pPr>
            <w:r>
              <w:t>Invalid SDP</w:t>
            </w:r>
          </w:p>
        </w:tc>
        <w:tc>
          <w:tcPr>
            <w:tcW w:w="5598" w:type="dxa"/>
          </w:tcPr>
          <w:p w14:paraId="020772C9" w14:textId="77777777" w:rsidR="00E17086" w:rsidRDefault="00E17086">
            <w:pPr>
              <w:pStyle w:val="TAL"/>
              <w:rPr>
                <w:b/>
                <w:lang w:eastAsia="zh-CN"/>
              </w:rPr>
            </w:pPr>
            <w:r>
              <w:t>The requested FEC activation failed because the SDP provided within the FEC</w:t>
            </w:r>
            <w:r>
              <w:noBreakHyphen/>
              <w:t>Request AVP was invalid.</w:t>
            </w:r>
          </w:p>
        </w:tc>
      </w:tr>
      <w:tr w:rsidR="00E17086" w14:paraId="0B786E1D" w14:textId="77777777">
        <w:trPr>
          <w:cantSplit/>
          <w:jc w:val="center"/>
        </w:trPr>
        <w:tc>
          <w:tcPr>
            <w:tcW w:w="958" w:type="dxa"/>
          </w:tcPr>
          <w:p w14:paraId="77E59C71" w14:textId="77777777" w:rsidR="00E17086" w:rsidRDefault="00E17086">
            <w:pPr>
              <w:pStyle w:val="TAC"/>
            </w:pPr>
            <w:r>
              <w:t>6</w:t>
            </w:r>
          </w:p>
        </w:tc>
        <w:tc>
          <w:tcPr>
            <w:tcW w:w="3048" w:type="dxa"/>
          </w:tcPr>
          <w:p w14:paraId="3EAF83BA" w14:textId="77777777" w:rsidR="00E17086" w:rsidRDefault="00E17086">
            <w:pPr>
              <w:pStyle w:val="TAL"/>
            </w:pPr>
            <w:r>
              <w:t>System error</w:t>
            </w:r>
          </w:p>
        </w:tc>
        <w:tc>
          <w:tcPr>
            <w:tcW w:w="5598" w:type="dxa"/>
          </w:tcPr>
          <w:p w14:paraId="6E5D46F7" w14:textId="77777777" w:rsidR="00E17086" w:rsidRDefault="00E17086">
            <w:pPr>
              <w:pStyle w:val="TAL"/>
            </w:pPr>
            <w:r>
              <w:t>The requested FEC activation or execution failed due to some internal system error in the BM-SC.</w:t>
            </w:r>
          </w:p>
        </w:tc>
      </w:tr>
      <w:tr w:rsidR="00E17086" w14:paraId="3ED59413" w14:textId="77777777">
        <w:trPr>
          <w:cantSplit/>
          <w:jc w:val="center"/>
        </w:trPr>
        <w:tc>
          <w:tcPr>
            <w:tcW w:w="958" w:type="dxa"/>
            <w:tcBorders>
              <w:top w:val="single" w:sz="4" w:space="0" w:color="auto"/>
              <w:left w:val="single" w:sz="12" w:space="0" w:color="auto"/>
              <w:bottom w:val="single" w:sz="12" w:space="0" w:color="auto"/>
              <w:right w:val="single" w:sz="4" w:space="0" w:color="auto"/>
            </w:tcBorders>
          </w:tcPr>
          <w:p w14:paraId="26251618" w14:textId="77777777" w:rsidR="00E17086" w:rsidRDefault="00E17086">
            <w:pPr>
              <w:pStyle w:val="TAC"/>
            </w:pPr>
            <w:r>
              <w:t>7</w:t>
            </w:r>
          </w:p>
        </w:tc>
        <w:tc>
          <w:tcPr>
            <w:tcW w:w="3048" w:type="dxa"/>
            <w:tcBorders>
              <w:top w:val="single" w:sz="4" w:space="0" w:color="auto"/>
              <w:left w:val="single" w:sz="4" w:space="0" w:color="auto"/>
              <w:bottom w:val="single" w:sz="12" w:space="0" w:color="auto"/>
              <w:right w:val="single" w:sz="4" w:space="0" w:color="auto"/>
            </w:tcBorders>
          </w:tcPr>
          <w:p w14:paraId="77CD5C19" w14:textId="77777777" w:rsidR="00E17086" w:rsidRDefault="00E17086">
            <w:pPr>
              <w:pStyle w:val="TAL"/>
            </w:pPr>
            <w:r>
              <w:t>No Traffic</w:t>
            </w:r>
          </w:p>
        </w:tc>
        <w:tc>
          <w:tcPr>
            <w:tcW w:w="5598" w:type="dxa"/>
            <w:tcBorders>
              <w:top w:val="single" w:sz="4" w:space="0" w:color="auto"/>
              <w:left w:val="single" w:sz="4" w:space="0" w:color="auto"/>
              <w:bottom w:val="single" w:sz="12" w:space="0" w:color="auto"/>
              <w:right w:val="single" w:sz="12" w:space="0" w:color="auto"/>
            </w:tcBorders>
          </w:tcPr>
          <w:p w14:paraId="1C5332EE" w14:textId="77777777" w:rsidR="00E17086" w:rsidRDefault="00E17086">
            <w:pPr>
              <w:pStyle w:val="TAL"/>
            </w:pPr>
            <w:r>
              <w:t>The FEC execution was terminated because the BM-SC did not detect any user plane traffic for a longer period.</w:t>
            </w:r>
          </w:p>
        </w:tc>
      </w:tr>
    </w:tbl>
    <w:p w14:paraId="229E7EE9" w14:textId="77777777" w:rsidR="00E17086" w:rsidRDefault="00E17086"/>
    <w:p w14:paraId="35777A9A" w14:textId="77777777" w:rsidR="00E17086" w:rsidRDefault="00E17086">
      <w:pPr>
        <w:pStyle w:val="Heading3"/>
      </w:pPr>
      <w:bookmarkStart w:id="159" w:name="_Toc28002806"/>
      <w:bookmarkStart w:id="160" w:name="_Toc88745410"/>
      <w:r>
        <w:t>6.4.34</w:t>
      </w:r>
      <w:r>
        <w:tab/>
        <w:t>ROHC-Max-CID AVP</w:t>
      </w:r>
      <w:bookmarkEnd w:id="159"/>
      <w:bookmarkEnd w:id="160"/>
    </w:p>
    <w:p w14:paraId="43A72423" w14:textId="77777777" w:rsidR="00E17086" w:rsidRDefault="00E17086">
      <w:pPr>
        <w:spacing w:before="120"/>
      </w:pPr>
      <w:r>
        <w:t>The ROHC-Max-CID AVP (AVP code 3532) is of type Unsigned32.</w:t>
      </w:r>
    </w:p>
    <w:p w14:paraId="7E222369" w14:textId="77777777" w:rsidR="00E17086" w:rsidRDefault="00E17086">
      <w:pPr>
        <w:spacing w:before="120"/>
      </w:pPr>
      <w:r>
        <w:t xml:space="preserve">It shall indicate the MAX_CID parameter for the compressor (see IETF RFC 5795 [29] and IETF RFC 3095 [30]). The value for the LARGE_CIDS parameter (usage of short CID representation or large CID representation) shall be deducted from the MAX_CID parameter as follows: </w:t>
      </w:r>
    </w:p>
    <w:p w14:paraId="7EB56508" w14:textId="77777777" w:rsidR="00E17086" w:rsidRDefault="00E17086">
      <w:pPr>
        <w:pStyle w:val="B1"/>
      </w:pPr>
      <w:r>
        <w:tab/>
        <w:t>If MAX_CID &gt; 15 then LARGE_CIDS = TRUE else LARGE_CIDS = FALSE.</w:t>
      </w:r>
    </w:p>
    <w:p w14:paraId="0FF1E7B5" w14:textId="77777777" w:rsidR="00E17086" w:rsidRPr="00A16802" w:rsidRDefault="00E17086" w:rsidP="00E17086">
      <w:pPr>
        <w:pStyle w:val="Heading3"/>
        <w:overflowPunct w:val="0"/>
        <w:autoSpaceDE w:val="0"/>
        <w:autoSpaceDN w:val="0"/>
        <w:adjustRightInd w:val="0"/>
        <w:textAlignment w:val="baseline"/>
      </w:pPr>
      <w:bookmarkStart w:id="161" w:name="_Toc88745411"/>
      <w:r w:rsidRPr="00A16802">
        <w:t>6.4.</w:t>
      </w:r>
      <w:r>
        <w:t>35</w:t>
      </w:r>
      <w:r w:rsidRPr="00A16802">
        <w:tab/>
        <w:t>MBMS</w:t>
      </w:r>
      <w:r w:rsidRPr="00A16802">
        <w:noBreakHyphen/>
        <w:t>Bearer</w:t>
      </w:r>
      <w:r w:rsidRPr="00A16802">
        <w:noBreakHyphen/>
        <w:t>Event</w:t>
      </w:r>
      <w:r w:rsidRPr="00A16802">
        <w:noBreakHyphen/>
        <w:t>Diagnostic-Info AVP</w:t>
      </w:r>
      <w:bookmarkEnd w:id="161"/>
    </w:p>
    <w:p w14:paraId="4E52D1B6" w14:textId="77777777" w:rsidR="00E17086" w:rsidRPr="002B710E" w:rsidRDefault="00E17086" w:rsidP="00E17086">
      <w:pPr>
        <w:rPr>
          <w:color w:val="FF0000"/>
        </w:rPr>
      </w:pPr>
      <w:r w:rsidRPr="002B710E">
        <w:rPr>
          <w:color w:val="FF0000"/>
        </w:rPr>
        <w:t>The MBMS</w:t>
      </w:r>
      <w:r w:rsidRPr="002B710E">
        <w:rPr>
          <w:color w:val="FF0000"/>
        </w:rPr>
        <w:noBreakHyphen/>
        <w:t>Bearer</w:t>
      </w:r>
      <w:r w:rsidRPr="002B710E">
        <w:rPr>
          <w:color w:val="FF0000"/>
        </w:rPr>
        <w:noBreakHyphen/>
        <w:t>Event-</w:t>
      </w:r>
      <w:r w:rsidRPr="009A3EB9">
        <w:rPr>
          <w:color w:val="FF0000"/>
        </w:rPr>
        <w:t>Diagnostic-</w:t>
      </w:r>
      <w:r>
        <w:rPr>
          <w:color w:val="FF0000"/>
        </w:rPr>
        <w:t>Info</w:t>
      </w:r>
      <w:r w:rsidRPr="009A3EB9">
        <w:rPr>
          <w:color w:val="FF0000"/>
        </w:rPr>
        <w:t xml:space="preserve"> </w:t>
      </w:r>
      <w:r w:rsidRPr="002B710E">
        <w:rPr>
          <w:color w:val="FF0000"/>
        </w:rPr>
        <w:t xml:space="preserve">AVP (AVP code </w:t>
      </w:r>
      <w:r>
        <w:rPr>
          <w:color w:val="FF0000"/>
        </w:rPr>
        <w:t>3533</w:t>
      </w:r>
      <w:r w:rsidRPr="002B710E">
        <w:rPr>
          <w:color w:val="FF0000"/>
        </w:rPr>
        <w:t xml:space="preserve">) is of type </w:t>
      </w:r>
      <w:r w:rsidRPr="000C5D23">
        <w:rPr>
          <w:color w:val="FF0000"/>
        </w:rPr>
        <w:t>Enumerated</w:t>
      </w:r>
      <w:r>
        <w:rPr>
          <w:color w:val="FF0000"/>
        </w:rPr>
        <w:t>. It</w:t>
      </w:r>
      <w:r w:rsidRPr="000C5D23">
        <w:rPr>
          <w:color w:val="FF0000"/>
        </w:rPr>
        <w:t xml:space="preserve"> indicate</w:t>
      </w:r>
      <w:r>
        <w:rPr>
          <w:color w:val="FF0000"/>
        </w:rPr>
        <w:t>s</w:t>
      </w:r>
      <w:r w:rsidRPr="000C5D23">
        <w:rPr>
          <w:color w:val="FF0000"/>
        </w:rPr>
        <w:t xml:space="preserve"> the </w:t>
      </w:r>
      <w:r>
        <w:rPr>
          <w:color w:val="FF0000"/>
        </w:rPr>
        <w:t xml:space="preserve">diagnostic </w:t>
      </w:r>
      <w:r w:rsidRPr="000C5D23">
        <w:rPr>
          <w:color w:val="FF0000"/>
        </w:rPr>
        <w:t xml:space="preserve">reason </w:t>
      </w:r>
      <w:r>
        <w:rPr>
          <w:color w:val="FF0000"/>
        </w:rPr>
        <w:t>of an event notified</w:t>
      </w:r>
      <w:r w:rsidRPr="000C5D23">
        <w:rPr>
          <w:color w:val="FF0000"/>
        </w:rPr>
        <w:t>.</w:t>
      </w:r>
      <w:r>
        <w:rPr>
          <w:color w:val="FF0000"/>
        </w:rPr>
        <w:t xml:space="preserve"> </w:t>
      </w:r>
      <w:r w:rsidRPr="00C32DAE">
        <w:rPr>
          <w:color w:val="FF0000"/>
        </w:rPr>
        <w:t>The following values are supported:</w:t>
      </w:r>
    </w:p>
    <w:p w14:paraId="5A440D7B" w14:textId="77777777" w:rsidR="00E17086" w:rsidRPr="0044087D" w:rsidRDefault="00E17086" w:rsidP="00E17086">
      <w:pPr>
        <w:rPr>
          <w:color w:val="FF0000"/>
        </w:rPr>
      </w:pPr>
      <w:r>
        <w:rPr>
          <w:color w:val="FF0000"/>
        </w:rPr>
        <w:t>TMGI-Expiry</w:t>
      </w:r>
      <w:r w:rsidRPr="0044087D">
        <w:rPr>
          <w:color w:val="FF0000"/>
        </w:rPr>
        <w:t xml:space="preserve"> (0)</w:t>
      </w:r>
    </w:p>
    <w:p w14:paraId="7FC603C4" w14:textId="77777777" w:rsidR="00E17086" w:rsidRDefault="00E17086" w:rsidP="00E17086">
      <w:pPr>
        <w:rPr>
          <w:color w:val="FF0000"/>
        </w:rPr>
      </w:pPr>
      <w:r w:rsidRPr="0044087D">
        <w:rPr>
          <w:color w:val="FF0000"/>
        </w:rPr>
        <w:tab/>
        <w:t xml:space="preserve">The MBMS bearer </w:t>
      </w:r>
      <w:r>
        <w:rPr>
          <w:color w:val="FF0000"/>
        </w:rPr>
        <w:t xml:space="preserve">was terminated due to </w:t>
      </w:r>
      <w:r w:rsidRPr="004F4379">
        <w:rPr>
          <w:color w:val="FF0000"/>
        </w:rPr>
        <w:t>the expiry of TMGI</w:t>
      </w:r>
      <w:r w:rsidRPr="0044087D">
        <w:rPr>
          <w:color w:val="FF0000"/>
        </w:rPr>
        <w:t>.</w:t>
      </w:r>
    </w:p>
    <w:p w14:paraId="6A8B7F78" w14:textId="77777777" w:rsidR="00E17086" w:rsidRPr="0044087D" w:rsidRDefault="00E17086" w:rsidP="00E17086">
      <w:pPr>
        <w:rPr>
          <w:color w:val="FF0000"/>
        </w:rPr>
      </w:pPr>
      <w:r>
        <w:rPr>
          <w:rFonts w:hint="eastAsia"/>
          <w:color w:val="FF0000"/>
          <w:lang w:eastAsia="zh-CN"/>
        </w:rPr>
        <w:t>M</w:t>
      </w:r>
      <w:r>
        <w:rPr>
          <w:color w:val="FF0000"/>
          <w:lang w:eastAsia="zh-CN"/>
        </w:rPr>
        <w:t>BMS-GW-Not-Establishment</w:t>
      </w:r>
      <w:r w:rsidRPr="0044087D">
        <w:rPr>
          <w:color w:val="FF0000"/>
        </w:rPr>
        <w:t xml:space="preserve"> (</w:t>
      </w:r>
      <w:r>
        <w:rPr>
          <w:color w:val="FF0000"/>
        </w:rPr>
        <w:t>1</w:t>
      </w:r>
      <w:r w:rsidRPr="0044087D">
        <w:rPr>
          <w:color w:val="FF0000"/>
        </w:rPr>
        <w:t>)</w:t>
      </w:r>
    </w:p>
    <w:p w14:paraId="04A615CF" w14:textId="77777777" w:rsidR="00E17086" w:rsidRDefault="00E17086" w:rsidP="00E17086">
      <w:pPr>
        <w:rPr>
          <w:color w:val="FF0000"/>
        </w:rPr>
      </w:pPr>
      <w:r w:rsidRPr="0044087D">
        <w:rPr>
          <w:color w:val="FF0000"/>
        </w:rPr>
        <w:tab/>
        <w:t xml:space="preserve">The MBMS bearer </w:t>
      </w:r>
      <w:r>
        <w:rPr>
          <w:color w:val="FF0000"/>
        </w:rPr>
        <w:t>was activated failure due to MBMS-GW is not established</w:t>
      </w:r>
      <w:r w:rsidRPr="0044087D">
        <w:rPr>
          <w:color w:val="FF0000"/>
        </w:rPr>
        <w:t>.</w:t>
      </w:r>
    </w:p>
    <w:p w14:paraId="729F594C" w14:textId="77777777" w:rsidR="00E17086" w:rsidRPr="0044087D" w:rsidRDefault="00E17086" w:rsidP="00E17086">
      <w:pPr>
        <w:rPr>
          <w:color w:val="FF0000"/>
        </w:rPr>
      </w:pPr>
      <w:r>
        <w:rPr>
          <w:color w:val="FF0000"/>
        </w:rPr>
        <w:t>SGmb-Transient-Path-Failure</w:t>
      </w:r>
      <w:r w:rsidRPr="0044087D">
        <w:rPr>
          <w:color w:val="FF0000"/>
        </w:rPr>
        <w:t xml:space="preserve"> (</w:t>
      </w:r>
      <w:r>
        <w:rPr>
          <w:color w:val="FF0000"/>
        </w:rPr>
        <w:t>2</w:t>
      </w:r>
      <w:r w:rsidRPr="0044087D">
        <w:rPr>
          <w:color w:val="FF0000"/>
        </w:rPr>
        <w:t>)</w:t>
      </w:r>
    </w:p>
    <w:p w14:paraId="6631B42A" w14:textId="77777777" w:rsidR="00E17086" w:rsidRDefault="00E17086" w:rsidP="00E17086">
      <w:pPr>
        <w:rPr>
          <w:color w:val="FF0000"/>
        </w:rPr>
      </w:pPr>
      <w:r w:rsidRPr="0044087D">
        <w:rPr>
          <w:color w:val="FF0000"/>
        </w:rPr>
        <w:tab/>
        <w:t xml:space="preserve">The MBMS bearer </w:t>
      </w:r>
      <w:r>
        <w:rPr>
          <w:color w:val="FF0000"/>
        </w:rPr>
        <w:t>was activated failure due to SGmb transient path failure</w:t>
      </w:r>
      <w:r w:rsidRPr="0044087D">
        <w:rPr>
          <w:color w:val="FF0000"/>
        </w:rPr>
        <w:t>.</w:t>
      </w:r>
    </w:p>
    <w:p w14:paraId="1BD99D54" w14:textId="77777777" w:rsidR="00E17086" w:rsidRPr="0044087D" w:rsidRDefault="00E17086" w:rsidP="00E17086">
      <w:pPr>
        <w:rPr>
          <w:color w:val="FF0000"/>
        </w:rPr>
      </w:pPr>
      <w:r>
        <w:rPr>
          <w:color w:val="FF0000"/>
        </w:rPr>
        <w:t>SGmb-Non-Transient-Path-Failure</w:t>
      </w:r>
      <w:r w:rsidRPr="0044087D">
        <w:rPr>
          <w:color w:val="FF0000"/>
        </w:rPr>
        <w:t xml:space="preserve"> (</w:t>
      </w:r>
      <w:r>
        <w:rPr>
          <w:color w:val="FF0000"/>
        </w:rPr>
        <w:t>3</w:t>
      </w:r>
      <w:r w:rsidRPr="0044087D">
        <w:rPr>
          <w:color w:val="FF0000"/>
        </w:rPr>
        <w:t>)</w:t>
      </w:r>
    </w:p>
    <w:p w14:paraId="067572D7" w14:textId="77777777" w:rsidR="00E17086" w:rsidRDefault="00E17086" w:rsidP="00E17086">
      <w:pPr>
        <w:rPr>
          <w:color w:val="FF0000"/>
        </w:rPr>
      </w:pPr>
      <w:r w:rsidRPr="0044087D">
        <w:rPr>
          <w:color w:val="FF0000"/>
        </w:rPr>
        <w:tab/>
        <w:t xml:space="preserve">The MBMS bearer </w:t>
      </w:r>
      <w:r>
        <w:rPr>
          <w:color w:val="FF0000"/>
        </w:rPr>
        <w:t>was terminated due to SGmb non-transient path failure</w:t>
      </w:r>
      <w:r w:rsidRPr="0044087D">
        <w:rPr>
          <w:color w:val="FF0000"/>
        </w:rPr>
        <w:t>.</w:t>
      </w:r>
    </w:p>
    <w:p w14:paraId="62C354FB" w14:textId="77777777" w:rsidR="00E17086" w:rsidRDefault="00E17086" w:rsidP="00E17086">
      <w:pPr>
        <w:rPr>
          <w:color w:val="FF0000"/>
        </w:rPr>
      </w:pPr>
      <w:r>
        <w:rPr>
          <w:rFonts w:hint="eastAsia"/>
          <w:color w:val="FF0000"/>
          <w:lang w:eastAsia="zh-CN"/>
        </w:rPr>
        <w:t>M</w:t>
      </w:r>
      <w:r>
        <w:rPr>
          <w:color w:val="FF0000"/>
          <w:lang w:eastAsia="zh-CN"/>
        </w:rPr>
        <w:t>BMS-GW</w:t>
      </w:r>
      <w:r>
        <w:rPr>
          <w:color w:val="FF0000"/>
        </w:rPr>
        <w:t>-</w:t>
      </w:r>
      <w:r w:rsidRPr="009D1729">
        <w:rPr>
          <w:color w:val="FF0000"/>
        </w:rPr>
        <w:t>User</w:t>
      </w:r>
      <w:r>
        <w:rPr>
          <w:color w:val="FF0000"/>
        </w:rPr>
        <w:t>-</w:t>
      </w:r>
      <w:r w:rsidRPr="009D1729">
        <w:rPr>
          <w:color w:val="FF0000"/>
        </w:rPr>
        <w:t>Plane</w:t>
      </w:r>
      <w:r>
        <w:rPr>
          <w:color w:val="FF0000"/>
        </w:rPr>
        <w:t>-</w:t>
      </w:r>
      <w:r w:rsidRPr="009D1729">
        <w:rPr>
          <w:color w:val="FF0000"/>
        </w:rPr>
        <w:t>Failure</w:t>
      </w:r>
      <w:r>
        <w:rPr>
          <w:color w:val="FF0000"/>
        </w:rPr>
        <w:t xml:space="preserve"> (4)</w:t>
      </w:r>
    </w:p>
    <w:p w14:paraId="7AA007D5" w14:textId="77777777" w:rsidR="00E17086" w:rsidRDefault="00E17086" w:rsidP="00E17086">
      <w:pPr>
        <w:rPr>
          <w:color w:val="FF0000"/>
        </w:rPr>
      </w:pPr>
      <w:r>
        <w:rPr>
          <w:color w:val="FF0000"/>
        </w:rPr>
        <w:tab/>
      </w:r>
      <w:r w:rsidRPr="0044087D">
        <w:rPr>
          <w:color w:val="FF0000"/>
        </w:rPr>
        <w:t xml:space="preserve">The MBMS bearer </w:t>
      </w:r>
      <w:r>
        <w:rPr>
          <w:color w:val="FF0000"/>
        </w:rPr>
        <w:t>was terminated due to</w:t>
      </w:r>
      <w:r w:rsidRPr="00CD3F08">
        <w:rPr>
          <w:color w:val="FF0000"/>
        </w:rPr>
        <w:t xml:space="preserve"> User Plane Failure </w:t>
      </w:r>
      <w:r>
        <w:rPr>
          <w:color w:val="FF0000"/>
        </w:rPr>
        <w:t xml:space="preserve">detected </w:t>
      </w:r>
      <w:r w:rsidRPr="00CD3F08">
        <w:rPr>
          <w:color w:val="FF0000"/>
        </w:rPr>
        <w:t xml:space="preserve">by the </w:t>
      </w:r>
      <w:r>
        <w:rPr>
          <w:color w:val="FF0000"/>
        </w:rPr>
        <w:t>MBMS-GW.</w:t>
      </w:r>
    </w:p>
    <w:p w14:paraId="685970BC" w14:textId="77777777" w:rsidR="00E17086" w:rsidRDefault="00E17086" w:rsidP="00E17086">
      <w:pPr>
        <w:rPr>
          <w:color w:val="FF0000"/>
          <w:lang w:eastAsia="zh-CN"/>
        </w:rPr>
      </w:pPr>
      <w:r>
        <w:rPr>
          <w:rFonts w:hint="eastAsia"/>
          <w:color w:val="FF0000"/>
          <w:lang w:eastAsia="zh-CN"/>
        </w:rPr>
        <w:t>M</w:t>
      </w:r>
      <w:r>
        <w:rPr>
          <w:color w:val="FF0000"/>
          <w:lang w:eastAsia="zh-CN"/>
        </w:rPr>
        <w:t>BMS-GW-P</w:t>
      </w:r>
      <w:r w:rsidRPr="00633F04">
        <w:rPr>
          <w:color w:val="FF0000"/>
          <w:lang w:eastAsia="zh-CN"/>
        </w:rPr>
        <w:t>ermanent</w:t>
      </w:r>
      <w:r>
        <w:rPr>
          <w:color w:val="FF0000"/>
          <w:lang w:eastAsia="zh-CN"/>
        </w:rPr>
        <w:t>-Error (5)</w:t>
      </w:r>
    </w:p>
    <w:p w14:paraId="4A46CDF6" w14:textId="77777777" w:rsidR="00E17086" w:rsidRDefault="00E17086" w:rsidP="00E17086">
      <w:pPr>
        <w:rPr>
          <w:color w:val="FF0000"/>
          <w:lang w:eastAsia="zh-CN"/>
        </w:rPr>
      </w:pPr>
      <w:r>
        <w:rPr>
          <w:color w:val="FF0000"/>
          <w:lang w:eastAsia="zh-CN"/>
        </w:rPr>
        <w:tab/>
      </w:r>
      <w:r w:rsidRPr="0044087D">
        <w:rPr>
          <w:color w:val="FF0000"/>
        </w:rPr>
        <w:t xml:space="preserve">The MBMS bearer </w:t>
      </w:r>
      <w:r>
        <w:rPr>
          <w:color w:val="FF0000"/>
        </w:rPr>
        <w:t>was terminated due to MBMS-GW Permanent Error response</w:t>
      </w:r>
      <w:r>
        <w:rPr>
          <w:color w:val="FF0000"/>
          <w:lang w:eastAsia="zh-CN"/>
        </w:rPr>
        <w:t>.</w:t>
      </w:r>
    </w:p>
    <w:p w14:paraId="19584544" w14:textId="77777777" w:rsidR="00E17086" w:rsidRDefault="00E17086" w:rsidP="00E17086">
      <w:pPr>
        <w:rPr>
          <w:color w:val="FF0000"/>
          <w:lang w:eastAsia="zh-CN"/>
        </w:rPr>
      </w:pPr>
      <w:r>
        <w:rPr>
          <w:rFonts w:hint="eastAsia"/>
          <w:color w:val="FF0000"/>
          <w:lang w:eastAsia="zh-CN"/>
        </w:rPr>
        <w:t>M</w:t>
      </w:r>
      <w:r>
        <w:rPr>
          <w:color w:val="FF0000"/>
          <w:lang w:eastAsia="zh-CN"/>
        </w:rPr>
        <w:t>BMS-GW-Transient-Error (6)</w:t>
      </w:r>
    </w:p>
    <w:p w14:paraId="6A65EE95" w14:textId="77777777" w:rsidR="00E17086" w:rsidRDefault="00E17086" w:rsidP="00E17086">
      <w:pPr>
        <w:rPr>
          <w:color w:val="FF0000"/>
          <w:lang w:eastAsia="zh-CN"/>
        </w:rPr>
      </w:pPr>
      <w:r>
        <w:rPr>
          <w:color w:val="FF0000"/>
          <w:lang w:eastAsia="zh-CN"/>
        </w:rPr>
        <w:tab/>
      </w:r>
      <w:r w:rsidRPr="0044087D">
        <w:rPr>
          <w:color w:val="FF0000"/>
        </w:rPr>
        <w:t xml:space="preserve">The MBMS bearer </w:t>
      </w:r>
      <w:r>
        <w:rPr>
          <w:color w:val="FF0000"/>
        </w:rPr>
        <w:t>was activated failure due to MBMS-GW Transient Error response</w:t>
      </w:r>
      <w:r>
        <w:rPr>
          <w:color w:val="FF0000"/>
          <w:lang w:eastAsia="zh-CN"/>
        </w:rPr>
        <w:t xml:space="preserve">. </w:t>
      </w:r>
    </w:p>
    <w:p w14:paraId="637EC2C3" w14:textId="77777777" w:rsidR="00E17086" w:rsidRDefault="00E17086" w:rsidP="00403C16">
      <w:pPr>
        <w:pStyle w:val="B1"/>
        <w:ind w:left="0" w:firstLine="0"/>
      </w:pPr>
    </w:p>
    <w:p w14:paraId="11029D9E" w14:textId="77777777" w:rsidR="00E17086" w:rsidRDefault="00E17086">
      <w:pPr>
        <w:pStyle w:val="Heading2"/>
      </w:pPr>
      <w:bookmarkStart w:id="162" w:name="_Toc28002807"/>
      <w:bookmarkStart w:id="163" w:name="_Toc88745412"/>
      <w:r>
        <w:t>6.5</w:t>
      </w:r>
      <w:r>
        <w:tab/>
        <w:t>MB2</w:t>
      </w:r>
      <w:r>
        <w:noBreakHyphen/>
        <w:t>C re-used AVPs</w:t>
      </w:r>
      <w:bookmarkEnd w:id="162"/>
      <w:bookmarkEnd w:id="163"/>
    </w:p>
    <w:p w14:paraId="2C6563A8" w14:textId="77777777" w:rsidR="00E17086" w:rsidRDefault="00E17086">
      <w:pPr>
        <w:pStyle w:val="Heading3"/>
      </w:pPr>
      <w:bookmarkStart w:id="164" w:name="_Toc28002808"/>
      <w:bookmarkStart w:id="165" w:name="_Toc88745413"/>
      <w:r>
        <w:t>6.5.1</w:t>
      </w:r>
      <w:r>
        <w:tab/>
        <w:t>General</w:t>
      </w:r>
      <w:bookmarkEnd w:id="164"/>
      <w:bookmarkEnd w:id="165"/>
    </w:p>
    <w:p w14:paraId="48ACF2C8" w14:textId="77777777" w:rsidR="00E17086" w:rsidRDefault="00E17086">
      <w:r>
        <w:t>Table </w:t>
      </w:r>
      <w:smartTag w:uri="urn:schemas-microsoft-com:office:smarttags" w:element="chsdate">
        <w:smartTagPr>
          <w:attr w:name="IsROCDate" w:val="False"/>
          <w:attr w:name="IsLunarDate" w:val="False"/>
          <w:attr w:name="Day" w:val="30"/>
          <w:attr w:name="Month" w:val="12"/>
          <w:attr w:name="Year" w:val="1899"/>
        </w:smartTagPr>
        <w:r>
          <w:t>6.5.1</w:t>
        </w:r>
      </w:smartTag>
      <w:r>
        <w:noBreakHyphen/>
        <w:t>1 lists the Diameter AVPs re-used by the MB2</w:t>
      </w:r>
      <w:r>
        <w:noBreakHyphen/>
        <w:t>C reference point from existing Diameter Applications, reference to their respective specifications and a short description of their usage within the MB2</w:t>
      </w:r>
      <w:r>
        <w:noBreakHyphen/>
        <w:t>C reference point. Other AVPs from existing Diameter Applications, except for the AVPs from Diameter base protocol, do not need to be supported. The AVPs from Diameter base protocol are not included in table 6.5.1</w:t>
      </w:r>
      <w:r>
        <w:noBreakHyphen/>
        <w:t>1, but they are re-used for the MB2</w:t>
      </w:r>
      <w:r>
        <w:noBreakHyphen/>
        <w:t>C reference point. Unless otherwise stated, re-used AVPs shall maintain their 'M', 'P' and 'V' flag settings.</w:t>
      </w:r>
    </w:p>
    <w:p w14:paraId="2DEAB8D3" w14:textId="77777777" w:rsidR="00E17086" w:rsidRDefault="00E1708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6.5.1</w:t>
        </w:r>
      </w:smartTag>
      <w:r>
        <w:noBreakHyphen/>
        <w:t>1: MB2</w:t>
      </w:r>
      <w:r>
        <w:noBreakHyphen/>
        <w:t>C re-used Diameter AVPs</w:t>
      </w:r>
    </w:p>
    <w:tbl>
      <w:tblPr>
        <w:tblW w:w="977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28" w:type="dxa"/>
        </w:tblCellMar>
        <w:tblLook w:val="0000" w:firstRow="0" w:lastRow="0" w:firstColumn="0" w:lastColumn="0" w:noHBand="0" w:noVBand="0"/>
      </w:tblPr>
      <w:tblGrid>
        <w:gridCol w:w="2348"/>
        <w:gridCol w:w="1827"/>
        <w:gridCol w:w="3025"/>
        <w:gridCol w:w="2577"/>
      </w:tblGrid>
      <w:tr w:rsidR="00E17086" w14:paraId="43D8EC2A" w14:textId="77777777">
        <w:trPr>
          <w:tblHeader/>
          <w:jc w:val="center"/>
        </w:trPr>
        <w:tc>
          <w:tcPr>
            <w:tcW w:w="2348" w:type="dxa"/>
            <w:tcBorders>
              <w:top w:val="single" w:sz="12" w:space="0" w:color="auto"/>
              <w:bottom w:val="single" w:sz="12" w:space="0" w:color="auto"/>
            </w:tcBorders>
          </w:tcPr>
          <w:p w14:paraId="20C14C26" w14:textId="77777777" w:rsidR="00E17086" w:rsidRDefault="00E17086">
            <w:pPr>
              <w:pStyle w:val="TAH"/>
            </w:pPr>
            <w:r>
              <w:t>Attribute Name</w:t>
            </w:r>
          </w:p>
        </w:tc>
        <w:tc>
          <w:tcPr>
            <w:tcW w:w="1827" w:type="dxa"/>
            <w:tcBorders>
              <w:top w:val="single" w:sz="12" w:space="0" w:color="auto"/>
              <w:bottom w:val="single" w:sz="12" w:space="0" w:color="auto"/>
            </w:tcBorders>
          </w:tcPr>
          <w:p w14:paraId="32930AF3" w14:textId="77777777" w:rsidR="00E17086" w:rsidRDefault="00E17086">
            <w:pPr>
              <w:pStyle w:val="TAH"/>
            </w:pPr>
            <w:r>
              <w:t>Reference</w:t>
            </w:r>
          </w:p>
        </w:tc>
        <w:tc>
          <w:tcPr>
            <w:tcW w:w="3025" w:type="dxa"/>
            <w:tcBorders>
              <w:top w:val="single" w:sz="12" w:space="0" w:color="auto"/>
              <w:bottom w:val="single" w:sz="12" w:space="0" w:color="auto"/>
            </w:tcBorders>
          </w:tcPr>
          <w:p w14:paraId="4E17C825" w14:textId="77777777" w:rsidR="00E17086" w:rsidRDefault="00E17086">
            <w:pPr>
              <w:pStyle w:val="TAH"/>
            </w:pPr>
            <w:r>
              <w:t>Description</w:t>
            </w:r>
          </w:p>
        </w:tc>
        <w:tc>
          <w:tcPr>
            <w:tcW w:w="2577" w:type="dxa"/>
            <w:tcBorders>
              <w:top w:val="single" w:sz="12" w:space="0" w:color="auto"/>
              <w:bottom w:val="single" w:sz="12" w:space="0" w:color="auto"/>
            </w:tcBorders>
          </w:tcPr>
          <w:p w14:paraId="0166124E" w14:textId="77777777" w:rsidR="00E17086" w:rsidRDefault="00E17086">
            <w:pPr>
              <w:pStyle w:val="TAH"/>
            </w:pPr>
            <w:r>
              <w:t>Applicability (</w:t>
            </w:r>
            <w:r>
              <w:rPr>
                <w:lang w:val="de-DE"/>
              </w:rPr>
              <w:t>N</w:t>
            </w:r>
            <w:r>
              <w:t>ote</w:t>
            </w:r>
            <w:r>
              <w:rPr>
                <w:lang w:val="de-DE"/>
              </w:rPr>
              <w:t> 2</w:t>
            </w:r>
            <w:r>
              <w:t>)</w:t>
            </w:r>
          </w:p>
        </w:tc>
      </w:tr>
      <w:tr w:rsidR="00E17086" w14:paraId="2F070DA6" w14:textId="77777777">
        <w:trPr>
          <w:tblHeader/>
          <w:jc w:val="center"/>
        </w:trPr>
        <w:tc>
          <w:tcPr>
            <w:tcW w:w="2348" w:type="dxa"/>
            <w:tcBorders>
              <w:top w:val="single" w:sz="4" w:space="0" w:color="auto"/>
              <w:bottom w:val="single" w:sz="4" w:space="0" w:color="auto"/>
            </w:tcBorders>
          </w:tcPr>
          <w:p w14:paraId="73E8D914" w14:textId="77777777" w:rsidR="00E17086" w:rsidRDefault="00E17086">
            <w:pPr>
              <w:pStyle w:val="TAL"/>
              <w:rPr>
                <w:lang w:eastAsia="zh-CN"/>
              </w:rPr>
            </w:pPr>
            <w:r>
              <w:t>DRMP</w:t>
            </w:r>
          </w:p>
        </w:tc>
        <w:tc>
          <w:tcPr>
            <w:tcW w:w="1827" w:type="dxa"/>
            <w:tcBorders>
              <w:top w:val="single" w:sz="4" w:space="0" w:color="auto"/>
              <w:bottom w:val="single" w:sz="4" w:space="0" w:color="auto"/>
            </w:tcBorders>
          </w:tcPr>
          <w:p w14:paraId="46DCC70E" w14:textId="77777777" w:rsidR="00E17086" w:rsidRDefault="00E17086">
            <w:pPr>
              <w:pStyle w:val="TAL"/>
            </w:pPr>
            <w:r>
              <w:t>IETF RFC 7944 [25]</w:t>
            </w:r>
          </w:p>
        </w:tc>
        <w:tc>
          <w:tcPr>
            <w:tcW w:w="3025" w:type="dxa"/>
            <w:tcBorders>
              <w:top w:val="single" w:sz="4" w:space="0" w:color="auto"/>
              <w:bottom w:val="single" w:sz="4" w:space="0" w:color="auto"/>
            </w:tcBorders>
          </w:tcPr>
          <w:p w14:paraId="1ECD486B" w14:textId="77777777" w:rsidR="00E17086" w:rsidRDefault="00E17086">
            <w:pPr>
              <w:pStyle w:val="TAL"/>
              <w:rPr>
                <w:lang w:eastAsia="zh-CN"/>
              </w:rPr>
            </w:pPr>
            <w:r>
              <w:rPr>
                <w:rFonts w:cs="Arial"/>
                <w:szCs w:val="18"/>
              </w:rPr>
              <w:t>Allows the BM-SC and GCS</w:t>
            </w:r>
            <w:r>
              <w:t> </w:t>
            </w:r>
            <w:r>
              <w:rPr>
                <w:rFonts w:cs="Arial"/>
                <w:szCs w:val="18"/>
              </w:rPr>
              <w:t>AS to indicate the relative priority of Diameter messages.</w:t>
            </w:r>
          </w:p>
        </w:tc>
        <w:tc>
          <w:tcPr>
            <w:tcW w:w="2577" w:type="dxa"/>
            <w:tcBorders>
              <w:top w:val="single" w:sz="4" w:space="0" w:color="auto"/>
              <w:bottom w:val="single" w:sz="4" w:space="0" w:color="auto"/>
            </w:tcBorders>
          </w:tcPr>
          <w:p w14:paraId="445FECAA" w14:textId="77777777" w:rsidR="00E17086" w:rsidRDefault="00E17086">
            <w:pPr>
              <w:pStyle w:val="TAL"/>
              <w:rPr>
                <w:lang w:eastAsia="zh-CN"/>
              </w:rPr>
            </w:pPr>
          </w:p>
        </w:tc>
      </w:tr>
      <w:tr w:rsidR="00E17086" w14:paraId="2EF4F628" w14:textId="77777777">
        <w:trPr>
          <w:tblHeader/>
          <w:jc w:val="center"/>
        </w:trPr>
        <w:tc>
          <w:tcPr>
            <w:tcW w:w="2348" w:type="dxa"/>
            <w:tcBorders>
              <w:top w:val="single" w:sz="4" w:space="0" w:color="auto"/>
              <w:bottom w:val="single" w:sz="4" w:space="0" w:color="auto"/>
            </w:tcBorders>
          </w:tcPr>
          <w:p w14:paraId="3CA3759E" w14:textId="77777777" w:rsidR="00E17086" w:rsidRDefault="00E17086">
            <w:pPr>
              <w:pStyle w:val="TAL"/>
            </w:pPr>
            <w:r>
              <w:t>Flow-Description</w:t>
            </w:r>
          </w:p>
        </w:tc>
        <w:tc>
          <w:tcPr>
            <w:tcW w:w="1827" w:type="dxa"/>
            <w:tcBorders>
              <w:top w:val="single" w:sz="4" w:space="0" w:color="auto"/>
              <w:bottom w:val="single" w:sz="4" w:space="0" w:color="auto"/>
            </w:tcBorders>
          </w:tcPr>
          <w:p w14:paraId="65E3FFD8" w14:textId="77777777" w:rsidR="00E17086" w:rsidRDefault="00E17086">
            <w:pPr>
              <w:pStyle w:val="TAL"/>
            </w:pPr>
            <w:r>
              <w:rPr>
                <w:lang w:eastAsia="zh-CN"/>
              </w:rPr>
              <w:t>TS 29.214 [33]</w:t>
            </w:r>
          </w:p>
        </w:tc>
        <w:tc>
          <w:tcPr>
            <w:tcW w:w="3025" w:type="dxa"/>
            <w:tcBorders>
              <w:top w:val="single" w:sz="4" w:space="0" w:color="auto"/>
              <w:bottom w:val="single" w:sz="4" w:space="0" w:color="auto"/>
            </w:tcBorders>
          </w:tcPr>
          <w:p w14:paraId="76DAEC50" w14:textId="77777777" w:rsidR="00E17086" w:rsidRDefault="00E17086">
            <w:pPr>
              <w:pStyle w:val="TAL"/>
              <w:rPr>
                <w:rFonts w:cs="Arial"/>
                <w:szCs w:val="18"/>
              </w:rPr>
            </w:pPr>
            <w:r>
              <w:rPr>
                <w:rFonts w:cs="Arial"/>
                <w:szCs w:val="18"/>
              </w:rPr>
              <w:t>A description of IP flows.</w:t>
            </w:r>
          </w:p>
        </w:tc>
        <w:tc>
          <w:tcPr>
            <w:tcW w:w="2577" w:type="dxa"/>
            <w:tcBorders>
              <w:top w:val="single" w:sz="4" w:space="0" w:color="auto"/>
              <w:bottom w:val="single" w:sz="4" w:space="0" w:color="auto"/>
            </w:tcBorders>
          </w:tcPr>
          <w:p w14:paraId="47A8BA04" w14:textId="77777777" w:rsidR="00E17086" w:rsidRDefault="00E17086">
            <w:pPr>
              <w:pStyle w:val="TAL"/>
              <w:rPr>
                <w:lang w:eastAsia="zh-CN"/>
              </w:rPr>
            </w:pPr>
            <w:r>
              <w:rPr>
                <w:lang w:eastAsia="zh-CN"/>
              </w:rPr>
              <w:t>FEC, ROHC</w:t>
            </w:r>
          </w:p>
        </w:tc>
      </w:tr>
      <w:tr w:rsidR="00E17086" w14:paraId="4963E427" w14:textId="77777777">
        <w:trPr>
          <w:tblHeader/>
          <w:jc w:val="center"/>
        </w:trPr>
        <w:tc>
          <w:tcPr>
            <w:tcW w:w="2348" w:type="dxa"/>
            <w:tcBorders>
              <w:top w:val="single" w:sz="4" w:space="0" w:color="auto"/>
              <w:bottom w:val="single" w:sz="4" w:space="0" w:color="auto"/>
            </w:tcBorders>
          </w:tcPr>
          <w:p w14:paraId="06943A0C" w14:textId="77777777" w:rsidR="00E17086" w:rsidRDefault="00E17086">
            <w:pPr>
              <w:pStyle w:val="TAL"/>
              <w:rPr>
                <w:lang w:eastAsia="zh-CN"/>
              </w:rPr>
            </w:pPr>
            <w:r>
              <w:t>Load</w:t>
            </w:r>
          </w:p>
        </w:tc>
        <w:tc>
          <w:tcPr>
            <w:tcW w:w="1827" w:type="dxa"/>
            <w:tcBorders>
              <w:top w:val="single" w:sz="4" w:space="0" w:color="auto"/>
              <w:bottom w:val="single" w:sz="4" w:space="0" w:color="auto"/>
            </w:tcBorders>
          </w:tcPr>
          <w:p w14:paraId="7F8385D8" w14:textId="77777777" w:rsidR="00E17086" w:rsidRDefault="00E17086">
            <w:pPr>
              <w:pStyle w:val="TAL"/>
            </w:pPr>
            <w:r>
              <w:t>IETF </w:t>
            </w:r>
            <w:r>
              <w:rPr>
                <w:lang w:eastAsia="zh-CN"/>
              </w:rPr>
              <w:t>RFC 8583</w:t>
            </w:r>
            <w:r>
              <w:t> [26]</w:t>
            </w:r>
          </w:p>
        </w:tc>
        <w:tc>
          <w:tcPr>
            <w:tcW w:w="3025" w:type="dxa"/>
            <w:tcBorders>
              <w:top w:val="single" w:sz="4" w:space="0" w:color="auto"/>
              <w:bottom w:val="single" w:sz="4" w:space="0" w:color="auto"/>
            </w:tcBorders>
          </w:tcPr>
          <w:p w14:paraId="73B2A51A" w14:textId="77777777" w:rsidR="00E17086" w:rsidRDefault="00E17086">
            <w:pPr>
              <w:pStyle w:val="TAL"/>
              <w:rPr>
                <w:lang w:eastAsia="zh-CN"/>
              </w:rPr>
            </w:pPr>
            <w:r>
              <w:rPr>
                <w:rFonts w:cs="Arial"/>
                <w:szCs w:val="18"/>
              </w:rPr>
              <w:t>The AVP used to convey load information between Diameter nodes. This AVP and all AVPs within this grouped AVP shall have the ‘M’ bit cleared.</w:t>
            </w:r>
          </w:p>
        </w:tc>
        <w:tc>
          <w:tcPr>
            <w:tcW w:w="2577" w:type="dxa"/>
            <w:tcBorders>
              <w:top w:val="single" w:sz="4" w:space="0" w:color="auto"/>
              <w:bottom w:val="single" w:sz="4" w:space="0" w:color="auto"/>
            </w:tcBorders>
          </w:tcPr>
          <w:p w14:paraId="2774DD8B" w14:textId="77777777" w:rsidR="00E17086" w:rsidRDefault="00E17086">
            <w:pPr>
              <w:pStyle w:val="TAL"/>
              <w:rPr>
                <w:lang w:eastAsia="zh-CN"/>
              </w:rPr>
            </w:pPr>
          </w:p>
        </w:tc>
      </w:tr>
      <w:tr w:rsidR="00E17086" w14:paraId="44BC2FA6" w14:textId="77777777">
        <w:trPr>
          <w:tblHeader/>
          <w:jc w:val="center"/>
        </w:trPr>
        <w:tc>
          <w:tcPr>
            <w:tcW w:w="2348" w:type="dxa"/>
            <w:tcBorders>
              <w:top w:val="single" w:sz="4" w:space="0" w:color="auto"/>
              <w:bottom w:val="single" w:sz="4" w:space="0" w:color="auto"/>
            </w:tcBorders>
          </w:tcPr>
          <w:p w14:paraId="18349106" w14:textId="77777777" w:rsidR="00E17086" w:rsidRDefault="00E17086">
            <w:pPr>
              <w:pStyle w:val="TAL"/>
            </w:pPr>
            <w:r>
              <w:rPr>
                <w:lang w:eastAsia="zh-CN"/>
              </w:rPr>
              <w:t>MBMS</w:t>
            </w:r>
            <w:r>
              <w:rPr>
                <w:lang w:eastAsia="zh-CN"/>
              </w:rPr>
              <w:noBreakHyphen/>
              <w:t>Flow</w:t>
            </w:r>
            <w:r>
              <w:rPr>
                <w:lang w:eastAsia="zh-CN"/>
              </w:rPr>
              <w:noBreakHyphen/>
              <w:t>Identifier</w:t>
            </w:r>
          </w:p>
        </w:tc>
        <w:tc>
          <w:tcPr>
            <w:tcW w:w="1827" w:type="dxa"/>
            <w:tcBorders>
              <w:top w:val="single" w:sz="4" w:space="0" w:color="auto"/>
              <w:bottom w:val="single" w:sz="4" w:space="0" w:color="auto"/>
            </w:tcBorders>
          </w:tcPr>
          <w:p w14:paraId="33AC5963" w14:textId="77777777" w:rsidR="00E17086" w:rsidRDefault="00E17086">
            <w:pPr>
              <w:pStyle w:val="TAL"/>
            </w:pPr>
            <w:r>
              <w:t>TS 29.061 [6]</w:t>
            </w:r>
          </w:p>
        </w:tc>
        <w:tc>
          <w:tcPr>
            <w:tcW w:w="3025" w:type="dxa"/>
            <w:tcBorders>
              <w:top w:val="single" w:sz="4" w:space="0" w:color="auto"/>
              <w:bottom w:val="single" w:sz="4" w:space="0" w:color="auto"/>
            </w:tcBorders>
          </w:tcPr>
          <w:p w14:paraId="75EE0C5E" w14:textId="77777777" w:rsidR="00E17086" w:rsidRDefault="00E17086">
            <w:pPr>
              <w:pStyle w:val="TAL"/>
            </w:pPr>
            <w:r>
              <w:rPr>
                <w:lang w:eastAsia="zh-CN"/>
              </w:rPr>
              <w:t>Represents a location dependent subflow of an MBMS bearer service.</w:t>
            </w:r>
          </w:p>
        </w:tc>
        <w:tc>
          <w:tcPr>
            <w:tcW w:w="2577" w:type="dxa"/>
            <w:tcBorders>
              <w:top w:val="single" w:sz="4" w:space="0" w:color="auto"/>
              <w:bottom w:val="single" w:sz="4" w:space="0" w:color="auto"/>
            </w:tcBorders>
          </w:tcPr>
          <w:p w14:paraId="485D7772" w14:textId="77777777" w:rsidR="00E17086" w:rsidRDefault="00E17086">
            <w:pPr>
              <w:pStyle w:val="TAL"/>
              <w:rPr>
                <w:lang w:eastAsia="zh-CN"/>
              </w:rPr>
            </w:pPr>
          </w:p>
        </w:tc>
      </w:tr>
      <w:tr w:rsidR="00E17086" w14:paraId="47F9BCE1" w14:textId="77777777">
        <w:trPr>
          <w:tblHeader/>
          <w:jc w:val="center"/>
        </w:trPr>
        <w:tc>
          <w:tcPr>
            <w:tcW w:w="2348" w:type="dxa"/>
            <w:tcBorders>
              <w:top w:val="single" w:sz="4" w:space="0" w:color="auto"/>
              <w:bottom w:val="single" w:sz="4" w:space="0" w:color="auto"/>
            </w:tcBorders>
          </w:tcPr>
          <w:p w14:paraId="027CC7FA" w14:textId="77777777" w:rsidR="00E17086" w:rsidRDefault="00E17086">
            <w:pPr>
              <w:pStyle w:val="TAL"/>
            </w:pPr>
            <w:r>
              <w:rPr>
                <w:noProof/>
                <w:szCs w:val="18"/>
              </w:rPr>
              <w:t>MBMS-Session-Duration</w:t>
            </w:r>
          </w:p>
        </w:tc>
        <w:tc>
          <w:tcPr>
            <w:tcW w:w="1827" w:type="dxa"/>
            <w:tcBorders>
              <w:top w:val="single" w:sz="4" w:space="0" w:color="auto"/>
              <w:bottom w:val="single" w:sz="4" w:space="0" w:color="auto"/>
            </w:tcBorders>
          </w:tcPr>
          <w:p w14:paraId="08107F0A" w14:textId="77777777" w:rsidR="00E17086" w:rsidRDefault="00E17086">
            <w:pPr>
              <w:pStyle w:val="TAL"/>
            </w:pPr>
            <w:r>
              <w:t>TS 29.061 [6]</w:t>
            </w:r>
          </w:p>
        </w:tc>
        <w:tc>
          <w:tcPr>
            <w:tcW w:w="3025" w:type="dxa"/>
            <w:tcBorders>
              <w:top w:val="single" w:sz="4" w:space="0" w:color="auto"/>
              <w:bottom w:val="single" w:sz="4" w:space="0" w:color="auto"/>
            </w:tcBorders>
          </w:tcPr>
          <w:p w14:paraId="7BE66578" w14:textId="77777777" w:rsidR="00E17086" w:rsidRDefault="00E17086">
            <w:pPr>
              <w:pStyle w:val="TAL"/>
            </w:pPr>
            <w:r>
              <w:t>Indicates the duration of the TMGI expiration time. (NOTE 1)</w:t>
            </w:r>
          </w:p>
        </w:tc>
        <w:tc>
          <w:tcPr>
            <w:tcW w:w="2577" w:type="dxa"/>
            <w:tcBorders>
              <w:top w:val="single" w:sz="4" w:space="0" w:color="auto"/>
              <w:bottom w:val="single" w:sz="4" w:space="0" w:color="auto"/>
            </w:tcBorders>
          </w:tcPr>
          <w:p w14:paraId="50CF9E53" w14:textId="77777777" w:rsidR="00E17086" w:rsidRDefault="00E17086">
            <w:pPr>
              <w:pStyle w:val="TAL"/>
            </w:pPr>
          </w:p>
        </w:tc>
      </w:tr>
      <w:tr w:rsidR="00E17086" w14:paraId="1E1B5F23" w14:textId="77777777">
        <w:trPr>
          <w:tblHeader/>
          <w:jc w:val="center"/>
        </w:trPr>
        <w:tc>
          <w:tcPr>
            <w:tcW w:w="2348" w:type="dxa"/>
            <w:tcBorders>
              <w:top w:val="single" w:sz="4" w:space="0" w:color="auto"/>
              <w:bottom w:val="single" w:sz="4" w:space="0" w:color="auto"/>
            </w:tcBorders>
          </w:tcPr>
          <w:p w14:paraId="52CFDEB3" w14:textId="77777777" w:rsidR="00E17086" w:rsidRDefault="00E17086">
            <w:pPr>
              <w:pStyle w:val="TAL"/>
            </w:pPr>
            <w:r>
              <w:t>TMGI</w:t>
            </w:r>
          </w:p>
        </w:tc>
        <w:tc>
          <w:tcPr>
            <w:tcW w:w="1827" w:type="dxa"/>
            <w:tcBorders>
              <w:top w:val="single" w:sz="4" w:space="0" w:color="auto"/>
              <w:bottom w:val="single" w:sz="4" w:space="0" w:color="auto"/>
            </w:tcBorders>
          </w:tcPr>
          <w:p w14:paraId="0B9F6680" w14:textId="77777777" w:rsidR="00E17086" w:rsidRDefault="00E17086">
            <w:pPr>
              <w:pStyle w:val="TAL"/>
            </w:pPr>
            <w:r>
              <w:t>TS 29.061 [6]</w:t>
            </w:r>
          </w:p>
        </w:tc>
        <w:tc>
          <w:tcPr>
            <w:tcW w:w="3025" w:type="dxa"/>
            <w:tcBorders>
              <w:top w:val="single" w:sz="4" w:space="0" w:color="auto"/>
              <w:bottom w:val="single" w:sz="4" w:space="0" w:color="auto"/>
            </w:tcBorders>
          </w:tcPr>
          <w:p w14:paraId="7D2BFE6F" w14:textId="77777777" w:rsidR="00E17086" w:rsidRDefault="00E17086">
            <w:pPr>
              <w:pStyle w:val="TAL"/>
            </w:pPr>
            <w:r>
              <w:rPr>
                <w:lang w:eastAsia="zh-CN"/>
              </w:rPr>
              <w:t>Contains the Temporary Mobile Group</w:t>
            </w:r>
            <w:r>
              <w:t xml:space="preserve"> </w:t>
            </w:r>
            <w:r>
              <w:rPr>
                <w:lang w:eastAsia="zh-CN"/>
              </w:rPr>
              <w:t>Identity allocated to a particular MBMS bearer service</w:t>
            </w:r>
          </w:p>
        </w:tc>
        <w:tc>
          <w:tcPr>
            <w:tcW w:w="2577" w:type="dxa"/>
            <w:tcBorders>
              <w:top w:val="single" w:sz="4" w:space="0" w:color="auto"/>
              <w:bottom w:val="single" w:sz="4" w:space="0" w:color="auto"/>
            </w:tcBorders>
          </w:tcPr>
          <w:p w14:paraId="1BCCE289" w14:textId="77777777" w:rsidR="00E17086" w:rsidRDefault="00E17086">
            <w:pPr>
              <w:pStyle w:val="TAL"/>
              <w:rPr>
                <w:lang w:eastAsia="zh-CN"/>
              </w:rPr>
            </w:pPr>
          </w:p>
        </w:tc>
      </w:tr>
      <w:tr w:rsidR="00E17086" w14:paraId="13D0A3FB" w14:textId="77777777">
        <w:trPr>
          <w:tblHeader/>
          <w:jc w:val="center"/>
        </w:trPr>
        <w:tc>
          <w:tcPr>
            <w:tcW w:w="2348" w:type="dxa"/>
            <w:tcBorders>
              <w:top w:val="single" w:sz="4" w:space="0" w:color="auto"/>
              <w:bottom w:val="single" w:sz="4" w:space="0" w:color="auto"/>
            </w:tcBorders>
          </w:tcPr>
          <w:p w14:paraId="1B1D927D" w14:textId="77777777" w:rsidR="00E17086" w:rsidRDefault="00E17086">
            <w:pPr>
              <w:pStyle w:val="TAL"/>
            </w:pPr>
            <w:r>
              <w:rPr>
                <w:lang w:eastAsia="zh-CN"/>
              </w:rPr>
              <w:t>MBMS</w:t>
            </w:r>
            <w:r>
              <w:rPr>
                <w:lang w:eastAsia="zh-CN"/>
              </w:rPr>
              <w:noBreakHyphen/>
              <w:t>Service</w:t>
            </w:r>
            <w:r>
              <w:rPr>
                <w:lang w:eastAsia="zh-CN"/>
              </w:rPr>
              <w:noBreakHyphen/>
              <w:t>Area</w:t>
            </w:r>
          </w:p>
        </w:tc>
        <w:tc>
          <w:tcPr>
            <w:tcW w:w="1827" w:type="dxa"/>
            <w:tcBorders>
              <w:top w:val="single" w:sz="4" w:space="0" w:color="auto"/>
              <w:bottom w:val="single" w:sz="4" w:space="0" w:color="auto"/>
            </w:tcBorders>
          </w:tcPr>
          <w:p w14:paraId="588997E8" w14:textId="77777777" w:rsidR="00E17086" w:rsidRDefault="00E17086">
            <w:pPr>
              <w:pStyle w:val="TAL"/>
            </w:pPr>
            <w:r>
              <w:t>TS 29.061 [6]</w:t>
            </w:r>
          </w:p>
        </w:tc>
        <w:tc>
          <w:tcPr>
            <w:tcW w:w="3025" w:type="dxa"/>
            <w:tcBorders>
              <w:top w:val="single" w:sz="4" w:space="0" w:color="auto"/>
              <w:bottom w:val="single" w:sz="4" w:space="0" w:color="auto"/>
            </w:tcBorders>
          </w:tcPr>
          <w:p w14:paraId="31957899" w14:textId="77777777" w:rsidR="00E17086" w:rsidRDefault="00E17086">
            <w:pPr>
              <w:pStyle w:val="TAL"/>
            </w:pPr>
            <w:r>
              <w:rPr>
                <w:lang w:eastAsia="zh-CN"/>
              </w:rPr>
              <w:t>Indicates the area over which the MBMS bearer service has to be distributed.</w:t>
            </w:r>
          </w:p>
        </w:tc>
        <w:tc>
          <w:tcPr>
            <w:tcW w:w="2577" w:type="dxa"/>
            <w:tcBorders>
              <w:top w:val="single" w:sz="4" w:space="0" w:color="auto"/>
              <w:bottom w:val="single" w:sz="4" w:space="0" w:color="auto"/>
            </w:tcBorders>
          </w:tcPr>
          <w:p w14:paraId="4E404CD7" w14:textId="77777777" w:rsidR="00E17086" w:rsidRDefault="00E17086">
            <w:pPr>
              <w:pStyle w:val="TAL"/>
              <w:rPr>
                <w:lang w:eastAsia="zh-CN"/>
              </w:rPr>
            </w:pPr>
          </w:p>
        </w:tc>
      </w:tr>
      <w:tr w:rsidR="00E17086" w14:paraId="04A5F37E" w14:textId="77777777">
        <w:trPr>
          <w:tblHeader/>
          <w:jc w:val="center"/>
        </w:trPr>
        <w:tc>
          <w:tcPr>
            <w:tcW w:w="2348" w:type="dxa"/>
            <w:tcBorders>
              <w:top w:val="single" w:sz="4" w:space="0" w:color="auto"/>
              <w:bottom w:val="single" w:sz="4" w:space="0" w:color="auto"/>
            </w:tcBorders>
          </w:tcPr>
          <w:p w14:paraId="462F9FC9" w14:textId="77777777" w:rsidR="00E17086" w:rsidRDefault="00E17086">
            <w:pPr>
              <w:pStyle w:val="TAL"/>
            </w:pPr>
            <w:r>
              <w:t>MBMS</w:t>
            </w:r>
            <w:r>
              <w:noBreakHyphen/>
              <w:t>StartStop</w:t>
            </w:r>
            <w:r>
              <w:noBreakHyphen/>
              <w:t>Indication</w:t>
            </w:r>
          </w:p>
        </w:tc>
        <w:tc>
          <w:tcPr>
            <w:tcW w:w="1827" w:type="dxa"/>
            <w:tcBorders>
              <w:top w:val="single" w:sz="4" w:space="0" w:color="auto"/>
              <w:bottom w:val="single" w:sz="4" w:space="0" w:color="auto"/>
            </w:tcBorders>
          </w:tcPr>
          <w:p w14:paraId="2C11C66D" w14:textId="77777777" w:rsidR="00E17086" w:rsidRDefault="00E17086">
            <w:pPr>
              <w:pStyle w:val="TAL"/>
            </w:pPr>
            <w:r>
              <w:t>TS 29.061 [6]</w:t>
            </w:r>
          </w:p>
        </w:tc>
        <w:tc>
          <w:tcPr>
            <w:tcW w:w="3025" w:type="dxa"/>
            <w:tcBorders>
              <w:top w:val="single" w:sz="4" w:space="0" w:color="auto"/>
              <w:bottom w:val="single" w:sz="4" w:space="0" w:color="auto"/>
            </w:tcBorders>
          </w:tcPr>
          <w:p w14:paraId="40F6065C" w14:textId="77777777" w:rsidR="00E17086" w:rsidRDefault="00E17086">
            <w:pPr>
              <w:pStyle w:val="TAL"/>
            </w:pPr>
            <w:r>
              <w:rPr>
                <w:lang w:eastAsia="zh-CN"/>
              </w:rPr>
              <w:t>Indicates it the allocation, deallocation or modification of an MBM</w:t>
            </w:r>
            <w:r>
              <w:rPr>
                <w:rFonts w:hint="eastAsia"/>
                <w:lang w:eastAsia="zh-CN"/>
              </w:rPr>
              <w:t>S</w:t>
            </w:r>
            <w:r>
              <w:rPr>
                <w:lang w:eastAsia="zh-CN"/>
              </w:rPr>
              <w:t xml:space="preserve"> bearer is requested.</w:t>
            </w:r>
          </w:p>
        </w:tc>
        <w:tc>
          <w:tcPr>
            <w:tcW w:w="2577" w:type="dxa"/>
            <w:tcBorders>
              <w:top w:val="single" w:sz="4" w:space="0" w:color="auto"/>
              <w:bottom w:val="single" w:sz="4" w:space="0" w:color="auto"/>
            </w:tcBorders>
          </w:tcPr>
          <w:p w14:paraId="395ECB31" w14:textId="77777777" w:rsidR="00E17086" w:rsidRDefault="00E17086">
            <w:pPr>
              <w:pStyle w:val="TAL"/>
              <w:rPr>
                <w:lang w:eastAsia="zh-CN"/>
              </w:rPr>
            </w:pPr>
          </w:p>
        </w:tc>
      </w:tr>
      <w:tr w:rsidR="00E17086" w14:paraId="71219E68" w14:textId="77777777">
        <w:trPr>
          <w:tblHeader/>
          <w:jc w:val="center"/>
        </w:trPr>
        <w:tc>
          <w:tcPr>
            <w:tcW w:w="2348" w:type="dxa"/>
            <w:tcBorders>
              <w:top w:val="single" w:sz="4" w:space="0" w:color="auto"/>
              <w:bottom w:val="single" w:sz="12" w:space="0" w:color="auto"/>
            </w:tcBorders>
          </w:tcPr>
          <w:p w14:paraId="6D7AD055" w14:textId="77777777" w:rsidR="00E17086" w:rsidRDefault="00E17086">
            <w:pPr>
              <w:pStyle w:val="TAL"/>
            </w:pPr>
            <w:r>
              <w:rPr>
                <w:lang w:eastAsia="zh-CN"/>
              </w:rPr>
              <w:t>QoS</w:t>
            </w:r>
            <w:r>
              <w:rPr>
                <w:lang w:eastAsia="zh-CN"/>
              </w:rPr>
              <w:noBreakHyphen/>
              <w:t>Information</w:t>
            </w:r>
          </w:p>
        </w:tc>
        <w:tc>
          <w:tcPr>
            <w:tcW w:w="1827" w:type="dxa"/>
            <w:tcBorders>
              <w:top w:val="single" w:sz="4" w:space="0" w:color="auto"/>
              <w:bottom w:val="single" w:sz="12" w:space="0" w:color="auto"/>
            </w:tcBorders>
          </w:tcPr>
          <w:p w14:paraId="1B97497D" w14:textId="77777777" w:rsidR="00E17086" w:rsidRDefault="00E17086">
            <w:pPr>
              <w:pStyle w:val="TAL"/>
            </w:pPr>
            <w:r>
              <w:rPr>
                <w:lang w:eastAsia="zh-CN"/>
              </w:rPr>
              <w:t>TS 29.212 [7]</w:t>
            </w:r>
          </w:p>
        </w:tc>
        <w:tc>
          <w:tcPr>
            <w:tcW w:w="3025" w:type="dxa"/>
            <w:tcBorders>
              <w:top w:val="single" w:sz="4" w:space="0" w:color="auto"/>
              <w:bottom w:val="single" w:sz="12" w:space="0" w:color="auto"/>
            </w:tcBorders>
          </w:tcPr>
          <w:p w14:paraId="15EAF696" w14:textId="77777777" w:rsidR="00E17086" w:rsidRDefault="00E17086">
            <w:pPr>
              <w:pStyle w:val="TAL"/>
              <w:rPr>
                <w:lang w:eastAsia="zh-CN"/>
              </w:rPr>
            </w:pPr>
            <w:r>
              <w:rPr>
                <w:lang w:eastAsia="zh-CN"/>
              </w:rPr>
              <w:t xml:space="preserve">Contains the QoS that is required for the MBMS bearer. </w:t>
            </w:r>
          </w:p>
          <w:p w14:paraId="7202987A" w14:textId="77777777" w:rsidR="00E17086" w:rsidRDefault="00E17086">
            <w:pPr>
              <w:pStyle w:val="TAL"/>
            </w:pPr>
            <w:r>
              <w:rPr>
                <w:lang w:eastAsia="zh-CN"/>
              </w:rPr>
              <w:t>Only the QoS-Class-Identifier AVP, Max-Requested-Bandwidth-DL, Guaranteed-Bitrate-DL AVP and Allocation-Retention-Priority AVP within the QoS-Information AVP are applicable.</w:t>
            </w:r>
          </w:p>
        </w:tc>
        <w:tc>
          <w:tcPr>
            <w:tcW w:w="2577" w:type="dxa"/>
            <w:tcBorders>
              <w:top w:val="single" w:sz="4" w:space="0" w:color="auto"/>
              <w:bottom w:val="single" w:sz="12" w:space="0" w:color="auto"/>
            </w:tcBorders>
          </w:tcPr>
          <w:p w14:paraId="68A0852B" w14:textId="77777777" w:rsidR="00E17086" w:rsidRDefault="00E17086">
            <w:pPr>
              <w:pStyle w:val="TAL"/>
              <w:rPr>
                <w:lang w:eastAsia="zh-CN"/>
              </w:rPr>
            </w:pPr>
          </w:p>
        </w:tc>
      </w:tr>
      <w:tr w:rsidR="00E17086" w14:paraId="70F741D0" w14:textId="77777777">
        <w:trPr>
          <w:tblHeader/>
          <w:jc w:val="center"/>
        </w:trPr>
        <w:tc>
          <w:tcPr>
            <w:tcW w:w="2348" w:type="dxa"/>
            <w:tcBorders>
              <w:top w:val="single" w:sz="4" w:space="0" w:color="auto"/>
              <w:bottom w:val="single" w:sz="12" w:space="0" w:color="auto"/>
            </w:tcBorders>
          </w:tcPr>
          <w:p w14:paraId="31C6E92E" w14:textId="77777777" w:rsidR="00E17086" w:rsidRDefault="00E17086">
            <w:pPr>
              <w:pStyle w:val="TAL"/>
              <w:rPr>
                <w:lang w:eastAsia="zh-CN"/>
              </w:rPr>
            </w:pPr>
            <w:r>
              <w:t>Supported</w:t>
            </w:r>
            <w:r>
              <w:noBreakHyphen/>
              <w:t>Features</w:t>
            </w:r>
          </w:p>
        </w:tc>
        <w:tc>
          <w:tcPr>
            <w:tcW w:w="1827" w:type="dxa"/>
            <w:tcBorders>
              <w:top w:val="single" w:sz="4" w:space="0" w:color="auto"/>
              <w:bottom w:val="single" w:sz="12" w:space="0" w:color="auto"/>
            </w:tcBorders>
          </w:tcPr>
          <w:p w14:paraId="36EC44AE" w14:textId="77777777" w:rsidR="00E17086" w:rsidRDefault="00E17086">
            <w:pPr>
              <w:pStyle w:val="TAL"/>
              <w:rPr>
                <w:lang w:eastAsia="zh-CN"/>
              </w:rPr>
            </w:pPr>
            <w:r>
              <w:t>TS 29.229 [23]</w:t>
            </w:r>
          </w:p>
        </w:tc>
        <w:tc>
          <w:tcPr>
            <w:tcW w:w="3025" w:type="dxa"/>
            <w:tcBorders>
              <w:top w:val="single" w:sz="4" w:space="0" w:color="auto"/>
              <w:bottom w:val="single" w:sz="12" w:space="0" w:color="auto"/>
            </w:tcBorders>
          </w:tcPr>
          <w:p w14:paraId="21139F2E" w14:textId="77777777" w:rsidR="00E17086" w:rsidRDefault="00E17086">
            <w:pPr>
              <w:pStyle w:val="TAL"/>
              <w:rPr>
                <w:lang w:eastAsia="zh-CN"/>
              </w:rPr>
            </w:pPr>
            <w:r>
              <w:t>If present, this AVP informs the destination host about the features that the origin host requires to successfully complete this command exchange.</w:t>
            </w:r>
          </w:p>
        </w:tc>
        <w:tc>
          <w:tcPr>
            <w:tcW w:w="2577" w:type="dxa"/>
            <w:tcBorders>
              <w:top w:val="single" w:sz="4" w:space="0" w:color="auto"/>
              <w:bottom w:val="single" w:sz="12" w:space="0" w:color="auto"/>
            </w:tcBorders>
          </w:tcPr>
          <w:p w14:paraId="08CE64A2" w14:textId="77777777" w:rsidR="00E17086" w:rsidRDefault="00E17086">
            <w:pPr>
              <w:pStyle w:val="TAL"/>
              <w:rPr>
                <w:lang w:eastAsia="zh-CN"/>
              </w:rPr>
            </w:pPr>
          </w:p>
        </w:tc>
      </w:tr>
      <w:tr w:rsidR="00E17086" w14:paraId="6983D398" w14:textId="77777777">
        <w:trPr>
          <w:tblHeader/>
          <w:jc w:val="center"/>
        </w:trPr>
        <w:tc>
          <w:tcPr>
            <w:tcW w:w="2348" w:type="dxa"/>
            <w:tcBorders>
              <w:top w:val="single" w:sz="4" w:space="0" w:color="auto"/>
              <w:bottom w:val="single" w:sz="12" w:space="0" w:color="auto"/>
            </w:tcBorders>
          </w:tcPr>
          <w:p w14:paraId="58A4B3C9" w14:textId="77777777" w:rsidR="00E17086" w:rsidRDefault="00E17086">
            <w:pPr>
              <w:pStyle w:val="TAL"/>
              <w:rPr>
                <w:lang w:eastAsia="zh-CN"/>
              </w:rPr>
            </w:pPr>
            <w:r>
              <w:rPr>
                <w:lang w:val="fr-FR" w:eastAsia="zh-CN"/>
              </w:rPr>
              <w:t>Restart-Counter</w:t>
            </w:r>
          </w:p>
        </w:tc>
        <w:tc>
          <w:tcPr>
            <w:tcW w:w="1827" w:type="dxa"/>
            <w:tcBorders>
              <w:top w:val="single" w:sz="4" w:space="0" w:color="auto"/>
              <w:bottom w:val="single" w:sz="12" w:space="0" w:color="auto"/>
            </w:tcBorders>
          </w:tcPr>
          <w:p w14:paraId="4191FD29" w14:textId="77777777" w:rsidR="00E17086" w:rsidRDefault="00E17086">
            <w:pPr>
              <w:pStyle w:val="TAL"/>
              <w:rPr>
                <w:lang w:eastAsia="zh-CN"/>
              </w:rPr>
            </w:pPr>
            <w:r>
              <w:rPr>
                <w:lang w:eastAsia="zh-CN"/>
              </w:rPr>
              <w:t>TS 29.061 [6]</w:t>
            </w:r>
          </w:p>
        </w:tc>
        <w:tc>
          <w:tcPr>
            <w:tcW w:w="3025" w:type="dxa"/>
            <w:tcBorders>
              <w:top w:val="single" w:sz="4" w:space="0" w:color="auto"/>
              <w:bottom w:val="single" w:sz="12" w:space="0" w:color="auto"/>
            </w:tcBorders>
          </w:tcPr>
          <w:p w14:paraId="18A9F141" w14:textId="77777777" w:rsidR="00E17086" w:rsidRDefault="00E17086">
            <w:pPr>
              <w:pStyle w:val="TAL"/>
              <w:rPr>
                <w:lang w:eastAsia="zh-CN"/>
              </w:rPr>
            </w:pPr>
            <w:r>
              <w:rPr>
                <w:noProof/>
              </w:rPr>
              <w:t>This AVP contains a monotonically increasing value that is advanced whenever the sending entity restarts with loss of previous state, for example upon restart. The Restart-Counter AVP may be included in any Diameter message over the MB2</w:t>
            </w:r>
            <w:r>
              <w:rPr>
                <w:noProof/>
              </w:rPr>
              <w:noBreakHyphen/>
              <w:t xml:space="preserve">C reference point, including CER/CEA defined in </w:t>
            </w:r>
            <w:r>
              <w:t>IETF RFC 6733 [27]</w:t>
            </w:r>
            <w:r>
              <w:rPr>
                <w:lang w:eastAsia="en-GB"/>
              </w:rPr>
              <w:t>.</w:t>
            </w:r>
          </w:p>
        </w:tc>
        <w:tc>
          <w:tcPr>
            <w:tcW w:w="2577" w:type="dxa"/>
            <w:tcBorders>
              <w:top w:val="single" w:sz="4" w:space="0" w:color="auto"/>
              <w:bottom w:val="single" w:sz="12" w:space="0" w:color="auto"/>
            </w:tcBorders>
          </w:tcPr>
          <w:p w14:paraId="4A98F88B" w14:textId="77777777" w:rsidR="00E17086" w:rsidRDefault="00E17086">
            <w:pPr>
              <w:pStyle w:val="TAL"/>
              <w:rPr>
                <w:lang w:eastAsia="zh-CN"/>
              </w:rPr>
            </w:pPr>
            <w:r>
              <w:rPr>
                <w:rFonts w:eastAsia="Times New Roman"/>
              </w:rPr>
              <w:t>Heartbeat</w:t>
            </w:r>
          </w:p>
        </w:tc>
      </w:tr>
      <w:tr w:rsidR="00E17086" w14:paraId="06E1C947" w14:textId="77777777">
        <w:trPr>
          <w:tblHeader/>
          <w:jc w:val="center"/>
        </w:trPr>
        <w:tc>
          <w:tcPr>
            <w:tcW w:w="2348" w:type="dxa"/>
            <w:tcBorders>
              <w:top w:val="single" w:sz="4" w:space="0" w:color="auto"/>
              <w:bottom w:val="single" w:sz="12" w:space="0" w:color="auto"/>
            </w:tcBorders>
          </w:tcPr>
          <w:p w14:paraId="01596C07" w14:textId="77777777" w:rsidR="00E17086" w:rsidRDefault="00E17086">
            <w:pPr>
              <w:pStyle w:val="TAL"/>
              <w:rPr>
                <w:lang w:val="fr-FR" w:eastAsia="zh-CN"/>
              </w:rPr>
            </w:pPr>
            <w:r>
              <w:rPr>
                <w:lang w:eastAsia="zh-CN"/>
              </w:rPr>
              <w:t>MBMS-Cell-List</w:t>
            </w:r>
          </w:p>
        </w:tc>
        <w:tc>
          <w:tcPr>
            <w:tcW w:w="1827" w:type="dxa"/>
            <w:tcBorders>
              <w:top w:val="single" w:sz="4" w:space="0" w:color="auto"/>
              <w:bottom w:val="single" w:sz="12" w:space="0" w:color="auto"/>
            </w:tcBorders>
          </w:tcPr>
          <w:p w14:paraId="5E91FB0B" w14:textId="77777777" w:rsidR="00E17086" w:rsidRDefault="00E17086">
            <w:pPr>
              <w:pStyle w:val="TAL"/>
              <w:rPr>
                <w:lang w:eastAsia="zh-CN"/>
              </w:rPr>
            </w:pPr>
            <w:r>
              <w:rPr>
                <w:lang w:eastAsia="zh-CN"/>
              </w:rPr>
              <w:t>TS 29.061 [6]</w:t>
            </w:r>
          </w:p>
        </w:tc>
        <w:tc>
          <w:tcPr>
            <w:tcW w:w="3025" w:type="dxa"/>
            <w:tcBorders>
              <w:top w:val="single" w:sz="4" w:space="0" w:color="auto"/>
              <w:bottom w:val="single" w:sz="12" w:space="0" w:color="auto"/>
            </w:tcBorders>
          </w:tcPr>
          <w:p w14:paraId="2158BF2C" w14:textId="77777777" w:rsidR="00E17086" w:rsidRDefault="00E17086">
            <w:pPr>
              <w:pStyle w:val="TAL"/>
              <w:rPr>
                <w:noProof/>
              </w:rPr>
            </w:pPr>
            <w:r>
              <w:t>This AVP contains the list of cells used by E-UTRAN to determine the set of radio resources to be used for the broadcast</w:t>
            </w:r>
            <w:r>
              <w:rPr>
                <w:lang w:val="en-US"/>
              </w:rPr>
              <w:t>.</w:t>
            </w:r>
          </w:p>
        </w:tc>
        <w:tc>
          <w:tcPr>
            <w:tcW w:w="2577" w:type="dxa"/>
            <w:tcBorders>
              <w:top w:val="single" w:sz="4" w:space="0" w:color="auto"/>
              <w:bottom w:val="single" w:sz="12" w:space="0" w:color="auto"/>
            </w:tcBorders>
          </w:tcPr>
          <w:p w14:paraId="64AAC8AF" w14:textId="77777777" w:rsidR="00E17086" w:rsidRDefault="00E17086">
            <w:pPr>
              <w:pStyle w:val="TAL"/>
              <w:rPr>
                <w:rFonts w:eastAsia="Times New Roman"/>
              </w:rPr>
            </w:pPr>
            <w:r>
              <w:rPr>
                <w:lang w:val="de-DE"/>
              </w:rPr>
              <w:t>MBMS Cell List</w:t>
            </w:r>
          </w:p>
        </w:tc>
      </w:tr>
      <w:tr w:rsidR="00E17086" w14:paraId="2584AA2F" w14:textId="77777777">
        <w:trPr>
          <w:tblHeader/>
          <w:jc w:val="center"/>
        </w:trPr>
        <w:tc>
          <w:tcPr>
            <w:tcW w:w="9777" w:type="dxa"/>
            <w:gridSpan w:val="4"/>
            <w:tcBorders>
              <w:top w:val="single" w:sz="12" w:space="0" w:color="auto"/>
              <w:bottom w:val="single" w:sz="12" w:space="0" w:color="auto"/>
            </w:tcBorders>
          </w:tcPr>
          <w:p w14:paraId="1EF36B42" w14:textId="77777777" w:rsidR="00E17086" w:rsidRDefault="00E17086">
            <w:pPr>
              <w:pStyle w:val="TAN"/>
            </w:pPr>
            <w:r>
              <w:rPr>
                <w:lang w:eastAsia="zh-CN"/>
              </w:rPr>
              <w:t>NOTE 1:</w:t>
            </w:r>
            <w:r>
              <w:tab/>
              <w:t>This re-used AVP has a different meaning as compared to the meaning in SGmb interface.</w:t>
            </w:r>
          </w:p>
          <w:p w14:paraId="7B667ADF" w14:textId="77777777" w:rsidR="00E17086" w:rsidRDefault="00E17086">
            <w:pPr>
              <w:pStyle w:val="TAN"/>
              <w:rPr>
                <w:lang w:eastAsia="zh-CN"/>
              </w:rPr>
            </w:pPr>
            <w:r>
              <w:t>NOTE 2:</w:t>
            </w:r>
            <w:r>
              <w:tab/>
              <w:t xml:space="preserve">AVPs marked with a supported feature are applicable as described in </w:t>
            </w:r>
            <w:r>
              <w:rPr>
                <w:rFonts w:hint="eastAsia"/>
                <w:lang w:eastAsia="ko-KR"/>
              </w:rPr>
              <w:t>clause</w:t>
            </w:r>
            <w:r>
              <w:rPr>
                <w:lang w:eastAsia="ko-KR"/>
              </w:rPr>
              <w:t> </w:t>
            </w:r>
            <w:r>
              <w:t>6.5.2.</w:t>
            </w:r>
          </w:p>
        </w:tc>
      </w:tr>
    </w:tbl>
    <w:p w14:paraId="6D819993" w14:textId="77777777" w:rsidR="00E17086" w:rsidRDefault="00E17086"/>
    <w:p w14:paraId="1FED87B4" w14:textId="77777777" w:rsidR="00E17086" w:rsidRDefault="00E17086">
      <w:pPr>
        <w:pStyle w:val="Heading3"/>
      </w:pPr>
      <w:bookmarkStart w:id="166" w:name="_Toc28002809"/>
      <w:bookmarkStart w:id="167" w:name="_Toc88745414"/>
      <w:r>
        <w:t>6.5.2</w:t>
      </w:r>
      <w:r>
        <w:tab/>
        <w:t>Supported-Feature-List AVP</w:t>
      </w:r>
      <w:bookmarkEnd w:id="166"/>
      <w:bookmarkEnd w:id="167"/>
    </w:p>
    <w:p w14:paraId="767BBC0F" w14:textId="77777777" w:rsidR="00E17086" w:rsidRDefault="00E17086">
      <w:pPr>
        <w:pStyle w:val="Heading4"/>
      </w:pPr>
      <w:bookmarkStart w:id="168" w:name="_Toc28002810"/>
      <w:bookmarkStart w:id="169" w:name="_Toc88745415"/>
      <w:r>
        <w:rPr>
          <w:lang w:eastAsia="ja-JP"/>
        </w:rPr>
        <w:t>6</w:t>
      </w:r>
      <w:r>
        <w:rPr>
          <w:rFonts w:hint="eastAsia"/>
          <w:lang w:eastAsia="ja-JP"/>
        </w:rPr>
        <w:t>.</w:t>
      </w:r>
      <w:r>
        <w:rPr>
          <w:lang w:eastAsia="ja-JP"/>
        </w:rPr>
        <w:t>5</w:t>
      </w:r>
      <w:r>
        <w:rPr>
          <w:rFonts w:hint="eastAsia"/>
          <w:lang w:eastAsia="ja-JP"/>
        </w:rPr>
        <w:t>.</w:t>
      </w:r>
      <w:r>
        <w:rPr>
          <w:lang w:eastAsia="ja-JP"/>
        </w:rPr>
        <w:t>2.1</w:t>
      </w:r>
      <w:r>
        <w:tab/>
        <w:t>Use of the Supported-Features AVP</w:t>
      </w:r>
      <w:bookmarkEnd w:id="168"/>
      <w:bookmarkEnd w:id="169"/>
    </w:p>
    <w:p w14:paraId="03EA8A15" w14:textId="77777777" w:rsidR="00E17086" w:rsidRDefault="00E17086">
      <w:r>
        <w:t>When new functionality is introduced on the MB2</w:t>
      </w:r>
      <w:r>
        <w:noBreakHyphen/>
        <w:t xml:space="preserve">C reference point, it should be defined as optional. If backwards incompatible changes cannot be avoided, the new functionality shall be introduced as a new feature and support advertised with the Supported-Features AVP. Unless otherwise stated, </w:t>
      </w:r>
      <w:r>
        <w:rPr>
          <w:noProof/>
        </w:rPr>
        <w:t xml:space="preserve">the use of the Supported-Features AVP on the MB2-C reference point shall be compliant with </w:t>
      </w:r>
      <w:r>
        <w:t xml:space="preserve">the usage of the Supported-Features AVP on the Cx reference point i.e. </w:t>
      </w:r>
      <w:r>
        <w:rPr>
          <w:rFonts w:hint="eastAsia"/>
          <w:lang w:eastAsia="ja-JP"/>
        </w:rPr>
        <w:t xml:space="preserve">with </w:t>
      </w:r>
      <w:r>
        <w:t>the procedures for the dynamic discovery of supported features as defined in clause 7.2 of TS 29.229 [23].</w:t>
      </w:r>
    </w:p>
    <w:p w14:paraId="57BFFA34" w14:textId="77777777" w:rsidR="00E17086" w:rsidRDefault="00E17086">
      <w:r>
        <w:rPr>
          <w:rFonts w:hint="eastAsia"/>
        </w:rPr>
        <w:t>W</w:t>
      </w:r>
      <w:r>
        <w:t xml:space="preserve">hen extending the application by adding new AVPs for a feature, the new AVPs shall have the M bit cleared and the AVP shall not be defined mandatory in the command ABNF. </w:t>
      </w:r>
    </w:p>
    <w:p w14:paraId="7AEE8E07" w14:textId="77777777" w:rsidR="00E17086" w:rsidRDefault="00E17086">
      <w:r>
        <w:t xml:space="preserve">As defined in TS 29.229 [23], the Supported-Features AVP is of type grouped and contains the Vendor-Id, Feature-List-ID and Feature-List AVPs. On the </w:t>
      </w:r>
      <w:r>
        <w:rPr>
          <w:rFonts w:hint="eastAsia"/>
        </w:rPr>
        <w:t>all</w:t>
      </w:r>
      <w:r>
        <w:t xml:space="preserve"> reference point</w:t>
      </w:r>
      <w:r>
        <w:rPr>
          <w:rFonts w:hint="eastAsia"/>
        </w:rPr>
        <w:t>s as specified in this specifica</w:t>
      </w:r>
      <w:r>
        <w:t>t</w:t>
      </w:r>
      <w:r>
        <w:rPr>
          <w:rFonts w:hint="eastAsia"/>
        </w:rPr>
        <w:t>ion</w:t>
      </w:r>
      <w:r>
        <w:t>, the Supported-Features AVP is used to identify features that have been defined by 3GPP and hence, for features defined in this document, the Vendor-Id AVP shall contain the vendor ID of 3GPP (10415). If there are multiple feature lists defined for the reference point, the Feature-List-ID AVP shall differentiate those lists from one another. One instance of Supported-Features AVP is needed per Feature-List-ID.</w:t>
      </w:r>
    </w:p>
    <w:p w14:paraId="2CCBAD63" w14:textId="77777777" w:rsidR="00E17086" w:rsidRDefault="00E17086">
      <w:r>
        <w:t>Every GAR shall include the features supported by the GCS AS within Supported-Features AVP(s) with the 'M' bit cleared. Every GAA shall include the features supported by the BM-SC within Supported-Features AVP(s) with the 'M' bit cleared.</w:t>
      </w:r>
    </w:p>
    <w:p w14:paraId="1CC778C6" w14:textId="77777777" w:rsidR="00E17086" w:rsidRDefault="00E17086">
      <w:r>
        <w:t xml:space="preserve">The Table 6.5.2.2-1 defines the features applicable to the </w:t>
      </w:r>
      <w:r>
        <w:rPr>
          <w:lang w:eastAsia="ja-JP"/>
        </w:rPr>
        <w:t>MB2</w:t>
      </w:r>
      <w:r>
        <w:rPr>
          <w:lang w:eastAsia="ja-JP"/>
        </w:rPr>
        <w:noBreakHyphen/>
        <w:t>C</w:t>
      </w:r>
      <w:r>
        <w:rPr>
          <w:rFonts w:hint="eastAsia"/>
          <w:lang w:eastAsia="ja-JP"/>
        </w:rPr>
        <w:t xml:space="preserve"> </w:t>
      </w:r>
      <w:r>
        <w:t>reference point for the feature list with a Feature-List-ID of 1.</w:t>
      </w:r>
    </w:p>
    <w:p w14:paraId="2B70F42F" w14:textId="77777777" w:rsidR="00E17086" w:rsidRDefault="00E17086">
      <w:pPr>
        <w:pStyle w:val="Heading4"/>
      </w:pPr>
      <w:bookmarkStart w:id="170" w:name="_Toc28002811"/>
      <w:bookmarkStart w:id="171" w:name="_Toc88745416"/>
      <w:r>
        <w:t>6.5.2.2</w:t>
      </w:r>
      <w:r>
        <w:tab/>
        <w:t>Supported-Feature-List AVP for the MB2-C application</w:t>
      </w:r>
      <w:bookmarkEnd w:id="170"/>
      <w:bookmarkEnd w:id="171"/>
    </w:p>
    <w:p w14:paraId="27548804" w14:textId="77777777" w:rsidR="00E17086" w:rsidRDefault="00E17086">
      <w:r>
        <w:t>The syntax of this AVP is defined in TS 29.229 [23].</w:t>
      </w:r>
    </w:p>
    <w:p w14:paraId="70F2CC3B" w14:textId="77777777" w:rsidR="00E17086" w:rsidRDefault="00E17086">
      <w:r>
        <w:t>For the MB2</w:t>
      </w:r>
      <w:r>
        <w:noBreakHyphen/>
        <w:t xml:space="preserve">C application, the meaning of the bits </w:t>
      </w:r>
      <w:r>
        <w:rPr>
          <w:rFonts w:hint="eastAsia"/>
          <w:lang w:eastAsia="zh-CN"/>
        </w:rPr>
        <w:t xml:space="preserve">shall be as </w:t>
      </w:r>
      <w:r>
        <w:t>defined in table 6.5.2.2</w:t>
      </w:r>
      <w:r>
        <w:noBreakHyphen/>
        <w:t>1 for the Supported-Feature-List-ID of 1.</w:t>
      </w:r>
    </w:p>
    <w:p w14:paraId="2D91D7EA" w14:textId="77777777" w:rsidR="00E17086" w:rsidRDefault="00E17086">
      <w:pPr>
        <w:pStyle w:val="TH"/>
      </w:pPr>
      <w:r>
        <w:t>Table 6.5.2.2</w:t>
      </w:r>
      <w:r>
        <w:noBreakHyphen/>
        <w:t>1: Features of Feature-List-ID 1 used for MB2</w:t>
      </w:r>
      <w:r>
        <w:noBreakHyphen/>
        <w:t>C application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1093"/>
        <w:gridCol w:w="113"/>
        <w:gridCol w:w="1163"/>
        <w:gridCol w:w="113"/>
        <w:gridCol w:w="879"/>
        <w:gridCol w:w="113"/>
        <w:gridCol w:w="5628"/>
        <w:gridCol w:w="113"/>
      </w:tblGrid>
      <w:tr w:rsidR="00E17086" w14:paraId="1B073AC4" w14:textId="77777777">
        <w:trPr>
          <w:gridAfter w:val="1"/>
          <w:wAfter w:w="113" w:type="dxa"/>
          <w:cantSplit/>
          <w:jc w:val="center"/>
        </w:trPr>
        <w:tc>
          <w:tcPr>
            <w:tcW w:w="1206" w:type="dxa"/>
            <w:gridSpan w:val="2"/>
          </w:tcPr>
          <w:p w14:paraId="4F14F5D0" w14:textId="77777777" w:rsidR="00E17086" w:rsidRDefault="00E17086">
            <w:pPr>
              <w:pStyle w:val="TAH"/>
            </w:pPr>
            <w:r>
              <w:t>Feature bit (NOTE 1)</w:t>
            </w:r>
          </w:p>
        </w:tc>
        <w:tc>
          <w:tcPr>
            <w:tcW w:w="1276" w:type="dxa"/>
            <w:gridSpan w:val="2"/>
          </w:tcPr>
          <w:p w14:paraId="7227032D" w14:textId="77777777" w:rsidR="00E17086" w:rsidRDefault="00E17086">
            <w:pPr>
              <w:pStyle w:val="TAH"/>
            </w:pPr>
            <w:r>
              <w:t>Feature (NOTE 2)</w:t>
            </w:r>
          </w:p>
        </w:tc>
        <w:tc>
          <w:tcPr>
            <w:tcW w:w="992" w:type="dxa"/>
            <w:gridSpan w:val="2"/>
          </w:tcPr>
          <w:p w14:paraId="5DB1D4A6" w14:textId="77777777" w:rsidR="00E17086" w:rsidRDefault="00E17086">
            <w:pPr>
              <w:pStyle w:val="TAH"/>
            </w:pPr>
            <w:r>
              <w:t>M/O (NOTE 3)</w:t>
            </w:r>
          </w:p>
        </w:tc>
        <w:tc>
          <w:tcPr>
            <w:tcW w:w="5741" w:type="dxa"/>
            <w:gridSpan w:val="2"/>
          </w:tcPr>
          <w:p w14:paraId="0A37D586" w14:textId="77777777" w:rsidR="00E17086" w:rsidRDefault="00E17086">
            <w:pPr>
              <w:pStyle w:val="TAH"/>
            </w:pPr>
            <w:r>
              <w:t>Description</w:t>
            </w:r>
            <w:r>
              <w:br/>
              <w:t>(NOTE 4)</w:t>
            </w:r>
          </w:p>
        </w:tc>
      </w:tr>
      <w:tr w:rsidR="00E17086" w14:paraId="3C45DA0D" w14:textId="77777777">
        <w:trPr>
          <w:gridAfter w:val="1"/>
          <w:wAfter w:w="113" w:type="dxa"/>
          <w:cantSplit/>
          <w:jc w:val="center"/>
        </w:trPr>
        <w:tc>
          <w:tcPr>
            <w:tcW w:w="1206" w:type="dxa"/>
            <w:gridSpan w:val="2"/>
          </w:tcPr>
          <w:p w14:paraId="7F6636CF" w14:textId="77777777" w:rsidR="00E17086" w:rsidRDefault="00E17086">
            <w:pPr>
              <w:pStyle w:val="TAL"/>
              <w:rPr>
                <w:lang w:val="sv-SE"/>
              </w:rPr>
            </w:pPr>
            <w:r>
              <w:rPr>
                <w:lang w:val="sv-SE"/>
              </w:rPr>
              <w:t>0</w:t>
            </w:r>
          </w:p>
        </w:tc>
        <w:tc>
          <w:tcPr>
            <w:tcW w:w="1276" w:type="dxa"/>
            <w:gridSpan w:val="2"/>
          </w:tcPr>
          <w:p w14:paraId="0F519997" w14:textId="77777777" w:rsidR="00E17086" w:rsidRDefault="00E17086">
            <w:pPr>
              <w:pStyle w:val="TAL"/>
            </w:pPr>
            <w:r>
              <w:rPr>
                <w:rFonts w:eastAsia="Times New Roman"/>
              </w:rPr>
              <w:t>Heartbeat</w:t>
            </w:r>
          </w:p>
        </w:tc>
        <w:tc>
          <w:tcPr>
            <w:tcW w:w="992" w:type="dxa"/>
            <w:gridSpan w:val="2"/>
          </w:tcPr>
          <w:p w14:paraId="487DE908" w14:textId="77777777" w:rsidR="00E17086" w:rsidRDefault="00E17086">
            <w:pPr>
              <w:pStyle w:val="TAL"/>
            </w:pPr>
            <w:r>
              <w:rPr>
                <w:rFonts w:eastAsia="Times New Roman"/>
              </w:rPr>
              <w:t>O</w:t>
            </w:r>
          </w:p>
        </w:tc>
        <w:tc>
          <w:tcPr>
            <w:tcW w:w="5741" w:type="dxa"/>
            <w:gridSpan w:val="2"/>
          </w:tcPr>
          <w:p w14:paraId="2161B412" w14:textId="77777777" w:rsidR="00E17086" w:rsidRDefault="00E17086">
            <w:pPr>
              <w:pStyle w:val="TAL"/>
            </w:pPr>
            <w:r>
              <w:rPr>
                <w:rFonts w:eastAsia="Times New Roman"/>
              </w:rPr>
              <w:t>This feature indicates the support of the Restoration functionality</w:t>
            </w:r>
            <w:r>
              <w:t xml:space="preserve"> related Heartbeat procedures and procedures for the Restart</w:t>
            </w:r>
            <w:r>
              <w:noBreakHyphen/>
              <w:t>Counter AVP defined in clause 5.6.2, 5.6.3 and 5.6.4</w:t>
            </w:r>
            <w:r>
              <w:rPr>
                <w:rFonts w:eastAsia="Times New Roman"/>
              </w:rPr>
              <w:t>.</w:t>
            </w:r>
          </w:p>
        </w:tc>
      </w:tr>
      <w:tr w:rsidR="00E17086" w14:paraId="4286D8C3" w14:textId="77777777">
        <w:trPr>
          <w:gridAfter w:val="1"/>
          <w:wAfter w:w="113" w:type="dxa"/>
          <w:cantSplit/>
          <w:jc w:val="center"/>
        </w:trPr>
        <w:tc>
          <w:tcPr>
            <w:tcW w:w="1206" w:type="dxa"/>
            <w:gridSpan w:val="2"/>
          </w:tcPr>
          <w:p w14:paraId="5ECAF173" w14:textId="77777777" w:rsidR="00E17086" w:rsidRDefault="00E17086">
            <w:pPr>
              <w:pStyle w:val="TAL"/>
              <w:rPr>
                <w:lang w:val="sv-SE"/>
              </w:rPr>
            </w:pPr>
            <w:r>
              <w:rPr>
                <w:lang w:val="de-DE"/>
              </w:rPr>
              <w:t>1</w:t>
            </w:r>
          </w:p>
        </w:tc>
        <w:tc>
          <w:tcPr>
            <w:tcW w:w="1276" w:type="dxa"/>
            <w:gridSpan w:val="2"/>
          </w:tcPr>
          <w:p w14:paraId="2A9DA29E" w14:textId="77777777" w:rsidR="00E17086" w:rsidRDefault="00E17086">
            <w:pPr>
              <w:pStyle w:val="TAL"/>
              <w:rPr>
                <w:rFonts w:eastAsia="Times New Roman"/>
              </w:rPr>
            </w:pPr>
            <w:r>
              <w:rPr>
                <w:lang w:val="de-DE"/>
              </w:rPr>
              <w:t>MBMS Cell List</w:t>
            </w:r>
          </w:p>
        </w:tc>
        <w:tc>
          <w:tcPr>
            <w:tcW w:w="992" w:type="dxa"/>
            <w:gridSpan w:val="2"/>
          </w:tcPr>
          <w:p w14:paraId="7C745911" w14:textId="77777777" w:rsidR="00E17086" w:rsidRDefault="00E17086">
            <w:pPr>
              <w:pStyle w:val="TAL"/>
              <w:rPr>
                <w:rFonts w:eastAsia="Times New Roman"/>
              </w:rPr>
            </w:pPr>
            <w:r>
              <w:rPr>
                <w:lang w:val="de-DE"/>
              </w:rPr>
              <w:t>M</w:t>
            </w:r>
          </w:p>
        </w:tc>
        <w:tc>
          <w:tcPr>
            <w:tcW w:w="5741" w:type="dxa"/>
            <w:gridSpan w:val="2"/>
          </w:tcPr>
          <w:p w14:paraId="1689E0EE" w14:textId="77777777" w:rsidR="00E17086" w:rsidRDefault="00E17086">
            <w:pPr>
              <w:pStyle w:val="TAL"/>
              <w:rPr>
                <w:rFonts w:eastAsia="Times New Roman"/>
              </w:rPr>
            </w:pPr>
            <w:r>
              <w:t xml:space="preserve">This feature indicates the support of providing a </w:t>
            </w:r>
            <w:r>
              <w:rPr>
                <w:lang w:val="en-US"/>
              </w:rPr>
              <w:t>MBMS-</w:t>
            </w:r>
            <w:r>
              <w:t>Cell-List AVP</w:t>
            </w:r>
            <w:r>
              <w:rPr>
                <w:lang w:val="en-US"/>
              </w:rPr>
              <w:t>.</w:t>
            </w:r>
          </w:p>
        </w:tc>
      </w:tr>
      <w:tr w:rsidR="00E17086" w14:paraId="2FB79CB3" w14:textId="77777777">
        <w:trPr>
          <w:gridAfter w:val="1"/>
          <w:wAfter w:w="113" w:type="dxa"/>
          <w:cantSplit/>
          <w:jc w:val="center"/>
        </w:trPr>
        <w:tc>
          <w:tcPr>
            <w:tcW w:w="1206" w:type="dxa"/>
            <w:gridSpan w:val="2"/>
          </w:tcPr>
          <w:p w14:paraId="4A36838F" w14:textId="77777777" w:rsidR="00E17086" w:rsidRDefault="00E17086">
            <w:pPr>
              <w:pStyle w:val="TAL"/>
              <w:rPr>
                <w:lang w:val="de-DE"/>
              </w:rPr>
            </w:pPr>
            <w:r>
              <w:rPr>
                <w:lang w:val="de-DE"/>
              </w:rPr>
              <w:t>2</w:t>
            </w:r>
          </w:p>
        </w:tc>
        <w:tc>
          <w:tcPr>
            <w:tcW w:w="1276" w:type="dxa"/>
            <w:gridSpan w:val="2"/>
          </w:tcPr>
          <w:p w14:paraId="2861F32C" w14:textId="77777777" w:rsidR="00E17086" w:rsidRDefault="00E17086">
            <w:pPr>
              <w:pStyle w:val="TAL"/>
              <w:rPr>
                <w:lang w:val="de-DE"/>
              </w:rPr>
            </w:pPr>
            <w:r>
              <w:rPr>
                <w:noProof/>
                <w:lang w:eastAsia="zh-CN"/>
              </w:rPr>
              <w:t>V2X Localized User Plane</w:t>
            </w:r>
          </w:p>
        </w:tc>
        <w:tc>
          <w:tcPr>
            <w:tcW w:w="992" w:type="dxa"/>
            <w:gridSpan w:val="2"/>
          </w:tcPr>
          <w:p w14:paraId="50BA99E1" w14:textId="77777777" w:rsidR="00E17086" w:rsidRDefault="00E17086">
            <w:pPr>
              <w:pStyle w:val="TAL"/>
              <w:rPr>
                <w:lang w:val="de-DE"/>
              </w:rPr>
            </w:pPr>
            <w:r>
              <w:rPr>
                <w:lang w:val="de-DE"/>
              </w:rPr>
              <w:t>O</w:t>
            </w:r>
          </w:p>
        </w:tc>
        <w:tc>
          <w:tcPr>
            <w:tcW w:w="5741" w:type="dxa"/>
            <w:gridSpan w:val="2"/>
          </w:tcPr>
          <w:p w14:paraId="21AE1DBD" w14:textId="77777777" w:rsidR="00E17086" w:rsidRDefault="00E17086">
            <w:pPr>
              <w:pStyle w:val="TAL"/>
            </w:pPr>
            <w:r>
              <w:t xml:space="preserve">This feature indicates the support of </w:t>
            </w:r>
            <w:r>
              <w:rPr>
                <w:lang w:eastAsia="zh-CN"/>
              </w:rPr>
              <w:t>local MBMS based MBMS data delivery</w:t>
            </w:r>
            <w:r>
              <w:t xml:space="preserve"> for V2X services (see 3GPP TS 23.285 [28] sub</w:t>
            </w:r>
            <w:r>
              <w:rPr>
                <w:rFonts w:hint="eastAsia"/>
                <w:lang w:eastAsia="ko-KR"/>
              </w:rPr>
              <w:t>clause</w:t>
            </w:r>
            <w:r>
              <w:rPr>
                <w:lang w:eastAsia="ko-KR"/>
              </w:rPr>
              <w:t> </w:t>
            </w:r>
            <w:r>
              <w:rPr>
                <w:rFonts w:hint="eastAsia"/>
                <w:lang w:eastAsia="ko-KR"/>
              </w:rPr>
              <w:t>5.</w:t>
            </w:r>
            <w:r>
              <w:rPr>
                <w:rFonts w:eastAsia="Malgun Gothic" w:hint="eastAsia"/>
                <w:lang w:eastAsia="ko-KR"/>
              </w:rPr>
              <w:t>4</w:t>
            </w:r>
            <w:r>
              <w:rPr>
                <w:rFonts w:hint="eastAsia"/>
                <w:lang w:eastAsia="ko-KR"/>
              </w:rPr>
              <w:t>.2.2</w:t>
            </w:r>
            <w:r>
              <w:rPr>
                <w:lang w:eastAsia="ko-KR"/>
              </w:rPr>
              <w:t xml:space="preserve"> and Annex B.3).</w:t>
            </w:r>
          </w:p>
        </w:tc>
      </w:tr>
      <w:tr w:rsidR="00E17086" w14:paraId="34807A79" w14:textId="77777777">
        <w:trPr>
          <w:gridAfter w:val="1"/>
          <w:wAfter w:w="113" w:type="dxa"/>
          <w:cantSplit/>
          <w:jc w:val="center"/>
        </w:trPr>
        <w:tc>
          <w:tcPr>
            <w:tcW w:w="1206" w:type="dxa"/>
            <w:gridSpan w:val="2"/>
          </w:tcPr>
          <w:p w14:paraId="32034BFB" w14:textId="77777777" w:rsidR="00E17086" w:rsidRDefault="00E17086">
            <w:pPr>
              <w:pStyle w:val="TAL"/>
              <w:rPr>
                <w:lang w:val="de-DE"/>
              </w:rPr>
            </w:pPr>
            <w:r>
              <w:rPr>
                <w:lang w:val="de-DE"/>
              </w:rPr>
              <w:t>3</w:t>
            </w:r>
          </w:p>
        </w:tc>
        <w:tc>
          <w:tcPr>
            <w:tcW w:w="1276" w:type="dxa"/>
            <w:gridSpan w:val="2"/>
          </w:tcPr>
          <w:p w14:paraId="4386A490" w14:textId="77777777" w:rsidR="00E17086" w:rsidRDefault="00E17086">
            <w:pPr>
              <w:pStyle w:val="TAL"/>
              <w:rPr>
                <w:noProof/>
                <w:lang w:eastAsia="zh-CN"/>
              </w:rPr>
            </w:pPr>
            <w:r>
              <w:rPr>
                <w:noProof/>
                <w:lang w:eastAsia="zh-CN"/>
              </w:rPr>
              <w:t>FEC</w:t>
            </w:r>
          </w:p>
        </w:tc>
        <w:tc>
          <w:tcPr>
            <w:tcW w:w="992" w:type="dxa"/>
            <w:gridSpan w:val="2"/>
          </w:tcPr>
          <w:p w14:paraId="1F6413FD" w14:textId="77777777" w:rsidR="00E17086" w:rsidRDefault="00E17086">
            <w:pPr>
              <w:pStyle w:val="TAL"/>
              <w:rPr>
                <w:lang w:val="de-DE"/>
              </w:rPr>
            </w:pPr>
            <w:r>
              <w:rPr>
                <w:lang w:val="de-DE"/>
              </w:rPr>
              <w:t>O</w:t>
            </w:r>
          </w:p>
        </w:tc>
        <w:tc>
          <w:tcPr>
            <w:tcW w:w="5741" w:type="dxa"/>
            <w:gridSpan w:val="2"/>
          </w:tcPr>
          <w:p w14:paraId="5D5F850F" w14:textId="77777777" w:rsidR="00E17086" w:rsidRDefault="00E17086">
            <w:pPr>
              <w:pStyle w:val="TAL"/>
            </w:pPr>
            <w:r>
              <w:t>This feature indicates the support of applying FEC (see IETF RFC 6363 [31]) to downlink packet streams at the BM-SC.</w:t>
            </w:r>
          </w:p>
        </w:tc>
      </w:tr>
      <w:tr w:rsidR="00E17086" w14:paraId="64E1274D" w14:textId="77777777">
        <w:trPr>
          <w:gridAfter w:val="1"/>
          <w:wAfter w:w="113" w:type="dxa"/>
          <w:cantSplit/>
          <w:jc w:val="center"/>
        </w:trPr>
        <w:tc>
          <w:tcPr>
            <w:tcW w:w="1206" w:type="dxa"/>
            <w:gridSpan w:val="2"/>
          </w:tcPr>
          <w:p w14:paraId="3FE74E9F" w14:textId="77777777" w:rsidR="00E17086" w:rsidRDefault="00E17086">
            <w:pPr>
              <w:pStyle w:val="TAL"/>
              <w:rPr>
                <w:lang w:val="de-DE"/>
              </w:rPr>
            </w:pPr>
            <w:r>
              <w:rPr>
                <w:lang w:val="de-DE"/>
              </w:rPr>
              <w:t>4</w:t>
            </w:r>
          </w:p>
        </w:tc>
        <w:tc>
          <w:tcPr>
            <w:tcW w:w="1276" w:type="dxa"/>
            <w:gridSpan w:val="2"/>
          </w:tcPr>
          <w:p w14:paraId="27BFFB5C" w14:textId="77777777" w:rsidR="00E17086" w:rsidRDefault="00E17086">
            <w:pPr>
              <w:pStyle w:val="TAL"/>
              <w:rPr>
                <w:noProof/>
                <w:lang w:eastAsia="zh-CN"/>
              </w:rPr>
            </w:pPr>
            <w:r>
              <w:rPr>
                <w:noProof/>
                <w:lang w:eastAsia="zh-CN"/>
              </w:rPr>
              <w:t>ROHC</w:t>
            </w:r>
          </w:p>
        </w:tc>
        <w:tc>
          <w:tcPr>
            <w:tcW w:w="992" w:type="dxa"/>
            <w:gridSpan w:val="2"/>
          </w:tcPr>
          <w:p w14:paraId="0B1ACAD9" w14:textId="77777777" w:rsidR="00E17086" w:rsidRDefault="00E17086">
            <w:pPr>
              <w:pStyle w:val="TAL"/>
              <w:rPr>
                <w:lang w:val="de-DE"/>
              </w:rPr>
            </w:pPr>
            <w:r>
              <w:rPr>
                <w:lang w:val="de-DE"/>
              </w:rPr>
              <w:t>O</w:t>
            </w:r>
          </w:p>
        </w:tc>
        <w:tc>
          <w:tcPr>
            <w:tcW w:w="5741" w:type="dxa"/>
            <w:gridSpan w:val="2"/>
          </w:tcPr>
          <w:p w14:paraId="1DE492D1" w14:textId="77777777" w:rsidR="00E17086" w:rsidRDefault="00E17086">
            <w:pPr>
              <w:pStyle w:val="TAL"/>
            </w:pPr>
            <w:r>
              <w:t>This feature indicates the support of applying ROHC (see IETF RFC 5795 [29] and IETF RFC 3095 [30]) to downlink packet streams at the BM-SC.</w:t>
            </w:r>
          </w:p>
        </w:tc>
      </w:tr>
      <w:tr w:rsidR="00E17086" w14:paraId="5F763A83" w14:textId="77777777">
        <w:trPr>
          <w:gridBefore w:val="1"/>
          <w:wBefore w:w="113" w:type="dxa"/>
          <w:cantSplit/>
          <w:jc w:val="center"/>
        </w:trPr>
        <w:tc>
          <w:tcPr>
            <w:tcW w:w="1206" w:type="dxa"/>
            <w:gridSpan w:val="2"/>
          </w:tcPr>
          <w:p w14:paraId="2CADAAD6" w14:textId="77777777" w:rsidR="00E17086" w:rsidRDefault="00E17086">
            <w:pPr>
              <w:pStyle w:val="TAL"/>
              <w:rPr>
                <w:lang w:val="de-DE"/>
              </w:rPr>
            </w:pPr>
            <w:r>
              <w:rPr>
                <w:lang w:val="de-DE"/>
              </w:rPr>
              <w:t>5</w:t>
            </w:r>
          </w:p>
        </w:tc>
        <w:tc>
          <w:tcPr>
            <w:tcW w:w="1276" w:type="dxa"/>
            <w:gridSpan w:val="2"/>
          </w:tcPr>
          <w:p w14:paraId="1D7FA2DE" w14:textId="77777777" w:rsidR="00E17086" w:rsidRDefault="00E17086">
            <w:pPr>
              <w:pStyle w:val="TAL"/>
              <w:rPr>
                <w:noProof/>
                <w:lang w:eastAsia="zh-CN"/>
              </w:rPr>
            </w:pPr>
            <w:r>
              <w:rPr>
                <w:noProof/>
                <w:lang w:eastAsia="zh-CN"/>
              </w:rPr>
              <w:t>IPv4v6</w:t>
            </w:r>
          </w:p>
        </w:tc>
        <w:tc>
          <w:tcPr>
            <w:tcW w:w="992" w:type="dxa"/>
            <w:gridSpan w:val="2"/>
          </w:tcPr>
          <w:p w14:paraId="4497F14B" w14:textId="77777777" w:rsidR="00E17086" w:rsidRDefault="00E17086">
            <w:pPr>
              <w:pStyle w:val="TAL"/>
              <w:rPr>
                <w:lang w:val="de-DE"/>
              </w:rPr>
            </w:pPr>
            <w:r>
              <w:rPr>
                <w:lang w:val="de-DE"/>
              </w:rPr>
              <w:t>O</w:t>
            </w:r>
          </w:p>
        </w:tc>
        <w:tc>
          <w:tcPr>
            <w:tcW w:w="5741" w:type="dxa"/>
            <w:gridSpan w:val="2"/>
          </w:tcPr>
          <w:p w14:paraId="1410B180" w14:textId="77777777" w:rsidR="00E17086" w:rsidRDefault="00E17086">
            <w:pPr>
              <w:pStyle w:val="TAL"/>
            </w:pPr>
            <w:r>
              <w:t>This feature indicates the support of IPv4v6 dual stack and both BM-SC IPv4 address and BM-SC IPv6 address may be provided as the BMSC-Address AVP.</w:t>
            </w:r>
          </w:p>
        </w:tc>
      </w:tr>
      <w:tr w:rsidR="00E17086" w14:paraId="7DB54A1D" w14:textId="77777777">
        <w:trPr>
          <w:gridAfter w:val="1"/>
          <w:wAfter w:w="113" w:type="dxa"/>
          <w:cantSplit/>
          <w:jc w:val="center"/>
        </w:trPr>
        <w:tc>
          <w:tcPr>
            <w:tcW w:w="9215" w:type="dxa"/>
            <w:gridSpan w:val="8"/>
          </w:tcPr>
          <w:p w14:paraId="55AFAA93" w14:textId="77777777" w:rsidR="00E17086" w:rsidRDefault="00E17086">
            <w:pPr>
              <w:pStyle w:val="TAN"/>
            </w:pPr>
            <w:r>
              <w:t>NOTE 1:</w:t>
            </w:r>
            <w:r>
              <w:tab/>
              <w:t>Feature bit: The order number of the bit within the Supported-Features AVP, e.g. "0".</w:t>
            </w:r>
          </w:p>
          <w:p w14:paraId="4F2FB453" w14:textId="77777777" w:rsidR="00E17086" w:rsidRDefault="00E17086">
            <w:pPr>
              <w:pStyle w:val="TAN"/>
            </w:pPr>
            <w:r>
              <w:t>NOTE 2:</w:t>
            </w:r>
            <w:r>
              <w:tab/>
              <w:t>Feature: A short name that can be used to refer to the bit and to the feature, e.g. "".</w:t>
            </w:r>
          </w:p>
          <w:p w14:paraId="7425B5B5" w14:textId="77777777" w:rsidR="00E17086" w:rsidRDefault="00E17086">
            <w:pPr>
              <w:pStyle w:val="TAN"/>
            </w:pPr>
            <w:r>
              <w:t>NOTE 3:</w:t>
            </w:r>
            <w:r>
              <w:tab/>
              <w:t xml:space="preserve">M/O: Defines if the implementation of the feature is mandatory ("M") or optional ("O"). </w:t>
            </w:r>
          </w:p>
          <w:p w14:paraId="65B8CD9F" w14:textId="77777777" w:rsidR="00E17086" w:rsidRDefault="00E17086">
            <w:pPr>
              <w:pStyle w:val="TAN"/>
            </w:pPr>
            <w:r>
              <w:t>NOTE 4:</w:t>
            </w:r>
            <w:r>
              <w:tab/>
              <w:t>Description: A clear textual description of the feature.</w:t>
            </w:r>
          </w:p>
        </w:tc>
      </w:tr>
    </w:tbl>
    <w:p w14:paraId="2EE93651" w14:textId="77777777" w:rsidR="00E17086" w:rsidRDefault="00E17086"/>
    <w:p w14:paraId="43D59DF6" w14:textId="77777777" w:rsidR="00E17086" w:rsidRDefault="00E17086">
      <w:pPr>
        <w:pStyle w:val="Heading2"/>
        <w:rPr>
          <w:lang w:val="fr-FR"/>
        </w:rPr>
      </w:pPr>
      <w:bookmarkStart w:id="172" w:name="_Toc28002812"/>
      <w:bookmarkStart w:id="173" w:name="_Toc88745417"/>
      <w:r>
        <w:rPr>
          <w:lang w:val="fr-FR" w:eastAsia="ja-JP"/>
        </w:rPr>
        <w:t>6.6</w:t>
      </w:r>
      <w:r>
        <w:rPr>
          <w:lang w:val="fr-FR" w:eastAsia="ja-JP"/>
        </w:rPr>
        <w:tab/>
        <w:t>MB2</w:t>
      </w:r>
      <w:r>
        <w:rPr>
          <w:lang w:val="fr-FR" w:eastAsia="ja-JP"/>
        </w:rPr>
        <w:noBreakHyphen/>
        <w:t>C Messages</w:t>
      </w:r>
      <w:bookmarkEnd w:id="172"/>
      <w:bookmarkEnd w:id="173"/>
    </w:p>
    <w:p w14:paraId="7519CCB7" w14:textId="77777777" w:rsidR="00E17086" w:rsidRDefault="00E17086">
      <w:pPr>
        <w:pStyle w:val="Heading3"/>
        <w:rPr>
          <w:lang w:val="fr-FR"/>
        </w:rPr>
      </w:pPr>
      <w:bookmarkStart w:id="174" w:name="_Toc28002813"/>
      <w:bookmarkStart w:id="175" w:name="_Toc88745418"/>
      <w:smartTag w:uri="urn:schemas-microsoft-com:office:smarttags" w:element="chsdate">
        <w:smartTagPr>
          <w:attr w:name="IsROCDate" w:val="False"/>
          <w:attr w:name="IsLunarDate" w:val="False"/>
          <w:attr w:name="Day" w:val="30"/>
          <w:attr w:name="Month" w:val="12"/>
          <w:attr w:name="Year" w:val="1899"/>
        </w:smartTagPr>
        <w:r>
          <w:rPr>
            <w:lang w:val="fr-FR"/>
          </w:rPr>
          <w:t>6.6.</w:t>
        </w:r>
        <w:r>
          <w:rPr>
            <w:lang w:val="fr-FR" w:eastAsia="zh-CN"/>
          </w:rPr>
          <w:t>1</w:t>
        </w:r>
        <w:r>
          <w:rPr>
            <w:lang w:val="fr-FR"/>
          </w:rPr>
          <w:tab/>
        </w:r>
      </w:smartTag>
      <w:r>
        <w:rPr>
          <w:lang w:val="fr-FR"/>
        </w:rPr>
        <w:t>Command-Code Values</w:t>
      </w:r>
      <w:bookmarkEnd w:id="174"/>
      <w:bookmarkEnd w:id="175"/>
    </w:p>
    <w:p w14:paraId="79CF8D53" w14:textId="77777777" w:rsidR="00E17086" w:rsidRDefault="00E17086">
      <w:r>
        <w:t>This clause defines the Command-Code values for the MB2</w:t>
      </w:r>
      <w:r>
        <w:noBreakHyphen/>
        <w:t>C interface application as allocated by IANA from the vendor-specific namespace defined in IETF RFC 5719 [16]. Every command is defined by means of the ABNF syntax in IETF RFC 2234 [13], and according to the rules in IETF RFC 6733 [27].</w:t>
      </w:r>
    </w:p>
    <w:p w14:paraId="2A6DAB4E" w14:textId="77777777" w:rsidR="00E17086" w:rsidRDefault="00E17086">
      <w:r>
        <w:t>The following Command Codes are defined in this specification:</w:t>
      </w:r>
    </w:p>
    <w:p w14:paraId="4C519671" w14:textId="77777777" w:rsidR="00E17086" w:rsidRDefault="00E17086">
      <w:pPr>
        <w:pStyle w:val="TH"/>
      </w:pPr>
      <w:r>
        <w:t xml:space="preserve">Table </w:t>
      </w:r>
      <w:smartTag w:uri="urn:schemas-microsoft-com:office:smarttags" w:element="chsdate">
        <w:smartTagPr>
          <w:attr w:name="IsROCDate" w:val="False"/>
          <w:attr w:name="IsLunarDate" w:val="False"/>
          <w:attr w:name="Day" w:val="30"/>
          <w:attr w:name="Month" w:val="12"/>
          <w:attr w:name="Year" w:val="1899"/>
        </w:smartTagPr>
        <w:r>
          <w:t>6.6.1</w:t>
        </w:r>
      </w:smartTag>
      <w:r>
        <w:t>-1: Command-Code values for MB2</w:t>
      </w:r>
      <w:r>
        <w:noBreakHyphen/>
        <w:t>C</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42"/>
        <w:gridCol w:w="1276"/>
        <w:gridCol w:w="1071"/>
        <w:gridCol w:w="810"/>
      </w:tblGrid>
      <w:tr w:rsidR="00E17086" w14:paraId="213492E5" w14:textId="77777777">
        <w:trPr>
          <w:jc w:val="center"/>
        </w:trPr>
        <w:tc>
          <w:tcPr>
            <w:tcW w:w="3642" w:type="dxa"/>
            <w:tcBorders>
              <w:top w:val="single" w:sz="12" w:space="0" w:color="auto"/>
              <w:bottom w:val="single" w:sz="12" w:space="0" w:color="auto"/>
            </w:tcBorders>
          </w:tcPr>
          <w:p w14:paraId="71055559" w14:textId="77777777" w:rsidR="00E17086" w:rsidRDefault="00E17086">
            <w:pPr>
              <w:pStyle w:val="TAH"/>
            </w:pPr>
            <w:r>
              <w:t>Command-Name</w:t>
            </w:r>
          </w:p>
        </w:tc>
        <w:tc>
          <w:tcPr>
            <w:tcW w:w="1276" w:type="dxa"/>
            <w:tcBorders>
              <w:top w:val="single" w:sz="12" w:space="0" w:color="auto"/>
              <w:bottom w:val="single" w:sz="12" w:space="0" w:color="auto"/>
            </w:tcBorders>
          </w:tcPr>
          <w:p w14:paraId="74A8318A" w14:textId="77777777" w:rsidR="00E17086" w:rsidRDefault="00E17086">
            <w:pPr>
              <w:pStyle w:val="TAH"/>
            </w:pPr>
            <w:r>
              <w:t>Abbreviation</w:t>
            </w:r>
          </w:p>
        </w:tc>
        <w:tc>
          <w:tcPr>
            <w:tcW w:w="1071" w:type="dxa"/>
            <w:tcBorders>
              <w:top w:val="single" w:sz="12" w:space="0" w:color="auto"/>
              <w:bottom w:val="single" w:sz="12" w:space="0" w:color="auto"/>
            </w:tcBorders>
          </w:tcPr>
          <w:p w14:paraId="73815EDC" w14:textId="77777777" w:rsidR="00E17086" w:rsidRDefault="00E17086">
            <w:pPr>
              <w:pStyle w:val="TAH"/>
            </w:pPr>
            <w:r>
              <w:t>Code</w:t>
            </w:r>
          </w:p>
        </w:tc>
        <w:tc>
          <w:tcPr>
            <w:tcW w:w="810" w:type="dxa"/>
            <w:tcBorders>
              <w:top w:val="single" w:sz="12" w:space="0" w:color="auto"/>
              <w:bottom w:val="single" w:sz="12" w:space="0" w:color="auto"/>
            </w:tcBorders>
          </w:tcPr>
          <w:p w14:paraId="45211522" w14:textId="77777777" w:rsidR="00E17086" w:rsidRDefault="00E17086">
            <w:pPr>
              <w:pStyle w:val="TAH"/>
            </w:pPr>
            <w:r>
              <w:t>Section</w:t>
            </w:r>
          </w:p>
        </w:tc>
      </w:tr>
      <w:tr w:rsidR="00E17086" w14:paraId="001B93A3" w14:textId="77777777">
        <w:trPr>
          <w:jc w:val="center"/>
        </w:trPr>
        <w:tc>
          <w:tcPr>
            <w:tcW w:w="3642" w:type="dxa"/>
            <w:tcBorders>
              <w:top w:val="single" w:sz="12" w:space="0" w:color="auto"/>
              <w:bottom w:val="single" w:sz="4" w:space="0" w:color="auto"/>
            </w:tcBorders>
          </w:tcPr>
          <w:p w14:paraId="78F410FD" w14:textId="77777777" w:rsidR="00E17086" w:rsidRDefault="00E17086">
            <w:pPr>
              <w:pStyle w:val="TAL"/>
            </w:pPr>
            <w:r>
              <w:t>GCS-Action-Request</w:t>
            </w:r>
          </w:p>
        </w:tc>
        <w:tc>
          <w:tcPr>
            <w:tcW w:w="1276" w:type="dxa"/>
            <w:tcBorders>
              <w:top w:val="single" w:sz="12" w:space="0" w:color="auto"/>
              <w:bottom w:val="single" w:sz="4" w:space="0" w:color="auto"/>
            </w:tcBorders>
          </w:tcPr>
          <w:p w14:paraId="463CA3C9" w14:textId="77777777" w:rsidR="00E17086" w:rsidRDefault="00E17086">
            <w:pPr>
              <w:pStyle w:val="TAL"/>
            </w:pPr>
            <w:r>
              <w:t>GAR</w:t>
            </w:r>
          </w:p>
        </w:tc>
        <w:tc>
          <w:tcPr>
            <w:tcW w:w="1071" w:type="dxa"/>
            <w:tcBorders>
              <w:top w:val="single" w:sz="12" w:space="0" w:color="auto"/>
              <w:bottom w:val="single" w:sz="4" w:space="0" w:color="auto"/>
            </w:tcBorders>
          </w:tcPr>
          <w:p w14:paraId="1F6422D3" w14:textId="77777777" w:rsidR="00E17086" w:rsidRDefault="00E17086">
            <w:pPr>
              <w:pStyle w:val="TAL"/>
            </w:pPr>
            <w:r>
              <w:t>8388662</w:t>
            </w:r>
          </w:p>
        </w:tc>
        <w:tc>
          <w:tcPr>
            <w:tcW w:w="810" w:type="dxa"/>
            <w:tcBorders>
              <w:top w:val="single" w:sz="12" w:space="0" w:color="auto"/>
              <w:bottom w:val="single" w:sz="4" w:space="0" w:color="auto"/>
            </w:tcBorders>
          </w:tcPr>
          <w:p w14:paraId="5F98B318" w14:textId="77777777" w:rsidR="00E17086" w:rsidRDefault="00E17086">
            <w:pPr>
              <w:pStyle w:val="TAL"/>
              <w:rPr>
                <w:lang w:eastAsia="zh-CN"/>
              </w:rPr>
            </w:pPr>
            <w:smartTag w:uri="urn:schemas-microsoft-com:office:smarttags" w:element="chsdate">
              <w:smartTagPr>
                <w:attr w:name="IsROCDate" w:val="False"/>
                <w:attr w:name="IsLunarDate" w:val="False"/>
                <w:attr w:name="Day" w:val="30"/>
                <w:attr w:name="Month" w:val="12"/>
                <w:attr w:name="Year" w:val="1899"/>
              </w:smartTagPr>
              <w:r>
                <w:t>6.6.2</w:t>
              </w:r>
            </w:smartTag>
          </w:p>
        </w:tc>
      </w:tr>
      <w:tr w:rsidR="00E17086" w14:paraId="3214E0D7" w14:textId="77777777">
        <w:trPr>
          <w:jc w:val="center"/>
        </w:trPr>
        <w:tc>
          <w:tcPr>
            <w:tcW w:w="3642" w:type="dxa"/>
            <w:tcBorders>
              <w:top w:val="single" w:sz="4" w:space="0" w:color="auto"/>
              <w:bottom w:val="single" w:sz="4" w:space="0" w:color="auto"/>
            </w:tcBorders>
          </w:tcPr>
          <w:p w14:paraId="3CFB879E" w14:textId="77777777" w:rsidR="00E17086" w:rsidRDefault="00E17086">
            <w:pPr>
              <w:pStyle w:val="TAL"/>
            </w:pPr>
            <w:r>
              <w:t>GCS-Action-Answer</w:t>
            </w:r>
          </w:p>
        </w:tc>
        <w:tc>
          <w:tcPr>
            <w:tcW w:w="1276" w:type="dxa"/>
            <w:tcBorders>
              <w:top w:val="single" w:sz="4" w:space="0" w:color="auto"/>
              <w:bottom w:val="single" w:sz="4" w:space="0" w:color="auto"/>
            </w:tcBorders>
          </w:tcPr>
          <w:p w14:paraId="188E831B" w14:textId="77777777" w:rsidR="00E17086" w:rsidRDefault="00E17086">
            <w:pPr>
              <w:pStyle w:val="TAL"/>
            </w:pPr>
            <w:r>
              <w:t>GAA</w:t>
            </w:r>
          </w:p>
        </w:tc>
        <w:tc>
          <w:tcPr>
            <w:tcW w:w="1071" w:type="dxa"/>
            <w:tcBorders>
              <w:top w:val="single" w:sz="4" w:space="0" w:color="auto"/>
              <w:bottom w:val="single" w:sz="4" w:space="0" w:color="auto"/>
            </w:tcBorders>
          </w:tcPr>
          <w:p w14:paraId="2E486858" w14:textId="77777777" w:rsidR="00E17086" w:rsidRDefault="00E17086">
            <w:pPr>
              <w:pStyle w:val="TAL"/>
            </w:pPr>
            <w:r>
              <w:t>8388662</w:t>
            </w:r>
          </w:p>
        </w:tc>
        <w:tc>
          <w:tcPr>
            <w:tcW w:w="810" w:type="dxa"/>
            <w:tcBorders>
              <w:top w:val="single" w:sz="4" w:space="0" w:color="auto"/>
              <w:bottom w:val="single" w:sz="4" w:space="0" w:color="auto"/>
            </w:tcBorders>
          </w:tcPr>
          <w:p w14:paraId="2AD7C107"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6.6.3</w:t>
              </w:r>
            </w:smartTag>
          </w:p>
        </w:tc>
      </w:tr>
      <w:tr w:rsidR="00E17086" w14:paraId="77C192DC" w14:textId="77777777">
        <w:trPr>
          <w:jc w:val="center"/>
        </w:trPr>
        <w:tc>
          <w:tcPr>
            <w:tcW w:w="3642" w:type="dxa"/>
            <w:tcBorders>
              <w:top w:val="single" w:sz="4" w:space="0" w:color="auto"/>
              <w:bottom w:val="single" w:sz="4" w:space="0" w:color="auto"/>
            </w:tcBorders>
          </w:tcPr>
          <w:p w14:paraId="660273E4" w14:textId="77777777" w:rsidR="00E17086" w:rsidRDefault="00E17086">
            <w:pPr>
              <w:pStyle w:val="TAL"/>
            </w:pPr>
            <w:r>
              <w:t>GCS-Notification-Request</w:t>
            </w:r>
          </w:p>
        </w:tc>
        <w:tc>
          <w:tcPr>
            <w:tcW w:w="1276" w:type="dxa"/>
            <w:tcBorders>
              <w:top w:val="single" w:sz="4" w:space="0" w:color="auto"/>
              <w:bottom w:val="single" w:sz="4" w:space="0" w:color="auto"/>
            </w:tcBorders>
          </w:tcPr>
          <w:p w14:paraId="0724DF3A" w14:textId="77777777" w:rsidR="00E17086" w:rsidRDefault="00E17086">
            <w:pPr>
              <w:pStyle w:val="TAL"/>
            </w:pPr>
            <w:r>
              <w:t>GNR</w:t>
            </w:r>
          </w:p>
        </w:tc>
        <w:tc>
          <w:tcPr>
            <w:tcW w:w="1071" w:type="dxa"/>
            <w:tcBorders>
              <w:top w:val="single" w:sz="4" w:space="0" w:color="auto"/>
              <w:bottom w:val="single" w:sz="4" w:space="0" w:color="auto"/>
            </w:tcBorders>
          </w:tcPr>
          <w:p w14:paraId="2C946F0A" w14:textId="77777777" w:rsidR="00E17086" w:rsidRDefault="00E17086">
            <w:pPr>
              <w:pStyle w:val="TAL"/>
            </w:pPr>
            <w:r>
              <w:t>8388663</w:t>
            </w:r>
          </w:p>
        </w:tc>
        <w:tc>
          <w:tcPr>
            <w:tcW w:w="810" w:type="dxa"/>
            <w:tcBorders>
              <w:top w:val="single" w:sz="4" w:space="0" w:color="auto"/>
              <w:bottom w:val="single" w:sz="4" w:space="0" w:color="auto"/>
            </w:tcBorders>
          </w:tcPr>
          <w:p w14:paraId="5574AA99"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6.6.</w:t>
              </w:r>
              <w:r>
                <w:rPr>
                  <w:lang w:eastAsia="zh-CN"/>
                </w:rPr>
                <w:t>4</w:t>
              </w:r>
            </w:smartTag>
          </w:p>
        </w:tc>
      </w:tr>
      <w:tr w:rsidR="00E17086" w14:paraId="52306C33" w14:textId="77777777">
        <w:trPr>
          <w:jc w:val="center"/>
        </w:trPr>
        <w:tc>
          <w:tcPr>
            <w:tcW w:w="3642" w:type="dxa"/>
            <w:tcBorders>
              <w:top w:val="single" w:sz="4" w:space="0" w:color="auto"/>
              <w:bottom w:val="single" w:sz="12" w:space="0" w:color="auto"/>
            </w:tcBorders>
          </w:tcPr>
          <w:p w14:paraId="582BF59C" w14:textId="77777777" w:rsidR="00E17086" w:rsidRDefault="00E17086">
            <w:pPr>
              <w:pStyle w:val="TAL"/>
            </w:pPr>
            <w:r>
              <w:t>GCS-Notification-Answer</w:t>
            </w:r>
          </w:p>
        </w:tc>
        <w:tc>
          <w:tcPr>
            <w:tcW w:w="1276" w:type="dxa"/>
            <w:tcBorders>
              <w:top w:val="single" w:sz="4" w:space="0" w:color="auto"/>
              <w:bottom w:val="single" w:sz="12" w:space="0" w:color="auto"/>
            </w:tcBorders>
          </w:tcPr>
          <w:p w14:paraId="297A4CE5" w14:textId="77777777" w:rsidR="00E17086" w:rsidRDefault="00E17086">
            <w:pPr>
              <w:pStyle w:val="TAL"/>
            </w:pPr>
            <w:r>
              <w:t>GNA</w:t>
            </w:r>
          </w:p>
        </w:tc>
        <w:tc>
          <w:tcPr>
            <w:tcW w:w="1071" w:type="dxa"/>
            <w:tcBorders>
              <w:top w:val="single" w:sz="4" w:space="0" w:color="auto"/>
              <w:bottom w:val="single" w:sz="12" w:space="0" w:color="auto"/>
            </w:tcBorders>
          </w:tcPr>
          <w:p w14:paraId="53E4C442" w14:textId="77777777" w:rsidR="00E17086" w:rsidRDefault="00E17086">
            <w:pPr>
              <w:pStyle w:val="TAL"/>
            </w:pPr>
            <w:r>
              <w:t>8388663</w:t>
            </w:r>
          </w:p>
        </w:tc>
        <w:tc>
          <w:tcPr>
            <w:tcW w:w="810" w:type="dxa"/>
            <w:tcBorders>
              <w:top w:val="single" w:sz="4" w:space="0" w:color="auto"/>
              <w:bottom w:val="single" w:sz="12" w:space="0" w:color="auto"/>
            </w:tcBorders>
          </w:tcPr>
          <w:p w14:paraId="0A49F45E" w14:textId="77777777" w:rsidR="00E17086" w:rsidRDefault="00E17086">
            <w:pPr>
              <w:pStyle w:val="TAL"/>
            </w:pPr>
            <w:smartTag w:uri="urn:schemas-microsoft-com:office:smarttags" w:element="chsdate">
              <w:smartTagPr>
                <w:attr w:name="IsROCDate" w:val="False"/>
                <w:attr w:name="IsLunarDate" w:val="False"/>
                <w:attr w:name="Day" w:val="30"/>
                <w:attr w:name="Month" w:val="12"/>
                <w:attr w:name="Year" w:val="1899"/>
              </w:smartTagPr>
              <w:r>
                <w:t>6.6.</w:t>
              </w:r>
              <w:r>
                <w:rPr>
                  <w:lang w:eastAsia="zh-CN"/>
                </w:rPr>
                <w:t>5</w:t>
              </w:r>
            </w:smartTag>
          </w:p>
        </w:tc>
      </w:tr>
    </w:tbl>
    <w:p w14:paraId="26B3C742" w14:textId="77777777" w:rsidR="00E17086" w:rsidRDefault="00E17086">
      <w:pPr>
        <w:rPr>
          <w:lang w:eastAsia="zh-CN"/>
        </w:rPr>
      </w:pPr>
    </w:p>
    <w:p w14:paraId="59EFE393" w14:textId="77777777" w:rsidR="00E17086" w:rsidRDefault="00E17086">
      <w:r>
        <w:t>For the commands defined in this specification and reused commands, the Application-ID field shall be set to 16777335.</w:t>
      </w:r>
    </w:p>
    <w:p w14:paraId="62FA6BDF" w14:textId="77777777" w:rsidR="00E17086" w:rsidRDefault="00E17086">
      <w:pPr>
        <w:pStyle w:val="Heading3"/>
      </w:pPr>
      <w:bookmarkStart w:id="176" w:name="_Toc28002814"/>
      <w:bookmarkStart w:id="177" w:name="_Toc88745419"/>
      <w:smartTag w:uri="urn:schemas-microsoft-com:office:smarttags" w:element="chsdate">
        <w:smartTagPr>
          <w:attr w:name="IsROCDate" w:val="False"/>
          <w:attr w:name="IsLunarDate" w:val="False"/>
          <w:attr w:name="Day" w:val="30"/>
          <w:attr w:name="Month" w:val="12"/>
          <w:attr w:name="Year" w:val="1899"/>
        </w:smartTagPr>
        <w:r>
          <w:t>6.6.2</w:t>
        </w:r>
        <w:r>
          <w:tab/>
        </w:r>
      </w:smartTag>
      <w:r>
        <w:t>GCS</w:t>
      </w:r>
      <w:r>
        <w:rPr>
          <w:lang w:eastAsia="zh-CN"/>
        </w:rPr>
        <w:t>-</w:t>
      </w:r>
      <w:r>
        <w:t>Action</w:t>
      </w:r>
      <w:r>
        <w:rPr>
          <w:lang w:eastAsia="zh-CN"/>
        </w:rPr>
        <w:t>-</w:t>
      </w:r>
      <w:r>
        <w:t>Request (GAR) command</w:t>
      </w:r>
      <w:bookmarkEnd w:id="176"/>
      <w:bookmarkEnd w:id="177"/>
    </w:p>
    <w:p w14:paraId="3C093250" w14:textId="77777777" w:rsidR="00E17086" w:rsidRDefault="00E17086">
      <w:r>
        <w:t>The GAR command, indicated by the Command-Code field set to 8388662 and the 'R' bit set in the Command Flags field, is sent by the GCS AS to the BM</w:t>
      </w:r>
      <w:r>
        <w:noBreakHyphen/>
        <w:t>SC as part of the MBMS bearer activation, modification, or deactivation procedure, or as part of the TMGI allocation or deallocation procedure.</w:t>
      </w:r>
    </w:p>
    <w:p w14:paraId="47DBFAE8" w14:textId="77777777" w:rsidR="00E17086" w:rsidRDefault="00E17086">
      <w:pPr>
        <w:keepNext/>
      </w:pPr>
      <w:r>
        <w:t>Message Format:</w:t>
      </w:r>
    </w:p>
    <w:p w14:paraId="5D3579EF" w14:textId="77777777" w:rsidR="00E17086" w:rsidRDefault="00E17086">
      <w:pPr>
        <w:pStyle w:val="PL"/>
        <w:keepNext/>
      </w:pPr>
      <w:r>
        <w:t>&lt;GA-Request&gt; ::= &lt;Diameter Header: 8388662, REQ, PXY &gt;</w:t>
      </w:r>
    </w:p>
    <w:p w14:paraId="6793B5FD" w14:textId="77777777" w:rsidR="00E17086" w:rsidRDefault="00E17086">
      <w:pPr>
        <w:pStyle w:val="PL"/>
        <w:keepNext/>
      </w:pPr>
      <w:r>
        <w:t xml:space="preserve">                 &lt; Session-Id &gt;</w:t>
      </w:r>
    </w:p>
    <w:p w14:paraId="28B9A7E4" w14:textId="77777777" w:rsidR="00E17086" w:rsidRDefault="00E17086">
      <w:pPr>
        <w:pStyle w:val="PL"/>
        <w:rPr>
          <w:rFonts w:eastAsia="ＭＳ 明朝"/>
        </w:rPr>
      </w:pPr>
      <w:r>
        <w:t xml:space="preserve">                 </w:t>
      </w:r>
      <w:r>
        <w:rPr>
          <w:rFonts w:eastAsia="ＭＳ 明朝"/>
        </w:rPr>
        <w:t>[ DRMP ]</w:t>
      </w:r>
    </w:p>
    <w:p w14:paraId="756AAEC4" w14:textId="77777777" w:rsidR="00E17086" w:rsidRDefault="00E17086">
      <w:pPr>
        <w:pStyle w:val="PL"/>
        <w:keepNext/>
      </w:pPr>
      <w:r>
        <w:t xml:space="preserve">                 { Auth-Application-Id }</w:t>
      </w:r>
    </w:p>
    <w:p w14:paraId="18BF8659" w14:textId="77777777" w:rsidR="00E17086" w:rsidRDefault="00E17086">
      <w:pPr>
        <w:pStyle w:val="PL"/>
        <w:keepNext/>
      </w:pPr>
      <w:r>
        <w:t xml:space="preserve">                 { Auth-Session-State }</w:t>
      </w:r>
    </w:p>
    <w:p w14:paraId="0691C29A" w14:textId="77777777" w:rsidR="00E17086" w:rsidRDefault="00E17086">
      <w:pPr>
        <w:pStyle w:val="PL"/>
        <w:keepNext/>
      </w:pPr>
      <w:r>
        <w:t xml:space="preserve">                 { Origin-Host }</w:t>
      </w:r>
    </w:p>
    <w:p w14:paraId="20E33F40" w14:textId="77777777" w:rsidR="00E17086" w:rsidRDefault="00E17086">
      <w:pPr>
        <w:pStyle w:val="PL"/>
        <w:keepNext/>
      </w:pPr>
      <w:r>
        <w:t xml:space="preserve">                 { Origin-Realm }</w:t>
      </w:r>
    </w:p>
    <w:p w14:paraId="48FE41A8" w14:textId="77777777" w:rsidR="00E17086" w:rsidRDefault="00E17086">
      <w:pPr>
        <w:pStyle w:val="PL"/>
        <w:keepNext/>
      </w:pPr>
      <w:r>
        <w:t xml:space="preserve">                 { Destination-Realm }</w:t>
      </w:r>
    </w:p>
    <w:p w14:paraId="5D29A7D7" w14:textId="77777777" w:rsidR="00E17086" w:rsidRDefault="00E17086">
      <w:pPr>
        <w:pStyle w:val="PL"/>
        <w:keepNext/>
      </w:pPr>
      <w:r>
        <w:t xml:space="preserve">                 [ Destination-Host ]</w:t>
      </w:r>
    </w:p>
    <w:p w14:paraId="2218CCD5" w14:textId="77777777" w:rsidR="00E17086" w:rsidRDefault="00E17086">
      <w:pPr>
        <w:pStyle w:val="PL"/>
        <w:keepNext/>
      </w:pPr>
      <w:r>
        <w:t xml:space="preserve">                 [ Origin-State-Id ]</w:t>
      </w:r>
    </w:p>
    <w:p w14:paraId="2C76C62C" w14:textId="77777777" w:rsidR="00E17086" w:rsidRDefault="00E17086">
      <w:pPr>
        <w:pStyle w:val="PL"/>
        <w:keepNext/>
      </w:pPr>
      <w:r>
        <w:t xml:space="preserve">                *[ Proxy-Info ]</w:t>
      </w:r>
    </w:p>
    <w:p w14:paraId="639D41B3" w14:textId="77777777" w:rsidR="00E17086" w:rsidRDefault="00E17086">
      <w:pPr>
        <w:pStyle w:val="PL"/>
        <w:keepNext/>
      </w:pPr>
      <w:r>
        <w:t xml:space="preserve">                *[ Route-Record ]</w:t>
      </w:r>
    </w:p>
    <w:p w14:paraId="22EE6751" w14:textId="77777777" w:rsidR="00E17086" w:rsidRDefault="00E17086">
      <w:pPr>
        <w:pStyle w:val="PL"/>
        <w:keepNext/>
      </w:pPr>
      <w:r>
        <w:t xml:space="preserve">                *{ Supported-Features }</w:t>
      </w:r>
    </w:p>
    <w:p w14:paraId="2EFE487F" w14:textId="77777777" w:rsidR="00E17086" w:rsidRDefault="00E17086">
      <w:pPr>
        <w:pStyle w:val="PL"/>
        <w:keepNext/>
        <w:rPr>
          <w:bCs/>
        </w:rPr>
      </w:pPr>
      <w:r>
        <w:t xml:space="preserve">                 </w:t>
      </w:r>
      <w:r>
        <w:rPr>
          <w:bCs/>
        </w:rPr>
        <w:t xml:space="preserve">[ </w:t>
      </w:r>
      <w:r>
        <w:t>TMGI-Allocation-Request</w:t>
      </w:r>
      <w:r>
        <w:rPr>
          <w:bCs/>
        </w:rPr>
        <w:t xml:space="preserve"> ]</w:t>
      </w:r>
    </w:p>
    <w:p w14:paraId="6C300135" w14:textId="77777777" w:rsidR="00E17086" w:rsidRDefault="00E17086">
      <w:pPr>
        <w:pStyle w:val="PL"/>
        <w:keepNext/>
        <w:rPr>
          <w:bCs/>
        </w:rPr>
      </w:pPr>
      <w:r>
        <w:t xml:space="preserve">                 </w:t>
      </w:r>
      <w:r>
        <w:rPr>
          <w:bCs/>
        </w:rPr>
        <w:t xml:space="preserve">[ </w:t>
      </w:r>
      <w:r>
        <w:t>TMGI-Deallocation-Request</w:t>
      </w:r>
      <w:r>
        <w:rPr>
          <w:bCs/>
        </w:rPr>
        <w:t xml:space="preserve"> ]</w:t>
      </w:r>
    </w:p>
    <w:p w14:paraId="08AB3CA1" w14:textId="77777777" w:rsidR="00E17086" w:rsidRDefault="00E17086">
      <w:pPr>
        <w:pStyle w:val="PL"/>
        <w:keepNext/>
        <w:rPr>
          <w:bCs/>
        </w:rPr>
      </w:pPr>
      <w:r>
        <w:t xml:space="preserve">                *[ MBMS-Bearer-Request ]</w:t>
      </w:r>
    </w:p>
    <w:p w14:paraId="2C418F08" w14:textId="77777777" w:rsidR="00E17086" w:rsidRDefault="00E17086">
      <w:pPr>
        <w:pStyle w:val="PL"/>
        <w:keepNext/>
      </w:pPr>
      <w:r>
        <w:t xml:space="preserve">                 [ </w:t>
      </w:r>
      <w:r>
        <w:rPr>
          <w:lang w:val="en-US" w:eastAsia="zh-CN"/>
        </w:rPr>
        <w:t xml:space="preserve">Restart-Counter </w:t>
      </w:r>
      <w:r>
        <w:t>]</w:t>
      </w:r>
    </w:p>
    <w:p w14:paraId="6A18F5A1" w14:textId="77777777" w:rsidR="00E17086" w:rsidRDefault="00E17086">
      <w:pPr>
        <w:pStyle w:val="PL"/>
        <w:keepNext/>
      </w:pPr>
      <w:r>
        <w:t xml:space="preserve">                *[ AVP ]</w:t>
      </w:r>
    </w:p>
    <w:p w14:paraId="5A940584" w14:textId="77777777" w:rsidR="00E17086" w:rsidRDefault="00E17086">
      <w:pPr>
        <w:pStyle w:val="PL"/>
      </w:pPr>
    </w:p>
    <w:p w14:paraId="7BA48599" w14:textId="77777777" w:rsidR="00E17086" w:rsidRDefault="00E17086">
      <w:pPr>
        <w:pStyle w:val="Heading3"/>
      </w:pPr>
      <w:bookmarkStart w:id="178" w:name="_Toc28002815"/>
      <w:bookmarkStart w:id="179" w:name="_Toc88745420"/>
      <w:r>
        <w:t>6.6.3</w:t>
      </w:r>
      <w:r>
        <w:tab/>
        <w:t>GCS-Action</w:t>
      </w:r>
      <w:r>
        <w:rPr>
          <w:lang w:eastAsia="zh-CN"/>
        </w:rPr>
        <w:t>-</w:t>
      </w:r>
      <w:r>
        <w:t>Answer (GAA) command</w:t>
      </w:r>
      <w:bookmarkEnd w:id="178"/>
      <w:bookmarkEnd w:id="179"/>
    </w:p>
    <w:p w14:paraId="71A626F4" w14:textId="77777777" w:rsidR="00E17086" w:rsidRDefault="00E17086">
      <w:r>
        <w:t>The GAA command, indicated by the Command-Code field set to 8388662 and the 'R' bit cleared in the Command Flags field, is sent by the BM</w:t>
      </w:r>
      <w:r>
        <w:noBreakHyphen/>
        <w:t>SC to the GCS AS as part of the MBMS bearer activation, modification, or deactivation procedure, or as part of the TMGI allocation or deallocation procedure.</w:t>
      </w:r>
    </w:p>
    <w:p w14:paraId="0E315FE5" w14:textId="77777777" w:rsidR="00E17086" w:rsidRDefault="00E17086">
      <w:pPr>
        <w:keepNext/>
      </w:pPr>
      <w:r>
        <w:t>Message Format:</w:t>
      </w:r>
    </w:p>
    <w:p w14:paraId="17389468" w14:textId="77777777" w:rsidR="00E17086" w:rsidRDefault="00E17086">
      <w:pPr>
        <w:pStyle w:val="PL"/>
        <w:keepNext/>
      </w:pPr>
      <w:r>
        <w:t>&lt;GA-Answer&gt; ::=  &lt; Diameter Header: 8388662, PXY &gt;</w:t>
      </w:r>
    </w:p>
    <w:p w14:paraId="70A226CE" w14:textId="77777777" w:rsidR="00E17086" w:rsidRDefault="00E17086">
      <w:pPr>
        <w:pStyle w:val="PL"/>
        <w:keepNext/>
      </w:pPr>
      <w:r>
        <w:t xml:space="preserve">                 &lt; Session-Id &gt;</w:t>
      </w:r>
    </w:p>
    <w:p w14:paraId="17B7A28D" w14:textId="77777777" w:rsidR="00E17086" w:rsidRDefault="00E17086">
      <w:pPr>
        <w:pStyle w:val="PL"/>
        <w:rPr>
          <w:rFonts w:eastAsia="ＭＳ 明朝"/>
        </w:rPr>
      </w:pPr>
      <w:r>
        <w:t xml:space="preserve">                 </w:t>
      </w:r>
      <w:r>
        <w:rPr>
          <w:rFonts w:eastAsia="ＭＳ 明朝"/>
        </w:rPr>
        <w:t>[ DRMP ]</w:t>
      </w:r>
    </w:p>
    <w:p w14:paraId="7AE3BC7B" w14:textId="77777777" w:rsidR="00E17086" w:rsidRDefault="00E17086">
      <w:pPr>
        <w:pStyle w:val="PL"/>
        <w:keepNext/>
      </w:pPr>
      <w:r>
        <w:t xml:space="preserve">                 { Auth-Application-Id }</w:t>
      </w:r>
    </w:p>
    <w:p w14:paraId="0DC2C2E8" w14:textId="77777777" w:rsidR="00E17086" w:rsidRDefault="00E17086">
      <w:pPr>
        <w:pStyle w:val="PL"/>
        <w:keepNext/>
      </w:pPr>
      <w:r>
        <w:t xml:space="preserve">                 { Auth-Session-State }</w:t>
      </w:r>
    </w:p>
    <w:p w14:paraId="03BBFA74" w14:textId="77777777" w:rsidR="00E17086" w:rsidRDefault="00E17086">
      <w:pPr>
        <w:pStyle w:val="PL"/>
        <w:keepNext/>
      </w:pPr>
      <w:r>
        <w:t xml:space="preserve">                 { Origin-Host }</w:t>
      </w:r>
    </w:p>
    <w:p w14:paraId="5D83E225" w14:textId="77777777" w:rsidR="00E17086" w:rsidRDefault="00E17086">
      <w:pPr>
        <w:pStyle w:val="PL"/>
        <w:keepNext/>
      </w:pPr>
      <w:r>
        <w:t xml:space="preserve">                 { Origin-Realm }</w:t>
      </w:r>
    </w:p>
    <w:p w14:paraId="27879383" w14:textId="77777777" w:rsidR="00E17086" w:rsidRDefault="00E17086">
      <w:pPr>
        <w:pStyle w:val="PL"/>
        <w:keepNext/>
      </w:pPr>
      <w:r>
        <w:t xml:space="preserve">                 [ Result-Code ]</w:t>
      </w:r>
    </w:p>
    <w:p w14:paraId="1732DBEA" w14:textId="77777777" w:rsidR="00E17086" w:rsidRDefault="00E17086">
      <w:pPr>
        <w:pStyle w:val="PL"/>
        <w:keepNext/>
      </w:pPr>
      <w:r>
        <w:t xml:space="preserve">                 [ Experimental-Result ]</w:t>
      </w:r>
    </w:p>
    <w:p w14:paraId="152B52E3" w14:textId="77777777" w:rsidR="00E17086" w:rsidRDefault="00E17086">
      <w:pPr>
        <w:pStyle w:val="PL"/>
        <w:keepNext/>
      </w:pPr>
      <w:r>
        <w:t xml:space="preserve">                 [ Error-Message ]</w:t>
      </w:r>
    </w:p>
    <w:p w14:paraId="3A178EC1" w14:textId="77777777" w:rsidR="00E17086" w:rsidRDefault="00E17086">
      <w:pPr>
        <w:pStyle w:val="PL"/>
        <w:keepNext/>
      </w:pPr>
      <w:r>
        <w:t xml:space="preserve">                 [ Error-Reporting-Host ]</w:t>
      </w:r>
    </w:p>
    <w:p w14:paraId="34CC561C" w14:textId="77777777" w:rsidR="00E17086" w:rsidRDefault="00E17086">
      <w:pPr>
        <w:pStyle w:val="PL"/>
        <w:keepNext/>
      </w:pPr>
      <w:r>
        <w:t xml:space="preserve">                 [ Failed-AVP ]</w:t>
      </w:r>
    </w:p>
    <w:p w14:paraId="1E103B67" w14:textId="77777777" w:rsidR="00E17086" w:rsidRDefault="00E17086">
      <w:pPr>
        <w:pStyle w:val="PL"/>
        <w:keepNext/>
      </w:pPr>
      <w:r>
        <w:t xml:space="preserve">                 [ Origin-State-Id ]</w:t>
      </w:r>
    </w:p>
    <w:p w14:paraId="6FC39FFA" w14:textId="77777777" w:rsidR="00E17086" w:rsidRDefault="00E17086">
      <w:pPr>
        <w:pStyle w:val="PL"/>
        <w:keepNext/>
      </w:pPr>
      <w:r>
        <w:t xml:space="preserve">                *[ Redirect-Host ]</w:t>
      </w:r>
    </w:p>
    <w:p w14:paraId="3EDD378D" w14:textId="77777777" w:rsidR="00E17086" w:rsidRDefault="00E17086">
      <w:pPr>
        <w:pStyle w:val="PL"/>
        <w:keepNext/>
      </w:pPr>
      <w:r>
        <w:t xml:space="preserve">                 [ Redirect-Host-Usage ]</w:t>
      </w:r>
    </w:p>
    <w:p w14:paraId="47A8EE45" w14:textId="77777777" w:rsidR="00E17086" w:rsidRDefault="00E17086">
      <w:pPr>
        <w:pStyle w:val="PL"/>
        <w:keepNext/>
      </w:pPr>
      <w:r>
        <w:t xml:space="preserve">                 [ Redirect-Max-Cache-Time ]</w:t>
      </w:r>
    </w:p>
    <w:p w14:paraId="36C9A2EF" w14:textId="77777777" w:rsidR="00E17086" w:rsidRDefault="00E17086">
      <w:pPr>
        <w:pStyle w:val="PL"/>
        <w:keepNext/>
      </w:pPr>
      <w:r>
        <w:t xml:space="preserve">                *[ Proxy-Info ]</w:t>
      </w:r>
    </w:p>
    <w:p w14:paraId="707C8ACE" w14:textId="77777777" w:rsidR="00E17086" w:rsidRDefault="00E17086">
      <w:pPr>
        <w:pStyle w:val="PL"/>
        <w:keepNext/>
        <w:rPr>
          <w:bCs/>
        </w:rPr>
      </w:pPr>
      <w:r>
        <w:t xml:space="preserve">                *{ Supported-Features }</w:t>
      </w:r>
    </w:p>
    <w:p w14:paraId="74E5F4D2" w14:textId="77777777" w:rsidR="00E17086" w:rsidRDefault="00E17086">
      <w:pPr>
        <w:pStyle w:val="PL"/>
        <w:keepNext/>
        <w:rPr>
          <w:bCs/>
        </w:rPr>
      </w:pPr>
      <w:r>
        <w:rPr>
          <w:bCs/>
        </w:rPr>
        <w:t xml:space="preserve">                 [ </w:t>
      </w:r>
      <w:r>
        <w:t>TMGI-Allocation-Response</w:t>
      </w:r>
      <w:r>
        <w:rPr>
          <w:bCs/>
        </w:rPr>
        <w:t xml:space="preserve"> ]</w:t>
      </w:r>
    </w:p>
    <w:p w14:paraId="34EE2363" w14:textId="77777777" w:rsidR="00E17086" w:rsidRDefault="00E17086">
      <w:pPr>
        <w:pStyle w:val="PL"/>
        <w:keepNext/>
        <w:rPr>
          <w:bCs/>
        </w:rPr>
      </w:pPr>
      <w:r>
        <w:t xml:space="preserve">                *</w:t>
      </w:r>
      <w:r>
        <w:rPr>
          <w:bCs/>
        </w:rPr>
        <w:t xml:space="preserve">[ </w:t>
      </w:r>
      <w:r>
        <w:t>TMGI-Deallocation-Response</w:t>
      </w:r>
      <w:r>
        <w:rPr>
          <w:bCs/>
        </w:rPr>
        <w:t xml:space="preserve"> ]</w:t>
      </w:r>
    </w:p>
    <w:p w14:paraId="2ED053A0" w14:textId="77777777" w:rsidR="00E17086" w:rsidRDefault="00E17086">
      <w:pPr>
        <w:pStyle w:val="PL"/>
        <w:keepNext/>
        <w:rPr>
          <w:bCs/>
        </w:rPr>
      </w:pPr>
      <w:r>
        <w:t xml:space="preserve">                *[ MBMS-Bearer-Response ]</w:t>
      </w:r>
    </w:p>
    <w:p w14:paraId="0924DF9E" w14:textId="77777777" w:rsidR="00E17086" w:rsidRDefault="00E17086">
      <w:pPr>
        <w:pStyle w:val="PL"/>
        <w:keepNext/>
      </w:pPr>
      <w:r>
        <w:t xml:space="preserve">                 [ </w:t>
      </w:r>
      <w:r>
        <w:rPr>
          <w:lang w:val="en-US" w:eastAsia="zh-CN"/>
        </w:rPr>
        <w:t xml:space="preserve">Restart-Counter </w:t>
      </w:r>
      <w:r>
        <w:t>]</w:t>
      </w:r>
    </w:p>
    <w:p w14:paraId="66A3769B" w14:textId="77777777" w:rsidR="00E17086" w:rsidRDefault="00E17086">
      <w:pPr>
        <w:pStyle w:val="PL"/>
        <w:keepNext/>
      </w:pPr>
      <w:r>
        <w:t xml:space="preserve">                *[ Load ]</w:t>
      </w:r>
    </w:p>
    <w:p w14:paraId="2809F9B8" w14:textId="77777777" w:rsidR="00E17086" w:rsidRDefault="00E17086">
      <w:pPr>
        <w:pStyle w:val="PL"/>
        <w:keepNext/>
      </w:pPr>
      <w:r>
        <w:t xml:space="preserve">                *[ AVP ]</w:t>
      </w:r>
    </w:p>
    <w:p w14:paraId="21BDC06B" w14:textId="77777777" w:rsidR="00E17086" w:rsidRDefault="00E17086">
      <w:pPr>
        <w:pStyle w:val="PL"/>
      </w:pPr>
    </w:p>
    <w:p w14:paraId="078B81AC" w14:textId="77777777" w:rsidR="00E17086" w:rsidRDefault="00E17086">
      <w:pPr>
        <w:pStyle w:val="Heading3"/>
      </w:pPr>
      <w:bookmarkStart w:id="180" w:name="_Toc28002816"/>
      <w:bookmarkStart w:id="181" w:name="_Toc88745421"/>
      <w:r>
        <w:t>6.6.4</w:t>
      </w:r>
      <w:r>
        <w:tab/>
        <w:t>GCS-Notification</w:t>
      </w:r>
      <w:r>
        <w:rPr>
          <w:lang w:eastAsia="zh-CN"/>
        </w:rPr>
        <w:t>-</w:t>
      </w:r>
      <w:r>
        <w:t>Request (GNR) command</w:t>
      </w:r>
      <w:bookmarkEnd w:id="180"/>
      <w:bookmarkEnd w:id="181"/>
    </w:p>
    <w:p w14:paraId="0DFA4AD3" w14:textId="77777777" w:rsidR="00E17086" w:rsidRDefault="00E17086">
      <w:r>
        <w:t>The GNR command, indicated by the Command-Code field set to 8388663 and the 'R' bit set in the Command Flags field, is sent by the BM</w:t>
      </w:r>
      <w:r>
        <w:noBreakHyphen/>
        <w:t>SC to the GCS AS as part of the MBMS Bearer Status Indication procedure.</w:t>
      </w:r>
    </w:p>
    <w:p w14:paraId="561541FD" w14:textId="77777777" w:rsidR="00E17086" w:rsidRDefault="00E17086">
      <w:pPr>
        <w:keepNext/>
      </w:pPr>
      <w:r>
        <w:t>Message Format:</w:t>
      </w:r>
    </w:p>
    <w:p w14:paraId="08916FBD" w14:textId="77777777" w:rsidR="00E17086" w:rsidRDefault="00E17086">
      <w:pPr>
        <w:pStyle w:val="PL"/>
        <w:keepNext/>
      </w:pPr>
      <w:r>
        <w:t>&lt;GN-Request&gt; ::= &lt; Diameter Header: 8388663, REQ, PXY &gt;</w:t>
      </w:r>
    </w:p>
    <w:p w14:paraId="4E785D8E" w14:textId="77777777" w:rsidR="00E17086" w:rsidRDefault="00E17086">
      <w:pPr>
        <w:pStyle w:val="PL"/>
        <w:keepNext/>
      </w:pPr>
      <w:r>
        <w:t xml:space="preserve">                 &lt; Session-Id &gt;</w:t>
      </w:r>
    </w:p>
    <w:p w14:paraId="7AA9FDC1" w14:textId="77777777" w:rsidR="00E17086" w:rsidRDefault="00E17086">
      <w:pPr>
        <w:pStyle w:val="PL"/>
        <w:rPr>
          <w:rFonts w:eastAsia="ＭＳ 明朝"/>
        </w:rPr>
      </w:pPr>
      <w:r>
        <w:rPr>
          <w:rFonts w:eastAsia="ＭＳ 明朝"/>
        </w:rPr>
        <w:t xml:space="preserve">                 [ DRMP ]</w:t>
      </w:r>
    </w:p>
    <w:p w14:paraId="6678C7E7" w14:textId="77777777" w:rsidR="00E17086" w:rsidRDefault="00E17086">
      <w:pPr>
        <w:pStyle w:val="PL"/>
        <w:keepNext/>
      </w:pPr>
      <w:r>
        <w:t xml:space="preserve">                 { Auth-Application-Id }</w:t>
      </w:r>
    </w:p>
    <w:p w14:paraId="4299CD3F" w14:textId="77777777" w:rsidR="00E17086" w:rsidRDefault="00E17086">
      <w:pPr>
        <w:pStyle w:val="PL"/>
        <w:keepNext/>
      </w:pPr>
      <w:r>
        <w:t xml:space="preserve">                 { Auth-Session-State }</w:t>
      </w:r>
    </w:p>
    <w:p w14:paraId="2163CC0C" w14:textId="77777777" w:rsidR="00E17086" w:rsidRDefault="00E17086">
      <w:pPr>
        <w:pStyle w:val="PL"/>
        <w:keepNext/>
      </w:pPr>
      <w:r>
        <w:t xml:space="preserve">                 { Origin-Host }</w:t>
      </w:r>
    </w:p>
    <w:p w14:paraId="0C9799E4" w14:textId="77777777" w:rsidR="00E17086" w:rsidRDefault="00E17086">
      <w:pPr>
        <w:pStyle w:val="PL"/>
        <w:keepNext/>
      </w:pPr>
      <w:r>
        <w:t xml:space="preserve">                 { Origin-Realm }</w:t>
      </w:r>
    </w:p>
    <w:p w14:paraId="2EF775C7" w14:textId="77777777" w:rsidR="00E17086" w:rsidRDefault="00E17086">
      <w:pPr>
        <w:pStyle w:val="PL"/>
        <w:keepNext/>
      </w:pPr>
      <w:r>
        <w:t xml:space="preserve">                 { Destination-Realm }</w:t>
      </w:r>
    </w:p>
    <w:p w14:paraId="666E24BD" w14:textId="77777777" w:rsidR="00E17086" w:rsidRDefault="00E17086">
      <w:pPr>
        <w:pStyle w:val="PL"/>
        <w:keepNext/>
      </w:pPr>
      <w:r>
        <w:t xml:space="preserve">                 { Destination-Host }</w:t>
      </w:r>
    </w:p>
    <w:p w14:paraId="2A845182" w14:textId="77777777" w:rsidR="00E17086" w:rsidRDefault="00E17086">
      <w:pPr>
        <w:pStyle w:val="PL"/>
        <w:keepNext/>
      </w:pPr>
      <w:r>
        <w:t xml:space="preserve">                 [ Origin-State-Id ]</w:t>
      </w:r>
    </w:p>
    <w:p w14:paraId="3137C2D1" w14:textId="77777777" w:rsidR="00E17086" w:rsidRDefault="00E17086">
      <w:pPr>
        <w:pStyle w:val="PL"/>
        <w:keepNext/>
      </w:pPr>
      <w:r>
        <w:t xml:space="preserve">                *[ Proxy-Info ]</w:t>
      </w:r>
    </w:p>
    <w:p w14:paraId="4339968E" w14:textId="77777777" w:rsidR="00E17086" w:rsidRDefault="00E17086">
      <w:pPr>
        <w:pStyle w:val="PL"/>
        <w:keepNext/>
      </w:pPr>
      <w:r>
        <w:t xml:space="preserve">                *[ Route-Record ]</w:t>
      </w:r>
    </w:p>
    <w:p w14:paraId="13519C22" w14:textId="77777777" w:rsidR="00E17086" w:rsidRDefault="00E17086">
      <w:pPr>
        <w:pStyle w:val="PL"/>
        <w:keepNext/>
      </w:pPr>
      <w:r>
        <w:t xml:space="preserve">                 [ TMGI-Expiry ]</w:t>
      </w:r>
    </w:p>
    <w:p w14:paraId="3CDF6FF6" w14:textId="77777777" w:rsidR="00E17086" w:rsidRDefault="00E17086">
      <w:pPr>
        <w:pStyle w:val="PL"/>
        <w:keepNext/>
      </w:pPr>
      <w:r>
        <w:t xml:space="preserve">                *[ MBMS-Bearer-Event-Notification ]</w:t>
      </w:r>
    </w:p>
    <w:p w14:paraId="62D6FF44" w14:textId="77777777" w:rsidR="00E17086" w:rsidRDefault="00E17086">
      <w:pPr>
        <w:pStyle w:val="PL"/>
        <w:keepNext/>
      </w:pPr>
      <w:r>
        <w:t xml:space="preserve">                 [ </w:t>
      </w:r>
      <w:r>
        <w:rPr>
          <w:lang w:val="en-US" w:eastAsia="zh-CN"/>
        </w:rPr>
        <w:t xml:space="preserve">Restart-Counter </w:t>
      </w:r>
      <w:r>
        <w:t>]</w:t>
      </w:r>
    </w:p>
    <w:p w14:paraId="6D0BB7CE" w14:textId="77777777" w:rsidR="00E17086" w:rsidRDefault="00E17086">
      <w:pPr>
        <w:pStyle w:val="PL"/>
        <w:keepNext/>
      </w:pPr>
      <w:r>
        <w:t xml:space="preserve">                *[ AVP ]</w:t>
      </w:r>
    </w:p>
    <w:p w14:paraId="75974D73" w14:textId="77777777" w:rsidR="00E17086" w:rsidRDefault="00E17086">
      <w:pPr>
        <w:pStyle w:val="PL"/>
      </w:pPr>
    </w:p>
    <w:p w14:paraId="4883191B" w14:textId="77777777" w:rsidR="00E17086" w:rsidRDefault="00E17086">
      <w:pPr>
        <w:pStyle w:val="Heading3"/>
      </w:pPr>
      <w:bookmarkStart w:id="182" w:name="_Toc28002817"/>
      <w:bookmarkStart w:id="183" w:name="_Toc88745422"/>
      <w:r>
        <w:t>6.6.5</w:t>
      </w:r>
      <w:r>
        <w:tab/>
        <w:t>GCS-Notification</w:t>
      </w:r>
      <w:r>
        <w:rPr>
          <w:lang w:eastAsia="zh-CN"/>
        </w:rPr>
        <w:t>-</w:t>
      </w:r>
      <w:r>
        <w:t>Answer (GNA) command</w:t>
      </w:r>
      <w:bookmarkEnd w:id="182"/>
      <w:bookmarkEnd w:id="183"/>
    </w:p>
    <w:p w14:paraId="6867030A" w14:textId="77777777" w:rsidR="00E17086" w:rsidRDefault="00E17086">
      <w:r>
        <w:t>The GNA command, indicated by the Command-Code field set to 8388663 and the 'R' bit cleared in the Command Flags field, is sent by the GCS AS to the BM</w:t>
      </w:r>
      <w:r>
        <w:noBreakHyphen/>
        <w:t>SC as part of the MBMS Bearer Status Indication procedure.</w:t>
      </w:r>
    </w:p>
    <w:p w14:paraId="52EC757E" w14:textId="77777777" w:rsidR="00E17086" w:rsidRDefault="00E17086">
      <w:pPr>
        <w:keepNext/>
      </w:pPr>
      <w:r>
        <w:t>Message Format:</w:t>
      </w:r>
    </w:p>
    <w:p w14:paraId="54643AF7" w14:textId="77777777" w:rsidR="00E17086" w:rsidRDefault="00E17086">
      <w:pPr>
        <w:pStyle w:val="PL"/>
        <w:keepNext/>
      </w:pPr>
      <w:r>
        <w:t>&lt;GN-Answer&gt; ::=  &lt; Diameter Header: 8388663, PXY &gt;</w:t>
      </w:r>
    </w:p>
    <w:p w14:paraId="2436E78E" w14:textId="77777777" w:rsidR="00E17086" w:rsidRDefault="00E17086">
      <w:pPr>
        <w:pStyle w:val="PL"/>
        <w:keepNext/>
      </w:pPr>
      <w:r>
        <w:t xml:space="preserve">                 &lt; Session-Id &gt;</w:t>
      </w:r>
    </w:p>
    <w:p w14:paraId="695DF38C" w14:textId="77777777" w:rsidR="00E17086" w:rsidRDefault="00E17086">
      <w:pPr>
        <w:pStyle w:val="PL"/>
        <w:rPr>
          <w:rFonts w:eastAsia="ＭＳ 明朝"/>
        </w:rPr>
      </w:pPr>
      <w:r>
        <w:rPr>
          <w:rFonts w:eastAsia="ＭＳ 明朝"/>
        </w:rPr>
        <w:t xml:space="preserve">                 [ DRMP ]</w:t>
      </w:r>
    </w:p>
    <w:p w14:paraId="54552E34" w14:textId="77777777" w:rsidR="00E17086" w:rsidRDefault="00E17086">
      <w:pPr>
        <w:pStyle w:val="PL"/>
        <w:keepNext/>
      </w:pPr>
      <w:r>
        <w:t xml:space="preserve">                 { Auth-Application-Id }</w:t>
      </w:r>
    </w:p>
    <w:p w14:paraId="62DA73C1" w14:textId="77777777" w:rsidR="00E17086" w:rsidRDefault="00E17086">
      <w:pPr>
        <w:pStyle w:val="PL"/>
        <w:keepNext/>
      </w:pPr>
      <w:r>
        <w:t xml:space="preserve">                 { Auth-Session-State }</w:t>
      </w:r>
    </w:p>
    <w:p w14:paraId="71979E68" w14:textId="77777777" w:rsidR="00E17086" w:rsidRDefault="00E17086">
      <w:pPr>
        <w:pStyle w:val="PL"/>
        <w:keepNext/>
      </w:pPr>
      <w:r>
        <w:t xml:space="preserve">                 { Origin-Host }</w:t>
      </w:r>
    </w:p>
    <w:p w14:paraId="60A5002E" w14:textId="77777777" w:rsidR="00E17086" w:rsidRDefault="00E17086">
      <w:pPr>
        <w:pStyle w:val="PL"/>
        <w:keepNext/>
      </w:pPr>
      <w:r>
        <w:t xml:space="preserve">                 { Origin-Realm }</w:t>
      </w:r>
    </w:p>
    <w:p w14:paraId="3504BD0D" w14:textId="77777777" w:rsidR="00E17086" w:rsidRDefault="00E17086">
      <w:pPr>
        <w:pStyle w:val="PL"/>
        <w:keepNext/>
      </w:pPr>
      <w:r>
        <w:t xml:space="preserve">                 [ Result-Code ]</w:t>
      </w:r>
    </w:p>
    <w:p w14:paraId="11D57B7C" w14:textId="77777777" w:rsidR="00E17086" w:rsidRDefault="00E17086">
      <w:pPr>
        <w:pStyle w:val="PL"/>
        <w:keepNext/>
      </w:pPr>
      <w:r>
        <w:t xml:space="preserve">                 [ Experimental-Result ]</w:t>
      </w:r>
    </w:p>
    <w:p w14:paraId="45EEFCC4" w14:textId="77777777" w:rsidR="00E17086" w:rsidRDefault="00E17086">
      <w:pPr>
        <w:pStyle w:val="PL"/>
        <w:keepNext/>
      </w:pPr>
      <w:r>
        <w:t xml:space="preserve">                 [ Origin-State-Id ]</w:t>
      </w:r>
    </w:p>
    <w:p w14:paraId="7C63D84C" w14:textId="77777777" w:rsidR="00E17086" w:rsidRDefault="00E17086">
      <w:pPr>
        <w:pStyle w:val="PL"/>
        <w:keepNext/>
      </w:pPr>
      <w:r>
        <w:t xml:space="preserve">                 [ Error-Message ]</w:t>
      </w:r>
    </w:p>
    <w:p w14:paraId="1D6DC76F" w14:textId="77777777" w:rsidR="00E17086" w:rsidRDefault="00E17086">
      <w:pPr>
        <w:pStyle w:val="PL"/>
        <w:keepNext/>
      </w:pPr>
      <w:r>
        <w:t xml:space="preserve">                 [ Error-Reporting-Host ] </w:t>
      </w:r>
    </w:p>
    <w:p w14:paraId="1788AF7D" w14:textId="77777777" w:rsidR="00E17086" w:rsidRDefault="00E17086">
      <w:pPr>
        <w:pStyle w:val="PL"/>
        <w:keepNext/>
      </w:pPr>
      <w:r>
        <w:t xml:space="preserve">                *[ Redirect-Host ]</w:t>
      </w:r>
    </w:p>
    <w:p w14:paraId="71C110CB" w14:textId="77777777" w:rsidR="00E17086" w:rsidRDefault="00E17086">
      <w:pPr>
        <w:pStyle w:val="PL"/>
        <w:keepNext/>
      </w:pPr>
      <w:r>
        <w:t xml:space="preserve">                 [ Redirect-Host-Usage ]</w:t>
      </w:r>
    </w:p>
    <w:p w14:paraId="16AE3967" w14:textId="77777777" w:rsidR="00E17086" w:rsidRDefault="00E17086">
      <w:pPr>
        <w:pStyle w:val="PL"/>
        <w:keepNext/>
      </w:pPr>
      <w:r>
        <w:t xml:space="preserve">                 [ Redirect-Max-Cache-Time ]</w:t>
      </w:r>
    </w:p>
    <w:p w14:paraId="34DCEF6C" w14:textId="77777777" w:rsidR="00E17086" w:rsidRDefault="00E17086">
      <w:pPr>
        <w:pStyle w:val="PL"/>
        <w:keepNext/>
      </w:pPr>
      <w:r>
        <w:t xml:space="preserve">                 [ Failed-AVP ]</w:t>
      </w:r>
    </w:p>
    <w:p w14:paraId="1AD9D542" w14:textId="77777777" w:rsidR="00E17086" w:rsidRDefault="00E17086">
      <w:pPr>
        <w:pStyle w:val="PL"/>
        <w:keepNext/>
      </w:pPr>
      <w:r>
        <w:t xml:space="preserve">                *[ Proxy-Info ]</w:t>
      </w:r>
    </w:p>
    <w:p w14:paraId="31D70258" w14:textId="77777777" w:rsidR="00E17086" w:rsidRDefault="00E17086">
      <w:pPr>
        <w:pStyle w:val="PL"/>
        <w:keepNext/>
      </w:pPr>
      <w:r>
        <w:t xml:space="preserve">                 [ </w:t>
      </w:r>
      <w:r>
        <w:rPr>
          <w:lang w:val="en-US" w:eastAsia="zh-CN"/>
        </w:rPr>
        <w:t xml:space="preserve">Restart-Counter </w:t>
      </w:r>
      <w:r>
        <w:t>]</w:t>
      </w:r>
    </w:p>
    <w:p w14:paraId="2081BABE" w14:textId="77777777" w:rsidR="00E17086" w:rsidRDefault="00E17086">
      <w:pPr>
        <w:pStyle w:val="PL"/>
        <w:keepNext/>
      </w:pPr>
      <w:r>
        <w:t xml:space="preserve">                *[ AVP ]</w:t>
      </w:r>
    </w:p>
    <w:p w14:paraId="2BE5DD85" w14:textId="77777777" w:rsidR="00E17086" w:rsidRDefault="00E17086">
      <w:pPr>
        <w:pStyle w:val="PL"/>
      </w:pPr>
    </w:p>
    <w:p w14:paraId="2C7010A2" w14:textId="77777777" w:rsidR="00E17086" w:rsidRDefault="00E17086">
      <w:pPr>
        <w:pStyle w:val="Heading1"/>
      </w:pPr>
      <w:bookmarkStart w:id="184" w:name="_Toc28002818"/>
      <w:bookmarkStart w:id="185" w:name="_Toc88745423"/>
      <w:r>
        <w:t>7</w:t>
      </w:r>
      <w:r>
        <w:tab/>
        <w:t>MB2</w:t>
      </w:r>
      <w:r>
        <w:noBreakHyphen/>
        <w:t>U Protocol</w:t>
      </w:r>
      <w:bookmarkEnd w:id="184"/>
      <w:bookmarkEnd w:id="185"/>
    </w:p>
    <w:p w14:paraId="623ADE1B" w14:textId="77777777" w:rsidR="00E17086" w:rsidRDefault="00E17086">
      <w:pPr>
        <w:pStyle w:val="Heading2"/>
      </w:pPr>
      <w:bookmarkStart w:id="186" w:name="_Toc28002819"/>
      <w:bookmarkStart w:id="187" w:name="_Toc88745424"/>
      <w:r>
        <w:t>7.1</w:t>
      </w:r>
      <w:r>
        <w:tab/>
        <w:t>Protocol Stack</w:t>
      </w:r>
      <w:bookmarkEnd w:id="186"/>
      <w:bookmarkEnd w:id="187"/>
    </w:p>
    <w:p w14:paraId="0767A80D" w14:textId="77777777" w:rsidR="00E17086" w:rsidRDefault="00E17086">
      <w:pPr>
        <w:pStyle w:val="TH"/>
        <w:rPr>
          <w:lang w:eastAsia="zh-CN"/>
        </w:rPr>
      </w:pPr>
      <w:r>
        <w:rPr>
          <w:lang w:val="en-US"/>
        </w:rPr>
        <w:object w:dxaOrig="7955" w:dyaOrig="2034" w14:anchorId="22A096D7">
          <v:shape id="_x0000_i1028" type="#_x0000_t75" style="width:436pt;height:111.3pt" o:ole="">
            <v:imagedata r:id="rId14" o:title=""/>
          </v:shape>
          <o:OLEObject Type="Embed" ProgID="Visio.Drawing.11" ShapeID="_x0000_i1028" DrawAspect="Content" ObjectID="_1819433443" r:id="rId15"/>
        </w:object>
      </w:r>
    </w:p>
    <w:p w14:paraId="2EA69FF7" w14:textId="77777777" w:rsidR="00E17086" w:rsidRDefault="00E17086">
      <w:pPr>
        <w:pStyle w:val="TF"/>
      </w:pPr>
      <w:r>
        <w:t>Figure 7.1-1: The user plane protocol stack without security protocols on the MB2-U reference point and in the EPC</w:t>
      </w:r>
    </w:p>
    <w:p w14:paraId="495384C5" w14:textId="77777777" w:rsidR="00E17086" w:rsidRDefault="00E17086">
      <w:r>
        <w:t>Figure 7.1</w:t>
      </w:r>
      <w:r>
        <w:noBreakHyphen/>
        <w:t>1 depicts the MB2</w:t>
      </w:r>
      <w:r>
        <w:noBreakHyphen/>
        <w:t>U protocol stack without security protocols. The stack shall include:</w:t>
      </w:r>
    </w:p>
    <w:p w14:paraId="241962B1" w14:textId="77777777" w:rsidR="00E17086" w:rsidRDefault="00E17086">
      <w:pPr>
        <w:pStyle w:val="B1"/>
      </w:pPr>
      <w:r>
        <w:t>-</w:t>
      </w:r>
      <w:r>
        <w:tab/>
        <w:t>User plane data, for instance an IP layer and UDP layer. The user plane data are transparently transported between the GCS AS and the UE unless the BM-SC applies FEC (see IETF RFC 6363 [31]) and/or ROHC (see IETF RFC 5795 [29] and IETF RFC 3095 [30]). The BM</w:t>
      </w:r>
      <w:r>
        <w:noBreakHyphen/>
        <w:t>SC shall forward these protocol layers transparently unless the GCS AS instructs the BM-SC to apply FEC and/or ROHC.</w:t>
      </w:r>
    </w:p>
    <w:p w14:paraId="7CEBF411" w14:textId="77777777" w:rsidR="00E17086" w:rsidRDefault="00E17086">
      <w:pPr>
        <w:pStyle w:val="NO"/>
      </w:pPr>
      <w:r>
        <w:t>NOTE:</w:t>
      </w:r>
      <w:r>
        <w:tab/>
        <w:t>The user plane data can contain data related to several services, which are transported in the same MBMS bearer. The multiplexing protocol is transparent to the BM-SC.</w:t>
      </w:r>
    </w:p>
    <w:p w14:paraId="02FF333B" w14:textId="77777777" w:rsidR="00E17086" w:rsidRDefault="00E17086">
      <w:pPr>
        <w:pStyle w:val="B1"/>
      </w:pPr>
      <w:r>
        <w:t>-</w:t>
      </w:r>
      <w:r>
        <w:tab/>
        <w:t>UDP according to IETF RFC 768 [12]. UDP shall be terminated at the GCS AS and BM</w:t>
      </w:r>
      <w:r>
        <w:noBreakHyphen/>
        <w:t>SC.</w:t>
      </w:r>
    </w:p>
    <w:p w14:paraId="135D0613" w14:textId="77777777" w:rsidR="00E17086" w:rsidRDefault="00E17086">
      <w:pPr>
        <w:pStyle w:val="B1"/>
      </w:pPr>
      <w:r>
        <w:t>-</w:t>
      </w:r>
      <w:r>
        <w:tab/>
        <w:t>IP transported by lower layers L1 and L2. These layers shall be terminated at the GCS AS and BM</w:t>
      </w:r>
      <w:r>
        <w:noBreakHyphen/>
        <w:t>SC.</w:t>
      </w:r>
    </w:p>
    <w:p w14:paraId="72BEBDC0" w14:textId="77777777" w:rsidR="00E17086" w:rsidRDefault="00E17086">
      <w:r>
        <w:t>Figure 7.1</w:t>
      </w:r>
      <w:r>
        <w:noBreakHyphen/>
        <w:t>1 also depicts the SGi-mb protocol stack defined in TS 29.061 [6] and the M1 protocol stack as defined in TS 29.274 [8] and TS 29.281 [9] for informational purposes.</w:t>
      </w:r>
    </w:p>
    <w:p w14:paraId="1A825E19" w14:textId="77777777" w:rsidR="00E17086" w:rsidRDefault="00E17086">
      <w:pPr>
        <w:rPr>
          <w:lang w:eastAsia="en-GB"/>
        </w:rPr>
      </w:pPr>
      <w:r>
        <w:rPr>
          <w:lang w:eastAsia="en-GB"/>
        </w:rPr>
        <w:t>The security solutions for the MB2</w:t>
      </w:r>
      <w:r>
        <w:rPr>
          <w:lang w:eastAsia="en-GB"/>
        </w:rPr>
        <w:noBreakHyphen/>
        <w:t>U reference point in Annex N.3 of TS 33.246 [10] shall apply. The MB2</w:t>
      </w:r>
      <w:r>
        <w:rPr>
          <w:lang w:eastAsia="en-GB"/>
        </w:rPr>
        <w:noBreakHyphen/>
        <w:t>U protocol stack is augmented depending on the selected security protocol:</w:t>
      </w:r>
    </w:p>
    <w:p w14:paraId="16609590" w14:textId="77777777" w:rsidR="00E17086" w:rsidRDefault="00E17086">
      <w:pPr>
        <w:pStyle w:val="B1"/>
      </w:pPr>
      <w:r>
        <w:t>-</w:t>
      </w:r>
      <w:r>
        <w:tab/>
        <w:t>If DTLS (IETF RFC 6347 [21]) is used, it resides in the MB2</w:t>
      </w:r>
      <w:r>
        <w:noBreakHyphen/>
        <w:t>U protocol stack between UDP and the user plane data as shown on Figure 7.1</w:t>
      </w:r>
      <w:r>
        <w:noBreakHyphen/>
        <w:t>2.</w:t>
      </w:r>
    </w:p>
    <w:p w14:paraId="12567CCC" w14:textId="77777777" w:rsidR="00E17086" w:rsidRDefault="00E17086">
      <w:pPr>
        <w:pStyle w:val="B1"/>
      </w:pPr>
      <w:r>
        <w:t>-</w:t>
      </w:r>
      <w:r>
        <w:tab/>
        <w:t>If IPSec is used without UDP encapsulation for NAT traversal, IKE (IETF RFC 5996 [17]), is transported on top of UDP during the security association establishment, and ESP (IETF RFC 4303 [20]), resides in the MB2</w:t>
      </w:r>
      <w:r>
        <w:noBreakHyphen/>
        <w:t>U protocol stack between IP and UDP, as shown on Figure 7.1</w:t>
      </w:r>
      <w:r>
        <w:noBreakHyphen/>
        <w:t>3.</w:t>
      </w:r>
    </w:p>
    <w:p w14:paraId="1AFE5C87" w14:textId="77777777" w:rsidR="00E17086" w:rsidRDefault="00E17086">
      <w:pPr>
        <w:pStyle w:val="B1"/>
      </w:pPr>
      <w:r>
        <w:t>-</w:t>
      </w:r>
      <w:r>
        <w:tab/>
        <w:t xml:space="preserve">If IPSec is used with possible UDP encapsulation for NAT traversal, IKE (IETF RFC 5996 [17]), is transported on top of UDP during the security association establishment. IKE is used according to IETF RFC 3947 [18] to negotiate if </w:t>
      </w:r>
      <w:r>
        <w:rPr>
          <w:noProof/>
        </w:rPr>
        <w:t xml:space="preserve">UDP encapsulating of ESP </w:t>
      </w:r>
      <w:r>
        <w:t>is used</w:t>
      </w:r>
      <w:r>
        <w:rPr>
          <w:noProof/>
        </w:rPr>
        <w:t xml:space="preserve"> for NAT-Traversal</w:t>
      </w:r>
      <w:r>
        <w:t xml:space="preserve">. If </w:t>
      </w:r>
      <w:r>
        <w:rPr>
          <w:noProof/>
        </w:rPr>
        <w:t xml:space="preserve">UDP encapsulating of ESP ( </w:t>
      </w:r>
      <w:r>
        <w:t xml:space="preserve">IETF RFC 3948 [19]), </w:t>
      </w:r>
      <w:r>
        <w:rPr>
          <w:noProof/>
        </w:rPr>
        <w:t xml:space="preserve">is used, a lower IP layer, a lower UDP layer and </w:t>
      </w:r>
      <w:r>
        <w:t>ESP reside in the MB2</w:t>
      </w:r>
      <w:r>
        <w:noBreakHyphen/>
        <w:t>U protocol stack between L1/L2 and the IP layer shown in Figure 7.1</w:t>
      </w:r>
      <w:r>
        <w:noBreakHyphen/>
        <w:t>1;</w:t>
      </w:r>
      <w:r>
        <w:rPr>
          <w:noProof/>
        </w:rPr>
        <w:t xml:space="preserve"> </w:t>
      </w:r>
      <w:r>
        <w:t>see Figure 7.1</w:t>
      </w:r>
      <w:r>
        <w:noBreakHyphen/>
        <w:t xml:space="preserve">4. </w:t>
      </w:r>
      <w:r>
        <w:rPr>
          <w:noProof/>
        </w:rPr>
        <w:t>Otherwise,</w:t>
      </w:r>
      <w:r>
        <w:t xml:space="preserve"> ESP (IETF RFC 4303 [20]), resides in the MB2</w:t>
      </w:r>
      <w:r>
        <w:noBreakHyphen/>
        <w:t>U protocol stack between IP and UDP.</w:t>
      </w:r>
    </w:p>
    <w:p w14:paraId="2B306649" w14:textId="77777777" w:rsidR="00E17086" w:rsidRDefault="00E17086">
      <w:pPr>
        <w:pStyle w:val="TH"/>
        <w:rPr>
          <w:lang w:eastAsia="zh-CN"/>
        </w:rPr>
      </w:pPr>
      <w:r>
        <w:rPr>
          <w:lang w:eastAsia="zh-CN"/>
        </w:rPr>
        <w:object w:dxaOrig="6543" w:dyaOrig="6231" w14:anchorId="05C76863">
          <v:shape id="_x0000_i1029" type="#_x0000_t75" style="width:151.5pt;height:144.45pt" o:ole="">
            <v:imagedata r:id="rId16" o:title=""/>
          </v:shape>
          <o:OLEObject Type="Embed" ProgID="Visio.Drawing.11" ShapeID="_x0000_i1029" DrawAspect="Content" ObjectID="_1819433444" r:id="rId17"/>
        </w:object>
      </w:r>
    </w:p>
    <w:p w14:paraId="7AD0BDAE" w14:textId="77777777" w:rsidR="00E17086" w:rsidRDefault="00E17086">
      <w:pPr>
        <w:pStyle w:val="TF"/>
      </w:pPr>
      <w:r>
        <w:t>Figure 7.1-2: MB2-U Protocol stack with DTLS Security</w:t>
      </w:r>
    </w:p>
    <w:p w14:paraId="3509C122" w14:textId="77777777" w:rsidR="00E17086" w:rsidRDefault="00E17086">
      <w:pPr>
        <w:pStyle w:val="TH"/>
        <w:rPr>
          <w:lang w:eastAsia="zh-CN"/>
        </w:rPr>
      </w:pPr>
      <w:r>
        <w:rPr>
          <w:lang w:eastAsia="zh-CN"/>
        </w:rPr>
        <w:object w:dxaOrig="5573" w:dyaOrig="2835" w14:anchorId="4DFC4CDF">
          <v:shape id="_x0000_i1030" type="#_x0000_t75" style="width:257.1pt;height:130.75pt" o:ole="">
            <v:imagedata r:id="rId18" o:title=""/>
          </v:shape>
          <o:OLEObject Type="Embed" ProgID="Visio.Drawing.11" ShapeID="_x0000_i1030" DrawAspect="Content" ObjectID="_1819433445" r:id="rId19"/>
        </w:object>
      </w:r>
    </w:p>
    <w:p w14:paraId="5243182E" w14:textId="77777777" w:rsidR="00E17086" w:rsidRDefault="00E17086">
      <w:pPr>
        <w:pStyle w:val="TF"/>
      </w:pPr>
      <w:r>
        <w:t>Figure 7.1-3: MB2-U Protocol stack with IPSec Security without UDP encapsulation</w:t>
      </w:r>
    </w:p>
    <w:p w14:paraId="73038CF3" w14:textId="77777777" w:rsidR="00E17086" w:rsidRDefault="00E17086">
      <w:pPr>
        <w:pStyle w:val="TH"/>
        <w:rPr>
          <w:lang w:eastAsia="zh-CN"/>
        </w:rPr>
      </w:pPr>
      <w:r>
        <w:rPr>
          <w:lang w:eastAsia="zh-CN"/>
        </w:rPr>
        <w:object w:dxaOrig="7245" w:dyaOrig="4018" w14:anchorId="631DD59C">
          <v:shape id="_x0000_i1031" type="#_x0000_t75" style="width:280.5pt;height:155.5pt" o:ole="">
            <v:imagedata r:id="rId20" o:title=""/>
          </v:shape>
          <o:OLEObject Type="Embed" ProgID="Visio.Drawing.11" ShapeID="_x0000_i1031" DrawAspect="Content" ObjectID="_1819433446" r:id="rId21"/>
        </w:object>
      </w:r>
    </w:p>
    <w:p w14:paraId="6A434A39" w14:textId="77777777" w:rsidR="00E17086" w:rsidRDefault="00E17086">
      <w:pPr>
        <w:pStyle w:val="TF"/>
      </w:pPr>
      <w:r>
        <w:t>Figure 7.1-4: MB2-U Protocol stack with IPSec Security with UDP encapsulation</w:t>
      </w:r>
    </w:p>
    <w:p w14:paraId="328367F7" w14:textId="77777777" w:rsidR="00E17086" w:rsidRDefault="00E17086">
      <w:pPr>
        <w:pStyle w:val="Heading2"/>
      </w:pPr>
      <w:bookmarkStart w:id="188" w:name="_Toc28002820"/>
      <w:bookmarkStart w:id="189" w:name="_Toc88745425"/>
      <w:r>
        <w:t>7.2</w:t>
      </w:r>
      <w:r>
        <w:tab/>
        <w:t>Procedures</w:t>
      </w:r>
      <w:bookmarkEnd w:id="188"/>
      <w:bookmarkEnd w:id="189"/>
    </w:p>
    <w:p w14:paraId="763840D9" w14:textId="77777777" w:rsidR="00E17086" w:rsidRDefault="00E17086">
      <w:r>
        <w:t>When receiving an MBMS bearer allocation request via the MB2</w:t>
      </w:r>
      <w:r>
        <w:noBreakHyphen/>
        <w:t>C reference point, the BM</w:t>
      </w:r>
      <w:r>
        <w:noBreakHyphen/>
        <w:t>SC shall select an own IP address to receive user plane data from the GCS AS sending the request. The BM</w:t>
      </w:r>
      <w:r>
        <w:noBreakHyphen/>
        <w:t>SC shall also allocate a value for the UDP port that is unique on the selected IP address for the MBMS bearer to be activated. The BM</w:t>
      </w:r>
      <w:r>
        <w:noBreakHyphen/>
        <w:t>SC shall decide whether to use MB2</w:t>
      </w:r>
      <w:r>
        <w:noBreakHyphen/>
        <w:t>U Security. The BM</w:t>
      </w:r>
      <w:r>
        <w:noBreakHyphen/>
        <w:t>SC shall send the IP address (within the BMSC</w:t>
      </w:r>
      <w:r>
        <w:noBreakHyphen/>
        <w:t>Address AVP), the UDP port value (within the BMSC</w:t>
      </w:r>
      <w:r>
        <w:noBreakHyphen/>
        <w:t>Port AVP), and, if MB2</w:t>
      </w:r>
      <w:r>
        <w:noBreakHyphen/>
        <w:t>U Security is applied, a request to use user plane security (within the MB2U</w:t>
      </w:r>
      <w:r>
        <w:noBreakHyphen/>
        <w:t>Security AVP),  in the response to the MBMS bearer allocation request via the MB2</w:t>
      </w:r>
      <w:r>
        <w:noBreakHyphen/>
        <w:t>C reference point to the GCS AS.</w:t>
      </w:r>
    </w:p>
    <w:p w14:paraId="671CC808" w14:textId="77777777" w:rsidR="00E17086" w:rsidRDefault="00E17086">
      <w:r>
        <w:t>If security was requested by the BM</w:t>
      </w:r>
      <w:r>
        <w:noBreakHyphen/>
        <w:t>SC, the GCS AS shall either establish a new security association or reuse an existing security association towards the BM</w:t>
      </w:r>
      <w:r>
        <w:noBreakHyphen/>
        <w:t>SC. The security protocol (DTLS or IKE/IPSec) to be used over MB2</w:t>
      </w:r>
      <w:r>
        <w:noBreakHyphen/>
        <w:t>U needs to be configured in the GCS AS, possibly dependent on BM</w:t>
      </w:r>
      <w:r>
        <w:noBreakHyphen/>
        <w:t>SC and/or target network.</w:t>
      </w:r>
    </w:p>
    <w:p w14:paraId="5632B6D8" w14:textId="77777777" w:rsidR="00E17086" w:rsidRDefault="00E17086">
      <w:r>
        <w:t>For IPSec, the IP address shall also apply to the transport of IKE.</w:t>
      </w:r>
    </w:p>
    <w:p w14:paraId="729D516F" w14:textId="77777777" w:rsidR="00E17086" w:rsidRDefault="00E17086">
      <w:pPr>
        <w:pStyle w:val="NO"/>
        <w:rPr>
          <w:noProof/>
        </w:rPr>
      </w:pPr>
      <w:r>
        <w:rPr>
          <w:noProof/>
        </w:rPr>
        <w:t>NOTE 1:</w:t>
      </w:r>
      <w:r>
        <w:rPr>
          <w:noProof/>
        </w:rPr>
        <w:tab/>
        <w:t>Well-known UDP ports are used for IKE.</w:t>
      </w:r>
    </w:p>
    <w:p w14:paraId="184A0EC8" w14:textId="77777777" w:rsidR="00E17086" w:rsidRDefault="00E17086">
      <w:r>
        <w:rPr>
          <w:noProof/>
        </w:rPr>
        <w:t xml:space="preserve">For UDP encapsulation of ESP, </w:t>
      </w:r>
      <w:r>
        <w:t xml:space="preserve">IETF RFC 3948 [19], </w:t>
      </w:r>
      <w:r>
        <w:rPr>
          <w:noProof/>
        </w:rPr>
        <w:t xml:space="preserve">the IP address shall apply both to the lower IP layer </w:t>
      </w:r>
      <w:r>
        <w:t>and the upper IP layer</w:t>
      </w:r>
      <w:r>
        <w:rPr>
          <w:noProof/>
        </w:rPr>
        <w:t xml:space="preserve"> layer shown in </w:t>
      </w:r>
      <w:r>
        <w:t xml:space="preserve">Figure 7.1-4. The UDP port shall apply to the upper IP layer </w:t>
      </w:r>
      <w:r>
        <w:rPr>
          <w:noProof/>
        </w:rPr>
        <w:t xml:space="preserve">layer shown in </w:t>
      </w:r>
      <w:r>
        <w:t>Figure 7.1-4.</w:t>
      </w:r>
    </w:p>
    <w:p w14:paraId="6C25C115" w14:textId="77777777" w:rsidR="00E17086" w:rsidRDefault="00E17086">
      <w:pPr>
        <w:pStyle w:val="NO"/>
        <w:rPr>
          <w:noProof/>
        </w:rPr>
      </w:pPr>
      <w:r>
        <w:rPr>
          <w:noProof/>
        </w:rPr>
        <w:t>NOTE 2:</w:t>
      </w:r>
      <w:r>
        <w:rPr>
          <w:noProof/>
        </w:rPr>
        <w:tab/>
        <w:t>A well-known UDP port for ESP is used in the lower layer.</w:t>
      </w:r>
    </w:p>
    <w:p w14:paraId="7F6D25D5" w14:textId="77777777" w:rsidR="00E17086" w:rsidRDefault="00E17086">
      <w:r>
        <w:t>The BM</w:t>
      </w:r>
      <w:r>
        <w:noBreakHyphen/>
        <w:t>SC shall then transparently forward any user plane data within UDP packets, which are received over the MB2</w:t>
      </w:r>
      <w:r>
        <w:noBreakHyphen/>
        <w:t>U reference point at the allocated UDP port on the selected IP address, to the corresponding MBMS bearer at the SGi-mb interface unless the GCS AS instructed the BM-SC to apply FEC (see IETF RFC 6363 [31]) and/or ROHC (see IETF RFC 5795 [29] and IETF RFC 3095 [30]). The BM</w:t>
      </w:r>
      <w:r>
        <w:noBreakHyphen/>
        <w:t>SC shall continue forwarding received payload until the corresponding MBMS Bearer is deallocated. If the GCS AS instructed the BM-SC to apply FEC, the BM-SC shall apply the procedures in IETF RFC 6363 [31] to provide forward error protection to downlink IP packets and possibly higher protocol layers within the user plane data.</w:t>
      </w:r>
    </w:p>
    <w:p w14:paraId="1951491A" w14:textId="77777777" w:rsidR="00E17086" w:rsidRDefault="00E17086">
      <w:r>
        <w:t>If the GCS AS instructed the BM-SC to apply ROHC as described in subclause 5.3.2 or subclause 5.3.4 for one MBMS bearer, the BM-SC shall:</w:t>
      </w:r>
    </w:p>
    <w:p w14:paraId="5E6E3380" w14:textId="77777777" w:rsidR="00E17086" w:rsidRDefault="00E17086">
      <w:pPr>
        <w:pStyle w:val="B1"/>
      </w:pPr>
      <w:r>
        <w:t>1.</w:t>
      </w:r>
      <w:r>
        <w:tab/>
        <w:t>apply the procedures in IETF RFC 5795 [29] and in IETF RFC 3095 [30] to provide header compression to downlink IP packets and possibly higher protocol layers within the user plane data;</w:t>
      </w:r>
    </w:p>
    <w:p w14:paraId="44BA9329" w14:textId="77777777" w:rsidR="00E17086" w:rsidRDefault="00E17086">
      <w:pPr>
        <w:pStyle w:val="B1"/>
      </w:pPr>
      <w:r>
        <w:t>2.</w:t>
      </w:r>
      <w:r>
        <w:tab/>
        <w:t>use the ROHC profile requested in the ROHC-Profile AVP for downlink packet which belongs to any of the flows listed in the ROHC-Request AVP(s);</w:t>
      </w:r>
    </w:p>
    <w:p w14:paraId="44AC67AF" w14:textId="77777777" w:rsidR="00E17086" w:rsidRDefault="00E17086">
      <w:pPr>
        <w:pStyle w:val="B1"/>
      </w:pPr>
      <w:r>
        <w:t>3.</w:t>
      </w:r>
      <w:r>
        <w:tab/>
        <w:t>use the 0x0000 uncompressed profile for any downlink packet which does not belong to any of the flows listed in the ROHC-Request AVP(s); and</w:t>
      </w:r>
    </w:p>
    <w:p w14:paraId="25126B9C" w14:textId="77777777" w:rsidR="00E17086" w:rsidRDefault="00E17086">
      <w:pPr>
        <w:pStyle w:val="B1"/>
      </w:pPr>
      <w:r>
        <w:t>4.</w:t>
      </w:r>
      <w:r>
        <w:tab/>
        <w:t>use the ROHC unidirectional mode (see IETF RFC 3095 [30]) without ROHC segmentation (see IETF RFC 5795 [29]).</w:t>
      </w:r>
    </w:p>
    <w:p w14:paraId="4EB6FAA4" w14:textId="77777777" w:rsidR="00E17086" w:rsidRDefault="00E17086">
      <w:r>
        <w:t>When receiving an MBMS bearer allocation response via the MB2</w:t>
      </w:r>
      <w:r>
        <w:noBreakHyphen/>
        <w:t>C reference point, the GCS AS shall store the contained IP address and UDP port and may send user plane data for the corresponding MBMS bearer until the MBMS Bearer is deallocated.</w:t>
      </w:r>
    </w:p>
    <w:p w14:paraId="5CBA3D8B" w14:textId="77777777" w:rsidR="00E17086" w:rsidRDefault="00E17086">
      <w:pPr>
        <w:pStyle w:val="NO"/>
      </w:pPr>
      <w:r>
        <w:t>NOTE 3:</w:t>
      </w:r>
      <w:r>
        <w:tab/>
        <w:t>The GCS AS will be informed about the MBMS bearer deallocation by MB2</w:t>
      </w:r>
      <w:r>
        <w:noBreakHyphen/>
        <w:t>C procedures defined in clause 6.</w:t>
      </w:r>
    </w:p>
    <w:p w14:paraId="6FD7E0C6" w14:textId="77777777" w:rsidR="00E17086" w:rsidRDefault="00E17086">
      <w:r>
        <w:t>To send user plane data towards the MBMS bearer, the GCS AS shall encapsulate them in UDP; it shall use the UDP port signalled by the BM</w:t>
      </w:r>
      <w:r>
        <w:noBreakHyphen/>
        <w:t>SC as destination UDP port, and it shall send the resulting packets towards the IP address signalled by the BM</w:t>
      </w:r>
      <w:r>
        <w:noBreakHyphen/>
        <w:t>SC.</w:t>
      </w:r>
    </w:p>
    <w:p w14:paraId="47D6FF9E" w14:textId="77777777" w:rsidR="00E17086" w:rsidRDefault="00E17086">
      <w:pPr>
        <w:pStyle w:val="Heading8"/>
      </w:pPr>
      <w:r>
        <w:br w:type="page"/>
      </w:r>
      <w:bookmarkStart w:id="190" w:name="_Toc28002821"/>
      <w:bookmarkStart w:id="191" w:name="_Toc88745426"/>
      <w:r>
        <w:t>Annex A (informative):</w:t>
      </w:r>
      <w:r>
        <w:br/>
        <w:t>Call Flows</w:t>
      </w:r>
      <w:bookmarkEnd w:id="190"/>
      <w:bookmarkEnd w:id="191"/>
    </w:p>
    <w:p w14:paraId="1E193BA0" w14:textId="77777777" w:rsidR="00E17086" w:rsidRDefault="00E17086">
      <w:pPr>
        <w:pStyle w:val="Heading1"/>
      </w:pPr>
      <w:bookmarkStart w:id="192" w:name="_Toc28002822"/>
      <w:bookmarkStart w:id="193" w:name="_Toc88745427"/>
      <w:bookmarkStart w:id="194" w:name="historyclause"/>
      <w:r>
        <w:t>A.1</w:t>
      </w:r>
      <w:r>
        <w:tab/>
        <w:t>TMGI Management</w:t>
      </w:r>
      <w:bookmarkEnd w:id="192"/>
      <w:bookmarkEnd w:id="193"/>
    </w:p>
    <w:p w14:paraId="491119D4" w14:textId="77777777" w:rsidR="00E17086" w:rsidRDefault="00E17086">
      <w:pPr>
        <w:pStyle w:val="Heading2"/>
      </w:pPr>
      <w:bookmarkStart w:id="195" w:name="_Toc28002823"/>
      <w:bookmarkStart w:id="196" w:name="_Toc88745428"/>
      <w:smartTag w:uri="urn:schemas-microsoft-com:office:smarttags" w:element="chsdate">
        <w:smartTagPr>
          <w:attr w:name="IsROCDate" w:val="False"/>
          <w:attr w:name="IsLunarDate" w:val="False"/>
          <w:attr w:name="Day" w:val="30"/>
          <w:attr w:name="Month" w:val="12"/>
          <w:attr w:name="Year" w:val="1899"/>
        </w:smartTagPr>
        <w:r>
          <w:t>A.1.1</w:t>
        </w:r>
        <w:r>
          <w:tab/>
        </w:r>
      </w:smartTag>
      <w:r>
        <w:t>TMGI Allocation Procedure</w:t>
      </w:r>
      <w:bookmarkEnd w:id="195"/>
      <w:bookmarkEnd w:id="196"/>
    </w:p>
    <w:p w14:paraId="3018B667" w14:textId="77777777" w:rsidR="00E17086" w:rsidRDefault="00E17086">
      <w:r>
        <w:t xml:space="preserve">The TMGI </w:t>
      </w:r>
      <w:r>
        <w:rPr>
          <w:lang w:eastAsia="zh-CN"/>
        </w:rPr>
        <w:t>a</w:t>
      </w:r>
      <w:r>
        <w:t>llocation procedure is used by the GCS AS to request TMGI</w:t>
      </w:r>
      <w:r>
        <w:rPr>
          <w:lang w:eastAsia="zh-CN"/>
        </w:rPr>
        <w:t>(</w:t>
      </w:r>
      <w:r>
        <w:t>s</w:t>
      </w:r>
      <w:r>
        <w:rPr>
          <w:lang w:eastAsia="zh-CN"/>
        </w:rPr>
        <w:t>)</w:t>
      </w:r>
      <w:r>
        <w:t>. This procedure may also be used to renew the expiration time for already allocated TMGI</w:t>
      </w:r>
      <w:r>
        <w:rPr>
          <w:lang w:eastAsia="zh-CN"/>
        </w:rPr>
        <w:t>(</w:t>
      </w:r>
      <w:r>
        <w:t>s</w:t>
      </w:r>
      <w:r>
        <w:rPr>
          <w:lang w:eastAsia="zh-CN"/>
        </w:rPr>
        <w:t>)</w:t>
      </w:r>
      <w:r>
        <w:t>.</w:t>
      </w:r>
    </w:p>
    <w:p w14:paraId="3F1A65D5" w14:textId="77777777" w:rsidR="00E17086" w:rsidRDefault="00E17086">
      <w:pPr>
        <w:pStyle w:val="TH"/>
        <w:rPr>
          <w:lang w:eastAsia="zh-CN"/>
        </w:rPr>
      </w:pPr>
      <w:r>
        <w:object w:dxaOrig="7425" w:dyaOrig="3796" w14:anchorId="0A98B045">
          <v:shape id="_x0000_i1032" type="#_x0000_t75" style="width:371.05pt;height:189.95pt" o:ole="">
            <v:imagedata r:id="rId22" o:title=""/>
          </v:shape>
          <o:OLEObject Type="Embed" ProgID="Visio.Drawing.11" ShapeID="_x0000_i1032" DrawAspect="Content" ObjectID="_1819433447" r:id="rId23"/>
        </w:object>
      </w:r>
    </w:p>
    <w:p w14:paraId="72C1831A" w14:textId="77777777" w:rsidR="00E17086" w:rsidRDefault="00E17086">
      <w:pPr>
        <w:pStyle w:val="TF"/>
      </w:pPr>
      <w:r>
        <w:t>Figure </w:t>
      </w:r>
      <w:smartTag w:uri="urn:schemas-microsoft-com:office:smarttags" w:element="chsdate">
        <w:smartTagPr>
          <w:attr w:name="IsROCDate" w:val="False"/>
          <w:attr w:name="IsLunarDate" w:val="False"/>
          <w:attr w:name="Day" w:val="30"/>
          <w:attr w:name="Month" w:val="12"/>
          <w:attr w:name="Year" w:val="1899"/>
        </w:smartTagPr>
        <w:r>
          <w:t>A.1.1</w:t>
        </w:r>
      </w:smartTag>
      <w:r>
        <w:noBreakHyphen/>
        <w:t>1: TMGI Allocation Procedure</w:t>
      </w:r>
    </w:p>
    <w:p w14:paraId="04CF7DC7" w14:textId="77777777" w:rsidR="00E17086" w:rsidRDefault="00E17086">
      <w:pPr>
        <w:pStyle w:val="B1"/>
      </w:pPr>
      <w:r>
        <w:t>1.</w:t>
      </w:r>
      <w:r>
        <w:tab/>
        <w:t>If the GCS AS needs to request from the BM</w:t>
      </w:r>
      <w:r>
        <w:noBreakHyphen/>
        <w:t>SC the allocation of one or more TMGIs, the GCS AS shall send a Diameter GAR command including the parameters as defined in clause 5.2.1.</w:t>
      </w:r>
    </w:p>
    <w:p w14:paraId="2718DC30" w14:textId="77777777" w:rsidR="00E17086" w:rsidRDefault="00E17086">
      <w:pPr>
        <w:pStyle w:val="B1"/>
      </w:pPr>
      <w:r>
        <w:t>2.</w:t>
      </w:r>
      <w:r>
        <w:tab/>
        <w:t>The BM</w:t>
      </w:r>
      <w:r>
        <w:noBreakHyphen/>
        <w:t>SC determines whether the GCS AS is authorized to receive the TMGIs and allocates a set of TMGIs. The BM</w:t>
      </w:r>
      <w:r>
        <w:noBreakHyphen/>
        <w:t>SC determines an expiration time for the TMGIs. If a list of TMGIs has been received in the previous Diameter GAR command, the BM</w:t>
      </w:r>
      <w:r>
        <w:noBreakHyphen/>
        <w:t>SC also determines whether the TMGIs are allocated to the</w:t>
      </w:r>
      <w:r>
        <w:rPr>
          <w:rFonts w:hint="eastAsia"/>
          <w:lang w:eastAsia="zh-CN"/>
        </w:rPr>
        <w:t xml:space="preserve"> </w:t>
      </w:r>
      <w:r>
        <w:t>requesting GCS AS and if yes, whether the expiration time for those TMGIs can be set to the new expiration time.</w:t>
      </w:r>
    </w:p>
    <w:p w14:paraId="7FC3ED4F" w14:textId="77777777" w:rsidR="00E17086" w:rsidRDefault="00E17086">
      <w:pPr>
        <w:pStyle w:val="B1"/>
      </w:pPr>
      <w:r>
        <w:t>3.</w:t>
      </w:r>
      <w:r>
        <w:tab/>
        <w:t>The BM</w:t>
      </w:r>
      <w:r>
        <w:noBreakHyphen/>
        <w:t>SC send a Diameter GAA command including the parameters as defined in clause 5.2.1.</w:t>
      </w:r>
    </w:p>
    <w:p w14:paraId="1A73E1AB" w14:textId="77777777" w:rsidR="00E17086" w:rsidRDefault="00E17086">
      <w:pPr>
        <w:pStyle w:val="Heading2"/>
      </w:pPr>
      <w:bookmarkStart w:id="197" w:name="_Toc28002824"/>
      <w:bookmarkStart w:id="198" w:name="_Toc88745429"/>
      <w:smartTag w:uri="urn:schemas-microsoft-com:office:smarttags" w:element="chsdate">
        <w:smartTagPr>
          <w:attr w:name="IsROCDate" w:val="False"/>
          <w:attr w:name="IsLunarDate" w:val="False"/>
          <w:attr w:name="Day" w:val="30"/>
          <w:attr w:name="Month" w:val="12"/>
          <w:attr w:name="Year" w:val="1899"/>
        </w:smartTagPr>
        <w:r>
          <w:t>A.1.2</w:t>
        </w:r>
        <w:r>
          <w:tab/>
        </w:r>
      </w:smartTag>
      <w:r>
        <w:t>TMGI Deallocation Procedure</w:t>
      </w:r>
      <w:bookmarkEnd w:id="197"/>
      <w:bookmarkEnd w:id="198"/>
    </w:p>
    <w:p w14:paraId="6AA51B3C" w14:textId="77777777" w:rsidR="00E17086" w:rsidRDefault="00E17086">
      <w:r>
        <w:t xml:space="preserve">The TMGI </w:t>
      </w:r>
      <w:r>
        <w:rPr>
          <w:noProof/>
        </w:rPr>
        <w:t>Deallocation</w:t>
      </w:r>
      <w:r>
        <w:t xml:space="preserve"> procedure is used by the GCS AS to</w:t>
      </w:r>
      <w:r>
        <w:rPr>
          <w:lang w:eastAsia="zh-CN"/>
        </w:rPr>
        <w:t xml:space="preserve"> request the BM</w:t>
      </w:r>
      <w:r>
        <w:rPr>
          <w:lang w:eastAsia="zh-CN"/>
        </w:rPr>
        <w:noBreakHyphen/>
        <w:t>SC to</w:t>
      </w:r>
      <w:r>
        <w:t xml:space="preserve"> </w:t>
      </w:r>
      <w:r>
        <w:rPr>
          <w:lang w:val="en-US"/>
        </w:rPr>
        <w:t>immediately</w:t>
      </w:r>
      <w:r>
        <w:t xml:space="preserve"> release</w:t>
      </w:r>
      <w:r>
        <w:rPr>
          <w:lang w:eastAsia="zh-CN"/>
        </w:rPr>
        <w:t xml:space="preserve"> </w:t>
      </w:r>
      <w:r>
        <w:t>TMGI</w:t>
      </w:r>
      <w:r>
        <w:rPr>
          <w:lang w:eastAsia="zh-CN"/>
        </w:rPr>
        <w:t>(</w:t>
      </w:r>
      <w:r>
        <w:t>s</w:t>
      </w:r>
      <w:r>
        <w:rPr>
          <w:lang w:eastAsia="zh-CN"/>
        </w:rPr>
        <w:t>)</w:t>
      </w:r>
      <w:r>
        <w:rPr>
          <w:lang w:val="en-US"/>
        </w:rPr>
        <w:t>, irrespective of their expiration time</w:t>
      </w:r>
      <w:r>
        <w:rPr>
          <w:rFonts w:hint="eastAsia"/>
          <w:lang w:val="en-US" w:eastAsia="zh-CN"/>
        </w:rPr>
        <w:t>(</w:t>
      </w:r>
      <w:r>
        <w:rPr>
          <w:lang w:val="en-US"/>
        </w:rPr>
        <w:t>s</w:t>
      </w:r>
      <w:r>
        <w:rPr>
          <w:rFonts w:hint="eastAsia"/>
          <w:lang w:val="en-US" w:eastAsia="zh-CN"/>
        </w:rPr>
        <w:t>)</w:t>
      </w:r>
      <w:r>
        <w:t>.</w:t>
      </w:r>
    </w:p>
    <w:p w14:paraId="5B12BCE3" w14:textId="77777777" w:rsidR="00E17086" w:rsidRDefault="00E17086">
      <w:pPr>
        <w:pStyle w:val="TH"/>
        <w:rPr>
          <w:lang w:eastAsia="zh-CN"/>
        </w:rPr>
      </w:pPr>
      <w:r>
        <w:object w:dxaOrig="7425" w:dyaOrig="5625" w14:anchorId="1EAEFE71">
          <v:shape id="_x0000_i1033" type="#_x0000_t75" style="width:371.05pt;height:281.35pt" o:ole="">
            <v:imagedata r:id="rId24" o:title=""/>
          </v:shape>
          <o:OLEObject Type="Embed" ProgID="Visio.Drawing.11" ShapeID="_x0000_i1033" DrawAspect="Content" ObjectID="_1819433448" r:id="rId25"/>
        </w:object>
      </w:r>
    </w:p>
    <w:p w14:paraId="78E54679" w14:textId="77777777" w:rsidR="00E17086" w:rsidRDefault="00E17086">
      <w:pPr>
        <w:pStyle w:val="TF"/>
      </w:pPr>
      <w:r>
        <w:t>Figure </w:t>
      </w:r>
      <w:smartTag w:uri="urn:schemas-microsoft-com:office:smarttags" w:element="chsdate">
        <w:smartTagPr>
          <w:attr w:name="IsROCDate" w:val="False"/>
          <w:attr w:name="IsLunarDate" w:val="False"/>
          <w:attr w:name="Day" w:val="30"/>
          <w:attr w:name="Month" w:val="12"/>
          <w:attr w:name="Year" w:val="1899"/>
        </w:smartTagPr>
        <w:r>
          <w:t>A.1.2</w:t>
        </w:r>
      </w:smartTag>
      <w:r>
        <w:noBreakHyphen/>
        <w:t>1: TMGI Deallocation Procedure</w:t>
      </w:r>
    </w:p>
    <w:p w14:paraId="0ECD9362" w14:textId="77777777" w:rsidR="00E17086" w:rsidRDefault="00E17086">
      <w:pPr>
        <w:pStyle w:val="B1"/>
      </w:pPr>
      <w:r>
        <w:t>1.</w:t>
      </w:r>
      <w:r>
        <w:tab/>
        <w:t>If the GCS AS decides that one or more allocated TMGIs are no longer needed, the GCS AS sends a Diameter GAR command including the parameters as defined in clause 5.2.2.</w:t>
      </w:r>
    </w:p>
    <w:p w14:paraId="7F9BE127" w14:textId="77777777" w:rsidR="00E17086" w:rsidRDefault="00E17086">
      <w:pPr>
        <w:pStyle w:val="B1"/>
      </w:pPr>
      <w:r>
        <w:t>2.</w:t>
      </w:r>
      <w:r>
        <w:tab/>
        <w:t>The BM</w:t>
      </w:r>
      <w:r>
        <w:noBreakHyphen/>
        <w:t>SC determines if the GCS AS is authorized to deallocate the indicated TMGIs, and then deallocates those TMGIs. If MBMS resources are in use for any of the deallocated TMGIs, those resources are released using the Session Stop procedure defined in TS 23.246 [3].</w:t>
      </w:r>
    </w:p>
    <w:p w14:paraId="1A198B1C" w14:textId="77777777" w:rsidR="00E17086" w:rsidRDefault="00E17086">
      <w:pPr>
        <w:pStyle w:val="B1"/>
      </w:pPr>
      <w:r>
        <w:t>3.</w:t>
      </w:r>
      <w:r>
        <w:tab/>
        <w:t>The BM</w:t>
      </w:r>
      <w:r>
        <w:noBreakHyphen/>
        <w:t>SC sends a Diameter GAA command including the parameters as defined in clause 5.2.2.</w:t>
      </w:r>
    </w:p>
    <w:p w14:paraId="60FA610D" w14:textId="77777777" w:rsidR="00E17086" w:rsidRDefault="00E17086">
      <w:pPr>
        <w:pStyle w:val="B1"/>
      </w:pPr>
      <w:r>
        <w:t>4.</w:t>
      </w:r>
      <w:r>
        <w:tab/>
        <w:t>If MBMS resources are in use for any of the deallocated TMGIs, the BM</w:t>
      </w:r>
      <w:r>
        <w:noBreakHyphen/>
        <w:t xml:space="preserve">SC initiates the Session Stop procedure defined in sub-clause </w:t>
      </w:r>
      <w:smartTag w:uri="urn:schemas-microsoft-com:office:smarttags" w:element="chsdate">
        <w:smartTagPr>
          <w:attr w:name="IsROCDate" w:val="False"/>
          <w:attr w:name="IsLunarDate" w:val="False"/>
          <w:attr w:name="Day" w:val="30"/>
          <w:attr w:name="Month" w:val="12"/>
          <w:attr w:name="Year" w:val="1899"/>
        </w:smartTagPr>
        <w:r>
          <w:t>20.3.3</w:t>
        </w:r>
      </w:smartTag>
      <w:r>
        <w:t xml:space="preserve"> of TS 29.061 [6] to release those resources.</w:t>
      </w:r>
    </w:p>
    <w:p w14:paraId="006A0C30" w14:textId="77777777" w:rsidR="00E17086" w:rsidRDefault="00E17086">
      <w:pPr>
        <w:pStyle w:val="Heading2"/>
        <w:rPr>
          <w:lang w:eastAsia="zh-CN"/>
        </w:rPr>
      </w:pPr>
      <w:bookmarkStart w:id="199" w:name="_Toc28002825"/>
      <w:bookmarkStart w:id="200" w:name="_Toc88745430"/>
      <w:r>
        <w:t>A.</w:t>
      </w:r>
      <w:r>
        <w:rPr>
          <w:rFonts w:hint="eastAsia"/>
          <w:lang w:eastAsia="zh-CN"/>
        </w:rPr>
        <w:t>1</w:t>
      </w:r>
      <w:r>
        <w:t>.</w:t>
      </w:r>
      <w:r>
        <w:rPr>
          <w:rFonts w:hint="eastAsia"/>
          <w:lang w:eastAsia="zh-CN"/>
        </w:rPr>
        <w:t>3</w:t>
      </w:r>
      <w:r>
        <w:tab/>
      </w:r>
      <w:r>
        <w:rPr>
          <w:rFonts w:hint="eastAsia"/>
          <w:lang w:eastAsia="zh-CN"/>
        </w:rPr>
        <w:t>TMGI Expiry Notification</w:t>
      </w:r>
      <w:bookmarkEnd w:id="199"/>
      <w:bookmarkEnd w:id="200"/>
    </w:p>
    <w:p w14:paraId="7F624674" w14:textId="77777777" w:rsidR="00E17086" w:rsidRDefault="00E17086">
      <w:pPr>
        <w:rPr>
          <w:lang w:eastAsia="zh-CN"/>
        </w:rPr>
      </w:pPr>
      <w:r>
        <w:rPr>
          <w:lang w:eastAsia="zh-CN"/>
        </w:rPr>
        <w:t>T</w:t>
      </w:r>
      <w:r>
        <w:rPr>
          <w:rFonts w:hint="eastAsia"/>
          <w:lang w:eastAsia="zh-CN"/>
        </w:rPr>
        <w:t xml:space="preserve">he TMGI expiry notification procedure is used by </w:t>
      </w:r>
      <w:r>
        <w:rPr>
          <w:lang w:eastAsia="zh-CN"/>
        </w:rPr>
        <w:t xml:space="preserve">the </w:t>
      </w:r>
      <w:r>
        <w:rPr>
          <w:rFonts w:hint="eastAsia"/>
          <w:lang w:eastAsia="zh-CN"/>
        </w:rPr>
        <w:t>BM</w:t>
      </w:r>
      <w:r>
        <w:rPr>
          <w:lang w:eastAsia="zh-CN"/>
        </w:rPr>
        <w:noBreakHyphen/>
      </w:r>
      <w:r>
        <w:rPr>
          <w:rFonts w:hint="eastAsia"/>
          <w:lang w:eastAsia="zh-CN"/>
        </w:rPr>
        <w:t>SC to notify the GCS</w:t>
      </w:r>
      <w:r>
        <w:rPr>
          <w:lang w:eastAsia="zh-CN"/>
        </w:rPr>
        <w:t> </w:t>
      </w:r>
      <w:r>
        <w:rPr>
          <w:rFonts w:hint="eastAsia"/>
          <w:lang w:eastAsia="zh-CN"/>
        </w:rPr>
        <w:t>AS when a timer expir</w:t>
      </w:r>
      <w:r>
        <w:rPr>
          <w:lang w:eastAsia="zh-CN"/>
        </w:rPr>
        <w:t>es</w:t>
      </w:r>
      <w:r>
        <w:rPr>
          <w:rFonts w:hint="eastAsia"/>
          <w:lang w:eastAsia="zh-CN"/>
        </w:rPr>
        <w:t xml:space="preserve"> for a TMGI.</w:t>
      </w:r>
    </w:p>
    <w:p w14:paraId="7835D91C" w14:textId="77777777" w:rsidR="00E17086" w:rsidRDefault="00E17086">
      <w:pPr>
        <w:pStyle w:val="TH"/>
        <w:rPr>
          <w:lang w:eastAsia="zh-CN"/>
        </w:rPr>
      </w:pPr>
      <w:r>
        <w:object w:dxaOrig="6858" w:dyaOrig="2712" w14:anchorId="3A63F172">
          <v:shape id="_x0000_i1034" type="#_x0000_t75" style="width:342.75pt;height:135.6pt" o:ole="">
            <v:imagedata r:id="rId26" o:title=""/>
          </v:shape>
          <o:OLEObject Type="Embed" ProgID="Visio.Drawing.11" ShapeID="_x0000_i1034" DrawAspect="Content" ObjectID="_1819433449" r:id="rId27"/>
        </w:object>
      </w:r>
    </w:p>
    <w:p w14:paraId="44D6F0E5" w14:textId="77777777" w:rsidR="00E17086" w:rsidRDefault="00E17086">
      <w:pPr>
        <w:pStyle w:val="TF"/>
        <w:rPr>
          <w:lang w:eastAsia="zh-CN"/>
        </w:rPr>
      </w:pPr>
      <w:r>
        <w:t>Figure </w:t>
      </w:r>
      <w:r>
        <w:rPr>
          <w:lang w:eastAsia="zh-CN"/>
        </w:rPr>
        <w:t>A.</w:t>
      </w:r>
      <w:r>
        <w:rPr>
          <w:rFonts w:hint="eastAsia"/>
          <w:lang w:eastAsia="zh-CN"/>
        </w:rPr>
        <w:t>1</w:t>
      </w:r>
      <w:r>
        <w:t>.</w:t>
      </w:r>
      <w:r>
        <w:rPr>
          <w:rFonts w:hint="eastAsia"/>
          <w:lang w:eastAsia="zh-CN"/>
        </w:rPr>
        <w:t>3</w:t>
      </w:r>
      <w:r>
        <w:rPr>
          <w:lang w:eastAsia="zh-CN"/>
        </w:rPr>
        <w:noBreakHyphen/>
      </w:r>
      <w:r>
        <w:t xml:space="preserve">1: </w:t>
      </w:r>
      <w:r>
        <w:rPr>
          <w:rFonts w:hint="eastAsia"/>
          <w:lang w:eastAsia="zh-CN"/>
        </w:rPr>
        <w:t>TMGI Expiry Notification</w:t>
      </w:r>
      <w:r>
        <w:t xml:space="preserve"> Procedure</w:t>
      </w:r>
    </w:p>
    <w:p w14:paraId="04E4666C" w14:textId="77777777" w:rsidR="00E17086" w:rsidRDefault="00E17086">
      <w:pPr>
        <w:pStyle w:val="B1"/>
      </w:pPr>
      <w:r>
        <w:t>1.</w:t>
      </w:r>
      <w:r>
        <w:tab/>
        <w:t>If the BM</w:t>
      </w:r>
      <w:r>
        <w:noBreakHyphen/>
        <w:t xml:space="preserve">SC </w:t>
      </w:r>
      <w:r>
        <w:rPr>
          <w:rFonts w:hint="eastAsia"/>
        </w:rPr>
        <w:t xml:space="preserve">detects a timer expiry for a TMGI, </w:t>
      </w:r>
      <w:r>
        <w:t>the BM</w:t>
      </w:r>
      <w:r>
        <w:noBreakHyphen/>
        <w:t xml:space="preserve">SC sends a Diameter GNR command to indicate the </w:t>
      </w:r>
      <w:r>
        <w:rPr>
          <w:rFonts w:hint="eastAsia"/>
        </w:rPr>
        <w:t>TMGI expiry</w:t>
      </w:r>
      <w:r>
        <w:t xml:space="preserve"> to GCS AS including</w:t>
      </w:r>
      <w:r>
        <w:rPr>
          <w:rFonts w:hint="eastAsia"/>
        </w:rPr>
        <w:t xml:space="preserve"> </w:t>
      </w:r>
      <w:r>
        <w:t>TMGI</w:t>
      </w:r>
      <w:r>
        <w:noBreakHyphen/>
        <w:t>Expiry AVP</w:t>
      </w:r>
      <w:r>
        <w:rPr>
          <w:rFonts w:hint="eastAsia"/>
        </w:rPr>
        <w:t>.</w:t>
      </w:r>
      <w:r>
        <w:t xml:space="preserve"> If there is (are) active MBMS bearer(s) related to this expiring TMGI, the BM</w:t>
      </w:r>
      <w:r>
        <w:noBreakHyphen/>
        <w:t>SC terminates this (these) bearer(s) by applying the Session Stop procedure as defined in clause 20.3.3 of TS 29.061 [6].</w:t>
      </w:r>
    </w:p>
    <w:p w14:paraId="4939FFEC" w14:textId="77777777" w:rsidR="00E17086" w:rsidRDefault="00E17086">
      <w:pPr>
        <w:pStyle w:val="B1"/>
      </w:pPr>
      <w:r>
        <w:t>2.</w:t>
      </w:r>
      <w:r>
        <w:tab/>
        <w:t>The GCS AS responds to the BM</w:t>
      </w:r>
      <w:r>
        <w:noBreakHyphen/>
        <w:t>SC with a Diameter GNA command. The Diameter session ends after the GNA command.</w:t>
      </w:r>
    </w:p>
    <w:p w14:paraId="511BCD89" w14:textId="77777777" w:rsidR="00E17086" w:rsidRDefault="00E17086">
      <w:pPr>
        <w:pStyle w:val="Heading1"/>
      </w:pPr>
      <w:bookmarkStart w:id="201" w:name="_Toc28002826"/>
      <w:bookmarkStart w:id="202" w:name="_Toc88745431"/>
      <w:r>
        <w:t>A.2</w:t>
      </w:r>
      <w:r>
        <w:tab/>
        <w:t>MBMS Bearer Control Procedures</w:t>
      </w:r>
      <w:bookmarkEnd w:id="201"/>
      <w:bookmarkEnd w:id="202"/>
    </w:p>
    <w:p w14:paraId="32A8E194" w14:textId="77777777" w:rsidR="00E17086" w:rsidRDefault="00E17086">
      <w:pPr>
        <w:pStyle w:val="Heading2"/>
      </w:pPr>
      <w:bookmarkStart w:id="203" w:name="_Toc28002827"/>
      <w:bookmarkStart w:id="204" w:name="_Toc88745432"/>
      <w:smartTag w:uri="urn:schemas-microsoft-com:office:smarttags" w:element="chsdate">
        <w:smartTagPr>
          <w:attr w:name="IsROCDate" w:val="False"/>
          <w:attr w:name="IsLunarDate" w:val="False"/>
          <w:attr w:name="Day" w:val="30"/>
          <w:attr w:name="Month" w:val="12"/>
          <w:attr w:name="Year" w:val="1899"/>
        </w:smartTagPr>
        <w:r>
          <w:t>A.2.1</w:t>
        </w:r>
        <w:r>
          <w:tab/>
        </w:r>
      </w:smartTag>
      <w:r>
        <w:t>Activate MBMS Bearer Procedure</w:t>
      </w:r>
      <w:bookmarkEnd w:id="203"/>
      <w:bookmarkEnd w:id="204"/>
    </w:p>
    <w:p w14:paraId="13E2B852" w14:textId="77777777" w:rsidR="00E17086" w:rsidRDefault="00E17086">
      <w:pPr>
        <w:rPr>
          <w:lang w:eastAsia="zh-CN"/>
        </w:rPr>
      </w:pPr>
      <w:r>
        <w:t>The Activate MBMS Bearer procedure is used by the GCS AS to cause the allocation of resources for an MBMS bearer</w:t>
      </w:r>
      <w:r>
        <w:rPr>
          <w:lang w:eastAsia="zh-CN"/>
        </w:rPr>
        <w:t>.</w:t>
      </w:r>
    </w:p>
    <w:p w14:paraId="7BC5D530" w14:textId="77777777" w:rsidR="00E17086" w:rsidRDefault="00E17086">
      <w:pPr>
        <w:pStyle w:val="TH"/>
        <w:rPr>
          <w:lang w:eastAsia="zh-CN"/>
        </w:rPr>
      </w:pPr>
      <w:r>
        <w:object w:dxaOrig="7552" w:dyaOrig="6933" w14:anchorId="27326554">
          <v:shape id="_x0000_i1035" type="#_x0000_t75" style="width:377.65pt;height:346.75pt" o:ole="">
            <v:imagedata r:id="rId28" o:title=""/>
          </v:shape>
          <o:OLEObject Type="Embed" ProgID="Visio.Drawing.11" ShapeID="_x0000_i1035" DrawAspect="Content" ObjectID="_1819433450" r:id="rId29"/>
        </w:object>
      </w:r>
    </w:p>
    <w:p w14:paraId="6F908380" w14:textId="77777777" w:rsidR="00E17086" w:rsidRDefault="00E17086">
      <w:pPr>
        <w:pStyle w:val="TF"/>
        <w:rPr>
          <w:lang w:eastAsia="zh-CN"/>
        </w:rPr>
      </w:pPr>
      <w:r>
        <w:t>Figure </w:t>
      </w:r>
      <w:smartTag w:uri="urn:schemas-microsoft-com:office:smarttags" w:element="chsdate">
        <w:smartTagPr>
          <w:attr w:name="IsROCDate" w:val="False"/>
          <w:attr w:name="IsLunarDate" w:val="False"/>
          <w:attr w:name="Day" w:val="30"/>
          <w:attr w:name="Month" w:val="12"/>
          <w:attr w:name="Year" w:val="1899"/>
        </w:smartTagPr>
        <w:r>
          <w:t>A.</w:t>
        </w:r>
        <w:r>
          <w:rPr>
            <w:lang w:eastAsia="zh-CN"/>
          </w:rPr>
          <w:t>2</w:t>
        </w:r>
        <w:r>
          <w:t>.</w:t>
        </w:r>
        <w:r>
          <w:rPr>
            <w:lang w:eastAsia="zh-CN"/>
          </w:rPr>
          <w:t>1</w:t>
        </w:r>
        <w:r>
          <w:t>.1</w:t>
        </w:r>
      </w:smartTag>
      <w:r>
        <w:t xml:space="preserve">: </w:t>
      </w:r>
      <w:r>
        <w:rPr>
          <w:lang w:eastAsia="zh-CN"/>
        </w:rPr>
        <w:t>Activate MBMS bearer</w:t>
      </w:r>
      <w:r>
        <w:t xml:space="preserve"> Procedure</w:t>
      </w:r>
    </w:p>
    <w:p w14:paraId="1611C974" w14:textId="77777777" w:rsidR="00E17086" w:rsidRDefault="00E17086">
      <w:pPr>
        <w:pStyle w:val="B1"/>
      </w:pPr>
      <w:r>
        <w:t>1.</w:t>
      </w:r>
      <w:r>
        <w:tab/>
        <w:t xml:space="preserve">When the GCS AS wishes to activate an MBMS bearer, the GCS AS sends a </w:t>
      </w:r>
      <w:r>
        <w:rPr>
          <w:lang w:eastAsia="zh-CN"/>
        </w:rPr>
        <w:t>GAR</w:t>
      </w:r>
      <w:r>
        <w:t xml:space="preserve"> </w:t>
      </w:r>
      <w:r>
        <w:rPr>
          <w:lang w:eastAsia="zh-CN"/>
        </w:rPr>
        <w:t xml:space="preserve">command </w:t>
      </w:r>
      <w:r>
        <w:t>to the BM</w:t>
      </w:r>
      <w:r>
        <w:noBreakHyphen/>
        <w:t>SC, including</w:t>
      </w:r>
      <w:r>
        <w:rPr>
          <w:lang w:eastAsia="zh-CN"/>
        </w:rPr>
        <w:t xml:space="preserve"> the parameters as defined in clause 5.3.2</w:t>
      </w:r>
      <w:r>
        <w:t>.</w:t>
      </w:r>
    </w:p>
    <w:p w14:paraId="436A15AC" w14:textId="77777777" w:rsidR="00E17086" w:rsidRDefault="00E17086">
      <w:pPr>
        <w:pStyle w:val="B1"/>
      </w:pPr>
      <w:r>
        <w:t>2.</w:t>
      </w:r>
      <w:r>
        <w:tab/>
        <w:t>The BM</w:t>
      </w:r>
      <w:r>
        <w:noBreakHyphen/>
        <w:t>SC determine</w:t>
      </w:r>
      <w:r>
        <w:rPr>
          <w:lang w:eastAsia="zh-CN"/>
        </w:rPr>
        <w:t>s</w:t>
      </w:r>
      <w:r>
        <w:t xml:space="preserve"> whether the GCS AS is authorized to use the TMGI.</w:t>
      </w:r>
    </w:p>
    <w:p w14:paraId="57CE399B" w14:textId="77777777" w:rsidR="00E17086" w:rsidRDefault="00E17086">
      <w:pPr>
        <w:pStyle w:val="B1"/>
        <w:rPr>
          <w:lang w:eastAsia="zh-CN"/>
        </w:rPr>
      </w:pPr>
      <w:r>
        <w:t>3.</w:t>
      </w:r>
      <w:r>
        <w:tab/>
        <w:t>The BM</w:t>
      </w:r>
      <w:r>
        <w:noBreakHyphen/>
        <w:t>SC</w:t>
      </w:r>
      <w:r>
        <w:rPr>
          <w:lang w:eastAsia="zh-CN"/>
        </w:rPr>
        <w:t xml:space="preserve"> sends a GAA command to the GCS AS including the parameters as defined in clause 5.3.2</w:t>
      </w:r>
      <w:r>
        <w:t>.</w:t>
      </w:r>
    </w:p>
    <w:p w14:paraId="1D84CC26" w14:textId="77777777" w:rsidR="00E17086" w:rsidRDefault="00E17086">
      <w:pPr>
        <w:pStyle w:val="B1"/>
      </w:pPr>
      <w:r>
        <w:rPr>
          <w:lang w:eastAsia="zh-CN"/>
        </w:rPr>
        <w:t>4.</w:t>
      </w:r>
      <w:r>
        <w:rPr>
          <w:lang w:eastAsia="zh-CN"/>
        </w:rPr>
        <w:tab/>
        <w:t>If the authorization is successful, the BM</w:t>
      </w:r>
      <w:r>
        <w:rPr>
          <w:lang w:eastAsia="zh-CN"/>
        </w:rPr>
        <w:noBreakHyphen/>
        <w:t>SC applies the Session Start procedure as defined in clause 20.3.1 of 3GPP 29.061 [6].</w:t>
      </w:r>
    </w:p>
    <w:p w14:paraId="0A98834F" w14:textId="77777777" w:rsidR="00E17086" w:rsidRDefault="00E17086">
      <w:pPr>
        <w:pStyle w:val="Heading2"/>
      </w:pPr>
      <w:bookmarkStart w:id="205" w:name="_Toc28002828"/>
      <w:bookmarkStart w:id="206" w:name="_Toc88745433"/>
      <w:smartTag w:uri="urn:schemas-microsoft-com:office:smarttags" w:element="chsdate">
        <w:smartTagPr>
          <w:attr w:name="IsROCDate" w:val="False"/>
          <w:attr w:name="IsLunarDate" w:val="False"/>
          <w:attr w:name="Day" w:val="30"/>
          <w:attr w:name="Month" w:val="12"/>
          <w:attr w:name="Year" w:val="1899"/>
        </w:smartTagPr>
        <w:r>
          <w:t>A.2.2</w:t>
        </w:r>
        <w:r>
          <w:tab/>
        </w:r>
      </w:smartTag>
      <w:r>
        <w:t>Deactivate MBMS Bearer Procedure</w:t>
      </w:r>
      <w:bookmarkEnd w:id="205"/>
      <w:bookmarkEnd w:id="206"/>
    </w:p>
    <w:p w14:paraId="17F21557" w14:textId="77777777" w:rsidR="00E17086" w:rsidRDefault="00E17086">
      <w:pPr>
        <w:rPr>
          <w:lang w:eastAsia="zh-CN"/>
        </w:rPr>
      </w:pPr>
      <w:r>
        <w:t xml:space="preserve">The Deactivate MBMS Bearer procedure is used by the GCS AS to cause the </w:t>
      </w:r>
      <w:r>
        <w:rPr>
          <w:noProof/>
        </w:rPr>
        <w:t>deallocation</w:t>
      </w:r>
      <w:r>
        <w:t xml:space="preserve"> of resources for an MBMS bearer.</w:t>
      </w:r>
    </w:p>
    <w:p w14:paraId="3D296174" w14:textId="77777777" w:rsidR="00E17086" w:rsidRDefault="00E17086">
      <w:pPr>
        <w:pStyle w:val="TH"/>
        <w:rPr>
          <w:lang w:eastAsia="zh-CN"/>
        </w:rPr>
      </w:pPr>
      <w:r>
        <w:object w:dxaOrig="7552" w:dyaOrig="6933" w14:anchorId="536602DC">
          <v:shape id="_x0000_i1036" type="#_x0000_t75" style="width:377.65pt;height:346.75pt" o:ole="">
            <v:imagedata r:id="rId30" o:title=""/>
          </v:shape>
          <o:OLEObject Type="Embed" ProgID="Visio.Drawing.11" ShapeID="_x0000_i1036" DrawAspect="Content" ObjectID="_1819433451" r:id="rId31"/>
        </w:object>
      </w:r>
    </w:p>
    <w:p w14:paraId="778C777A" w14:textId="77777777" w:rsidR="00E17086" w:rsidRDefault="00E17086">
      <w:pPr>
        <w:pStyle w:val="TF"/>
        <w:rPr>
          <w:lang w:eastAsia="zh-CN"/>
        </w:rPr>
      </w:pPr>
      <w:r>
        <w:t>Figure </w:t>
      </w:r>
      <w:smartTag w:uri="urn:schemas-microsoft-com:office:smarttags" w:element="chsdate">
        <w:smartTagPr>
          <w:attr w:name="IsROCDate" w:val="False"/>
          <w:attr w:name="IsLunarDate" w:val="False"/>
          <w:attr w:name="Day" w:val="30"/>
          <w:attr w:name="Month" w:val="12"/>
          <w:attr w:name="Year" w:val="1899"/>
        </w:smartTagPr>
        <w:r>
          <w:t>A.</w:t>
        </w:r>
        <w:r>
          <w:rPr>
            <w:lang w:eastAsia="zh-CN"/>
          </w:rPr>
          <w:t>2</w:t>
        </w:r>
        <w:r>
          <w:t>.</w:t>
        </w:r>
        <w:r>
          <w:rPr>
            <w:lang w:eastAsia="zh-CN"/>
          </w:rPr>
          <w:t>2</w:t>
        </w:r>
        <w:r>
          <w:t>.1</w:t>
        </w:r>
      </w:smartTag>
      <w:r>
        <w:t xml:space="preserve">: </w:t>
      </w:r>
      <w:r>
        <w:rPr>
          <w:lang w:eastAsia="zh-CN"/>
        </w:rPr>
        <w:t>Deactivate MBMS bearer</w:t>
      </w:r>
      <w:r>
        <w:t xml:space="preserve"> Procedure</w:t>
      </w:r>
    </w:p>
    <w:p w14:paraId="62D08971" w14:textId="77777777" w:rsidR="00E17086" w:rsidRDefault="00E17086">
      <w:pPr>
        <w:pStyle w:val="B1"/>
      </w:pPr>
      <w:r>
        <w:t>1.</w:t>
      </w:r>
      <w:r>
        <w:tab/>
        <w:t>When the GCS AS determines that the MBMS bearer is no longer needed, it sends a GAR command to the BM</w:t>
      </w:r>
      <w:r>
        <w:noBreakHyphen/>
        <w:t>SC, including the parameters as defined in clause 5.3.3.</w:t>
      </w:r>
    </w:p>
    <w:p w14:paraId="75359348" w14:textId="77777777" w:rsidR="00E17086" w:rsidRDefault="00E17086">
      <w:pPr>
        <w:pStyle w:val="B1"/>
      </w:pPr>
      <w:r>
        <w:t>2.</w:t>
      </w:r>
      <w:r>
        <w:tab/>
        <w:t>The BM</w:t>
      </w:r>
      <w:r>
        <w:noBreakHyphen/>
        <w:t>SC determines whether the GCS AS is authorized to use the TMGI and determines to deallocate the resources in the eMBMS system for the MBMS bearer.</w:t>
      </w:r>
    </w:p>
    <w:p w14:paraId="23602C31" w14:textId="77777777" w:rsidR="00E17086" w:rsidRDefault="00E17086">
      <w:pPr>
        <w:pStyle w:val="B1"/>
      </w:pPr>
      <w:r>
        <w:t>3.</w:t>
      </w:r>
      <w:r>
        <w:tab/>
        <w:t>The BM</w:t>
      </w:r>
      <w:r>
        <w:noBreakHyphen/>
        <w:t>SC sends a GAA command to the GCS AS including the parameters as defined in clause 5.3.3.</w:t>
      </w:r>
    </w:p>
    <w:p w14:paraId="3B8C112B" w14:textId="77777777" w:rsidR="00E17086" w:rsidRDefault="00E17086">
      <w:pPr>
        <w:pStyle w:val="B1"/>
      </w:pPr>
      <w:r>
        <w:t>4.</w:t>
      </w:r>
      <w:r>
        <w:tab/>
        <w:t>The BM</w:t>
      </w:r>
      <w:r>
        <w:noBreakHyphen/>
        <w:t>SC applies the Session Stop procedure as defined in clause 20.3.3 of TS 29.061 [6].</w:t>
      </w:r>
    </w:p>
    <w:p w14:paraId="077B6F66" w14:textId="77777777" w:rsidR="00E17086" w:rsidRDefault="00E17086">
      <w:pPr>
        <w:pStyle w:val="Heading2"/>
      </w:pPr>
      <w:bookmarkStart w:id="207" w:name="_Toc28002829"/>
      <w:bookmarkStart w:id="208" w:name="_Toc88745434"/>
      <w:smartTag w:uri="urn:schemas-microsoft-com:office:smarttags" w:element="chsdate">
        <w:smartTagPr>
          <w:attr w:name="IsROCDate" w:val="False"/>
          <w:attr w:name="IsLunarDate" w:val="False"/>
          <w:attr w:name="Day" w:val="30"/>
          <w:attr w:name="Month" w:val="12"/>
          <w:attr w:name="Year" w:val="1899"/>
        </w:smartTagPr>
        <w:r>
          <w:t>A.2.3</w:t>
        </w:r>
        <w:r>
          <w:tab/>
        </w:r>
      </w:smartTag>
      <w:r>
        <w:t>Modify MBMS Bearer Procedure</w:t>
      </w:r>
      <w:bookmarkEnd w:id="207"/>
      <w:bookmarkEnd w:id="208"/>
    </w:p>
    <w:p w14:paraId="256D4830" w14:textId="77777777" w:rsidR="00E17086" w:rsidRDefault="00E17086">
      <w:pPr>
        <w:rPr>
          <w:lang w:eastAsia="zh-CN"/>
        </w:rPr>
      </w:pPr>
      <w:r>
        <w:t>The Modify MBMS Bearer procedure is used by the GCS AS to cause modification of the priority and pre-emption values for an MBMS bearer, the MBMS broadcast area, or both.</w:t>
      </w:r>
    </w:p>
    <w:p w14:paraId="6C7732C0" w14:textId="77777777" w:rsidR="00E17086" w:rsidRDefault="00E17086">
      <w:pPr>
        <w:pStyle w:val="TH"/>
        <w:rPr>
          <w:lang w:eastAsia="zh-CN"/>
        </w:rPr>
      </w:pPr>
      <w:r>
        <w:object w:dxaOrig="7552" w:dyaOrig="6933" w14:anchorId="0B88865F">
          <v:shape id="_x0000_i1037" type="#_x0000_t75" style="width:377.65pt;height:346.75pt" o:ole="">
            <v:imagedata r:id="rId32" o:title=""/>
          </v:shape>
          <o:OLEObject Type="Embed" ProgID="Visio.Drawing.11" ShapeID="_x0000_i1037" DrawAspect="Content" ObjectID="_1819433452" r:id="rId33"/>
        </w:object>
      </w:r>
    </w:p>
    <w:p w14:paraId="33E2DD5F" w14:textId="77777777" w:rsidR="00E17086" w:rsidRDefault="00E17086">
      <w:pPr>
        <w:pStyle w:val="TF"/>
        <w:rPr>
          <w:lang w:eastAsia="zh-CN"/>
        </w:rPr>
      </w:pPr>
      <w:r>
        <w:t xml:space="preserve">Figure </w:t>
      </w:r>
      <w:smartTag w:uri="urn:schemas-microsoft-com:office:smarttags" w:element="chsdate">
        <w:smartTagPr>
          <w:attr w:name="IsROCDate" w:val="False"/>
          <w:attr w:name="IsLunarDate" w:val="False"/>
          <w:attr w:name="Day" w:val="30"/>
          <w:attr w:name="Month" w:val="12"/>
          <w:attr w:name="Year" w:val="1899"/>
        </w:smartTagPr>
        <w:r>
          <w:t>A.</w:t>
        </w:r>
        <w:r>
          <w:rPr>
            <w:lang w:eastAsia="zh-CN"/>
          </w:rPr>
          <w:t>2</w:t>
        </w:r>
        <w:r>
          <w:t>.</w:t>
        </w:r>
        <w:r>
          <w:rPr>
            <w:lang w:eastAsia="zh-CN"/>
          </w:rPr>
          <w:t>3</w:t>
        </w:r>
        <w:r>
          <w:t>.1</w:t>
        </w:r>
      </w:smartTag>
      <w:r>
        <w:t xml:space="preserve">: </w:t>
      </w:r>
      <w:r>
        <w:rPr>
          <w:lang w:eastAsia="zh-CN"/>
        </w:rPr>
        <w:t>Modify MBMS bearer</w:t>
      </w:r>
      <w:r>
        <w:t xml:space="preserve"> Procedure</w:t>
      </w:r>
    </w:p>
    <w:p w14:paraId="21535576" w14:textId="77777777" w:rsidR="00E17086" w:rsidRDefault="00E17086">
      <w:pPr>
        <w:pStyle w:val="B1"/>
      </w:pPr>
      <w:r>
        <w:t>1.</w:t>
      </w:r>
      <w:r>
        <w:tab/>
        <w:t>When the GCS AS determines that an activated MBMS bearer needs to be modified, it send</w:t>
      </w:r>
      <w:r>
        <w:rPr>
          <w:lang w:eastAsia="zh-CN"/>
        </w:rPr>
        <w:t>s</w:t>
      </w:r>
      <w:r>
        <w:t xml:space="preserve"> a </w:t>
      </w:r>
      <w:r>
        <w:rPr>
          <w:lang w:eastAsia="zh-CN"/>
        </w:rPr>
        <w:t>GAR command</w:t>
      </w:r>
      <w:r>
        <w:t xml:space="preserve"> to the BM</w:t>
      </w:r>
      <w:r>
        <w:noBreakHyphen/>
        <w:t>SC, including</w:t>
      </w:r>
      <w:r>
        <w:rPr>
          <w:lang w:eastAsia="zh-CN"/>
        </w:rPr>
        <w:t xml:space="preserve"> the parameters as defined in clause 5.3.4</w:t>
      </w:r>
      <w:r>
        <w:t>.</w:t>
      </w:r>
    </w:p>
    <w:p w14:paraId="15026271" w14:textId="77777777" w:rsidR="00E17086" w:rsidRDefault="00E17086">
      <w:pPr>
        <w:pStyle w:val="B1"/>
      </w:pPr>
      <w:r>
        <w:t>2.</w:t>
      </w:r>
      <w:r>
        <w:tab/>
        <w:t>The BM</w:t>
      </w:r>
      <w:r>
        <w:noBreakHyphen/>
        <w:t xml:space="preserve">SC </w:t>
      </w:r>
      <w:r>
        <w:rPr>
          <w:lang w:eastAsia="zh-CN"/>
        </w:rPr>
        <w:t>determines that</w:t>
      </w:r>
      <w:r>
        <w:t xml:space="preserve"> </w:t>
      </w:r>
      <w:r>
        <w:rPr>
          <w:lang w:eastAsia="zh-CN"/>
        </w:rPr>
        <w:t xml:space="preserve">the MBMS bearer can be </w:t>
      </w:r>
      <w:r>
        <w:t>modi</w:t>
      </w:r>
      <w:r>
        <w:rPr>
          <w:lang w:eastAsia="zh-CN"/>
        </w:rPr>
        <w:t>fied</w:t>
      </w:r>
      <w:r>
        <w:t>.</w:t>
      </w:r>
    </w:p>
    <w:p w14:paraId="178742F9" w14:textId="77777777" w:rsidR="00E17086" w:rsidRDefault="00E17086">
      <w:pPr>
        <w:pStyle w:val="B1"/>
        <w:rPr>
          <w:lang w:eastAsia="zh-CN"/>
        </w:rPr>
      </w:pPr>
      <w:r>
        <w:t>3.</w:t>
      </w:r>
      <w:r>
        <w:tab/>
        <w:t>The BM</w:t>
      </w:r>
      <w:r>
        <w:noBreakHyphen/>
        <w:t>SC</w:t>
      </w:r>
      <w:r>
        <w:rPr>
          <w:lang w:eastAsia="zh-CN"/>
        </w:rPr>
        <w:t xml:space="preserve"> sends a GAA command to the GCS AS including the parameters as defined in clause 5.3.4</w:t>
      </w:r>
      <w:r>
        <w:t>.</w:t>
      </w:r>
    </w:p>
    <w:p w14:paraId="3B210D98" w14:textId="77777777" w:rsidR="00E17086" w:rsidRDefault="00E17086">
      <w:pPr>
        <w:pStyle w:val="B1"/>
      </w:pPr>
      <w:r>
        <w:rPr>
          <w:lang w:eastAsia="zh-CN"/>
        </w:rPr>
        <w:t>4.</w:t>
      </w:r>
      <w:r>
        <w:rPr>
          <w:lang w:eastAsia="zh-CN"/>
        </w:rPr>
        <w:tab/>
        <w:t>The BM</w:t>
      </w:r>
      <w:r>
        <w:rPr>
          <w:lang w:eastAsia="zh-CN"/>
        </w:rPr>
        <w:noBreakHyphen/>
        <w:t>SC applies the Session Update procedure as defined in clause 20.3.2 of TS 29.061 [6].</w:t>
      </w:r>
    </w:p>
    <w:p w14:paraId="7E135077" w14:textId="77777777" w:rsidR="00E17086" w:rsidRDefault="00E17086">
      <w:pPr>
        <w:pStyle w:val="Heading2"/>
      </w:pPr>
      <w:bookmarkStart w:id="209" w:name="_Toc28002830"/>
      <w:bookmarkStart w:id="210" w:name="_Toc88745435"/>
      <w:smartTag w:uri="urn:schemas-microsoft-com:office:smarttags" w:element="chsdate">
        <w:smartTagPr>
          <w:attr w:name="IsROCDate" w:val="False"/>
          <w:attr w:name="IsLunarDate" w:val="False"/>
          <w:attr w:name="Day" w:val="30"/>
          <w:attr w:name="Month" w:val="12"/>
          <w:attr w:name="Year" w:val="1899"/>
        </w:smartTagPr>
        <w:r>
          <w:t>A.2.4</w:t>
        </w:r>
        <w:r>
          <w:tab/>
        </w:r>
      </w:smartTag>
      <w:r>
        <w:t>MBMS Bearer Status Indication Procedure</w:t>
      </w:r>
      <w:bookmarkEnd w:id="209"/>
      <w:bookmarkEnd w:id="210"/>
    </w:p>
    <w:p w14:paraId="4602D3AD" w14:textId="77777777" w:rsidR="00E17086" w:rsidRDefault="00E17086">
      <w:pPr>
        <w:rPr>
          <w:lang w:eastAsia="zh-CN"/>
        </w:rPr>
      </w:pPr>
      <w:r>
        <w:t>Figure </w:t>
      </w:r>
      <w:smartTag w:uri="urn:schemas-microsoft-com:office:smarttags" w:element="chsdate">
        <w:smartTagPr>
          <w:attr w:name="IsROCDate" w:val="False"/>
          <w:attr w:name="IsLunarDate" w:val="False"/>
          <w:attr w:name="Day" w:val="30"/>
          <w:attr w:name="Month" w:val="12"/>
          <w:attr w:name="Year" w:val="1899"/>
        </w:smartTagPr>
        <w:r>
          <w:rPr>
            <w:lang w:eastAsia="zh-CN"/>
          </w:rPr>
          <w:t>A.2</w:t>
        </w:r>
        <w:r>
          <w:t>.</w:t>
        </w:r>
        <w:r>
          <w:rPr>
            <w:lang w:eastAsia="zh-CN"/>
          </w:rPr>
          <w:t>4</w:t>
        </w:r>
      </w:smartTag>
      <w:r>
        <w:rPr>
          <w:lang w:eastAsia="zh-CN"/>
        </w:rPr>
        <w:noBreakHyphen/>
      </w:r>
      <w:r>
        <w:t>1 provides the procedure used between the GCS AS and the BM</w:t>
      </w:r>
      <w:r>
        <w:noBreakHyphen/>
        <w:t>SC to</w:t>
      </w:r>
      <w:r>
        <w:rPr>
          <w:lang w:eastAsia="zh-CN"/>
        </w:rPr>
        <w:t xml:space="preserve"> indicate the change of the MBMS bearer status, e.g. a release of the MBMS bearer</w:t>
      </w:r>
      <w:r>
        <w:t>.</w:t>
      </w:r>
    </w:p>
    <w:p w14:paraId="757F63CB" w14:textId="77777777" w:rsidR="00E17086" w:rsidRDefault="00E17086">
      <w:pPr>
        <w:pStyle w:val="TH"/>
        <w:rPr>
          <w:lang w:eastAsia="zh-CN"/>
        </w:rPr>
      </w:pPr>
      <w:r>
        <w:object w:dxaOrig="6858" w:dyaOrig="2712" w14:anchorId="0F9792D4">
          <v:shape id="_x0000_i1038" type="#_x0000_t75" style="width:342.75pt;height:135.6pt" o:ole="">
            <v:imagedata r:id="rId26" o:title=""/>
          </v:shape>
          <o:OLEObject Type="Embed" ProgID="Visio.Drawing.11" ShapeID="_x0000_i1038" DrawAspect="Content" ObjectID="_1819433453" r:id="rId34"/>
        </w:object>
      </w:r>
    </w:p>
    <w:p w14:paraId="33245BAE" w14:textId="77777777" w:rsidR="00E17086" w:rsidRDefault="00E17086">
      <w:pPr>
        <w:pStyle w:val="TF"/>
        <w:rPr>
          <w:lang w:eastAsia="zh-CN"/>
        </w:rPr>
      </w:pPr>
      <w:r>
        <w:t>Figure </w:t>
      </w:r>
      <w:smartTag w:uri="urn:schemas-microsoft-com:office:smarttags" w:element="chsdate">
        <w:smartTagPr>
          <w:attr w:name="IsROCDate" w:val="False"/>
          <w:attr w:name="IsLunarDate" w:val="False"/>
          <w:attr w:name="Day" w:val="30"/>
          <w:attr w:name="Month" w:val="12"/>
          <w:attr w:name="Year" w:val="1899"/>
        </w:smartTagPr>
        <w:r>
          <w:rPr>
            <w:lang w:eastAsia="zh-CN"/>
          </w:rPr>
          <w:t>A.2</w:t>
        </w:r>
        <w:r>
          <w:t>.</w:t>
        </w:r>
        <w:r>
          <w:rPr>
            <w:lang w:eastAsia="zh-CN"/>
          </w:rPr>
          <w:t>4</w:t>
        </w:r>
      </w:smartTag>
      <w:r>
        <w:rPr>
          <w:lang w:eastAsia="zh-CN"/>
        </w:rPr>
        <w:noBreakHyphen/>
      </w:r>
      <w:r>
        <w:t>1: MBMS Bearer</w:t>
      </w:r>
      <w:r>
        <w:rPr>
          <w:lang w:eastAsia="zh-CN"/>
        </w:rPr>
        <w:t xml:space="preserve"> Status Indication</w:t>
      </w:r>
      <w:r>
        <w:t xml:space="preserve"> Procedure</w:t>
      </w:r>
    </w:p>
    <w:p w14:paraId="14DE02A6" w14:textId="77777777" w:rsidR="00E17086" w:rsidRDefault="00E17086">
      <w:pPr>
        <w:pStyle w:val="B1"/>
      </w:pPr>
      <w:r>
        <w:t>1.</w:t>
      </w:r>
      <w:r>
        <w:tab/>
        <w:t>If the BM</w:t>
      </w:r>
      <w:r>
        <w:noBreakHyphen/>
        <w:t>SC receives a MBMS session termination request initiated by the MBMS GW, or if the BM-SC is configured to receive a delayed session start response from the MBMS GW,</w:t>
      </w:r>
      <w:r w:rsidR="00D4778D" w:rsidRPr="005A7EFE">
        <w:t xml:space="preserve"> or if the BM-SC detects the SGmb path failure,</w:t>
      </w:r>
      <w:r>
        <w:t xml:space="preserve"> the BM</w:t>
      </w:r>
      <w:r>
        <w:noBreakHyphen/>
        <w:t>SC sends a Diameter GNR command to indicate the bearer status to the GCS AS including the parameters as defined in clause 5.3.5. Other actions which will trigger the MBMS bearer status indication procedure are not included in this specification.</w:t>
      </w:r>
    </w:p>
    <w:p w14:paraId="24184504" w14:textId="77777777" w:rsidR="00E17086" w:rsidRDefault="00E17086">
      <w:pPr>
        <w:pStyle w:val="B1"/>
      </w:pPr>
      <w:r>
        <w:t>2.</w:t>
      </w:r>
      <w:r>
        <w:tab/>
        <w:t>The GCS AS responds to the BM</w:t>
      </w:r>
      <w:r>
        <w:noBreakHyphen/>
        <w:t>SC with a Diameter GNA command. The Diameter session ends after the</w:t>
      </w:r>
      <w:r>
        <w:rPr>
          <w:lang w:eastAsia="zh-CN"/>
        </w:rPr>
        <w:t xml:space="preserve"> GNA command</w:t>
      </w:r>
      <w:r>
        <w:t>.</w:t>
      </w:r>
    </w:p>
    <w:p w14:paraId="521C7275" w14:textId="77777777" w:rsidR="00E17086" w:rsidRDefault="00E17086">
      <w:pPr>
        <w:pStyle w:val="Heading1"/>
      </w:pPr>
      <w:bookmarkStart w:id="211" w:name="_Toc28002831"/>
      <w:bookmarkStart w:id="212" w:name="_Toc88745436"/>
      <w:r>
        <w:t>A.3</w:t>
      </w:r>
      <w:r>
        <w:tab/>
        <w:t>Restoration Procedures</w:t>
      </w:r>
      <w:bookmarkEnd w:id="211"/>
      <w:bookmarkEnd w:id="212"/>
    </w:p>
    <w:p w14:paraId="285FE1B3" w14:textId="77777777" w:rsidR="00E17086" w:rsidRDefault="00E17086">
      <w:pPr>
        <w:pStyle w:val="Heading2"/>
      </w:pPr>
      <w:bookmarkStart w:id="213" w:name="_Toc28002832"/>
      <w:bookmarkStart w:id="214" w:name="_Toc88745437"/>
      <w:r>
        <w:t>A.3.1</w:t>
      </w:r>
      <w:r>
        <w:tab/>
        <w:t>GCS AS initiated Heartbeat Procedure</w:t>
      </w:r>
      <w:bookmarkEnd w:id="213"/>
      <w:bookmarkEnd w:id="214"/>
    </w:p>
    <w:p w14:paraId="016258C9" w14:textId="77777777" w:rsidR="00E17086" w:rsidRDefault="00E17086">
      <w:r>
        <w:t>The Heartbeat Procedure is used by the GCS AS to detect an MB2</w:t>
      </w:r>
      <w:r>
        <w:noBreakHyphen/>
        <w:t>C path failure or the outage or restart of a peer BM</w:t>
      </w:r>
      <w:r>
        <w:noBreakHyphen/>
        <w:t>SC.</w:t>
      </w:r>
    </w:p>
    <w:p w14:paraId="34F4D8CF" w14:textId="77777777" w:rsidR="00E17086" w:rsidRDefault="00E17086">
      <w:pPr>
        <w:pStyle w:val="TH"/>
        <w:rPr>
          <w:lang w:eastAsia="zh-CN"/>
        </w:rPr>
      </w:pPr>
      <w:r>
        <w:object w:dxaOrig="7425" w:dyaOrig="2531" w14:anchorId="44E877DA">
          <v:shape id="_x0000_i1039" type="#_x0000_t75" style="width:371.05pt;height:126.35pt" o:ole="">
            <v:imagedata r:id="rId35" o:title=""/>
          </v:shape>
          <o:OLEObject Type="Embed" ProgID="Visio.Drawing.11" ShapeID="_x0000_i1039" DrawAspect="Content" ObjectID="_1819433454" r:id="rId36"/>
        </w:object>
      </w:r>
    </w:p>
    <w:p w14:paraId="302E431C" w14:textId="77777777" w:rsidR="00E17086" w:rsidRDefault="00E17086">
      <w:pPr>
        <w:pStyle w:val="TF"/>
      </w:pPr>
      <w:r>
        <w:t>Figure A.3.1</w:t>
      </w:r>
      <w:r>
        <w:noBreakHyphen/>
        <w:t>1: GCS AS initiated Heartbeat Procedure</w:t>
      </w:r>
    </w:p>
    <w:p w14:paraId="79D15A34" w14:textId="77777777" w:rsidR="00E17086" w:rsidRDefault="00E17086">
      <w:pPr>
        <w:pStyle w:val="B1"/>
      </w:pPr>
      <w:r>
        <w:t>1.</w:t>
      </w:r>
      <w:r>
        <w:tab/>
      </w:r>
      <w:r>
        <w:rPr>
          <w:lang w:val="en-US"/>
        </w:rPr>
        <w:t xml:space="preserve">The GCS AS periodically sends a GAR including the </w:t>
      </w:r>
      <w:r>
        <w:t>Restart</w:t>
      </w:r>
      <w:r>
        <w:noBreakHyphen/>
        <w:t>Counter AVP</w:t>
      </w:r>
      <w:r>
        <w:rPr>
          <w:lang w:val="en-US"/>
        </w:rPr>
        <w:t xml:space="preserve"> to a peer BM</w:t>
      </w:r>
      <w:r>
        <w:rPr>
          <w:lang w:val="en-US"/>
        </w:rPr>
        <w:noBreakHyphen/>
        <w:t>SC when no other signalling is exchanged between those two nodes,</w:t>
      </w:r>
      <w:r>
        <w:t xml:space="preserve"> as defined in clause 5.6.3.</w:t>
      </w:r>
    </w:p>
    <w:p w14:paraId="6F7E7AF4" w14:textId="77777777" w:rsidR="00E17086" w:rsidRDefault="00E17086">
      <w:pPr>
        <w:pStyle w:val="B1"/>
      </w:pPr>
      <w:r>
        <w:t>2.</w:t>
      </w:r>
      <w:r>
        <w:tab/>
        <w:t>The BM</w:t>
      </w:r>
      <w:r>
        <w:noBreakHyphen/>
        <w:t xml:space="preserve">SC replies with a </w:t>
      </w:r>
      <w:r>
        <w:rPr>
          <w:lang w:val="en-US"/>
        </w:rPr>
        <w:t xml:space="preserve">GAR including the </w:t>
      </w:r>
      <w:r>
        <w:t>Restart</w:t>
      </w:r>
      <w:r>
        <w:noBreakHyphen/>
        <w:t>Counter AVP.</w:t>
      </w:r>
    </w:p>
    <w:p w14:paraId="623FE730" w14:textId="77777777" w:rsidR="00E17086" w:rsidRDefault="00E17086">
      <w:pPr>
        <w:pStyle w:val="Heading2"/>
      </w:pPr>
      <w:bookmarkStart w:id="215" w:name="_Toc28002833"/>
      <w:bookmarkStart w:id="216" w:name="_Toc88745438"/>
      <w:r>
        <w:t>A.3.2</w:t>
      </w:r>
      <w:r>
        <w:tab/>
        <w:t>BM-SC initiated Heartbeat Procedure</w:t>
      </w:r>
      <w:bookmarkEnd w:id="215"/>
      <w:bookmarkEnd w:id="216"/>
    </w:p>
    <w:p w14:paraId="489502B7" w14:textId="77777777" w:rsidR="00E17086" w:rsidRDefault="00E17086">
      <w:r>
        <w:t>The Heartbeat Procedure is used by the BM</w:t>
      </w:r>
      <w:r>
        <w:noBreakHyphen/>
        <w:t>SC to detect an MB2</w:t>
      </w:r>
      <w:r>
        <w:noBreakHyphen/>
        <w:t>C path failure or the outage or restart of a peer GCS AS.</w:t>
      </w:r>
    </w:p>
    <w:p w14:paraId="1795FE00" w14:textId="77777777" w:rsidR="00E17086" w:rsidRDefault="00E17086">
      <w:pPr>
        <w:pStyle w:val="TH"/>
        <w:rPr>
          <w:lang w:eastAsia="zh-CN"/>
        </w:rPr>
      </w:pPr>
      <w:r>
        <w:object w:dxaOrig="7425" w:dyaOrig="2531" w14:anchorId="254ABFD0">
          <v:shape id="_x0000_i1040" type="#_x0000_t75" style="width:371.05pt;height:126.35pt" o:ole="">
            <v:imagedata r:id="rId37" o:title=""/>
          </v:shape>
          <o:OLEObject Type="Embed" ProgID="Visio.Drawing.11" ShapeID="_x0000_i1040" DrawAspect="Content" ObjectID="_1819433455" r:id="rId38"/>
        </w:object>
      </w:r>
    </w:p>
    <w:p w14:paraId="703DFF78" w14:textId="77777777" w:rsidR="00E17086" w:rsidRDefault="00E17086">
      <w:pPr>
        <w:pStyle w:val="TF"/>
      </w:pPr>
      <w:r>
        <w:t>Figure A.3.2</w:t>
      </w:r>
      <w:r>
        <w:noBreakHyphen/>
        <w:t>1: BM</w:t>
      </w:r>
      <w:r>
        <w:noBreakHyphen/>
        <w:t>SC initiated Heartbeat Procedure</w:t>
      </w:r>
    </w:p>
    <w:p w14:paraId="157E84A6" w14:textId="77777777" w:rsidR="00E17086" w:rsidRDefault="00E17086">
      <w:pPr>
        <w:pStyle w:val="B1"/>
      </w:pPr>
      <w:r>
        <w:t>1.</w:t>
      </w:r>
      <w:r>
        <w:tab/>
      </w:r>
      <w:r>
        <w:rPr>
          <w:lang w:val="en-US"/>
        </w:rPr>
        <w:t>The BM</w:t>
      </w:r>
      <w:r>
        <w:rPr>
          <w:lang w:val="en-US"/>
        </w:rPr>
        <w:noBreakHyphen/>
        <w:t xml:space="preserve">SC periodically sends a GNR including the </w:t>
      </w:r>
      <w:r>
        <w:t>Restart</w:t>
      </w:r>
      <w:r>
        <w:noBreakHyphen/>
        <w:t>Counter AVP</w:t>
      </w:r>
      <w:r>
        <w:rPr>
          <w:lang w:val="en-US"/>
        </w:rPr>
        <w:t xml:space="preserve"> to a peer GCS AS when no other signalling is exchanged between those two nodes,</w:t>
      </w:r>
      <w:r>
        <w:t xml:space="preserve"> as defined in clause 5.6.4.</w:t>
      </w:r>
    </w:p>
    <w:p w14:paraId="31B39711" w14:textId="77777777" w:rsidR="00E17086" w:rsidRDefault="00E17086">
      <w:pPr>
        <w:pStyle w:val="B1"/>
      </w:pPr>
      <w:r>
        <w:t>2.</w:t>
      </w:r>
      <w:r>
        <w:tab/>
        <w:t xml:space="preserve">The GCS AS replies with a </w:t>
      </w:r>
      <w:r>
        <w:rPr>
          <w:lang w:val="en-US"/>
        </w:rPr>
        <w:t xml:space="preserve">GNR including the </w:t>
      </w:r>
      <w:r>
        <w:t>Restart</w:t>
      </w:r>
      <w:r>
        <w:noBreakHyphen/>
        <w:t>Counter AVP.</w:t>
      </w:r>
    </w:p>
    <w:p w14:paraId="51B73AF2" w14:textId="77777777" w:rsidR="00E17086" w:rsidRDefault="00E17086">
      <w:pPr>
        <w:pStyle w:val="Heading8"/>
      </w:pPr>
      <w:bookmarkStart w:id="217" w:name="_Toc28002834"/>
      <w:bookmarkStart w:id="218" w:name="_Toc88745439"/>
      <w:r>
        <w:rPr>
          <w:lang w:val="en-US"/>
        </w:rPr>
        <w:t>Annex B (normative):</w:t>
      </w:r>
      <w:r>
        <w:br/>
        <w:t>Diameter message priority mechanism</w:t>
      </w:r>
      <w:bookmarkEnd w:id="217"/>
      <w:bookmarkEnd w:id="218"/>
    </w:p>
    <w:p w14:paraId="7D5D3299" w14:textId="77777777" w:rsidR="00E17086" w:rsidRDefault="00E17086">
      <w:pPr>
        <w:pStyle w:val="Heading2"/>
      </w:pPr>
      <w:bookmarkStart w:id="219" w:name="_Toc28002835"/>
      <w:bookmarkStart w:id="220" w:name="_Toc88745440"/>
      <w:r>
        <w:t>B.1</w:t>
      </w:r>
      <w:r>
        <w:tab/>
        <w:t>General</w:t>
      </w:r>
      <w:bookmarkEnd w:id="219"/>
      <w:bookmarkEnd w:id="220"/>
    </w:p>
    <w:p w14:paraId="7B6B0BDE" w14:textId="77777777" w:rsidR="00E17086" w:rsidRDefault="00E17086">
      <w:r>
        <w:t>IETF RFC 7944 [25] specifies the Diameter message priority mechanism that allows Diameter nodes to indicate the relative priority of Diameter messages. With this information, other Diameter nodes can leverage the relative priority of Diameter messages into routing, resource allocation, and also abatement decisions when overload control is applied.</w:t>
      </w:r>
    </w:p>
    <w:p w14:paraId="54B34041" w14:textId="77777777" w:rsidR="00E17086" w:rsidRDefault="00E17086">
      <w:pPr>
        <w:pStyle w:val="Heading2"/>
      </w:pPr>
      <w:bookmarkStart w:id="221" w:name="_Toc28002836"/>
      <w:bookmarkStart w:id="222" w:name="_Toc88745441"/>
      <w:r>
        <w:t>B.2</w:t>
      </w:r>
      <w:r>
        <w:tab/>
        <w:t>MB2-C interface</w:t>
      </w:r>
      <w:bookmarkEnd w:id="221"/>
      <w:bookmarkEnd w:id="222"/>
    </w:p>
    <w:p w14:paraId="7BB4DA25" w14:textId="77777777" w:rsidR="00E17086" w:rsidRDefault="00E17086">
      <w:pPr>
        <w:pStyle w:val="Heading3"/>
      </w:pPr>
      <w:bookmarkStart w:id="223" w:name="_Toc28002837"/>
      <w:bookmarkStart w:id="224" w:name="_Toc88745442"/>
      <w:r>
        <w:t>B.2.1</w:t>
      </w:r>
      <w:r>
        <w:tab/>
        <w:t>General</w:t>
      </w:r>
      <w:bookmarkEnd w:id="223"/>
      <w:bookmarkEnd w:id="224"/>
    </w:p>
    <w:p w14:paraId="6421CA28" w14:textId="77777777" w:rsidR="00E17086" w:rsidRDefault="00E17086">
      <w:r>
        <w:t>The Diameter message priority mechanism is an optional feature which may apply on the MB2-C interface. It is recommended to make use of IETF RFC 7944 [25] over the MB2-C interface of an operator network.</w:t>
      </w:r>
    </w:p>
    <w:p w14:paraId="7F553F2A" w14:textId="77777777" w:rsidR="00E17086" w:rsidRDefault="00E17086">
      <w:pPr>
        <w:pStyle w:val="Heading3"/>
      </w:pPr>
      <w:bookmarkStart w:id="225" w:name="_Toc28002838"/>
      <w:bookmarkStart w:id="226" w:name="_Toc88745443"/>
      <w:r>
        <w:t>B.2.2</w:t>
      </w:r>
      <w:r>
        <w:tab/>
        <w:t>GCS AS behaviour</w:t>
      </w:r>
      <w:bookmarkEnd w:id="225"/>
      <w:bookmarkEnd w:id="226"/>
    </w:p>
    <w:p w14:paraId="046517E9" w14:textId="77777777" w:rsidR="00E17086" w:rsidRDefault="00E17086">
      <w:r>
        <w:t>When the GCS AS supports the Diameter message priority mechanism, the GCS AS shall comply with IETF RFC 7944 [25].</w:t>
      </w:r>
    </w:p>
    <w:p w14:paraId="3552FD9E" w14:textId="77777777" w:rsidR="00E17086" w:rsidRDefault="00E17086">
      <w:r>
        <w:t>The GCS AS sending a request shall determine the required priority according to its policies. When priority is required, the GCS AS shall include the DRMP AVP indicating the required priority level in the request it sends, and shall prioritise the request according to the required priority level.</w:t>
      </w:r>
    </w:p>
    <w:p w14:paraId="4BD8642C" w14:textId="77777777" w:rsidR="00E17086" w:rsidRDefault="00E17086">
      <w:r>
        <w:t>When the GCS AS receives the corresponding response, it shall prioritise the received response according to the priority level received within the DRMP AVP if present in the response, otherwise according to the priority level of the corresponding request.</w:t>
      </w:r>
    </w:p>
    <w:p w14:paraId="4787DAA7" w14:textId="77777777" w:rsidR="00E17086" w:rsidRDefault="00E17086">
      <w:r>
        <w:t>When the GCS AS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41DC1D5F" w14:textId="77777777" w:rsidR="00E17086" w:rsidRDefault="00E17086">
      <w:r>
        <w:t>If:</w:t>
      </w:r>
    </w:p>
    <w:p w14:paraId="345FA426" w14:textId="77777777" w:rsidR="00E17086" w:rsidRDefault="00E17086">
      <w:pPr>
        <w:pStyle w:val="B1"/>
        <w:rPr>
          <w:lang w:val="x-none"/>
        </w:rPr>
      </w:pPr>
      <w:r>
        <w:rPr>
          <w:lang w:val="x-none"/>
        </w:rPr>
        <w:t>-</w:t>
      </w:r>
      <w:r>
        <w:rPr>
          <w:lang w:val="x-none"/>
        </w:rPr>
        <w:tab/>
      </w:r>
      <w:r>
        <w:t>the GCS AS supports using the Diameter message priority mechanism for DSCP marking purposes,</w:t>
      </w:r>
      <w:r>
        <w:rPr>
          <w:lang w:val="x-none"/>
        </w:rPr>
        <w:t xml:space="preserve"> </w:t>
      </w:r>
    </w:p>
    <w:p w14:paraId="54290917" w14:textId="77777777" w:rsidR="00E17086" w:rsidRDefault="00E17086">
      <w:pPr>
        <w:pStyle w:val="B1"/>
        <w:rPr>
          <w:lang w:val="x-none"/>
        </w:rPr>
      </w:pPr>
      <w:r>
        <w:rPr>
          <w:lang w:val="x-none"/>
        </w:rPr>
        <w:t>-</w:t>
      </w:r>
      <w:r>
        <w:rPr>
          <w:lang w:val="x-none"/>
        </w:rPr>
        <w:tab/>
      </w:r>
      <w:r>
        <w:t>the transport network utilizes DSCP marking, and</w:t>
      </w:r>
    </w:p>
    <w:p w14:paraId="454E958A" w14:textId="77777777" w:rsidR="00E17086" w:rsidRDefault="00E17086">
      <w:pPr>
        <w:pStyle w:val="B1"/>
        <w:rPr>
          <w:lang w:val="x-none"/>
        </w:rPr>
      </w:pPr>
      <w:r>
        <w:rPr>
          <w:lang w:val="x-none"/>
        </w:rPr>
        <w:t>-</w:t>
      </w:r>
      <w:r>
        <w:rPr>
          <w:lang w:val="x-none"/>
        </w:rPr>
        <w:tab/>
      </w:r>
      <w:r>
        <w:t>message-dependant DSCP marking is possible for the protocol stack transporting Diameter</w:t>
      </w:r>
      <w:r>
        <w:rPr>
          <w:lang w:val="x-none"/>
        </w:rPr>
        <w:t xml:space="preserve">, </w:t>
      </w:r>
    </w:p>
    <w:p w14:paraId="72CBB555" w14:textId="77777777" w:rsidR="00E17086" w:rsidRDefault="00E17086">
      <w:r>
        <w:t>then the GCS AS shall set the DSCP marking for transport of the request or response according to the required priority level.</w:t>
      </w:r>
    </w:p>
    <w:p w14:paraId="0BF874CB" w14:textId="77777777" w:rsidR="00E17086" w:rsidRDefault="00E17086">
      <w:r>
        <w:t>Diameter requests related to priority traffic shall contain a DRMP AVP with a high priority of which the level value is operator dependent.</w:t>
      </w:r>
    </w:p>
    <w:p w14:paraId="55A54D69" w14:textId="77777777" w:rsidR="00E17086" w:rsidRDefault="00E17086">
      <w:r>
        <w:t>When not required according to the procedures above, the decisions of the 3GPP functional entity to include the DRMP AVP and a particular priority level value are implementation specific.</w:t>
      </w:r>
    </w:p>
    <w:p w14:paraId="4197A1CA" w14:textId="77777777" w:rsidR="00E17086" w:rsidRDefault="00E17086">
      <w:pPr>
        <w:pStyle w:val="Heading3"/>
      </w:pPr>
      <w:bookmarkStart w:id="227" w:name="_Toc28002839"/>
      <w:bookmarkStart w:id="228" w:name="_Toc88745444"/>
      <w:r>
        <w:t>B.2.3</w:t>
      </w:r>
      <w:r>
        <w:tab/>
        <w:t>BM-SC behaviour</w:t>
      </w:r>
      <w:bookmarkEnd w:id="227"/>
      <w:bookmarkEnd w:id="228"/>
    </w:p>
    <w:p w14:paraId="7126AAC1" w14:textId="77777777" w:rsidR="00E17086" w:rsidRDefault="00E17086">
      <w:r>
        <w:t>When the BM-SC supports the Diameter message priority mechanism, the BM-SC shall comply with IETF RFC 7944 [25].</w:t>
      </w:r>
    </w:p>
    <w:p w14:paraId="7371AF49" w14:textId="77777777" w:rsidR="00E17086" w:rsidRDefault="00E17086">
      <w:r>
        <w:t>The BM-SC sending a request shall determine the required priority according to its policies. When priority is required, the BM-SC shall include the DRMP AVP indicating the required priority level in the request it sends, and shall prioritise the request according to the required priority level.</w:t>
      </w:r>
    </w:p>
    <w:p w14:paraId="6B5E896A" w14:textId="77777777" w:rsidR="00E17086" w:rsidRDefault="00E17086">
      <w:r>
        <w:t>When the BM-SC receives the corresponding response, it shall prioritise the received response according to the priority level received within the DRMP AVP if present in the response, otherwise according to the priority level of the corresponding request.</w:t>
      </w:r>
    </w:p>
    <w:p w14:paraId="24CA9821" w14:textId="77777777" w:rsidR="00E17086" w:rsidRDefault="00E17086">
      <w:r>
        <w:t>When the BM-SC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14:paraId="0B3ADDC4" w14:textId="77777777" w:rsidR="00E17086" w:rsidRDefault="00E17086">
      <w:r>
        <w:t>If:</w:t>
      </w:r>
    </w:p>
    <w:p w14:paraId="6C5A6F62" w14:textId="77777777" w:rsidR="00E17086" w:rsidRDefault="00E17086">
      <w:pPr>
        <w:pStyle w:val="B1"/>
        <w:rPr>
          <w:lang w:val="x-none"/>
        </w:rPr>
      </w:pPr>
      <w:r>
        <w:rPr>
          <w:lang w:val="x-none"/>
        </w:rPr>
        <w:t>-</w:t>
      </w:r>
      <w:r>
        <w:rPr>
          <w:lang w:val="x-none"/>
        </w:rPr>
        <w:tab/>
      </w:r>
      <w:r>
        <w:t>the BM-SC supports using the Diameter message priority mechanism for DSCP marking purposes,</w:t>
      </w:r>
      <w:r>
        <w:rPr>
          <w:lang w:val="x-none"/>
        </w:rPr>
        <w:t xml:space="preserve"> </w:t>
      </w:r>
    </w:p>
    <w:p w14:paraId="646FF1DE" w14:textId="77777777" w:rsidR="00E17086" w:rsidRDefault="00E17086">
      <w:pPr>
        <w:pStyle w:val="B1"/>
        <w:rPr>
          <w:lang w:val="x-none"/>
        </w:rPr>
      </w:pPr>
      <w:r>
        <w:rPr>
          <w:lang w:val="x-none"/>
        </w:rPr>
        <w:t>-</w:t>
      </w:r>
      <w:r>
        <w:rPr>
          <w:lang w:val="x-none"/>
        </w:rPr>
        <w:tab/>
      </w:r>
      <w:r>
        <w:t>the transport network utilizes DSCP marking, and</w:t>
      </w:r>
    </w:p>
    <w:p w14:paraId="359EC7D0" w14:textId="77777777" w:rsidR="00E17086" w:rsidRDefault="00E17086">
      <w:pPr>
        <w:pStyle w:val="B1"/>
        <w:rPr>
          <w:lang w:val="x-none"/>
        </w:rPr>
      </w:pPr>
      <w:r>
        <w:rPr>
          <w:lang w:val="x-none"/>
        </w:rPr>
        <w:t>-</w:t>
      </w:r>
      <w:r>
        <w:rPr>
          <w:lang w:val="x-none"/>
        </w:rPr>
        <w:tab/>
      </w:r>
      <w:r>
        <w:t>message-dependant DSCP marking is possible for the protocol stack transporting Diameter</w:t>
      </w:r>
      <w:r>
        <w:rPr>
          <w:lang w:val="x-none"/>
        </w:rPr>
        <w:t xml:space="preserve">, </w:t>
      </w:r>
    </w:p>
    <w:p w14:paraId="27643B33" w14:textId="77777777" w:rsidR="00E17086" w:rsidRDefault="00E17086">
      <w:r>
        <w:t>then the BM-SC shall set the DSCP marking for transport of the request or response according to the required priority level.</w:t>
      </w:r>
    </w:p>
    <w:p w14:paraId="4B3FD5B0" w14:textId="77777777" w:rsidR="00E17086" w:rsidRDefault="00E17086">
      <w:r>
        <w:t>Diameter requests related to priority traffic shall contain a DRMP AVP with a high priority of which the level value is operator dependent.</w:t>
      </w:r>
    </w:p>
    <w:p w14:paraId="6AF5A9AF" w14:textId="77777777" w:rsidR="00E17086" w:rsidRDefault="00E17086">
      <w:r>
        <w:t>When not required according to the procedures above, the decisions of the 3GPP functional entity to include the DRMP AVP and a particular priority level value are implementation specific.</w:t>
      </w:r>
    </w:p>
    <w:p w14:paraId="6D7B9C3A" w14:textId="77777777" w:rsidR="00E17086" w:rsidRDefault="00E17086">
      <w:pPr>
        <w:keepNext/>
        <w:keepLines/>
        <w:pBdr>
          <w:top w:val="single" w:sz="12" w:space="3" w:color="auto"/>
        </w:pBdr>
        <w:spacing w:before="240"/>
        <w:outlineLvl w:val="7"/>
        <w:rPr>
          <w:rFonts w:ascii="Arial" w:hAnsi="Arial"/>
          <w:sz w:val="36"/>
        </w:rPr>
      </w:pPr>
      <w:r>
        <w:rPr>
          <w:rFonts w:ascii="Arial" w:hAnsi="Arial"/>
          <w:sz w:val="36"/>
        </w:rPr>
        <w:t>Annex C (normative):</w:t>
      </w:r>
      <w:r>
        <w:rPr>
          <w:rFonts w:ascii="Arial" w:hAnsi="Arial"/>
          <w:sz w:val="36"/>
        </w:rPr>
        <w:br/>
        <w:t>Diameter load control mechanism</w:t>
      </w:r>
    </w:p>
    <w:p w14:paraId="3A254E70" w14:textId="77777777" w:rsidR="00E17086" w:rsidRDefault="00E17086">
      <w:pPr>
        <w:pStyle w:val="Heading2"/>
      </w:pPr>
      <w:bookmarkStart w:id="229" w:name="_Toc28002840"/>
      <w:bookmarkStart w:id="230" w:name="_Toc88745445"/>
      <w:r>
        <w:t>C.1</w:t>
      </w:r>
      <w:r>
        <w:tab/>
        <w:t>General</w:t>
      </w:r>
      <w:bookmarkEnd w:id="229"/>
      <w:bookmarkEnd w:id="230"/>
    </w:p>
    <w:p w14:paraId="443EF1C8" w14:textId="77777777" w:rsidR="00E17086" w:rsidRDefault="00E17086">
      <w:r>
        <w:t>IETF </w:t>
      </w:r>
      <w:r>
        <w:rPr>
          <w:lang w:eastAsia="zh-CN"/>
        </w:rPr>
        <w:t>RFC 8583</w:t>
      </w:r>
      <w:r>
        <w:t> [26] specifies the Diameter load control mechanism. This includes the definition of Diameter Load AVP and the Diameter load related behaviour.</w:t>
      </w:r>
    </w:p>
    <w:p w14:paraId="3DCE705B" w14:textId="77777777" w:rsidR="00E17086" w:rsidRDefault="00E17086">
      <w:r>
        <w:t xml:space="preserve">The Diameter load control mechanism on the MB2-C interface is optional for the GCS AS and the BM-SC. </w:t>
      </w:r>
    </w:p>
    <w:p w14:paraId="33B91FB6" w14:textId="77777777" w:rsidR="00E17086" w:rsidRDefault="00E17086">
      <w:pPr>
        <w:pStyle w:val="NO"/>
      </w:pPr>
      <w:r>
        <w:t>NOTE:</w:t>
      </w:r>
      <w:r>
        <w:tab/>
        <w:t>The Diameter Load AVP will simply be ignored by peers not supporting Diameter load control.</w:t>
      </w:r>
    </w:p>
    <w:p w14:paraId="60025BFC" w14:textId="77777777" w:rsidR="00E17086" w:rsidRDefault="00E17086">
      <w:r>
        <w:t>If the GCS AS and the BM-SC support the Diameter load control mechanism, they shall apply the procedures in the present Annex.</w:t>
      </w:r>
    </w:p>
    <w:p w14:paraId="558FCEB4" w14:textId="77777777" w:rsidR="00E17086" w:rsidRDefault="00E17086">
      <w:pPr>
        <w:pStyle w:val="Heading2"/>
      </w:pPr>
      <w:bookmarkStart w:id="231" w:name="_Toc28002841"/>
      <w:bookmarkStart w:id="232" w:name="_Toc88745446"/>
      <w:r>
        <w:t>C.2</w:t>
      </w:r>
      <w:r>
        <w:tab/>
        <w:t>GCS AS behaviour</w:t>
      </w:r>
      <w:bookmarkEnd w:id="231"/>
      <w:bookmarkEnd w:id="232"/>
    </w:p>
    <w:p w14:paraId="08F9A869" w14:textId="77777777" w:rsidR="00E17086" w:rsidRDefault="00E17086">
      <w:pPr>
        <w:rPr>
          <w:lang w:eastAsia="zh-CN"/>
        </w:rPr>
      </w:pPr>
      <w:r>
        <w:t>The GCS AS shall act as a reacting node as defined in IETF </w:t>
      </w:r>
      <w:r>
        <w:rPr>
          <w:lang w:eastAsia="zh-CN"/>
        </w:rPr>
        <w:t>RFC 8583</w:t>
      </w:r>
      <w:r>
        <w:t> [26] and may use the load information in an implementation dependent manner, e.g. when deciding where to route requests for new Diameter sessions.</w:t>
      </w:r>
    </w:p>
    <w:p w14:paraId="6CBE6F87" w14:textId="77777777" w:rsidR="00E17086" w:rsidRDefault="00E17086">
      <w:pPr>
        <w:pStyle w:val="Heading2"/>
      </w:pPr>
      <w:bookmarkStart w:id="233" w:name="_Toc28002842"/>
      <w:bookmarkStart w:id="234" w:name="_Toc88745447"/>
      <w:r>
        <w:t>C.3</w:t>
      </w:r>
      <w:r>
        <w:tab/>
        <w:t>BM-SC behaviour</w:t>
      </w:r>
      <w:bookmarkEnd w:id="233"/>
      <w:bookmarkEnd w:id="234"/>
    </w:p>
    <w:p w14:paraId="60C96E66" w14:textId="77777777" w:rsidR="00E17086" w:rsidRDefault="00E17086">
      <w:r>
        <w:t>The BM-SC shall act as endpoint reporting node as defined IETF </w:t>
      </w:r>
      <w:r>
        <w:rPr>
          <w:lang w:eastAsia="zh-CN"/>
        </w:rPr>
        <w:t>RFC 8583</w:t>
      </w:r>
      <w:r>
        <w:t> [26]. The BM-SC shall include load information in the the Load AVP within GCS-Action-Answer messages.</w:t>
      </w:r>
    </w:p>
    <w:p w14:paraId="2A9D2FAC" w14:textId="77777777" w:rsidR="00E17086" w:rsidRDefault="00E17086">
      <w:r>
        <w:t>When and in which frequency to include the Load AVP is implementation dependent and based on operator policy.</w:t>
      </w:r>
    </w:p>
    <w:p w14:paraId="6B3AB38C" w14:textId="77777777" w:rsidR="00E17086" w:rsidRDefault="00E17086">
      <w:r>
        <w:rPr>
          <w:lang w:eastAsia="zh-CN"/>
        </w:rPr>
        <w:t xml:space="preserve">How the BM-SC determines the specific contents of the Load-Value AVP </w:t>
      </w:r>
      <w:r>
        <w:t>within the Load AVP is implementation dependent and based on operator policy.</w:t>
      </w:r>
    </w:p>
    <w:p w14:paraId="4606E870" w14:textId="77777777" w:rsidR="00E17086" w:rsidRDefault="00E17086">
      <w:pPr>
        <w:pStyle w:val="Heading8"/>
      </w:pPr>
      <w:r>
        <w:br w:type="page"/>
      </w:r>
      <w:bookmarkStart w:id="235" w:name="_Toc28002843"/>
      <w:bookmarkStart w:id="236" w:name="_Toc88745448"/>
      <w:r>
        <w:t>Annex D (informative):</w:t>
      </w:r>
      <w:r>
        <w:br/>
        <w:t>Change history</w:t>
      </w:r>
      <w:bookmarkEnd w:id="235"/>
      <w:bookmarkEnd w:id="23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51"/>
        <w:gridCol w:w="749"/>
        <w:gridCol w:w="243"/>
        <w:gridCol w:w="851"/>
        <w:gridCol w:w="283"/>
        <w:gridCol w:w="284"/>
        <w:gridCol w:w="425"/>
        <w:gridCol w:w="425"/>
        <w:gridCol w:w="3969"/>
        <w:gridCol w:w="709"/>
        <w:gridCol w:w="709"/>
      </w:tblGrid>
      <w:tr w:rsidR="00E17086" w14:paraId="05BC64B4" w14:textId="77777777">
        <w:trPr>
          <w:cantSplit/>
        </w:trPr>
        <w:tc>
          <w:tcPr>
            <w:tcW w:w="9498" w:type="dxa"/>
            <w:gridSpan w:val="12"/>
            <w:tcBorders>
              <w:bottom w:val="nil"/>
            </w:tcBorders>
            <w:shd w:val="solid" w:color="FFFFFF" w:fill="auto"/>
          </w:tcPr>
          <w:bookmarkEnd w:id="194"/>
          <w:p w14:paraId="120FDDCB" w14:textId="77777777" w:rsidR="00E17086" w:rsidRDefault="00E17086">
            <w:pPr>
              <w:pStyle w:val="TAH"/>
              <w:rPr>
                <w:sz w:val="16"/>
              </w:rPr>
            </w:pPr>
            <w:r>
              <w:t>Change history</w:t>
            </w:r>
          </w:p>
        </w:tc>
      </w:tr>
      <w:tr w:rsidR="00E17086" w14:paraId="19D7862B" w14:textId="77777777">
        <w:tc>
          <w:tcPr>
            <w:tcW w:w="851" w:type="dxa"/>
            <w:gridSpan w:val="2"/>
            <w:shd w:val="pct10" w:color="auto" w:fill="FFFFFF"/>
          </w:tcPr>
          <w:p w14:paraId="27700A76" w14:textId="77777777" w:rsidR="00E17086" w:rsidRDefault="00E17086">
            <w:pPr>
              <w:pStyle w:val="TAL"/>
              <w:rPr>
                <w:rFonts w:cs="Arial"/>
                <w:b/>
                <w:sz w:val="16"/>
                <w:szCs w:val="16"/>
              </w:rPr>
            </w:pPr>
            <w:r>
              <w:rPr>
                <w:rFonts w:cs="Arial"/>
                <w:b/>
                <w:sz w:val="16"/>
                <w:szCs w:val="16"/>
              </w:rPr>
              <w:t>Date</w:t>
            </w:r>
          </w:p>
        </w:tc>
        <w:tc>
          <w:tcPr>
            <w:tcW w:w="992" w:type="dxa"/>
            <w:gridSpan w:val="2"/>
            <w:shd w:val="pct10" w:color="auto" w:fill="FFFFFF"/>
          </w:tcPr>
          <w:p w14:paraId="104E05C5" w14:textId="77777777" w:rsidR="00E17086" w:rsidRDefault="00E17086">
            <w:pPr>
              <w:pStyle w:val="TAL"/>
              <w:rPr>
                <w:rFonts w:cs="Arial"/>
                <w:b/>
                <w:sz w:val="16"/>
                <w:szCs w:val="16"/>
              </w:rPr>
            </w:pPr>
            <w:r>
              <w:rPr>
                <w:rFonts w:cs="Arial"/>
                <w:b/>
                <w:sz w:val="16"/>
                <w:szCs w:val="16"/>
              </w:rPr>
              <w:t>TSG #</w:t>
            </w:r>
          </w:p>
        </w:tc>
        <w:tc>
          <w:tcPr>
            <w:tcW w:w="1134" w:type="dxa"/>
            <w:gridSpan w:val="2"/>
            <w:shd w:val="pct10" w:color="auto" w:fill="FFFFFF"/>
          </w:tcPr>
          <w:p w14:paraId="1C401330" w14:textId="77777777" w:rsidR="00E17086" w:rsidRDefault="00E17086">
            <w:pPr>
              <w:pStyle w:val="TAL"/>
              <w:rPr>
                <w:rFonts w:cs="Arial"/>
                <w:b/>
                <w:sz w:val="16"/>
                <w:szCs w:val="16"/>
              </w:rPr>
            </w:pPr>
            <w:r>
              <w:rPr>
                <w:rFonts w:cs="Arial"/>
                <w:b/>
                <w:sz w:val="16"/>
                <w:szCs w:val="16"/>
              </w:rPr>
              <w:t>TSG Doc.</w:t>
            </w:r>
          </w:p>
        </w:tc>
        <w:tc>
          <w:tcPr>
            <w:tcW w:w="709" w:type="dxa"/>
            <w:gridSpan w:val="2"/>
            <w:shd w:val="pct10" w:color="auto" w:fill="FFFFFF"/>
          </w:tcPr>
          <w:p w14:paraId="612CC9E3" w14:textId="77777777" w:rsidR="00E17086" w:rsidRDefault="00E17086">
            <w:pPr>
              <w:pStyle w:val="TAL"/>
              <w:rPr>
                <w:rFonts w:cs="Arial"/>
                <w:b/>
                <w:sz w:val="16"/>
                <w:szCs w:val="16"/>
              </w:rPr>
            </w:pPr>
            <w:r>
              <w:rPr>
                <w:rFonts w:cs="Arial"/>
                <w:b/>
                <w:sz w:val="16"/>
                <w:szCs w:val="16"/>
              </w:rPr>
              <w:t>CR</w:t>
            </w:r>
          </w:p>
        </w:tc>
        <w:tc>
          <w:tcPr>
            <w:tcW w:w="425" w:type="dxa"/>
            <w:shd w:val="pct10" w:color="auto" w:fill="FFFFFF"/>
          </w:tcPr>
          <w:p w14:paraId="0E4A052D" w14:textId="77777777" w:rsidR="00E17086" w:rsidRDefault="00E17086">
            <w:pPr>
              <w:pStyle w:val="TAL"/>
              <w:rPr>
                <w:rFonts w:cs="Arial"/>
                <w:b/>
                <w:sz w:val="16"/>
                <w:szCs w:val="16"/>
              </w:rPr>
            </w:pPr>
            <w:r>
              <w:rPr>
                <w:rFonts w:cs="Arial"/>
                <w:b/>
                <w:sz w:val="16"/>
                <w:szCs w:val="16"/>
              </w:rPr>
              <w:t>Rev</w:t>
            </w:r>
          </w:p>
        </w:tc>
        <w:tc>
          <w:tcPr>
            <w:tcW w:w="3969" w:type="dxa"/>
            <w:shd w:val="pct10" w:color="auto" w:fill="FFFFFF"/>
          </w:tcPr>
          <w:p w14:paraId="48B53E8D" w14:textId="77777777" w:rsidR="00E17086" w:rsidRDefault="00E17086">
            <w:pPr>
              <w:pStyle w:val="TAL"/>
              <w:rPr>
                <w:rFonts w:cs="Arial"/>
                <w:b/>
                <w:sz w:val="16"/>
                <w:szCs w:val="16"/>
              </w:rPr>
            </w:pPr>
            <w:r>
              <w:rPr>
                <w:rFonts w:cs="Arial"/>
                <w:b/>
                <w:sz w:val="16"/>
                <w:szCs w:val="16"/>
              </w:rPr>
              <w:t>Subject/Comment</w:t>
            </w:r>
          </w:p>
        </w:tc>
        <w:tc>
          <w:tcPr>
            <w:tcW w:w="709" w:type="dxa"/>
            <w:shd w:val="pct10" w:color="auto" w:fill="FFFFFF"/>
          </w:tcPr>
          <w:p w14:paraId="6C2D91B2" w14:textId="77777777" w:rsidR="00E17086" w:rsidRDefault="00E17086">
            <w:pPr>
              <w:pStyle w:val="TAL"/>
              <w:rPr>
                <w:rFonts w:cs="Arial"/>
                <w:b/>
                <w:sz w:val="16"/>
                <w:szCs w:val="16"/>
              </w:rPr>
            </w:pPr>
            <w:r>
              <w:rPr>
                <w:rFonts w:cs="Arial"/>
                <w:b/>
                <w:sz w:val="16"/>
                <w:szCs w:val="16"/>
              </w:rPr>
              <w:t>Old</w:t>
            </w:r>
          </w:p>
        </w:tc>
        <w:tc>
          <w:tcPr>
            <w:tcW w:w="709" w:type="dxa"/>
            <w:shd w:val="pct10" w:color="auto" w:fill="FFFFFF"/>
          </w:tcPr>
          <w:p w14:paraId="2B3B37C7" w14:textId="77777777" w:rsidR="00E17086" w:rsidRDefault="00E17086">
            <w:pPr>
              <w:pStyle w:val="TAL"/>
              <w:rPr>
                <w:rFonts w:cs="Arial"/>
                <w:b/>
                <w:sz w:val="16"/>
                <w:szCs w:val="16"/>
              </w:rPr>
            </w:pPr>
            <w:r>
              <w:rPr>
                <w:rFonts w:cs="Arial"/>
                <w:b/>
                <w:sz w:val="16"/>
                <w:szCs w:val="16"/>
              </w:rPr>
              <w:t>New</w:t>
            </w:r>
          </w:p>
        </w:tc>
      </w:tr>
      <w:tr w:rsidR="00E17086" w14:paraId="4AEA6F40" w14:textId="77777777">
        <w:tc>
          <w:tcPr>
            <w:tcW w:w="851" w:type="dxa"/>
            <w:gridSpan w:val="2"/>
            <w:tcBorders>
              <w:top w:val="single" w:sz="6" w:space="0" w:color="auto"/>
              <w:left w:val="single" w:sz="6" w:space="0" w:color="auto"/>
              <w:bottom w:val="single" w:sz="4" w:space="0" w:color="auto"/>
              <w:right w:val="single" w:sz="6" w:space="0" w:color="auto"/>
            </w:tcBorders>
            <w:shd w:val="solid" w:color="FFFFFF" w:fill="auto"/>
          </w:tcPr>
          <w:p w14:paraId="7C42CDEC" w14:textId="77777777" w:rsidR="00E17086" w:rsidRDefault="00E17086">
            <w:pPr>
              <w:pStyle w:val="TAL"/>
              <w:rPr>
                <w:rFonts w:cs="Arial"/>
                <w:sz w:val="16"/>
                <w:szCs w:val="16"/>
              </w:rPr>
            </w:pPr>
            <w:r>
              <w:rPr>
                <w:rFonts w:cs="Arial"/>
                <w:sz w:val="16"/>
                <w:szCs w:val="16"/>
              </w:rPr>
              <w:t>09/2014</w:t>
            </w:r>
          </w:p>
        </w:tc>
        <w:tc>
          <w:tcPr>
            <w:tcW w:w="992" w:type="dxa"/>
            <w:gridSpan w:val="2"/>
            <w:tcBorders>
              <w:top w:val="single" w:sz="6" w:space="0" w:color="auto"/>
              <w:left w:val="single" w:sz="6" w:space="0" w:color="auto"/>
              <w:bottom w:val="single" w:sz="4" w:space="0" w:color="auto"/>
              <w:right w:val="single" w:sz="6" w:space="0" w:color="auto"/>
            </w:tcBorders>
            <w:shd w:val="solid" w:color="FFFFFF" w:fill="auto"/>
          </w:tcPr>
          <w:p w14:paraId="29E2E0AE" w14:textId="77777777" w:rsidR="00E17086" w:rsidRDefault="00E17086">
            <w:pPr>
              <w:pStyle w:val="TAL"/>
              <w:rPr>
                <w:rFonts w:cs="Arial"/>
                <w:sz w:val="16"/>
                <w:szCs w:val="16"/>
              </w:rPr>
            </w:pPr>
            <w:r>
              <w:rPr>
                <w:rFonts w:cs="Arial"/>
                <w:sz w:val="16"/>
                <w:szCs w:val="16"/>
              </w:rPr>
              <w:t>CT#65</w:t>
            </w:r>
          </w:p>
        </w:tc>
        <w:tc>
          <w:tcPr>
            <w:tcW w:w="1134" w:type="dxa"/>
            <w:gridSpan w:val="2"/>
            <w:tcBorders>
              <w:top w:val="single" w:sz="6" w:space="0" w:color="auto"/>
              <w:left w:val="single" w:sz="6" w:space="0" w:color="auto"/>
              <w:bottom w:val="single" w:sz="4" w:space="0" w:color="auto"/>
              <w:right w:val="single" w:sz="6" w:space="0" w:color="auto"/>
            </w:tcBorders>
            <w:shd w:val="solid" w:color="FFFFFF" w:fill="auto"/>
          </w:tcPr>
          <w:p w14:paraId="7FD2361E" w14:textId="77777777" w:rsidR="00E17086" w:rsidRDefault="00E17086">
            <w:pPr>
              <w:pStyle w:val="TAL"/>
              <w:rPr>
                <w:rFonts w:cs="Arial"/>
                <w:sz w:val="16"/>
                <w:szCs w:val="16"/>
              </w:rPr>
            </w:pPr>
            <w:r>
              <w:rPr>
                <w:rFonts w:cs="Arial"/>
                <w:sz w:val="16"/>
                <w:szCs w:val="16"/>
              </w:rPr>
              <w:t>CP-140562</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3E7324F8" w14:textId="77777777" w:rsidR="00E17086" w:rsidRDefault="00E17086">
            <w:pPr>
              <w:pStyle w:val="TAL"/>
              <w:rPr>
                <w:rFonts w:cs="Arial"/>
                <w:sz w:val="16"/>
                <w:szCs w:val="16"/>
              </w:rPr>
            </w:pP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625E1289" w14:textId="77777777" w:rsidR="00E17086" w:rsidRDefault="00E17086">
            <w:pPr>
              <w:pStyle w:val="TAL"/>
              <w:rPr>
                <w:rFonts w:cs="Arial"/>
                <w:sz w:val="16"/>
                <w:szCs w:val="16"/>
              </w:rPr>
            </w:pPr>
          </w:p>
        </w:tc>
        <w:tc>
          <w:tcPr>
            <w:tcW w:w="3969" w:type="dxa"/>
            <w:tcBorders>
              <w:top w:val="single" w:sz="6" w:space="0" w:color="auto"/>
              <w:left w:val="single" w:sz="6" w:space="0" w:color="auto"/>
              <w:bottom w:val="single" w:sz="4" w:space="0" w:color="auto"/>
              <w:right w:val="single" w:sz="6" w:space="0" w:color="auto"/>
            </w:tcBorders>
            <w:shd w:val="solid" w:color="FFFFFF" w:fill="auto"/>
          </w:tcPr>
          <w:p w14:paraId="4DFA06CF" w14:textId="77777777" w:rsidR="00E17086" w:rsidRDefault="00E17086">
            <w:pPr>
              <w:pStyle w:val="TAL"/>
              <w:rPr>
                <w:rFonts w:cs="Arial"/>
                <w:sz w:val="16"/>
                <w:szCs w:val="16"/>
              </w:rPr>
            </w:pPr>
            <w:r>
              <w:rPr>
                <w:rFonts w:cs="Arial"/>
                <w:sz w:val="16"/>
                <w:szCs w:val="16"/>
              </w:rPr>
              <w:t>Raised to v.12.0.0 following CT#65 approval</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0BE40267" w14:textId="77777777" w:rsidR="00E17086" w:rsidRDefault="00E17086">
            <w:pPr>
              <w:pStyle w:val="TAL"/>
              <w:rPr>
                <w:rFonts w:cs="Arial"/>
                <w:sz w:val="16"/>
                <w:szCs w:val="16"/>
              </w:rPr>
            </w:pPr>
            <w:r>
              <w:rPr>
                <w:rFonts w:cs="Arial"/>
                <w:sz w:val="16"/>
                <w:szCs w:val="16"/>
              </w:rPr>
              <w:t>2.0.0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453CDCAB" w14:textId="77777777" w:rsidR="00E17086" w:rsidRDefault="00E17086">
            <w:pPr>
              <w:pStyle w:val="TAL"/>
              <w:rPr>
                <w:rFonts w:cs="Arial"/>
                <w:sz w:val="16"/>
                <w:szCs w:val="16"/>
              </w:rPr>
            </w:pPr>
            <w:r>
              <w:rPr>
                <w:rFonts w:cs="Arial"/>
                <w:sz w:val="16"/>
                <w:szCs w:val="16"/>
              </w:rPr>
              <w:t>12.0.0</w:t>
            </w:r>
          </w:p>
        </w:tc>
      </w:tr>
      <w:tr w:rsidR="00E17086" w14:paraId="6DA538BE" w14:textId="77777777">
        <w:tc>
          <w:tcPr>
            <w:tcW w:w="851" w:type="dxa"/>
            <w:gridSpan w:val="2"/>
            <w:tcBorders>
              <w:top w:val="single" w:sz="4" w:space="0" w:color="auto"/>
              <w:left w:val="single" w:sz="6" w:space="0" w:color="auto"/>
              <w:bottom w:val="single" w:sz="4" w:space="0" w:color="auto"/>
              <w:right w:val="single" w:sz="6" w:space="0" w:color="auto"/>
            </w:tcBorders>
            <w:shd w:val="solid" w:color="FFFFFF" w:fill="auto"/>
          </w:tcPr>
          <w:p w14:paraId="1EBAD001" w14:textId="77777777" w:rsidR="00E17086" w:rsidRDefault="00E17086">
            <w:pPr>
              <w:pStyle w:val="TAL"/>
              <w:rPr>
                <w:rFonts w:cs="Arial"/>
                <w:sz w:val="16"/>
                <w:szCs w:val="16"/>
              </w:rPr>
            </w:pPr>
            <w:r>
              <w:rPr>
                <w:rFonts w:cs="Arial"/>
                <w:sz w:val="16"/>
                <w:szCs w:val="16"/>
              </w:rPr>
              <w:t>10/2014</w:t>
            </w:r>
          </w:p>
        </w:tc>
        <w:tc>
          <w:tcPr>
            <w:tcW w:w="992" w:type="dxa"/>
            <w:gridSpan w:val="2"/>
            <w:tcBorders>
              <w:top w:val="single" w:sz="4" w:space="0" w:color="auto"/>
              <w:left w:val="single" w:sz="6" w:space="0" w:color="auto"/>
              <w:bottom w:val="single" w:sz="4" w:space="0" w:color="auto"/>
              <w:right w:val="single" w:sz="6" w:space="0" w:color="auto"/>
            </w:tcBorders>
            <w:shd w:val="solid" w:color="FFFFFF" w:fill="auto"/>
          </w:tcPr>
          <w:p w14:paraId="7FCA8376" w14:textId="77777777" w:rsidR="00E17086" w:rsidRDefault="00E17086">
            <w:pPr>
              <w:pStyle w:val="TAL"/>
              <w:rPr>
                <w:rFonts w:cs="Arial"/>
                <w:sz w:val="16"/>
                <w:szCs w:val="16"/>
              </w:rPr>
            </w:pPr>
            <w:r>
              <w:rPr>
                <w:rFonts w:cs="Arial"/>
                <w:sz w:val="16"/>
                <w:szCs w:val="16"/>
              </w:rPr>
              <w:t>-</w:t>
            </w:r>
          </w:p>
        </w:tc>
        <w:tc>
          <w:tcPr>
            <w:tcW w:w="1134" w:type="dxa"/>
            <w:gridSpan w:val="2"/>
            <w:tcBorders>
              <w:top w:val="single" w:sz="4" w:space="0" w:color="auto"/>
              <w:left w:val="single" w:sz="6" w:space="0" w:color="auto"/>
              <w:bottom w:val="single" w:sz="4" w:space="0" w:color="auto"/>
              <w:right w:val="single" w:sz="6" w:space="0" w:color="auto"/>
            </w:tcBorders>
            <w:shd w:val="solid" w:color="FFFFFF" w:fill="auto"/>
          </w:tcPr>
          <w:p w14:paraId="1722428D" w14:textId="77777777" w:rsidR="00E17086" w:rsidRDefault="00E17086">
            <w:pPr>
              <w:pStyle w:val="TAL"/>
              <w:rPr>
                <w:rFonts w:cs="Arial"/>
                <w:sz w:val="16"/>
                <w:szCs w:val="16"/>
              </w:rPr>
            </w:pPr>
            <w:r>
              <w:rPr>
                <w:rFonts w:cs="Arial"/>
                <w:sz w:val="16"/>
                <w:szCs w:val="16"/>
              </w:rPr>
              <w:t>-</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185FD84B" w14:textId="77777777" w:rsidR="00E17086" w:rsidRDefault="00E17086">
            <w:pPr>
              <w:pStyle w:val="TAL"/>
              <w:rPr>
                <w:rFonts w:cs="Arial"/>
                <w:sz w:val="16"/>
                <w:szCs w:val="16"/>
              </w:rPr>
            </w:pPr>
            <w:r>
              <w:rPr>
                <w:rFonts w:cs="Arial"/>
                <w:sz w:val="16"/>
                <w:szCs w:val="16"/>
              </w:rPr>
              <w:t>-</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FF96A26" w14:textId="77777777" w:rsidR="00E17086" w:rsidRDefault="00E17086">
            <w:pPr>
              <w:pStyle w:val="TAL"/>
              <w:rPr>
                <w:rFonts w:cs="Arial"/>
                <w:sz w:val="16"/>
                <w:szCs w:val="16"/>
              </w:rPr>
            </w:pPr>
            <w:r>
              <w:rPr>
                <w:rFonts w:cs="Arial"/>
                <w:sz w:val="16"/>
                <w:szCs w:val="16"/>
              </w:rPr>
              <w:t>-</w:t>
            </w:r>
          </w:p>
        </w:tc>
        <w:tc>
          <w:tcPr>
            <w:tcW w:w="3969" w:type="dxa"/>
            <w:tcBorders>
              <w:top w:val="single" w:sz="4" w:space="0" w:color="auto"/>
              <w:left w:val="single" w:sz="6" w:space="0" w:color="auto"/>
              <w:bottom w:val="single" w:sz="4" w:space="0" w:color="auto"/>
              <w:right w:val="single" w:sz="6" w:space="0" w:color="auto"/>
            </w:tcBorders>
            <w:shd w:val="solid" w:color="FFFFFF" w:fill="auto"/>
          </w:tcPr>
          <w:p w14:paraId="0E69F06D" w14:textId="77777777" w:rsidR="00E17086" w:rsidRDefault="00E17086">
            <w:pPr>
              <w:pStyle w:val="TAL"/>
              <w:rPr>
                <w:rFonts w:cs="Arial"/>
                <w:sz w:val="16"/>
                <w:szCs w:val="16"/>
              </w:rPr>
            </w:pPr>
            <w:r>
              <w:rPr>
                <w:rFonts w:cs="Arial"/>
                <w:sz w:val="16"/>
                <w:szCs w:val="16"/>
              </w:rPr>
              <w:t>"Foreword" section added</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1139370E" w14:textId="77777777" w:rsidR="00E17086" w:rsidRDefault="00E17086">
            <w:pPr>
              <w:pStyle w:val="TAL"/>
              <w:rPr>
                <w:rFonts w:cs="Arial"/>
                <w:sz w:val="16"/>
                <w:szCs w:val="16"/>
              </w:rPr>
            </w:pPr>
            <w:r>
              <w:rPr>
                <w:rFonts w:cs="Arial"/>
                <w:sz w:val="16"/>
                <w:szCs w:val="16"/>
              </w:rPr>
              <w:t>12.0.0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B01C311" w14:textId="77777777" w:rsidR="00E17086" w:rsidRDefault="00E17086">
            <w:pPr>
              <w:pStyle w:val="TAL"/>
              <w:rPr>
                <w:rFonts w:cs="Arial"/>
                <w:sz w:val="16"/>
                <w:szCs w:val="16"/>
              </w:rPr>
            </w:pPr>
            <w:r>
              <w:rPr>
                <w:rFonts w:cs="Arial"/>
                <w:sz w:val="16"/>
                <w:szCs w:val="16"/>
              </w:rPr>
              <w:t>12.0.1</w:t>
            </w:r>
          </w:p>
        </w:tc>
      </w:tr>
      <w:tr w:rsidR="00E17086" w14:paraId="2CCDA884" w14:textId="77777777">
        <w:tc>
          <w:tcPr>
            <w:tcW w:w="851" w:type="dxa"/>
            <w:gridSpan w:val="2"/>
            <w:tcBorders>
              <w:top w:val="single" w:sz="4" w:space="0" w:color="auto"/>
              <w:left w:val="single" w:sz="6" w:space="0" w:color="auto"/>
              <w:bottom w:val="single" w:sz="6" w:space="0" w:color="auto"/>
              <w:right w:val="single" w:sz="6" w:space="0" w:color="auto"/>
            </w:tcBorders>
            <w:shd w:val="solid" w:color="FFFFFF" w:fill="auto"/>
          </w:tcPr>
          <w:p w14:paraId="767EBB7E"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tcPr>
          <w:p w14:paraId="76EBD552"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4" w:space="0" w:color="auto"/>
              <w:left w:val="single" w:sz="6" w:space="0" w:color="auto"/>
              <w:bottom w:val="single" w:sz="6" w:space="0" w:color="auto"/>
              <w:right w:val="single" w:sz="6" w:space="0" w:color="auto"/>
            </w:tcBorders>
            <w:shd w:val="solid" w:color="FFFFFF" w:fill="auto"/>
          </w:tcPr>
          <w:p w14:paraId="50639111"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16C110C5" w14:textId="77777777" w:rsidR="00E17086" w:rsidRDefault="00E17086">
            <w:pPr>
              <w:pStyle w:val="TAL"/>
              <w:rPr>
                <w:rFonts w:cs="Arial"/>
                <w:sz w:val="16"/>
                <w:szCs w:val="16"/>
              </w:rPr>
            </w:pPr>
            <w:r>
              <w:rPr>
                <w:rFonts w:cs="Arial"/>
                <w:sz w:val="16"/>
                <w:szCs w:val="16"/>
              </w:rPr>
              <w:t>0001</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07AD1602" w14:textId="77777777" w:rsidR="00E17086" w:rsidRDefault="00E17086">
            <w:pPr>
              <w:pStyle w:val="TAL"/>
              <w:rPr>
                <w:rFonts w:cs="Arial"/>
                <w:sz w:val="16"/>
                <w:szCs w:val="16"/>
              </w:rPr>
            </w:pPr>
            <w:r>
              <w:rPr>
                <w:rFonts w:cs="Arial"/>
                <w:sz w:val="16"/>
                <w:szCs w:val="16"/>
              </w:rPr>
              <w:t>1</w:t>
            </w:r>
          </w:p>
        </w:tc>
        <w:tc>
          <w:tcPr>
            <w:tcW w:w="3969" w:type="dxa"/>
            <w:tcBorders>
              <w:top w:val="single" w:sz="4" w:space="0" w:color="auto"/>
              <w:left w:val="single" w:sz="6" w:space="0" w:color="auto"/>
              <w:bottom w:val="single" w:sz="6" w:space="0" w:color="auto"/>
              <w:right w:val="single" w:sz="6" w:space="0" w:color="auto"/>
            </w:tcBorders>
            <w:shd w:val="solid" w:color="FFFFFF" w:fill="auto"/>
          </w:tcPr>
          <w:p w14:paraId="1632064C" w14:textId="77777777" w:rsidR="00E17086" w:rsidRDefault="00E17086">
            <w:pPr>
              <w:pStyle w:val="TAL"/>
              <w:rPr>
                <w:rFonts w:cs="Arial"/>
                <w:sz w:val="16"/>
                <w:szCs w:val="16"/>
              </w:rPr>
            </w:pPr>
            <w:r>
              <w:rPr>
                <w:rFonts w:cs="Arial"/>
                <w:sz w:val="16"/>
                <w:szCs w:val="16"/>
              </w:rPr>
              <w:t>"Foreword" section added</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18285499" w14:textId="77777777" w:rsidR="00E17086" w:rsidRDefault="00E17086">
            <w:pPr>
              <w:pStyle w:val="TAL"/>
              <w:rPr>
                <w:rFonts w:cs="Arial"/>
                <w:sz w:val="16"/>
                <w:szCs w:val="16"/>
              </w:rPr>
            </w:pPr>
            <w:r>
              <w:rPr>
                <w:rFonts w:cs="Arial"/>
                <w:sz w:val="16"/>
                <w:szCs w:val="16"/>
              </w:rPr>
              <w:t>12.0.1</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5E4233E4" w14:textId="77777777" w:rsidR="00E17086" w:rsidRDefault="00E17086">
            <w:pPr>
              <w:pStyle w:val="TAL"/>
              <w:rPr>
                <w:rFonts w:cs="Arial"/>
                <w:sz w:val="16"/>
                <w:szCs w:val="16"/>
              </w:rPr>
            </w:pPr>
            <w:r>
              <w:rPr>
                <w:rFonts w:cs="Arial"/>
                <w:sz w:val="16"/>
                <w:szCs w:val="16"/>
              </w:rPr>
              <w:t>12.1.0</w:t>
            </w:r>
          </w:p>
        </w:tc>
      </w:tr>
      <w:tr w:rsidR="00E17086" w14:paraId="5A937213"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68C69F00"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26CEB50B"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63042C01"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3219075E" w14:textId="77777777" w:rsidR="00E17086" w:rsidRDefault="00E17086">
            <w:pPr>
              <w:pStyle w:val="TAL"/>
              <w:rPr>
                <w:rFonts w:cs="Arial"/>
                <w:sz w:val="16"/>
                <w:szCs w:val="16"/>
              </w:rPr>
            </w:pPr>
            <w:r>
              <w:rPr>
                <w:rFonts w:cs="Arial"/>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C754C" w14:textId="77777777" w:rsidR="00E17086" w:rsidRDefault="00E17086">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B6C9768" w14:textId="77777777" w:rsidR="00E17086" w:rsidRDefault="00E17086">
            <w:pPr>
              <w:pStyle w:val="TAL"/>
              <w:rPr>
                <w:rFonts w:cs="Arial"/>
                <w:sz w:val="16"/>
                <w:szCs w:val="16"/>
              </w:rPr>
            </w:pPr>
            <w:r>
              <w:rPr>
                <w:rFonts w:cs="Arial"/>
                <w:snapToGrid w:val="0"/>
                <w:sz w:val="16"/>
                <w:szCs w:val="16"/>
                <w:lang w:eastAsia="zh-CN"/>
              </w:rPr>
              <w:t>TMGI allocation and deallocation by BM-SC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976D5"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507B34" w14:textId="77777777" w:rsidR="00E17086" w:rsidRDefault="00E17086">
            <w:pPr>
              <w:pStyle w:val="TAL"/>
              <w:rPr>
                <w:rFonts w:cs="Arial"/>
                <w:sz w:val="16"/>
                <w:szCs w:val="16"/>
              </w:rPr>
            </w:pPr>
            <w:r>
              <w:rPr>
                <w:rFonts w:cs="Arial"/>
                <w:sz w:val="16"/>
                <w:szCs w:val="16"/>
              </w:rPr>
              <w:t>12.1.0</w:t>
            </w:r>
          </w:p>
        </w:tc>
      </w:tr>
      <w:tr w:rsidR="00E17086" w14:paraId="24CB9B66"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658C2A3A"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4D3CDF6B"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3353D860"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32A09FCF" w14:textId="77777777" w:rsidR="00E17086" w:rsidRDefault="00E17086">
            <w:pPr>
              <w:pStyle w:val="TAL"/>
              <w:rPr>
                <w:rFonts w:cs="Arial"/>
                <w:sz w:val="16"/>
                <w:szCs w:val="16"/>
              </w:rPr>
            </w:pPr>
            <w:r>
              <w:rPr>
                <w:rFonts w:cs="Arial"/>
                <w:sz w:val="16"/>
                <w:szCs w:val="16"/>
              </w:rPr>
              <w:t>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1FA63C" w14:textId="77777777" w:rsidR="00E17086" w:rsidRDefault="00E17086">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439240F" w14:textId="77777777" w:rsidR="00E17086" w:rsidRDefault="00E17086">
            <w:pPr>
              <w:pStyle w:val="TAL"/>
              <w:rPr>
                <w:rFonts w:cs="Arial"/>
                <w:snapToGrid w:val="0"/>
                <w:sz w:val="16"/>
                <w:szCs w:val="16"/>
                <w:lang w:eastAsia="zh-CN"/>
              </w:rPr>
            </w:pPr>
            <w:r>
              <w:rPr>
                <w:rFonts w:cs="Arial"/>
                <w:snapToGrid w:val="0"/>
                <w:sz w:val="16"/>
                <w:szCs w:val="16"/>
                <w:lang w:eastAsia="zh-CN"/>
              </w:rPr>
              <w:t>MBMS bearers termination based on TMGI deallocation request from GCS AS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9529A"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2C139" w14:textId="77777777" w:rsidR="00E17086" w:rsidRDefault="00E17086">
            <w:pPr>
              <w:pStyle w:val="TAL"/>
              <w:rPr>
                <w:rFonts w:cs="Arial"/>
                <w:sz w:val="16"/>
                <w:szCs w:val="16"/>
              </w:rPr>
            </w:pPr>
            <w:r>
              <w:rPr>
                <w:rFonts w:cs="Arial"/>
                <w:sz w:val="16"/>
                <w:szCs w:val="16"/>
              </w:rPr>
              <w:t>12.1.0</w:t>
            </w:r>
          </w:p>
        </w:tc>
      </w:tr>
      <w:tr w:rsidR="00E17086" w14:paraId="7C0888F4"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32155CEA"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89A5412"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5398394A"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11DAA460" w14:textId="77777777" w:rsidR="00E17086" w:rsidRDefault="00E17086">
            <w:pPr>
              <w:pStyle w:val="TAL"/>
              <w:rPr>
                <w:rFonts w:cs="Arial"/>
                <w:sz w:val="16"/>
                <w:szCs w:val="16"/>
              </w:rPr>
            </w:pPr>
            <w:r>
              <w:rPr>
                <w:rFonts w:cs="Arial"/>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E0BE36" w14:textId="77777777" w:rsidR="00E17086" w:rsidRDefault="00E17086">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EDCE18" w14:textId="77777777" w:rsidR="00E17086" w:rsidRDefault="00E17086">
            <w:pPr>
              <w:pStyle w:val="TAL"/>
              <w:rPr>
                <w:rFonts w:cs="Arial"/>
                <w:snapToGrid w:val="0"/>
                <w:sz w:val="16"/>
                <w:szCs w:val="16"/>
                <w:lang w:eastAsia="zh-CN"/>
              </w:rPr>
            </w:pPr>
            <w:r>
              <w:rPr>
                <w:rFonts w:cs="Arial"/>
                <w:snapToGrid w:val="0"/>
                <w:sz w:val="16"/>
                <w:szCs w:val="16"/>
                <w:lang w:eastAsia="zh-CN"/>
              </w:rPr>
              <w:t>Protocol Numbers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85C91"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D3E518" w14:textId="77777777" w:rsidR="00E17086" w:rsidRDefault="00E17086">
            <w:pPr>
              <w:pStyle w:val="TAL"/>
              <w:rPr>
                <w:rFonts w:cs="Arial"/>
                <w:sz w:val="16"/>
                <w:szCs w:val="16"/>
              </w:rPr>
            </w:pPr>
            <w:r>
              <w:rPr>
                <w:rFonts w:cs="Arial"/>
                <w:sz w:val="16"/>
                <w:szCs w:val="16"/>
              </w:rPr>
              <w:t>12.1.0</w:t>
            </w:r>
          </w:p>
        </w:tc>
      </w:tr>
      <w:tr w:rsidR="00E17086" w14:paraId="6DD180A7"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6E7B0487"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0069B40B"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722CCD5B"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3BCF0137" w14:textId="77777777" w:rsidR="00E17086" w:rsidRDefault="00E17086">
            <w:pPr>
              <w:pStyle w:val="TAL"/>
              <w:rPr>
                <w:rFonts w:cs="Arial"/>
                <w:sz w:val="16"/>
                <w:szCs w:val="16"/>
              </w:rPr>
            </w:pPr>
            <w:r>
              <w:rPr>
                <w:rFonts w:cs="Arial"/>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E6516" w14:textId="77777777" w:rsidR="00E17086" w:rsidRDefault="00E17086">
            <w:pPr>
              <w:pStyle w:val="TAL"/>
              <w:rPr>
                <w:rFonts w:cs="Arial"/>
                <w:sz w:val="16"/>
                <w:szCs w:val="16"/>
              </w:rPr>
            </w:pPr>
            <w:r>
              <w:rPr>
                <w:rFonts w:cs="Arial"/>
                <w:sz w:val="16"/>
                <w:szCs w:val="16"/>
              </w:rPr>
              <w:t>3</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28C91F" w14:textId="77777777" w:rsidR="00E17086" w:rsidRDefault="00E17086">
            <w:pPr>
              <w:pStyle w:val="TAL"/>
              <w:rPr>
                <w:rFonts w:cs="Arial"/>
                <w:snapToGrid w:val="0"/>
                <w:sz w:val="16"/>
                <w:szCs w:val="16"/>
                <w:lang w:eastAsia="zh-CN"/>
              </w:rPr>
            </w:pPr>
            <w:r>
              <w:rPr>
                <w:rFonts w:cs="Arial"/>
                <w:snapToGrid w:val="0"/>
                <w:sz w:val="16"/>
                <w:szCs w:val="16"/>
                <w:lang w:eastAsia="zh-CN"/>
              </w:rPr>
              <w:t>MB2-U Security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872B8"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5C91F" w14:textId="77777777" w:rsidR="00E17086" w:rsidRDefault="00E17086">
            <w:pPr>
              <w:pStyle w:val="TAL"/>
              <w:rPr>
                <w:rFonts w:cs="Arial"/>
                <w:sz w:val="16"/>
                <w:szCs w:val="16"/>
              </w:rPr>
            </w:pPr>
            <w:r>
              <w:rPr>
                <w:rFonts w:cs="Arial"/>
                <w:sz w:val="16"/>
                <w:szCs w:val="16"/>
              </w:rPr>
              <w:t>12.1.0</w:t>
            </w:r>
          </w:p>
        </w:tc>
      </w:tr>
      <w:tr w:rsidR="00E17086" w14:paraId="5DC70D50"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19417112"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E9B7050"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2C30B6C8"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3E0EB19" w14:textId="77777777" w:rsidR="00E17086" w:rsidRDefault="00E17086">
            <w:pPr>
              <w:pStyle w:val="TAL"/>
              <w:rPr>
                <w:rFonts w:cs="Arial"/>
                <w:sz w:val="16"/>
                <w:szCs w:val="16"/>
              </w:rPr>
            </w:pPr>
            <w:r>
              <w:rPr>
                <w:rFonts w:cs="Arial"/>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8131F" w14:textId="77777777" w:rsidR="00E17086" w:rsidRDefault="00E17086">
            <w:pPr>
              <w:pStyle w:val="TAL"/>
              <w:rPr>
                <w:rFonts w:cs="Arial"/>
                <w:sz w:val="16"/>
                <w:szCs w:val="16"/>
              </w:rPr>
            </w:pPr>
            <w:r>
              <w:rPr>
                <w:rFonts w:cs="Arial"/>
                <w:sz w:val="16"/>
                <w:szCs w:val="16"/>
              </w:rPr>
              <w:t>1</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25B76" w14:textId="77777777" w:rsidR="00E17086" w:rsidRDefault="00E17086">
            <w:pPr>
              <w:pStyle w:val="TAL"/>
              <w:rPr>
                <w:rFonts w:cs="Arial"/>
                <w:snapToGrid w:val="0"/>
                <w:sz w:val="16"/>
                <w:szCs w:val="16"/>
                <w:lang w:eastAsia="zh-CN"/>
              </w:rPr>
            </w:pPr>
            <w:r>
              <w:rPr>
                <w:rFonts w:cs="Arial"/>
                <w:snapToGrid w:val="0"/>
                <w:sz w:val="16"/>
                <w:szCs w:val="16"/>
                <w:lang w:eastAsia="zh-CN"/>
              </w:rPr>
              <w:t>MB2-U User Plane terminated in the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B977B"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2CD1" w14:textId="77777777" w:rsidR="00E17086" w:rsidRDefault="00E17086">
            <w:pPr>
              <w:pStyle w:val="TAL"/>
              <w:rPr>
                <w:rFonts w:cs="Arial"/>
                <w:sz w:val="16"/>
                <w:szCs w:val="16"/>
              </w:rPr>
            </w:pPr>
            <w:r>
              <w:rPr>
                <w:rFonts w:cs="Arial"/>
                <w:sz w:val="16"/>
                <w:szCs w:val="16"/>
              </w:rPr>
              <w:t>12.1.0</w:t>
            </w:r>
          </w:p>
        </w:tc>
      </w:tr>
      <w:tr w:rsidR="00E17086" w14:paraId="3AB66E77"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3856A987"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6FB2765C"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2C738ADA"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7A2A888" w14:textId="77777777" w:rsidR="00E17086" w:rsidRDefault="00E17086">
            <w:pPr>
              <w:pStyle w:val="TAL"/>
              <w:rPr>
                <w:rFonts w:cs="Arial"/>
                <w:sz w:val="16"/>
                <w:szCs w:val="16"/>
              </w:rPr>
            </w:pPr>
            <w:r>
              <w:rPr>
                <w:rFonts w:cs="Arial"/>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28535A" w14:textId="77777777" w:rsidR="00E17086" w:rsidRDefault="00E17086">
            <w:pPr>
              <w:pStyle w:val="TAL"/>
              <w:rPr>
                <w:rFonts w:cs="Arial"/>
                <w:sz w:val="16"/>
                <w:szCs w:val="16"/>
              </w:rPr>
            </w:pPr>
            <w:r>
              <w:rPr>
                <w:rFonts w:cs="Arial"/>
                <w:sz w:val="16"/>
                <w:szCs w:val="16"/>
              </w:rPr>
              <w:t>3</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129DC1" w14:textId="77777777" w:rsidR="00E17086" w:rsidRDefault="00E17086">
            <w:pPr>
              <w:pStyle w:val="TAL"/>
              <w:rPr>
                <w:rFonts w:cs="Arial"/>
                <w:snapToGrid w:val="0"/>
                <w:sz w:val="16"/>
                <w:szCs w:val="16"/>
                <w:lang w:eastAsia="zh-CN"/>
              </w:rPr>
            </w:pPr>
            <w:r>
              <w:rPr>
                <w:rFonts w:cs="Arial"/>
                <w:snapToGrid w:val="0"/>
                <w:sz w:val="16"/>
                <w:szCs w:val="16"/>
                <w:lang w:eastAsia="zh-CN"/>
              </w:rPr>
              <w:t>Heartbeat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ACAD5"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41F6C" w14:textId="77777777" w:rsidR="00E17086" w:rsidRDefault="00E17086">
            <w:pPr>
              <w:pStyle w:val="TAL"/>
              <w:rPr>
                <w:rFonts w:cs="Arial"/>
                <w:sz w:val="16"/>
                <w:szCs w:val="16"/>
              </w:rPr>
            </w:pPr>
            <w:r>
              <w:rPr>
                <w:rFonts w:cs="Arial"/>
                <w:sz w:val="16"/>
                <w:szCs w:val="16"/>
              </w:rPr>
              <w:t>12.1.0</w:t>
            </w:r>
          </w:p>
        </w:tc>
      </w:tr>
      <w:tr w:rsidR="00E17086" w14:paraId="7CBEDF69"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03B8AB5E"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5E92EA59"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453530D3"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249ED5FC" w14:textId="77777777" w:rsidR="00E17086" w:rsidRDefault="00E17086">
            <w:pPr>
              <w:pStyle w:val="TAL"/>
              <w:rPr>
                <w:rFonts w:cs="Arial"/>
                <w:sz w:val="16"/>
                <w:szCs w:val="16"/>
              </w:rPr>
            </w:pPr>
            <w:r>
              <w:rPr>
                <w:rFonts w:cs="Arial"/>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3FB63" w14:textId="77777777" w:rsidR="00E17086" w:rsidRDefault="00E17086">
            <w:pPr>
              <w:pStyle w:val="TAL"/>
              <w:rPr>
                <w:rFonts w:cs="Arial"/>
                <w:sz w:val="16"/>
                <w:szCs w:val="16"/>
              </w:rPr>
            </w:pPr>
            <w:r>
              <w:rPr>
                <w:rFonts w:cs="Arial"/>
                <w:sz w:val="16"/>
                <w:szCs w:val="16"/>
              </w:rPr>
              <w:t>1</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4FF2CF" w14:textId="77777777" w:rsidR="00E17086" w:rsidRDefault="00E17086">
            <w:pPr>
              <w:pStyle w:val="TAL"/>
              <w:rPr>
                <w:rFonts w:cs="Arial"/>
                <w:snapToGrid w:val="0"/>
                <w:sz w:val="16"/>
                <w:szCs w:val="16"/>
                <w:lang w:eastAsia="zh-CN"/>
              </w:rPr>
            </w:pPr>
            <w:r>
              <w:rPr>
                <w:rFonts w:cs="Arial"/>
                <w:snapToGrid w:val="0"/>
                <w:sz w:val="16"/>
                <w:szCs w:val="16"/>
                <w:lang w:eastAsia="zh-CN"/>
              </w:rPr>
              <w:t>Correction of the MB2 mandatory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2D422"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0C33E" w14:textId="77777777" w:rsidR="00E17086" w:rsidRDefault="00E17086">
            <w:pPr>
              <w:pStyle w:val="TAL"/>
              <w:rPr>
                <w:rFonts w:cs="Arial"/>
                <w:sz w:val="16"/>
                <w:szCs w:val="16"/>
              </w:rPr>
            </w:pPr>
            <w:r>
              <w:rPr>
                <w:rFonts w:cs="Arial"/>
                <w:sz w:val="16"/>
                <w:szCs w:val="16"/>
              </w:rPr>
              <w:t>12.1.0</w:t>
            </w:r>
          </w:p>
        </w:tc>
      </w:tr>
      <w:tr w:rsidR="00E17086" w14:paraId="102C08B0" w14:textId="77777777">
        <w:tc>
          <w:tcPr>
            <w:tcW w:w="851" w:type="dxa"/>
            <w:gridSpan w:val="2"/>
            <w:tcBorders>
              <w:top w:val="single" w:sz="6" w:space="0" w:color="auto"/>
              <w:left w:val="single" w:sz="6" w:space="0" w:color="auto"/>
              <w:bottom w:val="single" w:sz="6" w:space="0" w:color="auto"/>
              <w:right w:val="single" w:sz="6" w:space="0" w:color="auto"/>
            </w:tcBorders>
            <w:shd w:val="solid" w:color="FFFFFF" w:fill="auto"/>
          </w:tcPr>
          <w:p w14:paraId="418DC0B2"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6" w:space="0" w:color="auto"/>
              <w:right w:val="single" w:sz="6" w:space="0" w:color="auto"/>
            </w:tcBorders>
            <w:shd w:val="solid" w:color="FFFFFF" w:fill="auto"/>
          </w:tcPr>
          <w:p w14:paraId="762648BF"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6" w:space="0" w:color="auto"/>
              <w:right w:val="single" w:sz="6" w:space="0" w:color="auto"/>
            </w:tcBorders>
            <w:shd w:val="solid" w:color="FFFFFF" w:fill="auto"/>
          </w:tcPr>
          <w:p w14:paraId="35C1D0A8"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6" w:space="0" w:color="auto"/>
              <w:right w:val="single" w:sz="6" w:space="0" w:color="auto"/>
            </w:tcBorders>
            <w:shd w:val="solid" w:color="FFFFFF" w:fill="auto"/>
          </w:tcPr>
          <w:p w14:paraId="676E8DE0" w14:textId="77777777" w:rsidR="00E17086" w:rsidRDefault="00E17086">
            <w:pPr>
              <w:pStyle w:val="TAL"/>
              <w:rPr>
                <w:rFonts w:cs="Arial"/>
                <w:sz w:val="16"/>
                <w:szCs w:val="16"/>
              </w:rPr>
            </w:pPr>
            <w:r>
              <w:rPr>
                <w:rFonts w:cs="Arial"/>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5CA35" w14:textId="77777777" w:rsidR="00E17086" w:rsidRDefault="00E17086">
            <w:pPr>
              <w:pStyle w:val="TAL"/>
              <w:rPr>
                <w:rFonts w:cs="Arial"/>
                <w:sz w:val="16"/>
                <w:szCs w:val="16"/>
              </w:rPr>
            </w:pPr>
            <w:r>
              <w:rPr>
                <w:rFonts w:cs="Arial"/>
                <w:sz w:val="16"/>
                <w:szCs w:val="16"/>
              </w:rPr>
              <w:t>2</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B6B0215" w14:textId="77777777" w:rsidR="00E17086" w:rsidRDefault="00E17086">
            <w:pPr>
              <w:pStyle w:val="TAL"/>
              <w:rPr>
                <w:rFonts w:cs="Arial"/>
                <w:snapToGrid w:val="0"/>
                <w:sz w:val="16"/>
                <w:szCs w:val="16"/>
                <w:lang w:eastAsia="zh-CN"/>
              </w:rPr>
            </w:pPr>
            <w:r>
              <w:rPr>
                <w:rFonts w:cs="Arial"/>
                <w:snapToGrid w:val="0"/>
                <w:sz w:val="16"/>
                <w:szCs w:val="16"/>
                <w:lang w:eastAsia="zh-CN"/>
              </w:rPr>
              <w:t>Correction of the TMGI allocation and deallocation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3BCDA1"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4C3F7B" w14:textId="77777777" w:rsidR="00E17086" w:rsidRDefault="00E17086">
            <w:pPr>
              <w:pStyle w:val="TAL"/>
              <w:rPr>
                <w:rFonts w:cs="Arial"/>
                <w:sz w:val="16"/>
                <w:szCs w:val="16"/>
              </w:rPr>
            </w:pPr>
            <w:r>
              <w:rPr>
                <w:rFonts w:cs="Arial"/>
                <w:sz w:val="16"/>
                <w:szCs w:val="16"/>
              </w:rPr>
              <w:t>12.1.0</w:t>
            </w:r>
          </w:p>
        </w:tc>
      </w:tr>
      <w:tr w:rsidR="00E17086" w14:paraId="4CBED5C9" w14:textId="77777777">
        <w:tc>
          <w:tcPr>
            <w:tcW w:w="851" w:type="dxa"/>
            <w:gridSpan w:val="2"/>
            <w:tcBorders>
              <w:top w:val="single" w:sz="6" w:space="0" w:color="auto"/>
              <w:left w:val="single" w:sz="6" w:space="0" w:color="auto"/>
              <w:bottom w:val="single" w:sz="4" w:space="0" w:color="auto"/>
              <w:right w:val="single" w:sz="6" w:space="0" w:color="auto"/>
            </w:tcBorders>
            <w:shd w:val="solid" w:color="FFFFFF" w:fill="auto"/>
          </w:tcPr>
          <w:p w14:paraId="0455F87F" w14:textId="77777777" w:rsidR="00E17086" w:rsidRDefault="00E17086">
            <w:pPr>
              <w:pStyle w:val="TAL"/>
              <w:rPr>
                <w:rFonts w:cs="Arial"/>
                <w:sz w:val="16"/>
                <w:szCs w:val="16"/>
              </w:rPr>
            </w:pPr>
            <w:r>
              <w:rPr>
                <w:rFonts w:cs="Arial"/>
                <w:sz w:val="16"/>
                <w:szCs w:val="16"/>
              </w:rPr>
              <w:t>12/2014</w:t>
            </w:r>
          </w:p>
        </w:tc>
        <w:tc>
          <w:tcPr>
            <w:tcW w:w="992" w:type="dxa"/>
            <w:gridSpan w:val="2"/>
            <w:tcBorders>
              <w:top w:val="single" w:sz="6" w:space="0" w:color="auto"/>
              <w:left w:val="single" w:sz="6" w:space="0" w:color="auto"/>
              <w:bottom w:val="single" w:sz="4" w:space="0" w:color="auto"/>
              <w:right w:val="single" w:sz="6" w:space="0" w:color="auto"/>
            </w:tcBorders>
            <w:shd w:val="solid" w:color="FFFFFF" w:fill="auto"/>
          </w:tcPr>
          <w:p w14:paraId="712AC838" w14:textId="77777777" w:rsidR="00E17086" w:rsidRDefault="00E17086">
            <w:pPr>
              <w:pStyle w:val="TAL"/>
              <w:rPr>
                <w:rFonts w:cs="Arial"/>
                <w:sz w:val="16"/>
                <w:szCs w:val="16"/>
              </w:rPr>
            </w:pPr>
            <w:r>
              <w:rPr>
                <w:rFonts w:cs="Arial"/>
                <w:sz w:val="16"/>
                <w:szCs w:val="16"/>
              </w:rPr>
              <w:t>CT#66</w:t>
            </w:r>
          </w:p>
        </w:tc>
        <w:tc>
          <w:tcPr>
            <w:tcW w:w="1134" w:type="dxa"/>
            <w:gridSpan w:val="2"/>
            <w:tcBorders>
              <w:top w:val="single" w:sz="6" w:space="0" w:color="auto"/>
              <w:left w:val="single" w:sz="6" w:space="0" w:color="auto"/>
              <w:bottom w:val="single" w:sz="4" w:space="0" w:color="auto"/>
              <w:right w:val="single" w:sz="6" w:space="0" w:color="auto"/>
            </w:tcBorders>
            <w:shd w:val="solid" w:color="FFFFFF" w:fill="auto"/>
          </w:tcPr>
          <w:p w14:paraId="1150135E" w14:textId="77777777" w:rsidR="00E17086" w:rsidRDefault="00E17086">
            <w:pPr>
              <w:pStyle w:val="TAL"/>
              <w:rPr>
                <w:rFonts w:cs="Arial"/>
                <w:sz w:val="16"/>
                <w:szCs w:val="16"/>
              </w:rPr>
            </w:pPr>
            <w:r>
              <w:rPr>
                <w:rFonts w:cs="Arial"/>
                <w:sz w:val="16"/>
                <w:szCs w:val="16"/>
              </w:rPr>
              <w:t>CP-140910</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4803BCEA" w14:textId="77777777" w:rsidR="00E17086" w:rsidRDefault="00E17086">
            <w:pPr>
              <w:pStyle w:val="TAL"/>
              <w:rPr>
                <w:rFonts w:cs="Arial"/>
                <w:sz w:val="16"/>
                <w:szCs w:val="16"/>
              </w:rPr>
            </w:pPr>
            <w:r>
              <w:rPr>
                <w:rFonts w:cs="Arial"/>
                <w:sz w:val="16"/>
                <w:szCs w:val="16"/>
              </w:rPr>
              <w:t>0010</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52732696" w14:textId="77777777" w:rsidR="00E17086" w:rsidRDefault="00E17086">
            <w:pPr>
              <w:pStyle w:val="TAL"/>
              <w:rPr>
                <w:rFonts w:cs="Arial"/>
                <w:sz w:val="16"/>
                <w:szCs w:val="16"/>
              </w:rPr>
            </w:pPr>
            <w:r>
              <w:rPr>
                <w:rFonts w:cs="Arial"/>
                <w:sz w:val="16"/>
                <w:szCs w:val="16"/>
              </w:rPr>
              <w:t>1</w:t>
            </w:r>
          </w:p>
        </w:tc>
        <w:tc>
          <w:tcPr>
            <w:tcW w:w="3969" w:type="dxa"/>
            <w:tcBorders>
              <w:top w:val="single" w:sz="6" w:space="0" w:color="auto"/>
              <w:left w:val="single" w:sz="6" w:space="0" w:color="auto"/>
              <w:bottom w:val="single" w:sz="4" w:space="0" w:color="auto"/>
              <w:right w:val="single" w:sz="6" w:space="0" w:color="auto"/>
            </w:tcBorders>
            <w:shd w:val="solid" w:color="FFFFFF" w:fill="auto"/>
          </w:tcPr>
          <w:p w14:paraId="269C3092" w14:textId="77777777" w:rsidR="00E17086" w:rsidRDefault="00E17086">
            <w:pPr>
              <w:pStyle w:val="TAL"/>
              <w:rPr>
                <w:rFonts w:cs="Arial"/>
                <w:snapToGrid w:val="0"/>
                <w:sz w:val="16"/>
                <w:szCs w:val="16"/>
                <w:lang w:eastAsia="zh-CN"/>
              </w:rPr>
            </w:pPr>
            <w:r>
              <w:rPr>
                <w:rFonts w:cs="Arial"/>
                <w:snapToGrid w:val="0"/>
                <w:sz w:val="16"/>
                <w:szCs w:val="16"/>
                <w:lang w:eastAsia="zh-CN"/>
              </w:rPr>
              <w:t>Correction of the TMGI handling</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51000FFA" w14:textId="77777777" w:rsidR="00E17086" w:rsidRDefault="00E17086">
            <w:pPr>
              <w:pStyle w:val="TAL"/>
              <w:rPr>
                <w:rFonts w:cs="Arial"/>
                <w:sz w:val="16"/>
                <w:szCs w:val="16"/>
              </w:rPr>
            </w:pPr>
            <w:r>
              <w:rPr>
                <w:rFonts w:cs="Arial"/>
                <w:sz w:val="16"/>
                <w:szCs w:val="16"/>
              </w:rPr>
              <w:t>12.0.1</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0A71D9D7" w14:textId="77777777" w:rsidR="00E17086" w:rsidRDefault="00E17086">
            <w:pPr>
              <w:pStyle w:val="TAL"/>
              <w:rPr>
                <w:rFonts w:cs="Arial"/>
                <w:sz w:val="16"/>
                <w:szCs w:val="16"/>
              </w:rPr>
            </w:pPr>
            <w:r>
              <w:rPr>
                <w:rFonts w:cs="Arial"/>
                <w:sz w:val="16"/>
                <w:szCs w:val="16"/>
              </w:rPr>
              <w:t>12.1.0</w:t>
            </w:r>
          </w:p>
        </w:tc>
      </w:tr>
      <w:tr w:rsidR="00E17086" w14:paraId="392322E1" w14:textId="77777777">
        <w:tc>
          <w:tcPr>
            <w:tcW w:w="851" w:type="dxa"/>
            <w:gridSpan w:val="2"/>
            <w:tcBorders>
              <w:top w:val="single" w:sz="4" w:space="0" w:color="auto"/>
              <w:left w:val="single" w:sz="6" w:space="0" w:color="auto"/>
              <w:bottom w:val="single" w:sz="6" w:space="0" w:color="auto"/>
              <w:right w:val="single" w:sz="6" w:space="0" w:color="auto"/>
            </w:tcBorders>
            <w:shd w:val="solid" w:color="FFFFFF" w:fill="auto"/>
          </w:tcPr>
          <w:p w14:paraId="501C6133" w14:textId="77777777" w:rsidR="00E17086" w:rsidRDefault="00E17086">
            <w:pPr>
              <w:pStyle w:val="TAL"/>
              <w:rPr>
                <w:rFonts w:cs="Arial"/>
                <w:sz w:val="16"/>
                <w:szCs w:val="16"/>
              </w:rPr>
            </w:pPr>
            <w:r>
              <w:rPr>
                <w:rFonts w:cs="Arial"/>
                <w:sz w:val="16"/>
                <w:szCs w:val="16"/>
              </w:rPr>
              <w:t>03/2015</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tcPr>
          <w:p w14:paraId="6BC9D1EB" w14:textId="77777777" w:rsidR="00E17086" w:rsidRDefault="00E17086">
            <w:pPr>
              <w:pStyle w:val="TAL"/>
              <w:rPr>
                <w:rFonts w:cs="Arial"/>
                <w:sz w:val="16"/>
                <w:szCs w:val="16"/>
              </w:rPr>
            </w:pPr>
            <w:r>
              <w:rPr>
                <w:rFonts w:cs="Arial"/>
                <w:sz w:val="16"/>
                <w:szCs w:val="16"/>
              </w:rPr>
              <w:t>CT#67</w:t>
            </w:r>
          </w:p>
        </w:tc>
        <w:tc>
          <w:tcPr>
            <w:tcW w:w="1134" w:type="dxa"/>
            <w:gridSpan w:val="2"/>
            <w:tcBorders>
              <w:top w:val="single" w:sz="4" w:space="0" w:color="auto"/>
              <w:left w:val="single" w:sz="6" w:space="0" w:color="auto"/>
              <w:bottom w:val="single" w:sz="6" w:space="0" w:color="auto"/>
              <w:right w:val="single" w:sz="6" w:space="0" w:color="auto"/>
            </w:tcBorders>
            <w:shd w:val="solid" w:color="FFFFFF" w:fill="auto"/>
          </w:tcPr>
          <w:p w14:paraId="38870FE5" w14:textId="77777777" w:rsidR="00E17086" w:rsidRDefault="00E17086">
            <w:pPr>
              <w:pStyle w:val="TAL"/>
              <w:rPr>
                <w:rFonts w:cs="Arial"/>
                <w:sz w:val="16"/>
                <w:szCs w:val="16"/>
              </w:rPr>
            </w:pPr>
            <w:r>
              <w:rPr>
                <w:rFonts w:cs="Arial"/>
                <w:sz w:val="16"/>
                <w:szCs w:val="16"/>
              </w:rPr>
              <w:t>CP-150119</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307990D8" w14:textId="77777777" w:rsidR="00E17086" w:rsidRDefault="00E17086">
            <w:pPr>
              <w:pStyle w:val="TAL"/>
              <w:rPr>
                <w:rFonts w:cs="Arial"/>
                <w:sz w:val="16"/>
                <w:szCs w:val="16"/>
              </w:rPr>
            </w:pPr>
            <w:r>
              <w:rPr>
                <w:rFonts w:cs="Arial"/>
                <w:sz w:val="16"/>
                <w:szCs w:val="16"/>
              </w:rPr>
              <w:t>0012</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42B68157" w14:textId="77777777" w:rsidR="00E17086" w:rsidRDefault="00E17086">
            <w:pPr>
              <w:pStyle w:val="TAL"/>
              <w:rPr>
                <w:rFonts w:cs="Arial"/>
                <w:sz w:val="16"/>
                <w:szCs w:val="16"/>
              </w:rPr>
            </w:pPr>
            <w:r>
              <w:rPr>
                <w:rFonts w:cs="Arial"/>
                <w:sz w:val="16"/>
                <w:szCs w:val="16"/>
              </w:rPr>
              <w:t>1</w:t>
            </w:r>
          </w:p>
        </w:tc>
        <w:tc>
          <w:tcPr>
            <w:tcW w:w="3969" w:type="dxa"/>
            <w:tcBorders>
              <w:top w:val="single" w:sz="4" w:space="0" w:color="auto"/>
              <w:left w:val="single" w:sz="6" w:space="0" w:color="auto"/>
              <w:bottom w:val="single" w:sz="6" w:space="0" w:color="auto"/>
              <w:right w:val="single" w:sz="6" w:space="0" w:color="auto"/>
            </w:tcBorders>
            <w:shd w:val="solid" w:color="FFFFFF" w:fill="auto"/>
          </w:tcPr>
          <w:p w14:paraId="6E8CBC65" w14:textId="77777777" w:rsidR="00E17086" w:rsidRDefault="00E17086">
            <w:pPr>
              <w:pStyle w:val="TAL"/>
              <w:rPr>
                <w:rFonts w:cs="Arial"/>
                <w:sz w:val="16"/>
                <w:szCs w:val="16"/>
              </w:rPr>
            </w:pPr>
            <w:r>
              <w:rPr>
                <w:rFonts w:cs="Arial"/>
                <w:sz w:val="16"/>
                <w:szCs w:val="16"/>
              </w:rPr>
              <w:t>TMGI and Flow ID Handling</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28246E12" w14:textId="77777777" w:rsidR="00E17086" w:rsidRDefault="00E17086">
            <w:pPr>
              <w:pStyle w:val="TAL"/>
              <w:rPr>
                <w:rFonts w:cs="Arial"/>
                <w:sz w:val="16"/>
                <w:szCs w:val="16"/>
              </w:rPr>
            </w:pPr>
            <w:r>
              <w:rPr>
                <w:rFonts w:cs="Arial"/>
                <w:sz w:val="16"/>
                <w:szCs w:val="16"/>
              </w:rPr>
              <w:t>12.1.0</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189F7A4A" w14:textId="77777777" w:rsidR="00E17086" w:rsidRDefault="00E17086">
            <w:pPr>
              <w:pStyle w:val="TAL"/>
              <w:rPr>
                <w:rFonts w:cs="Arial"/>
                <w:sz w:val="16"/>
                <w:szCs w:val="16"/>
              </w:rPr>
            </w:pPr>
            <w:r>
              <w:rPr>
                <w:rFonts w:cs="Arial"/>
                <w:sz w:val="16"/>
                <w:szCs w:val="16"/>
              </w:rPr>
              <w:t>12.2.0</w:t>
            </w:r>
          </w:p>
        </w:tc>
      </w:tr>
      <w:tr w:rsidR="00E17086" w14:paraId="7DD5943A" w14:textId="77777777">
        <w:tc>
          <w:tcPr>
            <w:tcW w:w="851" w:type="dxa"/>
            <w:gridSpan w:val="2"/>
            <w:tcBorders>
              <w:top w:val="single" w:sz="6" w:space="0" w:color="auto"/>
              <w:left w:val="single" w:sz="6" w:space="0" w:color="auto"/>
              <w:bottom w:val="single" w:sz="4" w:space="0" w:color="auto"/>
              <w:right w:val="single" w:sz="6" w:space="0" w:color="auto"/>
            </w:tcBorders>
            <w:shd w:val="solid" w:color="FFFFFF" w:fill="auto"/>
          </w:tcPr>
          <w:p w14:paraId="13FDDBD8" w14:textId="77777777" w:rsidR="00E17086" w:rsidRDefault="00E17086">
            <w:pPr>
              <w:pStyle w:val="TAL"/>
              <w:rPr>
                <w:rFonts w:cs="Arial"/>
                <w:sz w:val="16"/>
                <w:szCs w:val="16"/>
              </w:rPr>
            </w:pPr>
            <w:r>
              <w:rPr>
                <w:rFonts w:cs="Arial"/>
                <w:sz w:val="16"/>
                <w:szCs w:val="16"/>
              </w:rPr>
              <w:t>03/2015</w:t>
            </w:r>
          </w:p>
        </w:tc>
        <w:tc>
          <w:tcPr>
            <w:tcW w:w="992" w:type="dxa"/>
            <w:gridSpan w:val="2"/>
            <w:tcBorders>
              <w:top w:val="single" w:sz="6" w:space="0" w:color="auto"/>
              <w:left w:val="single" w:sz="6" w:space="0" w:color="auto"/>
              <w:bottom w:val="single" w:sz="4" w:space="0" w:color="auto"/>
              <w:right w:val="single" w:sz="6" w:space="0" w:color="auto"/>
            </w:tcBorders>
            <w:shd w:val="solid" w:color="FFFFFF" w:fill="auto"/>
          </w:tcPr>
          <w:p w14:paraId="0CE7B999" w14:textId="77777777" w:rsidR="00E17086" w:rsidRDefault="00E17086">
            <w:pPr>
              <w:pStyle w:val="TAL"/>
              <w:rPr>
                <w:rFonts w:cs="Arial"/>
                <w:sz w:val="16"/>
                <w:szCs w:val="16"/>
              </w:rPr>
            </w:pPr>
            <w:r>
              <w:rPr>
                <w:rFonts w:cs="Arial"/>
                <w:sz w:val="16"/>
                <w:szCs w:val="16"/>
              </w:rPr>
              <w:t>CT#67</w:t>
            </w:r>
          </w:p>
        </w:tc>
        <w:tc>
          <w:tcPr>
            <w:tcW w:w="1134" w:type="dxa"/>
            <w:gridSpan w:val="2"/>
            <w:tcBorders>
              <w:top w:val="single" w:sz="6" w:space="0" w:color="auto"/>
              <w:left w:val="single" w:sz="6" w:space="0" w:color="auto"/>
              <w:bottom w:val="single" w:sz="4" w:space="0" w:color="auto"/>
              <w:right w:val="single" w:sz="6" w:space="0" w:color="auto"/>
            </w:tcBorders>
            <w:shd w:val="solid" w:color="FFFFFF" w:fill="auto"/>
          </w:tcPr>
          <w:p w14:paraId="30C7EB0A" w14:textId="77777777" w:rsidR="00E17086" w:rsidRDefault="00E17086">
            <w:pPr>
              <w:pStyle w:val="TAL"/>
              <w:rPr>
                <w:rFonts w:cs="Arial"/>
                <w:sz w:val="16"/>
                <w:szCs w:val="16"/>
              </w:rPr>
            </w:pPr>
            <w:r>
              <w:rPr>
                <w:rFonts w:cs="Arial"/>
                <w:sz w:val="16"/>
                <w:szCs w:val="16"/>
              </w:rPr>
              <w:t>CP-150119</w:t>
            </w:r>
          </w:p>
        </w:tc>
        <w:tc>
          <w:tcPr>
            <w:tcW w:w="709" w:type="dxa"/>
            <w:gridSpan w:val="2"/>
            <w:tcBorders>
              <w:top w:val="single" w:sz="6" w:space="0" w:color="auto"/>
              <w:left w:val="single" w:sz="6" w:space="0" w:color="auto"/>
              <w:bottom w:val="single" w:sz="4" w:space="0" w:color="auto"/>
              <w:right w:val="single" w:sz="6" w:space="0" w:color="auto"/>
            </w:tcBorders>
            <w:shd w:val="solid" w:color="FFFFFF" w:fill="auto"/>
          </w:tcPr>
          <w:p w14:paraId="0090AAEA" w14:textId="77777777" w:rsidR="00E17086" w:rsidRDefault="00E17086">
            <w:pPr>
              <w:pStyle w:val="TAL"/>
              <w:rPr>
                <w:rFonts w:cs="Arial"/>
                <w:sz w:val="16"/>
                <w:szCs w:val="16"/>
              </w:rPr>
            </w:pPr>
            <w:r>
              <w:rPr>
                <w:rFonts w:cs="Arial"/>
                <w:sz w:val="16"/>
                <w:szCs w:val="16"/>
              </w:rPr>
              <w:t>0013</w:t>
            </w:r>
          </w:p>
        </w:tc>
        <w:tc>
          <w:tcPr>
            <w:tcW w:w="425" w:type="dxa"/>
            <w:tcBorders>
              <w:top w:val="single" w:sz="6" w:space="0" w:color="auto"/>
              <w:left w:val="single" w:sz="6" w:space="0" w:color="auto"/>
              <w:bottom w:val="single" w:sz="4" w:space="0" w:color="auto"/>
              <w:right w:val="single" w:sz="6" w:space="0" w:color="auto"/>
            </w:tcBorders>
            <w:shd w:val="solid" w:color="FFFFFF" w:fill="auto"/>
          </w:tcPr>
          <w:p w14:paraId="48F98309" w14:textId="77777777" w:rsidR="00E17086" w:rsidRDefault="00E17086">
            <w:pPr>
              <w:pStyle w:val="TAL"/>
              <w:rPr>
                <w:rFonts w:cs="Arial"/>
                <w:sz w:val="16"/>
                <w:szCs w:val="16"/>
              </w:rPr>
            </w:pPr>
            <w:r>
              <w:rPr>
                <w:rFonts w:cs="Arial"/>
                <w:sz w:val="16"/>
                <w:szCs w:val="16"/>
              </w:rPr>
              <w:t>3</w:t>
            </w:r>
          </w:p>
        </w:tc>
        <w:tc>
          <w:tcPr>
            <w:tcW w:w="3969" w:type="dxa"/>
            <w:tcBorders>
              <w:top w:val="single" w:sz="6" w:space="0" w:color="auto"/>
              <w:left w:val="single" w:sz="6" w:space="0" w:color="auto"/>
              <w:bottom w:val="single" w:sz="4" w:space="0" w:color="auto"/>
              <w:right w:val="single" w:sz="6" w:space="0" w:color="auto"/>
            </w:tcBorders>
            <w:shd w:val="solid" w:color="FFFFFF" w:fill="auto"/>
          </w:tcPr>
          <w:p w14:paraId="2724DAAC" w14:textId="77777777" w:rsidR="00E17086" w:rsidRDefault="00E17086">
            <w:pPr>
              <w:pStyle w:val="TAL"/>
              <w:rPr>
                <w:rFonts w:cs="Arial"/>
                <w:sz w:val="16"/>
                <w:szCs w:val="16"/>
              </w:rPr>
            </w:pPr>
            <w:r>
              <w:rPr>
                <w:rFonts w:cs="Arial"/>
                <w:sz w:val="16"/>
                <w:szCs w:val="16"/>
              </w:rPr>
              <w:t>Activation of an additional MBMS Bearer for a TMGI with already an active MBMS Bearer</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4BE5B4BA" w14:textId="77777777" w:rsidR="00E17086" w:rsidRDefault="00E17086">
            <w:pPr>
              <w:pStyle w:val="TAL"/>
              <w:rPr>
                <w:rFonts w:cs="Arial"/>
                <w:sz w:val="16"/>
                <w:szCs w:val="16"/>
              </w:rPr>
            </w:pPr>
            <w:r>
              <w:rPr>
                <w:rFonts w:cs="Arial"/>
                <w:sz w:val="16"/>
                <w:szCs w:val="16"/>
              </w:rPr>
              <w:t>12.1.0</w:t>
            </w:r>
          </w:p>
        </w:tc>
        <w:tc>
          <w:tcPr>
            <w:tcW w:w="709" w:type="dxa"/>
            <w:tcBorders>
              <w:top w:val="single" w:sz="6" w:space="0" w:color="auto"/>
              <w:left w:val="single" w:sz="6" w:space="0" w:color="auto"/>
              <w:bottom w:val="single" w:sz="4" w:space="0" w:color="auto"/>
              <w:right w:val="single" w:sz="6" w:space="0" w:color="auto"/>
            </w:tcBorders>
            <w:shd w:val="solid" w:color="FFFFFF" w:fill="auto"/>
          </w:tcPr>
          <w:p w14:paraId="46531EE8" w14:textId="77777777" w:rsidR="00E17086" w:rsidRDefault="00E17086">
            <w:pPr>
              <w:pStyle w:val="TAL"/>
              <w:rPr>
                <w:rFonts w:cs="Arial"/>
                <w:sz w:val="16"/>
                <w:szCs w:val="16"/>
              </w:rPr>
            </w:pPr>
            <w:r>
              <w:rPr>
                <w:rFonts w:cs="Arial"/>
                <w:sz w:val="16"/>
                <w:szCs w:val="16"/>
              </w:rPr>
              <w:t>12.2.0</w:t>
            </w:r>
          </w:p>
        </w:tc>
      </w:tr>
      <w:tr w:rsidR="00E17086" w14:paraId="7A0FA6F2" w14:textId="77777777">
        <w:tc>
          <w:tcPr>
            <w:tcW w:w="851" w:type="dxa"/>
            <w:gridSpan w:val="2"/>
            <w:tcBorders>
              <w:top w:val="single" w:sz="4" w:space="0" w:color="auto"/>
              <w:left w:val="single" w:sz="6" w:space="0" w:color="auto"/>
              <w:bottom w:val="single" w:sz="4" w:space="0" w:color="auto"/>
              <w:right w:val="single" w:sz="6" w:space="0" w:color="auto"/>
            </w:tcBorders>
            <w:shd w:val="solid" w:color="FFFFFF" w:fill="auto"/>
          </w:tcPr>
          <w:p w14:paraId="05A46F22" w14:textId="77777777" w:rsidR="00E17086" w:rsidRDefault="00E17086">
            <w:pPr>
              <w:pStyle w:val="TAL"/>
              <w:rPr>
                <w:rFonts w:cs="Arial"/>
                <w:sz w:val="16"/>
                <w:szCs w:val="16"/>
              </w:rPr>
            </w:pPr>
            <w:r>
              <w:rPr>
                <w:rFonts w:cs="Arial"/>
                <w:sz w:val="16"/>
                <w:szCs w:val="16"/>
              </w:rPr>
              <w:t>06/2015</w:t>
            </w:r>
          </w:p>
        </w:tc>
        <w:tc>
          <w:tcPr>
            <w:tcW w:w="992" w:type="dxa"/>
            <w:gridSpan w:val="2"/>
            <w:tcBorders>
              <w:top w:val="single" w:sz="4" w:space="0" w:color="auto"/>
              <w:left w:val="single" w:sz="6" w:space="0" w:color="auto"/>
              <w:bottom w:val="single" w:sz="4" w:space="0" w:color="auto"/>
              <w:right w:val="single" w:sz="6" w:space="0" w:color="auto"/>
            </w:tcBorders>
            <w:shd w:val="solid" w:color="FFFFFF" w:fill="auto"/>
          </w:tcPr>
          <w:p w14:paraId="10481AC9" w14:textId="77777777" w:rsidR="00E17086" w:rsidRDefault="00E17086">
            <w:pPr>
              <w:pStyle w:val="TAL"/>
              <w:rPr>
                <w:rFonts w:cs="Arial"/>
                <w:sz w:val="16"/>
                <w:szCs w:val="16"/>
              </w:rPr>
            </w:pPr>
            <w:r>
              <w:rPr>
                <w:rFonts w:cs="Arial"/>
                <w:sz w:val="16"/>
                <w:szCs w:val="16"/>
              </w:rPr>
              <w:t>CT#68</w:t>
            </w:r>
          </w:p>
        </w:tc>
        <w:tc>
          <w:tcPr>
            <w:tcW w:w="1134" w:type="dxa"/>
            <w:gridSpan w:val="2"/>
            <w:tcBorders>
              <w:top w:val="single" w:sz="4" w:space="0" w:color="auto"/>
              <w:left w:val="single" w:sz="6" w:space="0" w:color="auto"/>
              <w:bottom w:val="single" w:sz="4" w:space="0" w:color="auto"/>
              <w:right w:val="single" w:sz="6" w:space="0" w:color="auto"/>
            </w:tcBorders>
            <w:shd w:val="solid" w:color="FFFFFF" w:fill="auto"/>
          </w:tcPr>
          <w:p w14:paraId="393843AC" w14:textId="77777777" w:rsidR="00E17086" w:rsidRDefault="00E17086">
            <w:pPr>
              <w:pStyle w:val="TAL"/>
              <w:rPr>
                <w:rFonts w:cs="Arial"/>
                <w:sz w:val="16"/>
                <w:szCs w:val="16"/>
              </w:rPr>
            </w:pPr>
            <w:r>
              <w:rPr>
                <w:rFonts w:cs="Arial"/>
                <w:sz w:val="16"/>
                <w:szCs w:val="16"/>
              </w:rPr>
              <w:t>CP-150352</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3E88EF3B" w14:textId="77777777" w:rsidR="00E17086" w:rsidRDefault="00E17086">
            <w:pPr>
              <w:pStyle w:val="TAL"/>
              <w:rPr>
                <w:rFonts w:cs="Arial"/>
                <w:sz w:val="16"/>
                <w:szCs w:val="16"/>
              </w:rPr>
            </w:pPr>
            <w:r>
              <w:rPr>
                <w:rFonts w:cs="Arial"/>
                <w:sz w:val="16"/>
                <w:szCs w:val="16"/>
              </w:rPr>
              <w:t>0015</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64E8ACB" w14:textId="77777777" w:rsidR="00E17086" w:rsidRDefault="00E17086">
            <w:pPr>
              <w:pStyle w:val="TAL"/>
              <w:rPr>
                <w:rFonts w:cs="Arial"/>
                <w:sz w:val="16"/>
                <w:szCs w:val="16"/>
              </w:rPr>
            </w:pPr>
            <w:r>
              <w:rPr>
                <w:rFonts w:cs="Arial"/>
                <w:sz w:val="16"/>
                <w:szCs w:val="16"/>
              </w:rPr>
              <w:t>1</w:t>
            </w:r>
          </w:p>
        </w:tc>
        <w:tc>
          <w:tcPr>
            <w:tcW w:w="3969" w:type="dxa"/>
            <w:tcBorders>
              <w:top w:val="single" w:sz="4" w:space="0" w:color="auto"/>
              <w:left w:val="single" w:sz="6" w:space="0" w:color="auto"/>
              <w:bottom w:val="single" w:sz="4" w:space="0" w:color="auto"/>
              <w:right w:val="single" w:sz="6" w:space="0" w:color="auto"/>
            </w:tcBorders>
            <w:shd w:val="solid" w:color="FFFFFF" w:fill="auto"/>
          </w:tcPr>
          <w:p w14:paraId="2E2F57DA" w14:textId="77777777" w:rsidR="00E17086" w:rsidRDefault="00E17086">
            <w:pPr>
              <w:pStyle w:val="TAL"/>
              <w:rPr>
                <w:rFonts w:cs="Arial"/>
                <w:sz w:val="16"/>
                <w:szCs w:val="16"/>
              </w:rPr>
            </w:pPr>
            <w:r>
              <w:rPr>
                <w:rFonts w:cs="Arial"/>
                <w:sz w:val="16"/>
                <w:szCs w:val="16"/>
              </w:rPr>
              <w:t>MB2 authorization</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694A1252" w14:textId="77777777" w:rsidR="00E17086" w:rsidRDefault="00E17086">
            <w:pPr>
              <w:pStyle w:val="TAL"/>
              <w:rPr>
                <w:rFonts w:cs="Arial"/>
                <w:sz w:val="16"/>
                <w:szCs w:val="16"/>
              </w:rPr>
            </w:pPr>
            <w:r>
              <w:rPr>
                <w:rFonts w:cs="Arial"/>
                <w:sz w:val="16"/>
                <w:szCs w:val="16"/>
              </w:rPr>
              <w:t>12.2.0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59ADC29B" w14:textId="77777777" w:rsidR="00E17086" w:rsidRDefault="00E17086">
            <w:pPr>
              <w:pStyle w:val="TAL"/>
              <w:rPr>
                <w:rFonts w:cs="Arial"/>
                <w:sz w:val="16"/>
                <w:szCs w:val="16"/>
              </w:rPr>
            </w:pPr>
            <w:r>
              <w:rPr>
                <w:rFonts w:cs="Arial"/>
                <w:sz w:val="16"/>
                <w:szCs w:val="16"/>
              </w:rPr>
              <w:t>12.3.0</w:t>
            </w:r>
          </w:p>
        </w:tc>
      </w:tr>
      <w:tr w:rsidR="00E17086" w14:paraId="6118FBEB" w14:textId="77777777">
        <w:tc>
          <w:tcPr>
            <w:tcW w:w="851" w:type="dxa"/>
            <w:gridSpan w:val="2"/>
            <w:tcBorders>
              <w:top w:val="single" w:sz="4" w:space="0" w:color="auto"/>
              <w:left w:val="single" w:sz="6" w:space="0" w:color="auto"/>
              <w:bottom w:val="single" w:sz="4" w:space="0" w:color="auto"/>
              <w:right w:val="single" w:sz="6" w:space="0" w:color="auto"/>
            </w:tcBorders>
            <w:shd w:val="solid" w:color="FFFFFF" w:fill="auto"/>
          </w:tcPr>
          <w:p w14:paraId="45848EAB" w14:textId="77777777" w:rsidR="00E17086" w:rsidRDefault="00E17086">
            <w:pPr>
              <w:pStyle w:val="TAL"/>
              <w:rPr>
                <w:rFonts w:cs="Arial"/>
                <w:sz w:val="16"/>
                <w:szCs w:val="16"/>
              </w:rPr>
            </w:pPr>
            <w:r>
              <w:rPr>
                <w:rFonts w:cs="Arial"/>
                <w:sz w:val="16"/>
                <w:szCs w:val="16"/>
              </w:rPr>
              <w:t>12/2015</w:t>
            </w:r>
          </w:p>
        </w:tc>
        <w:tc>
          <w:tcPr>
            <w:tcW w:w="992" w:type="dxa"/>
            <w:gridSpan w:val="2"/>
            <w:tcBorders>
              <w:top w:val="single" w:sz="4" w:space="0" w:color="auto"/>
              <w:left w:val="single" w:sz="6" w:space="0" w:color="auto"/>
              <w:bottom w:val="single" w:sz="4" w:space="0" w:color="auto"/>
              <w:right w:val="single" w:sz="6" w:space="0" w:color="auto"/>
            </w:tcBorders>
            <w:shd w:val="solid" w:color="FFFFFF" w:fill="auto"/>
          </w:tcPr>
          <w:p w14:paraId="09622099" w14:textId="77777777" w:rsidR="00E17086" w:rsidRDefault="00E17086">
            <w:pPr>
              <w:pStyle w:val="TAL"/>
              <w:rPr>
                <w:rFonts w:cs="Arial"/>
                <w:sz w:val="16"/>
                <w:szCs w:val="16"/>
              </w:rPr>
            </w:pPr>
            <w:r>
              <w:rPr>
                <w:rFonts w:cs="Arial"/>
                <w:sz w:val="16"/>
                <w:szCs w:val="16"/>
              </w:rPr>
              <w:t>CT#70</w:t>
            </w:r>
          </w:p>
        </w:tc>
        <w:tc>
          <w:tcPr>
            <w:tcW w:w="1134" w:type="dxa"/>
            <w:gridSpan w:val="2"/>
            <w:tcBorders>
              <w:top w:val="single" w:sz="4" w:space="0" w:color="auto"/>
              <w:left w:val="single" w:sz="6" w:space="0" w:color="auto"/>
              <w:bottom w:val="single" w:sz="4" w:space="0" w:color="auto"/>
              <w:right w:val="single" w:sz="6" w:space="0" w:color="auto"/>
            </w:tcBorders>
            <w:shd w:val="solid" w:color="FFFFFF" w:fill="auto"/>
          </w:tcPr>
          <w:p w14:paraId="14894555" w14:textId="77777777" w:rsidR="00E17086" w:rsidRDefault="00E17086">
            <w:pPr>
              <w:pStyle w:val="TAL"/>
              <w:rPr>
                <w:rFonts w:cs="Arial"/>
                <w:sz w:val="16"/>
                <w:szCs w:val="16"/>
              </w:rPr>
            </w:pPr>
            <w:r>
              <w:rPr>
                <w:rFonts w:cs="Arial"/>
                <w:sz w:val="16"/>
                <w:szCs w:val="16"/>
              </w:rPr>
              <w:t>CP-150652</w:t>
            </w:r>
          </w:p>
        </w:tc>
        <w:tc>
          <w:tcPr>
            <w:tcW w:w="709" w:type="dxa"/>
            <w:gridSpan w:val="2"/>
            <w:tcBorders>
              <w:top w:val="single" w:sz="4" w:space="0" w:color="auto"/>
              <w:left w:val="single" w:sz="6" w:space="0" w:color="auto"/>
              <w:bottom w:val="single" w:sz="4" w:space="0" w:color="auto"/>
              <w:right w:val="single" w:sz="6" w:space="0" w:color="auto"/>
            </w:tcBorders>
            <w:shd w:val="solid" w:color="FFFFFF" w:fill="auto"/>
          </w:tcPr>
          <w:p w14:paraId="713586BF" w14:textId="77777777" w:rsidR="00E17086" w:rsidRDefault="00E17086">
            <w:pPr>
              <w:pStyle w:val="TAL"/>
              <w:rPr>
                <w:rFonts w:cs="Arial"/>
                <w:sz w:val="16"/>
                <w:szCs w:val="16"/>
              </w:rPr>
            </w:pPr>
            <w:r>
              <w:rPr>
                <w:rFonts w:cs="Arial"/>
                <w:sz w:val="16"/>
                <w:szCs w:val="16"/>
              </w:rPr>
              <w:t>0017</w:t>
            </w:r>
          </w:p>
        </w:tc>
        <w:tc>
          <w:tcPr>
            <w:tcW w:w="425" w:type="dxa"/>
            <w:tcBorders>
              <w:top w:val="single" w:sz="4" w:space="0" w:color="auto"/>
              <w:left w:val="single" w:sz="6" w:space="0" w:color="auto"/>
              <w:bottom w:val="single" w:sz="4" w:space="0" w:color="auto"/>
              <w:right w:val="single" w:sz="6" w:space="0" w:color="auto"/>
            </w:tcBorders>
            <w:shd w:val="solid" w:color="FFFFFF" w:fill="auto"/>
          </w:tcPr>
          <w:p w14:paraId="2D7F486C" w14:textId="77777777" w:rsidR="00E17086" w:rsidRDefault="00E17086">
            <w:pPr>
              <w:pStyle w:val="TAL"/>
              <w:rPr>
                <w:rFonts w:cs="Arial"/>
                <w:sz w:val="16"/>
                <w:szCs w:val="16"/>
              </w:rPr>
            </w:pPr>
            <w:r>
              <w:rPr>
                <w:rFonts w:cs="Arial"/>
                <w:sz w:val="16"/>
                <w:szCs w:val="16"/>
              </w:rPr>
              <w:t>2</w:t>
            </w:r>
          </w:p>
        </w:tc>
        <w:tc>
          <w:tcPr>
            <w:tcW w:w="3969" w:type="dxa"/>
            <w:tcBorders>
              <w:top w:val="single" w:sz="4" w:space="0" w:color="auto"/>
              <w:left w:val="single" w:sz="6" w:space="0" w:color="auto"/>
              <w:bottom w:val="single" w:sz="4" w:space="0" w:color="auto"/>
              <w:right w:val="single" w:sz="6" w:space="0" w:color="auto"/>
            </w:tcBorders>
            <w:shd w:val="solid" w:color="FFFFFF" w:fill="auto"/>
          </w:tcPr>
          <w:p w14:paraId="070A149B" w14:textId="77777777" w:rsidR="00E17086" w:rsidRDefault="00E17086">
            <w:pPr>
              <w:pStyle w:val="TAL"/>
              <w:rPr>
                <w:rFonts w:cs="Arial"/>
                <w:sz w:val="16"/>
                <w:szCs w:val="16"/>
              </w:rPr>
            </w:pPr>
            <w:r>
              <w:rPr>
                <w:rFonts w:cs="Arial"/>
                <w:sz w:val="16"/>
                <w:szCs w:val="16"/>
              </w:rPr>
              <w:t>Corrections of command codes and corrections of editorial nature</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8C528B8" w14:textId="77777777" w:rsidR="00E17086" w:rsidRDefault="00E17086">
            <w:pPr>
              <w:pStyle w:val="TAL"/>
              <w:rPr>
                <w:rFonts w:cs="Arial"/>
                <w:sz w:val="16"/>
                <w:szCs w:val="16"/>
              </w:rPr>
            </w:pPr>
            <w:r>
              <w:rPr>
                <w:rFonts w:cs="Arial"/>
                <w:sz w:val="16"/>
                <w:szCs w:val="16"/>
              </w:rPr>
              <w:t>12.3.0</w:t>
            </w:r>
          </w:p>
        </w:tc>
        <w:tc>
          <w:tcPr>
            <w:tcW w:w="709" w:type="dxa"/>
            <w:tcBorders>
              <w:top w:val="single" w:sz="4" w:space="0" w:color="auto"/>
              <w:left w:val="single" w:sz="6" w:space="0" w:color="auto"/>
              <w:bottom w:val="single" w:sz="4" w:space="0" w:color="auto"/>
              <w:right w:val="single" w:sz="6" w:space="0" w:color="auto"/>
            </w:tcBorders>
            <w:shd w:val="solid" w:color="FFFFFF" w:fill="auto"/>
          </w:tcPr>
          <w:p w14:paraId="2EB7ED57" w14:textId="77777777" w:rsidR="00E17086" w:rsidRDefault="00E17086">
            <w:pPr>
              <w:pStyle w:val="TAL"/>
              <w:rPr>
                <w:rFonts w:cs="Arial"/>
                <w:sz w:val="16"/>
                <w:szCs w:val="16"/>
              </w:rPr>
            </w:pPr>
            <w:r>
              <w:rPr>
                <w:rFonts w:cs="Arial"/>
                <w:sz w:val="16"/>
                <w:szCs w:val="16"/>
              </w:rPr>
              <w:t>12.4.0</w:t>
            </w:r>
          </w:p>
        </w:tc>
      </w:tr>
      <w:tr w:rsidR="00E17086" w14:paraId="0298B104" w14:textId="77777777">
        <w:tc>
          <w:tcPr>
            <w:tcW w:w="851" w:type="dxa"/>
            <w:gridSpan w:val="2"/>
            <w:tcBorders>
              <w:top w:val="single" w:sz="4" w:space="0" w:color="auto"/>
              <w:left w:val="single" w:sz="6" w:space="0" w:color="auto"/>
              <w:bottom w:val="single" w:sz="6" w:space="0" w:color="auto"/>
              <w:right w:val="single" w:sz="6" w:space="0" w:color="auto"/>
            </w:tcBorders>
            <w:shd w:val="solid" w:color="FFFFFF" w:fill="auto"/>
          </w:tcPr>
          <w:p w14:paraId="168553FE" w14:textId="77777777" w:rsidR="00E17086" w:rsidRDefault="00E17086">
            <w:pPr>
              <w:pStyle w:val="TAL"/>
              <w:rPr>
                <w:rFonts w:cs="Arial"/>
                <w:sz w:val="16"/>
                <w:szCs w:val="16"/>
              </w:rPr>
            </w:pPr>
            <w:r>
              <w:rPr>
                <w:rFonts w:cs="Arial"/>
                <w:sz w:val="16"/>
                <w:szCs w:val="16"/>
              </w:rPr>
              <w:t>12/2015</w:t>
            </w:r>
          </w:p>
        </w:tc>
        <w:tc>
          <w:tcPr>
            <w:tcW w:w="992" w:type="dxa"/>
            <w:gridSpan w:val="2"/>
            <w:tcBorders>
              <w:top w:val="single" w:sz="4" w:space="0" w:color="auto"/>
              <w:left w:val="single" w:sz="6" w:space="0" w:color="auto"/>
              <w:bottom w:val="single" w:sz="6" w:space="0" w:color="auto"/>
              <w:right w:val="single" w:sz="6" w:space="0" w:color="auto"/>
            </w:tcBorders>
            <w:shd w:val="solid" w:color="FFFFFF" w:fill="auto"/>
          </w:tcPr>
          <w:p w14:paraId="13F40726" w14:textId="77777777" w:rsidR="00E17086" w:rsidRDefault="00E17086">
            <w:pPr>
              <w:pStyle w:val="TAL"/>
              <w:rPr>
                <w:rFonts w:cs="Arial"/>
                <w:sz w:val="16"/>
                <w:szCs w:val="16"/>
              </w:rPr>
            </w:pPr>
            <w:r>
              <w:rPr>
                <w:rFonts w:cs="Arial"/>
                <w:sz w:val="16"/>
                <w:szCs w:val="16"/>
              </w:rPr>
              <w:t>CT#70</w:t>
            </w:r>
          </w:p>
        </w:tc>
        <w:tc>
          <w:tcPr>
            <w:tcW w:w="1134" w:type="dxa"/>
            <w:gridSpan w:val="2"/>
            <w:tcBorders>
              <w:top w:val="single" w:sz="4" w:space="0" w:color="auto"/>
              <w:left w:val="single" w:sz="6" w:space="0" w:color="auto"/>
              <w:bottom w:val="single" w:sz="6" w:space="0" w:color="auto"/>
              <w:right w:val="single" w:sz="6" w:space="0" w:color="auto"/>
            </w:tcBorders>
            <w:shd w:val="solid" w:color="FFFFFF" w:fill="auto"/>
          </w:tcPr>
          <w:p w14:paraId="13C30869" w14:textId="77777777" w:rsidR="00E17086" w:rsidRDefault="00E17086">
            <w:pPr>
              <w:pStyle w:val="TAL"/>
              <w:rPr>
                <w:rFonts w:cs="Arial"/>
                <w:sz w:val="16"/>
                <w:szCs w:val="16"/>
              </w:rPr>
            </w:pPr>
            <w:r>
              <w:rPr>
                <w:rFonts w:cs="Arial"/>
                <w:sz w:val="16"/>
                <w:szCs w:val="16"/>
              </w:rPr>
              <w:t>CP-150658</w:t>
            </w:r>
          </w:p>
        </w:tc>
        <w:tc>
          <w:tcPr>
            <w:tcW w:w="709" w:type="dxa"/>
            <w:gridSpan w:val="2"/>
            <w:tcBorders>
              <w:top w:val="single" w:sz="4" w:space="0" w:color="auto"/>
              <w:left w:val="single" w:sz="6" w:space="0" w:color="auto"/>
              <w:bottom w:val="single" w:sz="6" w:space="0" w:color="auto"/>
              <w:right w:val="single" w:sz="6" w:space="0" w:color="auto"/>
            </w:tcBorders>
            <w:shd w:val="solid" w:color="FFFFFF" w:fill="auto"/>
          </w:tcPr>
          <w:p w14:paraId="3C266230" w14:textId="77777777" w:rsidR="00E17086" w:rsidRDefault="00E17086">
            <w:pPr>
              <w:pStyle w:val="TAL"/>
              <w:rPr>
                <w:rFonts w:cs="Arial"/>
                <w:sz w:val="16"/>
                <w:szCs w:val="16"/>
              </w:rPr>
            </w:pPr>
            <w:r>
              <w:rPr>
                <w:rFonts w:cs="Arial"/>
                <w:sz w:val="16"/>
                <w:szCs w:val="16"/>
              </w:rPr>
              <w:t>0016</w:t>
            </w:r>
          </w:p>
        </w:tc>
        <w:tc>
          <w:tcPr>
            <w:tcW w:w="425" w:type="dxa"/>
            <w:tcBorders>
              <w:top w:val="single" w:sz="4" w:space="0" w:color="auto"/>
              <w:left w:val="single" w:sz="6" w:space="0" w:color="auto"/>
              <w:bottom w:val="single" w:sz="6" w:space="0" w:color="auto"/>
              <w:right w:val="single" w:sz="6" w:space="0" w:color="auto"/>
            </w:tcBorders>
            <w:shd w:val="solid" w:color="FFFFFF" w:fill="auto"/>
          </w:tcPr>
          <w:p w14:paraId="27918E33" w14:textId="77777777" w:rsidR="00E17086" w:rsidRDefault="00E17086">
            <w:pPr>
              <w:pStyle w:val="TAL"/>
              <w:rPr>
                <w:rFonts w:cs="Arial"/>
                <w:sz w:val="16"/>
                <w:szCs w:val="16"/>
              </w:rPr>
            </w:pPr>
            <w:r>
              <w:rPr>
                <w:rFonts w:cs="Arial"/>
                <w:sz w:val="16"/>
                <w:szCs w:val="16"/>
              </w:rPr>
              <w:t>-</w:t>
            </w:r>
          </w:p>
        </w:tc>
        <w:tc>
          <w:tcPr>
            <w:tcW w:w="3969" w:type="dxa"/>
            <w:tcBorders>
              <w:top w:val="single" w:sz="4" w:space="0" w:color="auto"/>
              <w:left w:val="single" w:sz="6" w:space="0" w:color="auto"/>
              <w:bottom w:val="single" w:sz="6" w:space="0" w:color="auto"/>
              <w:right w:val="single" w:sz="6" w:space="0" w:color="auto"/>
            </w:tcBorders>
            <w:shd w:val="solid" w:color="FFFFFF" w:fill="auto"/>
          </w:tcPr>
          <w:p w14:paraId="16090E4D" w14:textId="77777777" w:rsidR="00E17086" w:rsidRDefault="00E17086">
            <w:pPr>
              <w:pStyle w:val="TAL"/>
              <w:rPr>
                <w:rFonts w:cs="Arial"/>
                <w:sz w:val="16"/>
                <w:szCs w:val="16"/>
              </w:rPr>
            </w:pPr>
            <w:r>
              <w:rPr>
                <w:rFonts w:cs="Arial"/>
                <w:sz w:val="16"/>
                <w:szCs w:val="16"/>
              </w:rPr>
              <w:t>Addition of MBMS Cell List</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476564B" w14:textId="77777777" w:rsidR="00E17086" w:rsidRDefault="00E17086">
            <w:pPr>
              <w:pStyle w:val="TAL"/>
              <w:rPr>
                <w:rFonts w:cs="Arial"/>
                <w:sz w:val="16"/>
                <w:szCs w:val="16"/>
              </w:rPr>
            </w:pPr>
            <w:r>
              <w:rPr>
                <w:rFonts w:cs="Arial"/>
                <w:sz w:val="16"/>
                <w:szCs w:val="16"/>
              </w:rPr>
              <w:t>12.4.0</w:t>
            </w:r>
          </w:p>
        </w:tc>
        <w:tc>
          <w:tcPr>
            <w:tcW w:w="709" w:type="dxa"/>
            <w:tcBorders>
              <w:top w:val="single" w:sz="4" w:space="0" w:color="auto"/>
              <w:left w:val="single" w:sz="6" w:space="0" w:color="auto"/>
              <w:bottom w:val="single" w:sz="6" w:space="0" w:color="auto"/>
              <w:right w:val="single" w:sz="6" w:space="0" w:color="auto"/>
            </w:tcBorders>
            <w:shd w:val="solid" w:color="FFFFFF" w:fill="auto"/>
          </w:tcPr>
          <w:p w14:paraId="7AD96F88" w14:textId="77777777" w:rsidR="00E17086" w:rsidRDefault="00E17086">
            <w:pPr>
              <w:pStyle w:val="TAL"/>
              <w:rPr>
                <w:rFonts w:cs="Arial"/>
                <w:sz w:val="16"/>
                <w:szCs w:val="16"/>
              </w:rPr>
            </w:pPr>
            <w:r>
              <w:rPr>
                <w:rFonts w:cs="Arial"/>
                <w:sz w:val="16"/>
                <w:szCs w:val="16"/>
              </w:rPr>
              <w:t>13.0.0</w:t>
            </w:r>
          </w:p>
        </w:tc>
      </w:tr>
      <w:tr w:rsidR="00E17086" w14:paraId="3C448C7B" w14:textId="77777777">
        <w:trPr>
          <w:cantSplit/>
        </w:trPr>
        <w:tc>
          <w:tcPr>
            <w:tcW w:w="9498" w:type="dxa"/>
            <w:gridSpan w:val="12"/>
            <w:tcBorders>
              <w:bottom w:val="nil"/>
            </w:tcBorders>
            <w:shd w:val="solid" w:color="FFFFFF" w:fill="auto"/>
          </w:tcPr>
          <w:p w14:paraId="36CB9CA1" w14:textId="77777777" w:rsidR="00E17086" w:rsidRDefault="00E17086">
            <w:pPr>
              <w:pStyle w:val="TAL"/>
              <w:jc w:val="center"/>
              <w:rPr>
                <w:b/>
                <w:sz w:val="16"/>
              </w:rPr>
            </w:pPr>
            <w:r>
              <w:rPr>
                <w:b/>
              </w:rPr>
              <w:t>Change history</w:t>
            </w:r>
          </w:p>
        </w:tc>
      </w:tr>
      <w:tr w:rsidR="00E17086" w14:paraId="72A2ACBC" w14:textId="77777777">
        <w:tc>
          <w:tcPr>
            <w:tcW w:w="800" w:type="dxa"/>
            <w:shd w:val="pct10" w:color="auto" w:fill="FFFFFF"/>
          </w:tcPr>
          <w:p w14:paraId="2CCE19CF" w14:textId="77777777" w:rsidR="00E17086" w:rsidRDefault="00E17086">
            <w:pPr>
              <w:pStyle w:val="TAL"/>
              <w:rPr>
                <w:b/>
                <w:sz w:val="16"/>
              </w:rPr>
            </w:pPr>
            <w:r>
              <w:rPr>
                <w:b/>
                <w:sz w:val="16"/>
              </w:rPr>
              <w:t>Date</w:t>
            </w:r>
          </w:p>
        </w:tc>
        <w:tc>
          <w:tcPr>
            <w:tcW w:w="800" w:type="dxa"/>
            <w:gridSpan w:val="2"/>
            <w:shd w:val="pct10" w:color="auto" w:fill="FFFFFF"/>
          </w:tcPr>
          <w:p w14:paraId="79C0ECD8" w14:textId="77777777" w:rsidR="00E17086" w:rsidRDefault="00E17086">
            <w:pPr>
              <w:pStyle w:val="TAL"/>
              <w:rPr>
                <w:b/>
                <w:sz w:val="16"/>
              </w:rPr>
            </w:pPr>
            <w:r>
              <w:rPr>
                <w:b/>
                <w:sz w:val="16"/>
              </w:rPr>
              <w:t>TSG #</w:t>
            </w:r>
          </w:p>
        </w:tc>
        <w:tc>
          <w:tcPr>
            <w:tcW w:w="1094" w:type="dxa"/>
            <w:gridSpan w:val="2"/>
            <w:shd w:val="pct10" w:color="auto" w:fill="FFFFFF"/>
          </w:tcPr>
          <w:p w14:paraId="794B01B7" w14:textId="77777777" w:rsidR="00E17086" w:rsidRDefault="00E17086">
            <w:pPr>
              <w:pStyle w:val="TAL"/>
              <w:rPr>
                <w:b/>
                <w:sz w:val="16"/>
              </w:rPr>
            </w:pPr>
            <w:r>
              <w:rPr>
                <w:b/>
                <w:sz w:val="16"/>
              </w:rPr>
              <w:t>TSG Doc.</w:t>
            </w:r>
          </w:p>
        </w:tc>
        <w:tc>
          <w:tcPr>
            <w:tcW w:w="567" w:type="dxa"/>
            <w:gridSpan w:val="2"/>
            <w:shd w:val="pct10" w:color="auto" w:fill="FFFFFF"/>
          </w:tcPr>
          <w:p w14:paraId="4D8DD55F" w14:textId="77777777" w:rsidR="00E17086" w:rsidRDefault="00E17086">
            <w:pPr>
              <w:pStyle w:val="TAL"/>
              <w:rPr>
                <w:b/>
                <w:sz w:val="16"/>
              </w:rPr>
            </w:pPr>
            <w:r>
              <w:rPr>
                <w:b/>
                <w:sz w:val="16"/>
              </w:rPr>
              <w:t>CR</w:t>
            </w:r>
          </w:p>
        </w:tc>
        <w:tc>
          <w:tcPr>
            <w:tcW w:w="425" w:type="dxa"/>
            <w:shd w:val="pct10" w:color="auto" w:fill="FFFFFF"/>
          </w:tcPr>
          <w:p w14:paraId="553F7C25" w14:textId="77777777" w:rsidR="00E17086" w:rsidRDefault="00E17086">
            <w:pPr>
              <w:pStyle w:val="TAL"/>
              <w:rPr>
                <w:b/>
                <w:sz w:val="16"/>
              </w:rPr>
            </w:pPr>
            <w:r>
              <w:rPr>
                <w:b/>
                <w:sz w:val="16"/>
              </w:rPr>
              <w:t>Rev</w:t>
            </w:r>
          </w:p>
        </w:tc>
        <w:tc>
          <w:tcPr>
            <w:tcW w:w="425" w:type="dxa"/>
            <w:shd w:val="pct10" w:color="auto" w:fill="FFFFFF"/>
          </w:tcPr>
          <w:p w14:paraId="7F8A8116" w14:textId="77777777" w:rsidR="00E17086" w:rsidRDefault="00E17086">
            <w:pPr>
              <w:pStyle w:val="TAL"/>
              <w:rPr>
                <w:b/>
                <w:sz w:val="16"/>
              </w:rPr>
            </w:pPr>
            <w:r>
              <w:rPr>
                <w:b/>
                <w:sz w:val="16"/>
              </w:rPr>
              <w:t>Cat</w:t>
            </w:r>
          </w:p>
        </w:tc>
        <w:tc>
          <w:tcPr>
            <w:tcW w:w="4678" w:type="dxa"/>
            <w:gridSpan w:val="2"/>
            <w:shd w:val="pct10" w:color="auto" w:fill="FFFFFF"/>
          </w:tcPr>
          <w:p w14:paraId="7F872D89" w14:textId="77777777" w:rsidR="00E17086" w:rsidRDefault="00E17086">
            <w:pPr>
              <w:pStyle w:val="TAL"/>
              <w:rPr>
                <w:b/>
                <w:sz w:val="16"/>
              </w:rPr>
            </w:pPr>
            <w:r>
              <w:rPr>
                <w:b/>
                <w:sz w:val="16"/>
              </w:rPr>
              <w:t>Subject/Comment</w:t>
            </w:r>
          </w:p>
        </w:tc>
        <w:tc>
          <w:tcPr>
            <w:tcW w:w="709" w:type="dxa"/>
            <w:shd w:val="pct10" w:color="auto" w:fill="FFFFFF"/>
          </w:tcPr>
          <w:p w14:paraId="7FEAED68" w14:textId="77777777" w:rsidR="00E17086" w:rsidRDefault="00E17086">
            <w:pPr>
              <w:pStyle w:val="TAL"/>
              <w:rPr>
                <w:b/>
                <w:sz w:val="16"/>
              </w:rPr>
            </w:pPr>
            <w:r>
              <w:rPr>
                <w:b/>
                <w:sz w:val="16"/>
              </w:rPr>
              <w:t>New</w:t>
            </w:r>
          </w:p>
        </w:tc>
      </w:tr>
      <w:tr w:rsidR="00E17086" w14:paraId="1F9F8D6C" w14:textId="77777777">
        <w:tc>
          <w:tcPr>
            <w:tcW w:w="800" w:type="dxa"/>
            <w:shd w:val="solid" w:color="FFFFFF" w:fill="auto"/>
          </w:tcPr>
          <w:p w14:paraId="65C98F2C" w14:textId="77777777" w:rsidR="00E17086" w:rsidRPr="00F84795" w:rsidRDefault="00D832F9" w:rsidP="00F84795">
            <w:pPr>
              <w:pStyle w:val="TAL"/>
              <w:jc w:val="center"/>
              <w:rPr>
                <w:rFonts w:cs="Arial"/>
                <w:sz w:val="16"/>
                <w:szCs w:val="16"/>
                <w:lang w:eastAsia="zh-CN"/>
              </w:rPr>
            </w:pPr>
            <w:r w:rsidRPr="00F84795">
              <w:rPr>
                <w:rFonts w:cs="Arial"/>
                <w:sz w:val="16"/>
                <w:szCs w:val="16"/>
              </w:rPr>
              <w:t>2016-03</w:t>
            </w:r>
          </w:p>
        </w:tc>
        <w:tc>
          <w:tcPr>
            <w:tcW w:w="800" w:type="dxa"/>
            <w:gridSpan w:val="2"/>
            <w:shd w:val="solid" w:color="FFFFFF" w:fill="auto"/>
          </w:tcPr>
          <w:p w14:paraId="008673F7" w14:textId="77777777" w:rsidR="00E17086" w:rsidRPr="00F84795" w:rsidRDefault="00E17086" w:rsidP="00F84795">
            <w:pPr>
              <w:pStyle w:val="TAL"/>
              <w:jc w:val="center"/>
              <w:rPr>
                <w:rFonts w:cs="Arial"/>
                <w:sz w:val="16"/>
                <w:szCs w:val="16"/>
                <w:lang w:eastAsia="zh-CN"/>
              </w:rPr>
            </w:pPr>
            <w:r w:rsidRPr="00F84795">
              <w:rPr>
                <w:rFonts w:cs="Arial"/>
                <w:sz w:val="16"/>
                <w:szCs w:val="16"/>
              </w:rPr>
              <w:t>CT#71</w:t>
            </w:r>
          </w:p>
        </w:tc>
        <w:tc>
          <w:tcPr>
            <w:tcW w:w="1094" w:type="dxa"/>
            <w:gridSpan w:val="2"/>
            <w:shd w:val="solid" w:color="FFFFFF" w:fill="auto"/>
          </w:tcPr>
          <w:p w14:paraId="411B6A33" w14:textId="77777777" w:rsidR="00E17086" w:rsidRPr="00F84795" w:rsidRDefault="00E17086" w:rsidP="00F84795">
            <w:pPr>
              <w:pStyle w:val="TAL"/>
              <w:jc w:val="center"/>
              <w:rPr>
                <w:rFonts w:cs="Arial"/>
                <w:sz w:val="16"/>
                <w:szCs w:val="16"/>
                <w:lang w:eastAsia="zh-CN"/>
              </w:rPr>
            </w:pPr>
            <w:r w:rsidRPr="00F84795">
              <w:rPr>
                <w:rFonts w:cs="Arial"/>
                <w:sz w:val="16"/>
                <w:szCs w:val="16"/>
              </w:rPr>
              <w:t>CP-160101</w:t>
            </w:r>
          </w:p>
        </w:tc>
        <w:tc>
          <w:tcPr>
            <w:tcW w:w="567" w:type="dxa"/>
            <w:gridSpan w:val="2"/>
            <w:shd w:val="solid" w:color="FFFFFF" w:fill="auto"/>
          </w:tcPr>
          <w:p w14:paraId="53C60B75" w14:textId="77777777" w:rsidR="00E17086" w:rsidRPr="00F84795" w:rsidRDefault="00E17086">
            <w:pPr>
              <w:pStyle w:val="TAL"/>
              <w:rPr>
                <w:rFonts w:cs="Arial"/>
                <w:sz w:val="16"/>
                <w:szCs w:val="16"/>
              </w:rPr>
            </w:pPr>
            <w:r w:rsidRPr="00F84795">
              <w:rPr>
                <w:rFonts w:cs="Arial"/>
                <w:sz w:val="16"/>
                <w:szCs w:val="16"/>
              </w:rPr>
              <w:t>0019</w:t>
            </w:r>
          </w:p>
        </w:tc>
        <w:tc>
          <w:tcPr>
            <w:tcW w:w="425" w:type="dxa"/>
            <w:shd w:val="solid" w:color="FFFFFF" w:fill="auto"/>
          </w:tcPr>
          <w:p w14:paraId="6FB26024" w14:textId="77777777" w:rsidR="00E17086" w:rsidRPr="00F84795" w:rsidRDefault="00E17086" w:rsidP="00F84795">
            <w:pPr>
              <w:pStyle w:val="TAL"/>
              <w:jc w:val="right"/>
              <w:rPr>
                <w:rFonts w:cs="Arial"/>
                <w:sz w:val="16"/>
                <w:szCs w:val="16"/>
              </w:rPr>
            </w:pPr>
            <w:r w:rsidRPr="00F84795">
              <w:rPr>
                <w:rFonts w:cs="Arial"/>
                <w:sz w:val="16"/>
                <w:szCs w:val="16"/>
              </w:rPr>
              <w:t>2</w:t>
            </w:r>
          </w:p>
        </w:tc>
        <w:tc>
          <w:tcPr>
            <w:tcW w:w="425" w:type="dxa"/>
            <w:shd w:val="solid" w:color="FFFFFF" w:fill="auto"/>
          </w:tcPr>
          <w:p w14:paraId="291F40B6"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shd w:val="solid" w:color="FFFFFF" w:fill="auto"/>
          </w:tcPr>
          <w:p w14:paraId="2F0254DE" w14:textId="77777777" w:rsidR="00E17086" w:rsidRPr="00F84795" w:rsidRDefault="00E17086">
            <w:pPr>
              <w:pStyle w:val="TAL"/>
              <w:rPr>
                <w:rFonts w:cs="Arial"/>
                <w:sz w:val="16"/>
                <w:szCs w:val="16"/>
                <w:lang w:eastAsia="zh-CN"/>
              </w:rPr>
            </w:pPr>
            <w:r w:rsidRPr="00F84795">
              <w:rPr>
                <w:rFonts w:cs="Arial"/>
                <w:sz w:val="16"/>
                <w:szCs w:val="16"/>
              </w:rPr>
              <w:t>Diameter message priority over MB2</w:t>
            </w:r>
          </w:p>
        </w:tc>
        <w:tc>
          <w:tcPr>
            <w:tcW w:w="709" w:type="dxa"/>
            <w:shd w:val="solid" w:color="FFFFFF" w:fill="auto"/>
          </w:tcPr>
          <w:p w14:paraId="077E9ED2" w14:textId="77777777" w:rsidR="00E17086" w:rsidRPr="00F84795" w:rsidRDefault="00E17086" w:rsidP="00F84795">
            <w:pPr>
              <w:pStyle w:val="TAL"/>
              <w:jc w:val="center"/>
              <w:rPr>
                <w:rFonts w:cs="Arial"/>
                <w:sz w:val="16"/>
                <w:szCs w:val="16"/>
                <w:lang w:eastAsia="zh-CN"/>
              </w:rPr>
            </w:pPr>
            <w:r w:rsidRPr="00F84795">
              <w:rPr>
                <w:rFonts w:cs="Arial"/>
                <w:sz w:val="16"/>
                <w:szCs w:val="16"/>
              </w:rPr>
              <w:t>13.1.0</w:t>
            </w:r>
          </w:p>
        </w:tc>
      </w:tr>
      <w:tr w:rsidR="00E17086" w14:paraId="783A4D9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012560" w14:textId="77777777" w:rsidR="00E17086" w:rsidRPr="00F84795" w:rsidRDefault="00D832F9" w:rsidP="00F84795">
            <w:pPr>
              <w:pStyle w:val="TAL"/>
              <w:jc w:val="center"/>
              <w:rPr>
                <w:rFonts w:cs="Arial"/>
                <w:sz w:val="16"/>
                <w:szCs w:val="16"/>
              </w:rPr>
            </w:pPr>
            <w:r w:rsidRPr="00F84795">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203B61C" w14:textId="77777777" w:rsidR="00E17086" w:rsidRPr="00F84795" w:rsidRDefault="00E17086" w:rsidP="00F84795">
            <w:pPr>
              <w:pStyle w:val="TAL"/>
              <w:jc w:val="center"/>
              <w:rPr>
                <w:rFonts w:cs="Arial"/>
                <w:sz w:val="16"/>
                <w:szCs w:val="16"/>
              </w:rPr>
            </w:pPr>
            <w:r w:rsidRPr="00F84795">
              <w:rPr>
                <w:rFonts w:cs="Arial"/>
                <w:sz w:val="16"/>
                <w:szCs w:val="16"/>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336E08AB" w14:textId="77777777" w:rsidR="00E17086" w:rsidRPr="00F84795" w:rsidRDefault="00E17086" w:rsidP="00F84795">
            <w:pPr>
              <w:pStyle w:val="TAL"/>
              <w:jc w:val="center"/>
              <w:rPr>
                <w:rFonts w:cs="Arial"/>
                <w:sz w:val="16"/>
                <w:szCs w:val="16"/>
              </w:rPr>
            </w:pPr>
            <w:r w:rsidRPr="00F84795">
              <w:rPr>
                <w:rFonts w:cs="Arial"/>
                <w:sz w:val="16"/>
                <w:szCs w:val="16"/>
              </w:rPr>
              <w:t>CP-160614</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F4F6050" w14:textId="77777777" w:rsidR="00E17086" w:rsidRPr="00F84795" w:rsidRDefault="00E17086">
            <w:pPr>
              <w:pStyle w:val="TAL"/>
              <w:rPr>
                <w:rFonts w:cs="Arial"/>
                <w:sz w:val="16"/>
                <w:szCs w:val="16"/>
              </w:rPr>
            </w:pPr>
            <w:r w:rsidRPr="00F84795">
              <w:rPr>
                <w:rFonts w:cs="Arial"/>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2EAEE2"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7FB6D"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47570F1" w14:textId="77777777" w:rsidR="00E17086" w:rsidRPr="00F84795" w:rsidRDefault="00E17086">
            <w:pPr>
              <w:pStyle w:val="TAL"/>
              <w:rPr>
                <w:rFonts w:cs="Arial"/>
                <w:sz w:val="16"/>
                <w:szCs w:val="16"/>
              </w:rPr>
            </w:pPr>
            <w:r w:rsidRPr="00F84795">
              <w:rPr>
                <w:rFonts w:cs="Arial"/>
                <w:sz w:val="16"/>
                <w:szCs w:val="16"/>
              </w:rPr>
              <w:t>Change IETF drmp draft version to official RFC 7944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AC091" w14:textId="77777777" w:rsidR="00E17086" w:rsidRPr="00F84795" w:rsidRDefault="00E17086" w:rsidP="00F84795">
            <w:pPr>
              <w:pStyle w:val="TAL"/>
              <w:jc w:val="center"/>
              <w:rPr>
                <w:rFonts w:cs="Arial"/>
                <w:sz w:val="16"/>
                <w:szCs w:val="16"/>
              </w:rPr>
            </w:pPr>
            <w:r w:rsidRPr="00F84795">
              <w:rPr>
                <w:rFonts w:cs="Arial"/>
                <w:sz w:val="16"/>
                <w:szCs w:val="16"/>
              </w:rPr>
              <w:t>13.2.0</w:t>
            </w:r>
          </w:p>
        </w:tc>
      </w:tr>
      <w:tr w:rsidR="00D832F9" w14:paraId="1EF6E79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C0A985" w14:textId="77777777" w:rsidR="00D832F9" w:rsidRPr="00F84795" w:rsidRDefault="00D832F9" w:rsidP="00F84795">
            <w:pPr>
              <w:pStyle w:val="TAL"/>
              <w:jc w:val="center"/>
              <w:rPr>
                <w:rFonts w:cs="Arial"/>
                <w:sz w:val="16"/>
                <w:szCs w:val="16"/>
              </w:rPr>
            </w:pPr>
            <w:r w:rsidRPr="00F84795">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D344EB9" w14:textId="77777777" w:rsidR="00D832F9" w:rsidRPr="00F84795" w:rsidRDefault="00D832F9" w:rsidP="00F84795">
            <w:pPr>
              <w:pStyle w:val="TAL"/>
              <w:jc w:val="center"/>
              <w:rPr>
                <w:rFonts w:cs="Arial"/>
                <w:sz w:val="16"/>
                <w:szCs w:val="16"/>
              </w:rPr>
            </w:pPr>
            <w:r w:rsidRPr="00F84795">
              <w:rPr>
                <w:rFonts w:cs="Arial"/>
                <w:sz w:val="16"/>
                <w:szCs w:val="16"/>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ABCEF56" w14:textId="77777777" w:rsidR="00D832F9" w:rsidRPr="00F84795" w:rsidRDefault="00D832F9" w:rsidP="00F84795">
            <w:pPr>
              <w:pStyle w:val="TAL"/>
              <w:jc w:val="center"/>
              <w:rPr>
                <w:rFonts w:cs="Arial"/>
                <w:sz w:val="16"/>
                <w:szCs w:val="16"/>
              </w:rPr>
            </w:pPr>
            <w:r w:rsidRPr="00F84795">
              <w:rPr>
                <w:rFonts w:cs="Arial"/>
                <w:sz w:val="16"/>
                <w:szCs w:val="16"/>
              </w:rPr>
              <w:t>CP-160632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D36B82A" w14:textId="77777777" w:rsidR="00D832F9" w:rsidRPr="00F84795" w:rsidRDefault="00D832F9" w:rsidP="00D832F9">
            <w:pPr>
              <w:pStyle w:val="TAL"/>
              <w:rPr>
                <w:rFonts w:cs="Arial"/>
                <w:sz w:val="16"/>
                <w:szCs w:val="16"/>
              </w:rPr>
            </w:pPr>
            <w:r w:rsidRPr="00F84795">
              <w:rPr>
                <w:rFonts w:cs="Arial"/>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221C" w14:textId="77777777" w:rsidR="00D832F9" w:rsidRPr="00F84795" w:rsidRDefault="00D832F9" w:rsidP="00F84795">
            <w:pPr>
              <w:pStyle w:val="TAL"/>
              <w:jc w:val="right"/>
              <w:rPr>
                <w:rFonts w:cs="Arial"/>
                <w:sz w:val="16"/>
                <w:szCs w:val="16"/>
              </w:rPr>
            </w:pPr>
            <w:r w:rsidRPr="00F84795">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D79F1"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A9BF05D" w14:textId="77777777" w:rsidR="00D832F9" w:rsidRPr="00F84795" w:rsidRDefault="00D832F9" w:rsidP="00D832F9">
            <w:pPr>
              <w:pStyle w:val="TAL"/>
              <w:rPr>
                <w:rFonts w:cs="Arial"/>
                <w:sz w:val="16"/>
                <w:szCs w:val="16"/>
              </w:rPr>
            </w:pPr>
            <w:r w:rsidRPr="00F84795">
              <w:rPr>
                <w:rFonts w:cs="Arial"/>
                <w:sz w:val="16"/>
                <w:szCs w:val="16"/>
              </w:rPr>
              <w:t>Local MBMS related MBMS data delivery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0E326" w14:textId="77777777" w:rsidR="00D832F9" w:rsidRPr="00F84795" w:rsidRDefault="00D832F9" w:rsidP="00F84795">
            <w:pPr>
              <w:pStyle w:val="TAL"/>
              <w:jc w:val="center"/>
              <w:rPr>
                <w:rFonts w:cs="Arial"/>
                <w:sz w:val="16"/>
                <w:szCs w:val="16"/>
              </w:rPr>
            </w:pPr>
            <w:r w:rsidRPr="00F84795">
              <w:rPr>
                <w:rFonts w:cs="Arial"/>
                <w:sz w:val="16"/>
                <w:szCs w:val="16"/>
              </w:rPr>
              <w:t>14.0.0</w:t>
            </w:r>
          </w:p>
        </w:tc>
      </w:tr>
      <w:tr w:rsidR="00D832F9" w14:paraId="2482CD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1F944E" w14:textId="77777777" w:rsidR="00D832F9" w:rsidRPr="00F84795" w:rsidRDefault="00D832F9" w:rsidP="00F84795">
            <w:pPr>
              <w:pStyle w:val="TAL"/>
              <w:jc w:val="center"/>
              <w:rPr>
                <w:rFonts w:cs="Arial"/>
                <w:sz w:val="16"/>
                <w:szCs w:val="16"/>
              </w:rPr>
            </w:pPr>
            <w:r w:rsidRPr="00F84795">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3891EE5" w14:textId="77777777" w:rsidR="00D832F9" w:rsidRPr="00F84795" w:rsidRDefault="00D832F9" w:rsidP="00F84795">
            <w:pPr>
              <w:pStyle w:val="TAL"/>
              <w:jc w:val="center"/>
              <w:rPr>
                <w:rFonts w:cs="Arial"/>
                <w:sz w:val="16"/>
                <w:szCs w:val="16"/>
              </w:rPr>
            </w:pPr>
            <w:r w:rsidRPr="00F84795">
              <w:rPr>
                <w:rFonts w:cs="Arial"/>
                <w:sz w:val="16"/>
                <w:szCs w:val="16"/>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E7317A0" w14:textId="77777777" w:rsidR="00D832F9" w:rsidRPr="00F84795" w:rsidRDefault="00D832F9" w:rsidP="00F84795">
            <w:pPr>
              <w:pStyle w:val="TAL"/>
              <w:jc w:val="center"/>
              <w:rPr>
                <w:rFonts w:cs="Arial"/>
                <w:sz w:val="16"/>
                <w:szCs w:val="16"/>
              </w:rPr>
            </w:pPr>
            <w:r w:rsidRPr="00F84795">
              <w:rPr>
                <w:rFonts w:cs="Arial"/>
                <w:sz w:val="16"/>
                <w:szCs w:val="16"/>
              </w:rPr>
              <w:t>CP-160616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105E31B4" w14:textId="77777777" w:rsidR="00D832F9" w:rsidRPr="00F84795" w:rsidRDefault="00D832F9" w:rsidP="00D832F9">
            <w:pPr>
              <w:pStyle w:val="TAL"/>
              <w:rPr>
                <w:rFonts w:cs="Arial"/>
                <w:sz w:val="16"/>
                <w:szCs w:val="16"/>
              </w:rPr>
            </w:pPr>
            <w:r w:rsidRPr="00F84795">
              <w:rPr>
                <w:rFonts w:cs="Arial"/>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576B0"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6E0D1"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EAB8DD3" w14:textId="77777777" w:rsidR="00D832F9" w:rsidRPr="00F84795" w:rsidRDefault="00D832F9" w:rsidP="00D832F9">
            <w:pPr>
              <w:pStyle w:val="TAL"/>
              <w:rPr>
                <w:rFonts w:cs="Arial"/>
                <w:sz w:val="16"/>
                <w:szCs w:val="16"/>
              </w:rPr>
            </w:pPr>
            <w:r w:rsidRPr="00F84795">
              <w:rPr>
                <w:rFonts w:cs="Arial"/>
                <w:sz w:val="16"/>
                <w:szCs w:val="16"/>
              </w:rPr>
              <w:t>Diameter base protocol specification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CBC5B" w14:textId="77777777" w:rsidR="00D832F9" w:rsidRPr="00F84795" w:rsidRDefault="00D832F9" w:rsidP="00F84795">
            <w:pPr>
              <w:pStyle w:val="TAL"/>
              <w:jc w:val="center"/>
              <w:rPr>
                <w:rFonts w:cs="Arial"/>
                <w:sz w:val="16"/>
                <w:szCs w:val="16"/>
              </w:rPr>
            </w:pPr>
            <w:r w:rsidRPr="00F84795">
              <w:rPr>
                <w:rFonts w:cs="Arial"/>
                <w:sz w:val="16"/>
                <w:szCs w:val="16"/>
              </w:rPr>
              <w:t>14.0.0</w:t>
            </w:r>
          </w:p>
        </w:tc>
      </w:tr>
      <w:tr w:rsidR="00D832F9" w14:paraId="177D419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19E8F3" w14:textId="77777777" w:rsidR="00D832F9" w:rsidRPr="00F84795" w:rsidRDefault="00D832F9" w:rsidP="00F84795">
            <w:pPr>
              <w:pStyle w:val="TAL"/>
              <w:jc w:val="center"/>
              <w:rPr>
                <w:rFonts w:cs="Arial"/>
                <w:sz w:val="16"/>
                <w:szCs w:val="16"/>
              </w:rPr>
            </w:pPr>
            <w:r w:rsidRPr="00F84795">
              <w:rPr>
                <w:rFonts w:cs="Arial"/>
                <w:sz w:val="16"/>
                <w:szCs w:val="16"/>
              </w:rPr>
              <w:t>2016-12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0A9077" w14:textId="77777777" w:rsidR="00D832F9" w:rsidRPr="00F84795" w:rsidRDefault="00D832F9" w:rsidP="00F84795">
            <w:pPr>
              <w:pStyle w:val="TAL"/>
              <w:jc w:val="center"/>
              <w:rPr>
                <w:rFonts w:cs="Arial"/>
                <w:sz w:val="16"/>
                <w:szCs w:val="16"/>
              </w:rPr>
            </w:pPr>
            <w:r w:rsidRPr="00F84795">
              <w:rPr>
                <w:rFonts w:cs="Arial"/>
                <w:sz w:val="16"/>
                <w:szCs w:val="16"/>
              </w:rPr>
              <w:t>CT#74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A54E511" w14:textId="77777777" w:rsidR="00D832F9" w:rsidRPr="00F84795" w:rsidRDefault="00D832F9" w:rsidP="00F84795">
            <w:pPr>
              <w:pStyle w:val="TAL"/>
              <w:jc w:val="center"/>
              <w:rPr>
                <w:rFonts w:cs="Arial"/>
                <w:sz w:val="16"/>
                <w:szCs w:val="16"/>
              </w:rPr>
            </w:pPr>
            <w:r w:rsidRPr="00F84795">
              <w:rPr>
                <w:rFonts w:cs="Arial"/>
                <w:sz w:val="16"/>
                <w:szCs w:val="16"/>
              </w:rPr>
              <w:t>CP-160615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5E4B417" w14:textId="77777777" w:rsidR="00D832F9" w:rsidRPr="00F84795" w:rsidRDefault="00D832F9" w:rsidP="00D832F9">
            <w:pPr>
              <w:pStyle w:val="TAL"/>
              <w:rPr>
                <w:rFonts w:cs="Arial"/>
                <w:sz w:val="16"/>
                <w:szCs w:val="16"/>
              </w:rPr>
            </w:pPr>
            <w:r w:rsidRPr="00F84795">
              <w:rPr>
                <w:rFonts w:cs="Arial"/>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DAAF3" w14:textId="77777777" w:rsidR="00D832F9" w:rsidRPr="00F84795" w:rsidRDefault="00D832F9"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F408E3"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005D9CA" w14:textId="77777777" w:rsidR="00D832F9" w:rsidRPr="00F84795" w:rsidRDefault="00D832F9" w:rsidP="00D832F9">
            <w:pPr>
              <w:pStyle w:val="TAL"/>
              <w:rPr>
                <w:rFonts w:cs="Arial"/>
                <w:sz w:val="16"/>
                <w:szCs w:val="16"/>
              </w:rPr>
            </w:pPr>
            <w:r w:rsidRPr="00F84795">
              <w:rPr>
                <w:rFonts w:cs="Arial"/>
                <w:sz w:val="16"/>
                <w:szCs w:val="16"/>
              </w:rPr>
              <w:t>Diameter Load Control Mechanism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80CE74" w14:textId="77777777" w:rsidR="00D832F9" w:rsidRPr="00F84795" w:rsidRDefault="00D832F9" w:rsidP="00F84795">
            <w:pPr>
              <w:pStyle w:val="TAL"/>
              <w:jc w:val="center"/>
              <w:rPr>
                <w:rFonts w:cs="Arial"/>
                <w:sz w:val="16"/>
                <w:szCs w:val="16"/>
              </w:rPr>
            </w:pPr>
            <w:r w:rsidRPr="00F84795">
              <w:rPr>
                <w:rFonts w:cs="Arial"/>
                <w:sz w:val="16"/>
                <w:szCs w:val="16"/>
              </w:rPr>
              <w:t>14.0.0</w:t>
            </w:r>
          </w:p>
        </w:tc>
      </w:tr>
      <w:tr w:rsidR="00E17086" w14:paraId="7BFF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48F7AC" w14:textId="77777777" w:rsidR="00E17086" w:rsidRPr="00F84795" w:rsidRDefault="00E17086" w:rsidP="00F84795">
            <w:pPr>
              <w:pStyle w:val="TAL"/>
              <w:jc w:val="center"/>
              <w:rPr>
                <w:rFonts w:cs="Arial"/>
                <w:sz w:val="16"/>
                <w:szCs w:val="16"/>
              </w:rPr>
            </w:pPr>
            <w:r w:rsidRPr="00F84795">
              <w:rPr>
                <w:rFonts w:cs="Arial"/>
                <w:sz w:val="16"/>
                <w:szCs w:val="16"/>
              </w:rPr>
              <w:t>2017</w:t>
            </w:r>
            <w:r w:rsidR="00D832F9" w:rsidRPr="00F84795">
              <w:rPr>
                <w:rFonts w:cs="Arial"/>
                <w:sz w:val="16"/>
                <w:szCs w:val="16"/>
              </w:rPr>
              <w:t>-03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9524A76" w14:textId="77777777" w:rsidR="00E17086" w:rsidRPr="00F84795" w:rsidRDefault="00E17086" w:rsidP="00F84795">
            <w:pPr>
              <w:pStyle w:val="TAL"/>
              <w:jc w:val="center"/>
              <w:rPr>
                <w:rFonts w:cs="Arial"/>
                <w:sz w:val="16"/>
                <w:szCs w:val="16"/>
              </w:rPr>
            </w:pPr>
            <w:r w:rsidRPr="00F84795">
              <w:rPr>
                <w:rFonts w:cs="Arial"/>
                <w:sz w:val="16"/>
                <w:szCs w:val="16"/>
              </w:rPr>
              <w:t>CT#75</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4FF8DEC" w14:textId="77777777" w:rsidR="00E17086" w:rsidRPr="00F84795" w:rsidRDefault="00E17086" w:rsidP="00F84795">
            <w:pPr>
              <w:pStyle w:val="TAL"/>
              <w:jc w:val="center"/>
              <w:rPr>
                <w:rFonts w:cs="Arial"/>
                <w:sz w:val="16"/>
                <w:szCs w:val="16"/>
              </w:rPr>
            </w:pPr>
            <w:r w:rsidRPr="00F84795">
              <w:rPr>
                <w:rFonts w:cs="Arial"/>
                <w:sz w:val="16"/>
                <w:szCs w:val="16"/>
              </w:rPr>
              <w:t>CP-170076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3AF476B8" w14:textId="77777777" w:rsidR="00E17086" w:rsidRPr="00F84795" w:rsidRDefault="00E17086">
            <w:pPr>
              <w:pStyle w:val="TAL"/>
              <w:rPr>
                <w:rFonts w:cs="Arial"/>
                <w:sz w:val="16"/>
                <w:szCs w:val="16"/>
              </w:rPr>
            </w:pPr>
            <w:r w:rsidRPr="00F84795">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B3E78"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86253"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080F719" w14:textId="77777777" w:rsidR="00E17086" w:rsidRPr="00F84795" w:rsidRDefault="00E17086">
            <w:pPr>
              <w:pStyle w:val="TAL"/>
              <w:rPr>
                <w:rFonts w:cs="Arial"/>
                <w:sz w:val="16"/>
                <w:szCs w:val="16"/>
              </w:rPr>
            </w:pPr>
            <w:r w:rsidRPr="00F84795">
              <w:rPr>
                <w:rFonts w:cs="Arial"/>
                <w:sz w:val="16"/>
                <w:szCs w:val="16"/>
              </w:rPr>
              <w:t>Update instance number for the Failed-AVP in answer commands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57F7" w14:textId="77777777" w:rsidR="00E17086" w:rsidRPr="00F84795" w:rsidRDefault="00E17086" w:rsidP="00F84795">
            <w:pPr>
              <w:pStyle w:val="TAL"/>
              <w:jc w:val="center"/>
              <w:rPr>
                <w:rFonts w:cs="Arial"/>
                <w:sz w:val="16"/>
                <w:szCs w:val="16"/>
              </w:rPr>
            </w:pPr>
            <w:r w:rsidRPr="00F84795">
              <w:rPr>
                <w:rFonts w:cs="Arial"/>
                <w:sz w:val="16"/>
                <w:szCs w:val="16"/>
              </w:rPr>
              <w:t>14.1.0</w:t>
            </w:r>
          </w:p>
        </w:tc>
      </w:tr>
      <w:tr w:rsidR="00E17086" w14:paraId="22948B1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62E0345" w14:textId="77777777" w:rsidR="00E17086" w:rsidRPr="00F84795" w:rsidRDefault="00E17086" w:rsidP="00F84795">
            <w:pPr>
              <w:pStyle w:val="TAL"/>
              <w:jc w:val="center"/>
              <w:rPr>
                <w:rFonts w:cs="Arial"/>
                <w:sz w:val="16"/>
                <w:szCs w:val="16"/>
              </w:rPr>
            </w:pPr>
            <w:r w:rsidRPr="00F84795">
              <w:rPr>
                <w:rFonts w:cs="Arial"/>
                <w:sz w:val="16"/>
                <w:szCs w:val="16"/>
              </w:rPr>
              <w:t>2017</w:t>
            </w:r>
            <w:r w:rsidR="00D832F9" w:rsidRPr="00F84795">
              <w:rPr>
                <w:rFonts w:cs="Arial"/>
                <w:sz w:val="16"/>
                <w:szCs w:val="16"/>
              </w:rPr>
              <w:t>-06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402A3B" w14:textId="77777777" w:rsidR="00E17086" w:rsidRPr="00F84795" w:rsidRDefault="00E17086" w:rsidP="00F84795">
            <w:pPr>
              <w:pStyle w:val="TAL"/>
              <w:jc w:val="center"/>
              <w:rPr>
                <w:rFonts w:cs="Arial"/>
                <w:sz w:val="16"/>
                <w:szCs w:val="16"/>
              </w:rPr>
            </w:pPr>
            <w:r w:rsidRPr="00F84795">
              <w:rPr>
                <w:rFonts w:cs="Arial"/>
                <w:sz w:val="16"/>
                <w:szCs w:val="16"/>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EA1142A" w14:textId="77777777" w:rsidR="00E17086" w:rsidRPr="00F84795" w:rsidRDefault="00E17086" w:rsidP="00F84795">
            <w:pPr>
              <w:pStyle w:val="TAL"/>
              <w:jc w:val="center"/>
              <w:rPr>
                <w:rFonts w:cs="Arial"/>
                <w:sz w:val="16"/>
                <w:szCs w:val="16"/>
              </w:rPr>
            </w:pPr>
            <w:r w:rsidRPr="00F84795">
              <w:rPr>
                <w:rFonts w:cs="Arial"/>
                <w:sz w:val="16"/>
                <w:szCs w:val="16"/>
              </w:rPr>
              <w:t>CP-171119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48F7D7B" w14:textId="77777777" w:rsidR="00E17086" w:rsidRPr="00F84795" w:rsidRDefault="00E17086">
            <w:pPr>
              <w:pStyle w:val="TAL"/>
              <w:rPr>
                <w:rFonts w:cs="Arial"/>
                <w:sz w:val="16"/>
                <w:szCs w:val="16"/>
              </w:rPr>
            </w:pPr>
            <w:r w:rsidRPr="00F84795">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D92A8" w14:textId="77777777" w:rsidR="00E17086" w:rsidRPr="00F84795" w:rsidRDefault="00E17086" w:rsidP="00F84795">
            <w:pPr>
              <w:pStyle w:val="TAL"/>
              <w:jc w:val="right"/>
              <w:rPr>
                <w:rFonts w:cs="Arial"/>
                <w:sz w:val="16"/>
                <w:szCs w:val="16"/>
              </w:rPr>
            </w:pPr>
            <w:r w:rsidRPr="00F8479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FE8A2"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20C7222" w14:textId="77777777" w:rsidR="00E17086" w:rsidRPr="00F84795" w:rsidRDefault="00E17086">
            <w:pPr>
              <w:pStyle w:val="TAL"/>
              <w:rPr>
                <w:rFonts w:cs="Arial"/>
                <w:sz w:val="16"/>
                <w:szCs w:val="16"/>
              </w:rPr>
            </w:pPr>
            <w:r w:rsidRPr="00F84795">
              <w:rPr>
                <w:rFonts w:cs="Arial"/>
                <w:sz w:val="16"/>
                <w:szCs w:val="16"/>
              </w:rPr>
              <w:t>Reference update for draft-ietf-dime-load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34FAE" w14:textId="77777777" w:rsidR="00E17086" w:rsidRPr="00F84795" w:rsidRDefault="00E17086" w:rsidP="00F84795">
            <w:pPr>
              <w:pStyle w:val="TAL"/>
              <w:jc w:val="center"/>
              <w:rPr>
                <w:rFonts w:cs="Arial"/>
                <w:sz w:val="16"/>
                <w:szCs w:val="16"/>
              </w:rPr>
            </w:pPr>
            <w:r w:rsidRPr="00F84795">
              <w:rPr>
                <w:rFonts w:cs="Arial"/>
                <w:sz w:val="16"/>
                <w:szCs w:val="16"/>
              </w:rPr>
              <w:t>14.2.0</w:t>
            </w:r>
          </w:p>
        </w:tc>
      </w:tr>
      <w:tr w:rsidR="00D832F9" w14:paraId="54E5F7C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7A8089B" w14:textId="77777777" w:rsidR="00D832F9" w:rsidRPr="00F84795" w:rsidRDefault="00D832F9" w:rsidP="00F84795">
            <w:pPr>
              <w:pStyle w:val="TAL"/>
              <w:jc w:val="center"/>
              <w:rPr>
                <w:rFonts w:cs="Arial"/>
                <w:sz w:val="16"/>
                <w:szCs w:val="16"/>
              </w:rPr>
            </w:pPr>
            <w:r w:rsidRPr="00F84795">
              <w:rPr>
                <w:rFonts w:cs="Arial"/>
                <w:sz w:val="16"/>
                <w:szCs w:val="16"/>
              </w:rPr>
              <w:t>2017-06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45EFEB2" w14:textId="77777777" w:rsidR="00D832F9" w:rsidRPr="00F84795" w:rsidRDefault="00D832F9" w:rsidP="00F84795">
            <w:pPr>
              <w:pStyle w:val="TAL"/>
              <w:jc w:val="center"/>
              <w:rPr>
                <w:rFonts w:cs="Arial"/>
                <w:sz w:val="16"/>
                <w:szCs w:val="16"/>
              </w:rPr>
            </w:pPr>
            <w:r w:rsidRPr="00F84795">
              <w:rPr>
                <w:rFonts w:cs="Arial"/>
                <w:sz w:val="16"/>
                <w:szCs w:val="16"/>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0B5DCB15" w14:textId="77777777" w:rsidR="00D832F9" w:rsidRPr="00F84795" w:rsidRDefault="00D832F9" w:rsidP="00F84795">
            <w:pPr>
              <w:pStyle w:val="TAL"/>
              <w:jc w:val="center"/>
              <w:rPr>
                <w:rFonts w:cs="Arial"/>
                <w:sz w:val="16"/>
                <w:szCs w:val="16"/>
              </w:rPr>
            </w:pPr>
            <w:r w:rsidRPr="00F84795">
              <w:rPr>
                <w:rFonts w:cs="Arial"/>
                <w:sz w:val="16"/>
                <w:szCs w:val="16"/>
              </w:rPr>
              <w:t>CP-171133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844A4FE" w14:textId="77777777" w:rsidR="00D832F9" w:rsidRPr="00F84795" w:rsidRDefault="00D832F9" w:rsidP="00D832F9">
            <w:pPr>
              <w:pStyle w:val="TAL"/>
              <w:rPr>
                <w:rFonts w:cs="Arial"/>
                <w:sz w:val="16"/>
                <w:szCs w:val="16"/>
              </w:rPr>
            </w:pPr>
            <w:r w:rsidRPr="00F84795">
              <w:rPr>
                <w:rFonts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7A7F3C" w14:textId="77777777" w:rsidR="00D832F9" w:rsidRPr="00F84795" w:rsidRDefault="00D832F9" w:rsidP="00F84795">
            <w:pPr>
              <w:pStyle w:val="TAL"/>
              <w:jc w:val="right"/>
              <w:rPr>
                <w:rFonts w:cs="Arial"/>
                <w:sz w:val="16"/>
                <w:szCs w:val="16"/>
              </w:rPr>
            </w:pPr>
            <w:r w:rsidRPr="00F84795">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00E45"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FE02F15" w14:textId="77777777" w:rsidR="00D832F9" w:rsidRPr="00F84795" w:rsidRDefault="00D832F9" w:rsidP="00D832F9">
            <w:pPr>
              <w:pStyle w:val="TAL"/>
              <w:rPr>
                <w:rFonts w:cs="Arial"/>
                <w:sz w:val="16"/>
                <w:szCs w:val="16"/>
              </w:rPr>
            </w:pPr>
            <w:r w:rsidRPr="00F84795">
              <w:rPr>
                <w:rFonts w:cs="Arial"/>
                <w:sz w:val="16"/>
                <w:szCs w:val="16"/>
              </w:rPr>
              <w:t>Support for signaling transport level packet marking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D15" w14:textId="77777777" w:rsidR="00D832F9" w:rsidRPr="00F84795" w:rsidRDefault="00D832F9" w:rsidP="00F84795">
            <w:pPr>
              <w:pStyle w:val="TAL"/>
              <w:jc w:val="center"/>
              <w:rPr>
                <w:rFonts w:cs="Arial"/>
                <w:sz w:val="16"/>
                <w:szCs w:val="16"/>
              </w:rPr>
            </w:pPr>
            <w:r w:rsidRPr="00F84795">
              <w:rPr>
                <w:rFonts w:cs="Arial"/>
                <w:sz w:val="16"/>
                <w:szCs w:val="16"/>
              </w:rPr>
              <w:t>14.2.0</w:t>
            </w:r>
          </w:p>
        </w:tc>
      </w:tr>
      <w:tr w:rsidR="00D832F9" w14:paraId="54701F5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5603DA8" w14:textId="77777777" w:rsidR="00D832F9" w:rsidRPr="00F84795" w:rsidRDefault="00D832F9" w:rsidP="00F84795">
            <w:pPr>
              <w:pStyle w:val="TAL"/>
              <w:jc w:val="center"/>
              <w:rPr>
                <w:rFonts w:cs="Arial"/>
                <w:sz w:val="16"/>
                <w:szCs w:val="16"/>
              </w:rPr>
            </w:pPr>
            <w:r w:rsidRPr="00F84795">
              <w:rPr>
                <w:rFonts w:cs="Arial"/>
                <w:sz w:val="16"/>
                <w:szCs w:val="16"/>
              </w:rPr>
              <w:t>2017-06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282A02C4" w14:textId="77777777" w:rsidR="00D832F9" w:rsidRPr="00F84795" w:rsidRDefault="00D832F9" w:rsidP="00F84795">
            <w:pPr>
              <w:pStyle w:val="TAL"/>
              <w:jc w:val="center"/>
              <w:rPr>
                <w:rFonts w:cs="Arial"/>
                <w:sz w:val="16"/>
                <w:szCs w:val="16"/>
              </w:rPr>
            </w:pPr>
            <w:r w:rsidRPr="00F84795">
              <w:rPr>
                <w:rFonts w:cs="Arial"/>
                <w:sz w:val="16"/>
                <w:szCs w:val="16"/>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EB8DD89" w14:textId="77777777" w:rsidR="00D832F9" w:rsidRPr="00F84795" w:rsidRDefault="00D832F9" w:rsidP="00F84795">
            <w:pPr>
              <w:pStyle w:val="TAL"/>
              <w:jc w:val="center"/>
              <w:rPr>
                <w:rFonts w:cs="Arial"/>
                <w:sz w:val="16"/>
                <w:szCs w:val="16"/>
              </w:rPr>
            </w:pPr>
            <w:r w:rsidRPr="00F84795">
              <w:rPr>
                <w:rFonts w:cs="Arial"/>
                <w:sz w:val="16"/>
                <w:szCs w:val="16"/>
              </w:rPr>
              <w:t>CP-171121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517C3C9" w14:textId="77777777" w:rsidR="00D832F9" w:rsidRPr="00F84795" w:rsidRDefault="00D832F9" w:rsidP="00D832F9">
            <w:pPr>
              <w:pStyle w:val="TAL"/>
              <w:rPr>
                <w:rFonts w:cs="Arial"/>
                <w:sz w:val="16"/>
                <w:szCs w:val="16"/>
              </w:rPr>
            </w:pPr>
            <w:r w:rsidRPr="00F84795">
              <w:rPr>
                <w:rFonts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EC8F7" w14:textId="77777777" w:rsidR="00D832F9" w:rsidRPr="00F84795" w:rsidRDefault="00D832F9"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0887E"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DF11EAA" w14:textId="77777777" w:rsidR="00D832F9" w:rsidRPr="00F84795" w:rsidRDefault="00D832F9" w:rsidP="00D832F9">
            <w:pPr>
              <w:pStyle w:val="TAL"/>
              <w:rPr>
                <w:rFonts w:cs="Arial"/>
                <w:sz w:val="16"/>
                <w:szCs w:val="16"/>
              </w:rPr>
            </w:pPr>
            <w:r w:rsidRPr="00F84795">
              <w:rPr>
                <w:rFonts w:cs="Arial"/>
                <w:sz w:val="16"/>
                <w:szCs w:val="16"/>
              </w:rPr>
              <w:t>Correction of MBMS Bearer Request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2583F" w14:textId="77777777" w:rsidR="00D832F9" w:rsidRPr="00F84795" w:rsidRDefault="00D832F9" w:rsidP="00F84795">
            <w:pPr>
              <w:pStyle w:val="TAL"/>
              <w:jc w:val="center"/>
              <w:rPr>
                <w:rFonts w:cs="Arial"/>
                <w:sz w:val="16"/>
                <w:szCs w:val="16"/>
              </w:rPr>
            </w:pPr>
            <w:r w:rsidRPr="00F84795">
              <w:rPr>
                <w:rFonts w:cs="Arial"/>
                <w:sz w:val="16"/>
                <w:szCs w:val="16"/>
              </w:rPr>
              <w:t>14.2.0</w:t>
            </w:r>
          </w:p>
        </w:tc>
      </w:tr>
      <w:tr w:rsidR="00D832F9" w14:paraId="439855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C6FE848" w14:textId="77777777" w:rsidR="00D832F9" w:rsidRPr="00F84795" w:rsidRDefault="00D832F9" w:rsidP="00F84795">
            <w:pPr>
              <w:pStyle w:val="TAL"/>
              <w:jc w:val="center"/>
              <w:rPr>
                <w:rFonts w:cs="Arial"/>
                <w:sz w:val="16"/>
                <w:szCs w:val="16"/>
              </w:rPr>
            </w:pPr>
            <w:r w:rsidRPr="00F84795">
              <w:rPr>
                <w:rFonts w:cs="Arial"/>
                <w:sz w:val="16"/>
                <w:szCs w:val="16"/>
              </w:rPr>
              <w:t>2017-06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C2F0686" w14:textId="77777777" w:rsidR="00D832F9" w:rsidRPr="00F84795" w:rsidRDefault="00D832F9" w:rsidP="00F84795">
            <w:pPr>
              <w:pStyle w:val="TAL"/>
              <w:jc w:val="center"/>
              <w:rPr>
                <w:rFonts w:cs="Arial"/>
                <w:sz w:val="16"/>
                <w:szCs w:val="16"/>
              </w:rPr>
            </w:pPr>
            <w:r w:rsidRPr="00F84795">
              <w:rPr>
                <w:rFonts w:cs="Arial"/>
                <w:sz w:val="16"/>
                <w:szCs w:val="16"/>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319F99A" w14:textId="77777777" w:rsidR="00D832F9" w:rsidRPr="00F84795" w:rsidRDefault="00D832F9" w:rsidP="00F84795">
            <w:pPr>
              <w:pStyle w:val="TAL"/>
              <w:jc w:val="center"/>
              <w:rPr>
                <w:rFonts w:cs="Arial"/>
                <w:sz w:val="16"/>
                <w:szCs w:val="16"/>
              </w:rPr>
            </w:pPr>
            <w:r w:rsidRPr="00F84795">
              <w:rPr>
                <w:rFonts w:cs="Arial"/>
                <w:sz w:val="16"/>
                <w:szCs w:val="16"/>
              </w:rPr>
              <w:t>CP-171118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26896842" w14:textId="77777777" w:rsidR="00D832F9" w:rsidRPr="00F84795" w:rsidRDefault="00D832F9" w:rsidP="00D832F9">
            <w:pPr>
              <w:pStyle w:val="TAL"/>
              <w:rPr>
                <w:rFonts w:cs="Arial"/>
                <w:sz w:val="16"/>
                <w:szCs w:val="16"/>
              </w:rPr>
            </w:pPr>
            <w:r w:rsidRPr="00F84795">
              <w:rPr>
                <w:rFonts w:cs="Arial"/>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16141" w14:textId="77777777" w:rsidR="00D832F9" w:rsidRPr="00F84795" w:rsidRDefault="00D832F9"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CB3B6"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4771054" w14:textId="77777777" w:rsidR="00D832F9" w:rsidRPr="00F84795" w:rsidRDefault="00D832F9" w:rsidP="00D832F9">
            <w:pPr>
              <w:pStyle w:val="TAL"/>
              <w:rPr>
                <w:rFonts w:cs="Arial"/>
                <w:sz w:val="16"/>
                <w:szCs w:val="16"/>
              </w:rPr>
            </w:pPr>
            <w:r w:rsidRPr="00F84795">
              <w:rPr>
                <w:rFonts w:cs="Arial"/>
                <w:sz w:val="16"/>
                <w:szCs w:val="16"/>
              </w:rPr>
              <w:t>Corrections of DRMP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BA493C" w14:textId="77777777" w:rsidR="00D832F9" w:rsidRPr="00F84795" w:rsidRDefault="00D832F9" w:rsidP="00F84795">
            <w:pPr>
              <w:pStyle w:val="TAL"/>
              <w:jc w:val="center"/>
              <w:rPr>
                <w:rFonts w:cs="Arial"/>
                <w:sz w:val="16"/>
                <w:szCs w:val="16"/>
              </w:rPr>
            </w:pPr>
            <w:r w:rsidRPr="00F84795">
              <w:rPr>
                <w:rFonts w:cs="Arial"/>
                <w:sz w:val="16"/>
                <w:szCs w:val="16"/>
              </w:rPr>
              <w:t>14.2.0</w:t>
            </w:r>
          </w:p>
        </w:tc>
      </w:tr>
      <w:tr w:rsidR="00D832F9" w14:paraId="2E99374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114767" w14:textId="77777777" w:rsidR="00D832F9" w:rsidRPr="00F84795" w:rsidRDefault="00D832F9" w:rsidP="00F84795">
            <w:pPr>
              <w:pStyle w:val="TAL"/>
              <w:jc w:val="center"/>
              <w:rPr>
                <w:rFonts w:cs="Arial"/>
                <w:sz w:val="16"/>
                <w:szCs w:val="16"/>
              </w:rPr>
            </w:pPr>
            <w:r w:rsidRPr="00F84795">
              <w:rPr>
                <w:rFonts w:cs="Arial"/>
                <w:sz w:val="16"/>
                <w:szCs w:val="16"/>
              </w:rPr>
              <w:t>2017-06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1FED2558" w14:textId="77777777" w:rsidR="00D832F9" w:rsidRPr="00F84795" w:rsidRDefault="00D832F9" w:rsidP="00F84795">
            <w:pPr>
              <w:pStyle w:val="TAL"/>
              <w:jc w:val="center"/>
              <w:rPr>
                <w:rFonts w:cs="Arial"/>
                <w:sz w:val="16"/>
                <w:szCs w:val="16"/>
              </w:rPr>
            </w:pPr>
            <w:r w:rsidRPr="00F84795">
              <w:rPr>
                <w:rFonts w:cs="Arial"/>
                <w:sz w:val="16"/>
                <w:szCs w:val="16"/>
              </w:rPr>
              <w:t>CT#76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7BE5C29" w14:textId="77777777" w:rsidR="00D832F9" w:rsidRPr="00F84795" w:rsidRDefault="00D832F9" w:rsidP="00F84795">
            <w:pPr>
              <w:pStyle w:val="TAL"/>
              <w:jc w:val="center"/>
              <w:rPr>
                <w:rFonts w:cs="Arial"/>
                <w:sz w:val="16"/>
                <w:szCs w:val="16"/>
              </w:rPr>
            </w:pPr>
            <w:r w:rsidRPr="00F84795">
              <w:rPr>
                <w:rFonts w:cs="Arial"/>
                <w:sz w:val="16"/>
                <w:szCs w:val="16"/>
              </w:rPr>
              <w:t>CP-171136</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CE27DC5" w14:textId="77777777" w:rsidR="00D832F9" w:rsidRPr="00F84795" w:rsidRDefault="00D832F9" w:rsidP="00D832F9">
            <w:pPr>
              <w:pStyle w:val="TAL"/>
              <w:rPr>
                <w:rFonts w:cs="Arial"/>
                <w:sz w:val="16"/>
                <w:szCs w:val="16"/>
              </w:rPr>
            </w:pPr>
            <w:r w:rsidRPr="00F84795">
              <w:rPr>
                <w:rFonts w:cs="Arial"/>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F9F1E"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836B6"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8A7C4C7" w14:textId="77777777" w:rsidR="00D832F9" w:rsidRPr="00F84795" w:rsidRDefault="00D832F9" w:rsidP="00D832F9">
            <w:pPr>
              <w:pStyle w:val="TAL"/>
              <w:rPr>
                <w:rFonts w:cs="Arial"/>
                <w:sz w:val="16"/>
                <w:szCs w:val="16"/>
              </w:rPr>
            </w:pPr>
            <w:r w:rsidRPr="00F84795">
              <w:rPr>
                <w:rFonts w:cs="Arial"/>
                <w:sz w:val="16"/>
                <w:szCs w:val="16"/>
              </w:rPr>
              <w:t>Correction of Value for TMGI Deallocation Result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34C5E9" w14:textId="77777777" w:rsidR="00D832F9" w:rsidRPr="00F84795" w:rsidRDefault="00D832F9" w:rsidP="00F84795">
            <w:pPr>
              <w:pStyle w:val="TAL"/>
              <w:jc w:val="center"/>
              <w:rPr>
                <w:rFonts w:cs="Arial"/>
                <w:sz w:val="16"/>
                <w:szCs w:val="16"/>
              </w:rPr>
            </w:pPr>
            <w:r w:rsidRPr="00F84795">
              <w:rPr>
                <w:rFonts w:cs="Arial"/>
                <w:sz w:val="16"/>
                <w:szCs w:val="16"/>
              </w:rPr>
              <w:t>15.0.0</w:t>
            </w:r>
          </w:p>
        </w:tc>
      </w:tr>
      <w:tr w:rsidR="00D832F9" w14:paraId="6F5C1EE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ADBD6" w14:textId="77777777" w:rsidR="00D832F9" w:rsidRPr="00F84795" w:rsidRDefault="00D832F9" w:rsidP="00F84795">
            <w:pPr>
              <w:pStyle w:val="TAL"/>
              <w:jc w:val="center"/>
              <w:rPr>
                <w:rFonts w:cs="Arial"/>
                <w:sz w:val="16"/>
                <w:szCs w:val="16"/>
              </w:rPr>
            </w:pPr>
            <w:r w:rsidRPr="00F84795">
              <w:rPr>
                <w:rFonts w:cs="Arial"/>
                <w:sz w:val="16"/>
                <w:szCs w:val="16"/>
              </w:rPr>
              <w:t>2017-09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3B00854C" w14:textId="77777777" w:rsidR="00D832F9" w:rsidRPr="00F84795" w:rsidRDefault="00D832F9" w:rsidP="00F84795">
            <w:pPr>
              <w:pStyle w:val="TAL"/>
              <w:jc w:val="center"/>
              <w:rPr>
                <w:rFonts w:cs="Arial"/>
                <w:sz w:val="16"/>
                <w:szCs w:val="16"/>
              </w:rPr>
            </w:pPr>
            <w:r w:rsidRPr="00F84795">
              <w:rPr>
                <w:rFonts w:cs="Arial"/>
                <w:sz w:val="16"/>
                <w:szCs w:val="16"/>
              </w:rPr>
              <w:t>CT#77</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E06854F" w14:textId="77777777" w:rsidR="00D832F9" w:rsidRPr="00F84795" w:rsidRDefault="00D832F9" w:rsidP="00F84795">
            <w:pPr>
              <w:pStyle w:val="TAL"/>
              <w:jc w:val="center"/>
              <w:rPr>
                <w:rFonts w:cs="Arial"/>
                <w:sz w:val="16"/>
                <w:szCs w:val="16"/>
              </w:rPr>
            </w:pPr>
            <w:r w:rsidRPr="00F84795">
              <w:rPr>
                <w:rFonts w:cs="Arial"/>
                <w:sz w:val="16"/>
                <w:szCs w:val="16"/>
              </w:rPr>
              <w:t>CP-172052</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B34F339" w14:textId="77777777" w:rsidR="00D832F9" w:rsidRPr="00F84795" w:rsidRDefault="00D832F9" w:rsidP="00D832F9">
            <w:pPr>
              <w:pStyle w:val="TAL"/>
              <w:rPr>
                <w:rFonts w:cs="Arial"/>
                <w:sz w:val="16"/>
                <w:szCs w:val="16"/>
              </w:rPr>
            </w:pPr>
            <w:r w:rsidRPr="00F84795">
              <w:rPr>
                <w:rFonts w:cs="Arial"/>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3D582"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02A32F"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E3B1C6F" w14:textId="77777777" w:rsidR="00D832F9" w:rsidRPr="00F84795" w:rsidRDefault="00D832F9" w:rsidP="00D832F9">
            <w:pPr>
              <w:pStyle w:val="TAL"/>
              <w:rPr>
                <w:rFonts w:cs="Arial"/>
                <w:sz w:val="16"/>
                <w:szCs w:val="16"/>
              </w:rPr>
            </w:pPr>
            <w:r w:rsidRPr="00F84795">
              <w:rPr>
                <w:rFonts w:cs="Arial"/>
                <w:sz w:val="16"/>
                <w:szCs w:val="16"/>
              </w:rPr>
              <w:t>Correction for Radio-Frequency AVP in MBMS Bearer-Response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ED0C6" w14:textId="77777777" w:rsidR="00D832F9" w:rsidRPr="00F84795" w:rsidRDefault="00D832F9" w:rsidP="00F84795">
            <w:pPr>
              <w:pStyle w:val="TAL"/>
              <w:jc w:val="center"/>
              <w:rPr>
                <w:rFonts w:cs="Arial"/>
                <w:sz w:val="16"/>
                <w:szCs w:val="16"/>
              </w:rPr>
            </w:pPr>
            <w:r w:rsidRPr="00F84795">
              <w:rPr>
                <w:rFonts w:cs="Arial"/>
                <w:sz w:val="16"/>
                <w:szCs w:val="16"/>
              </w:rPr>
              <w:t>15.1.0</w:t>
            </w:r>
          </w:p>
        </w:tc>
      </w:tr>
      <w:tr w:rsidR="00E17086" w14:paraId="43AB5C7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C1AA889" w14:textId="77777777" w:rsidR="00E17086" w:rsidRPr="00F84795" w:rsidRDefault="00E17086" w:rsidP="00F84795">
            <w:pPr>
              <w:pStyle w:val="TAL"/>
              <w:jc w:val="center"/>
              <w:rPr>
                <w:rFonts w:cs="Arial"/>
                <w:sz w:val="16"/>
                <w:szCs w:val="16"/>
              </w:rPr>
            </w:pPr>
            <w:r w:rsidRPr="00F84795">
              <w:rPr>
                <w:rFonts w:cs="Arial"/>
                <w:sz w:val="16"/>
                <w:szCs w:val="16"/>
              </w:rPr>
              <w:t>2017</w:t>
            </w:r>
            <w:r w:rsidR="00D832F9" w:rsidRPr="00F84795">
              <w:rPr>
                <w:rFonts w:cs="Arial"/>
                <w:sz w:val="16"/>
                <w:szCs w:val="16"/>
              </w:rPr>
              <w:t>-12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5C06C27" w14:textId="77777777" w:rsidR="00E17086" w:rsidRPr="00F84795" w:rsidRDefault="00E17086" w:rsidP="00F84795">
            <w:pPr>
              <w:pStyle w:val="TAL"/>
              <w:jc w:val="center"/>
              <w:rPr>
                <w:rFonts w:cs="Arial"/>
                <w:sz w:val="16"/>
                <w:szCs w:val="16"/>
              </w:rPr>
            </w:pPr>
            <w:r w:rsidRPr="00F84795">
              <w:rPr>
                <w:rFonts w:cs="Arial"/>
                <w:sz w:val="16"/>
                <w:szCs w:val="16"/>
              </w:rPr>
              <w:t>CT#78</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20212F3" w14:textId="77777777" w:rsidR="00E17086" w:rsidRPr="00F84795" w:rsidRDefault="00E17086" w:rsidP="00F84795">
            <w:pPr>
              <w:pStyle w:val="TAL"/>
              <w:jc w:val="center"/>
              <w:rPr>
                <w:rFonts w:cs="Arial"/>
                <w:sz w:val="16"/>
                <w:szCs w:val="16"/>
              </w:rPr>
            </w:pPr>
            <w:r w:rsidRPr="00F84795">
              <w:rPr>
                <w:rFonts w:cs="Arial"/>
                <w:sz w:val="16"/>
                <w:szCs w:val="16"/>
              </w:rPr>
              <w:t>CP-173093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49DB4A4" w14:textId="77777777" w:rsidR="00E17086" w:rsidRPr="00F84795" w:rsidRDefault="00E17086">
            <w:pPr>
              <w:pStyle w:val="TAL"/>
              <w:rPr>
                <w:rFonts w:cs="Arial"/>
                <w:sz w:val="16"/>
                <w:szCs w:val="16"/>
              </w:rPr>
            </w:pPr>
            <w:r w:rsidRPr="00F84795">
              <w:rPr>
                <w:rFonts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7D28A"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4E59B"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5FA92D52" w14:textId="77777777" w:rsidR="00E17086" w:rsidRPr="00F84795" w:rsidRDefault="00E17086">
            <w:pPr>
              <w:pStyle w:val="TAL"/>
              <w:rPr>
                <w:rFonts w:cs="Arial"/>
                <w:sz w:val="16"/>
                <w:szCs w:val="16"/>
              </w:rPr>
            </w:pPr>
            <w:r w:rsidRPr="00F84795">
              <w:rPr>
                <w:rFonts w:cs="Arial"/>
                <w:sz w:val="16"/>
                <w:szCs w:val="16"/>
              </w:rPr>
              <w:t>Correction for MBMS Bearer Event-Notification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C7D99" w14:textId="77777777" w:rsidR="00E17086" w:rsidRPr="00F84795" w:rsidRDefault="00E17086" w:rsidP="00F84795">
            <w:pPr>
              <w:pStyle w:val="TAL"/>
              <w:jc w:val="center"/>
              <w:rPr>
                <w:rFonts w:cs="Arial"/>
                <w:sz w:val="16"/>
                <w:szCs w:val="16"/>
              </w:rPr>
            </w:pPr>
            <w:r w:rsidRPr="00F84795">
              <w:rPr>
                <w:rFonts w:cs="Arial"/>
                <w:sz w:val="16"/>
                <w:szCs w:val="16"/>
              </w:rPr>
              <w:t>15.2.0</w:t>
            </w:r>
          </w:p>
        </w:tc>
      </w:tr>
      <w:tr w:rsidR="00D832F9" w14:paraId="444FA6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007A4F1" w14:textId="77777777" w:rsidR="00D832F9" w:rsidRPr="00F84795" w:rsidRDefault="00D832F9" w:rsidP="00F84795">
            <w:pPr>
              <w:pStyle w:val="TAL"/>
              <w:jc w:val="center"/>
              <w:rPr>
                <w:rFonts w:cs="Arial"/>
                <w:sz w:val="16"/>
                <w:szCs w:val="16"/>
              </w:rPr>
            </w:pPr>
            <w:r w:rsidRPr="00F84795">
              <w:rPr>
                <w:rFonts w:cs="Arial"/>
                <w:sz w:val="16"/>
                <w:szCs w:val="16"/>
              </w:rPr>
              <w:t>2017-12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04F6540" w14:textId="77777777" w:rsidR="00D832F9" w:rsidRPr="00F84795" w:rsidRDefault="00D832F9" w:rsidP="00F84795">
            <w:pPr>
              <w:pStyle w:val="TAL"/>
              <w:jc w:val="center"/>
              <w:rPr>
                <w:rFonts w:cs="Arial"/>
                <w:sz w:val="16"/>
                <w:szCs w:val="16"/>
              </w:rPr>
            </w:pPr>
            <w:r w:rsidRPr="00F84795">
              <w:rPr>
                <w:rFonts w:cs="Arial"/>
                <w:sz w:val="16"/>
                <w:szCs w:val="16"/>
              </w:rPr>
              <w:t>CT#78</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0EC2ED3" w14:textId="77777777" w:rsidR="00D832F9" w:rsidRPr="00F84795" w:rsidRDefault="00D832F9" w:rsidP="00F84795">
            <w:pPr>
              <w:pStyle w:val="TAL"/>
              <w:jc w:val="center"/>
              <w:rPr>
                <w:rFonts w:cs="Arial"/>
                <w:sz w:val="16"/>
                <w:szCs w:val="16"/>
              </w:rPr>
            </w:pPr>
            <w:r w:rsidRPr="00F84795">
              <w:rPr>
                <w:rFonts w:cs="Arial"/>
                <w:sz w:val="16"/>
                <w:szCs w:val="16"/>
              </w:rPr>
              <w:t>CP-173093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FCD480A" w14:textId="77777777" w:rsidR="00D832F9" w:rsidRPr="00F84795" w:rsidRDefault="00D832F9" w:rsidP="00D832F9">
            <w:pPr>
              <w:pStyle w:val="TAL"/>
              <w:rPr>
                <w:rFonts w:cs="Arial"/>
                <w:sz w:val="16"/>
                <w:szCs w:val="16"/>
              </w:rPr>
            </w:pPr>
            <w:r w:rsidRPr="00F84795">
              <w:rPr>
                <w:rFonts w:cs="Arial"/>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519D58" w14:textId="77777777" w:rsidR="00D832F9" w:rsidRPr="00F84795" w:rsidRDefault="00D832F9"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E2086"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20026935" w14:textId="77777777" w:rsidR="00D832F9" w:rsidRPr="00F84795" w:rsidRDefault="00D832F9" w:rsidP="00D832F9">
            <w:pPr>
              <w:pStyle w:val="TAL"/>
              <w:rPr>
                <w:rFonts w:cs="Arial"/>
                <w:sz w:val="16"/>
                <w:szCs w:val="16"/>
              </w:rPr>
            </w:pPr>
            <w:r w:rsidRPr="00F84795">
              <w:rPr>
                <w:rFonts w:cs="Arial"/>
                <w:sz w:val="16"/>
                <w:szCs w:val="16"/>
              </w:rPr>
              <w:t>Generic error code in MB2 response message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8AD665" w14:textId="77777777" w:rsidR="00D832F9" w:rsidRPr="00F84795" w:rsidRDefault="00D832F9" w:rsidP="00F84795">
            <w:pPr>
              <w:pStyle w:val="TAL"/>
              <w:jc w:val="center"/>
              <w:rPr>
                <w:rFonts w:cs="Arial"/>
                <w:sz w:val="16"/>
                <w:szCs w:val="16"/>
              </w:rPr>
            </w:pPr>
            <w:r w:rsidRPr="00F84795">
              <w:rPr>
                <w:rFonts w:cs="Arial"/>
                <w:sz w:val="16"/>
                <w:szCs w:val="16"/>
              </w:rPr>
              <w:t>15.2.0</w:t>
            </w:r>
          </w:p>
        </w:tc>
      </w:tr>
      <w:tr w:rsidR="00D832F9" w14:paraId="1D98ABB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BCE738" w14:textId="77777777" w:rsidR="00D832F9" w:rsidRPr="00F84795" w:rsidRDefault="00D832F9" w:rsidP="00F84795">
            <w:pPr>
              <w:pStyle w:val="TAL"/>
              <w:jc w:val="center"/>
              <w:rPr>
                <w:rFonts w:cs="Arial"/>
                <w:sz w:val="16"/>
                <w:szCs w:val="16"/>
              </w:rPr>
            </w:pPr>
            <w:r w:rsidRPr="00F84795">
              <w:rPr>
                <w:rFonts w:cs="Arial"/>
                <w:sz w:val="16"/>
                <w:szCs w:val="16"/>
              </w:rPr>
              <w:t>2017-12</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FF3684" w14:textId="77777777" w:rsidR="00D832F9" w:rsidRPr="00F84795" w:rsidRDefault="00D832F9" w:rsidP="00F84795">
            <w:pPr>
              <w:pStyle w:val="TAL"/>
              <w:jc w:val="center"/>
              <w:rPr>
                <w:rFonts w:cs="Arial"/>
                <w:sz w:val="16"/>
                <w:szCs w:val="16"/>
              </w:rPr>
            </w:pPr>
            <w:r w:rsidRPr="00F84795">
              <w:rPr>
                <w:rFonts w:cs="Arial"/>
                <w:sz w:val="16"/>
                <w:szCs w:val="16"/>
              </w:rPr>
              <w:t>CT#78</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CDB6ABA" w14:textId="77777777" w:rsidR="00D832F9" w:rsidRPr="00F84795" w:rsidRDefault="00D832F9" w:rsidP="00F84795">
            <w:pPr>
              <w:pStyle w:val="TAL"/>
              <w:jc w:val="center"/>
              <w:rPr>
                <w:rFonts w:cs="Arial"/>
                <w:sz w:val="16"/>
                <w:szCs w:val="16"/>
              </w:rPr>
            </w:pPr>
            <w:r w:rsidRPr="00F84795">
              <w:rPr>
                <w:rFonts w:cs="Arial"/>
                <w:sz w:val="16"/>
                <w:szCs w:val="16"/>
              </w:rPr>
              <w:t>CP-173105</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89A3650" w14:textId="77777777" w:rsidR="00D832F9" w:rsidRPr="00F84795" w:rsidRDefault="00D832F9" w:rsidP="00D832F9">
            <w:pPr>
              <w:pStyle w:val="TAL"/>
              <w:rPr>
                <w:rFonts w:cs="Arial"/>
                <w:sz w:val="16"/>
                <w:szCs w:val="16"/>
              </w:rPr>
            </w:pPr>
            <w:r w:rsidRPr="00F84795">
              <w:rPr>
                <w:rFonts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2859C"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C96E6"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2E5DE9B" w14:textId="77777777" w:rsidR="00D832F9" w:rsidRPr="00F84795" w:rsidRDefault="00D832F9" w:rsidP="00D832F9">
            <w:pPr>
              <w:pStyle w:val="TAL"/>
              <w:rPr>
                <w:rFonts w:cs="Arial"/>
                <w:sz w:val="16"/>
                <w:szCs w:val="16"/>
              </w:rPr>
            </w:pPr>
            <w:r w:rsidRPr="00F84795">
              <w:rPr>
                <w:rFonts w:cs="Arial"/>
                <w:sz w:val="16"/>
                <w:szCs w:val="16"/>
              </w:rPr>
              <w:t>Clarification for MBMS bearer activation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99AD43" w14:textId="77777777" w:rsidR="00D832F9" w:rsidRPr="00F84795" w:rsidRDefault="00D832F9" w:rsidP="00F84795">
            <w:pPr>
              <w:pStyle w:val="TAL"/>
              <w:jc w:val="center"/>
              <w:rPr>
                <w:rFonts w:cs="Arial"/>
                <w:sz w:val="16"/>
                <w:szCs w:val="16"/>
              </w:rPr>
            </w:pPr>
            <w:r w:rsidRPr="00F84795">
              <w:rPr>
                <w:rFonts w:cs="Arial"/>
                <w:sz w:val="16"/>
                <w:szCs w:val="16"/>
              </w:rPr>
              <w:t>15.2.0</w:t>
            </w:r>
          </w:p>
        </w:tc>
      </w:tr>
      <w:tr w:rsidR="00E17086" w14:paraId="7072E95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009D85" w14:textId="77777777" w:rsidR="00E17086" w:rsidRPr="00F84795" w:rsidRDefault="00E17086" w:rsidP="00F84795">
            <w:pPr>
              <w:pStyle w:val="TAL"/>
              <w:jc w:val="center"/>
              <w:rPr>
                <w:rFonts w:cs="Arial"/>
                <w:sz w:val="16"/>
                <w:szCs w:val="16"/>
              </w:rPr>
            </w:pPr>
            <w:r w:rsidRPr="00F84795">
              <w:rPr>
                <w:rFonts w:cs="Arial"/>
                <w:sz w:val="16"/>
                <w:szCs w:val="16"/>
              </w:rPr>
              <w:t>2018</w:t>
            </w:r>
            <w:r w:rsidR="00D832F9" w:rsidRPr="00F84795">
              <w:rPr>
                <w:rFonts w:cs="Arial"/>
                <w:sz w:val="16"/>
                <w:szCs w:val="16"/>
              </w:rPr>
              <w:t>-06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3A7AB78" w14:textId="77777777" w:rsidR="00E17086" w:rsidRPr="00F84795" w:rsidRDefault="00E17086" w:rsidP="00F84795">
            <w:pPr>
              <w:pStyle w:val="TAL"/>
              <w:jc w:val="center"/>
              <w:rPr>
                <w:rFonts w:cs="Arial"/>
                <w:sz w:val="16"/>
                <w:szCs w:val="16"/>
              </w:rPr>
            </w:pPr>
            <w:r w:rsidRPr="00F84795">
              <w:rPr>
                <w:rFonts w:cs="Arial"/>
                <w:sz w:val="16"/>
                <w:szCs w:val="16"/>
              </w:rPr>
              <w:t>CT#80</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269DE41" w14:textId="77777777" w:rsidR="00E17086" w:rsidRPr="00F84795" w:rsidRDefault="00E17086" w:rsidP="00F84795">
            <w:pPr>
              <w:pStyle w:val="TAL"/>
              <w:jc w:val="center"/>
              <w:rPr>
                <w:rFonts w:cs="Arial"/>
                <w:sz w:val="16"/>
                <w:szCs w:val="16"/>
              </w:rPr>
            </w:pPr>
            <w:r w:rsidRPr="00F84795">
              <w:rPr>
                <w:rFonts w:cs="Arial"/>
                <w:sz w:val="16"/>
                <w:szCs w:val="16"/>
              </w:rPr>
              <w:t>CP-181021</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42803E47" w14:textId="77777777" w:rsidR="00E17086" w:rsidRPr="00F84795" w:rsidRDefault="00E17086">
            <w:pPr>
              <w:pStyle w:val="TAL"/>
              <w:rPr>
                <w:rFonts w:cs="Arial"/>
                <w:sz w:val="16"/>
                <w:szCs w:val="16"/>
              </w:rPr>
            </w:pPr>
            <w:r w:rsidRPr="00F84795">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1FB64"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5FDC1"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0D948119" w14:textId="77777777" w:rsidR="00E17086" w:rsidRPr="00F84795" w:rsidRDefault="00E17086">
            <w:pPr>
              <w:pStyle w:val="TAL"/>
              <w:rPr>
                <w:rFonts w:cs="Arial"/>
                <w:sz w:val="16"/>
                <w:szCs w:val="16"/>
              </w:rPr>
            </w:pPr>
            <w:r w:rsidRPr="00F84795">
              <w:rPr>
                <w:rFonts w:cs="Arial"/>
                <w:sz w:val="16"/>
                <w:szCs w:val="16"/>
              </w:rPr>
              <w:t>Correction for TMGI-Deallocation-Request AVP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296776" w14:textId="77777777" w:rsidR="00E17086" w:rsidRPr="00F84795" w:rsidRDefault="00E17086" w:rsidP="00F84795">
            <w:pPr>
              <w:pStyle w:val="TAL"/>
              <w:jc w:val="center"/>
              <w:rPr>
                <w:rFonts w:cs="Arial"/>
                <w:sz w:val="16"/>
                <w:szCs w:val="16"/>
              </w:rPr>
            </w:pPr>
            <w:r w:rsidRPr="00F84795">
              <w:rPr>
                <w:rFonts w:cs="Arial"/>
                <w:sz w:val="16"/>
                <w:szCs w:val="16"/>
              </w:rPr>
              <w:t>15.3.0</w:t>
            </w:r>
          </w:p>
        </w:tc>
      </w:tr>
      <w:tr w:rsidR="00E17086" w14:paraId="7E43FC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F8A47" w14:textId="77777777" w:rsidR="00E17086" w:rsidRPr="00F84795" w:rsidRDefault="00D832F9" w:rsidP="00F84795">
            <w:pPr>
              <w:pStyle w:val="TAL"/>
              <w:jc w:val="center"/>
              <w:rPr>
                <w:rFonts w:cs="Arial"/>
                <w:sz w:val="16"/>
                <w:szCs w:val="16"/>
              </w:rPr>
            </w:pPr>
            <w:r w:rsidRPr="00F84795">
              <w:rPr>
                <w:rFonts w:cs="Arial"/>
                <w:sz w:val="16"/>
                <w:szCs w:val="16"/>
              </w:rPr>
              <w:t>2018-06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9187213" w14:textId="77777777" w:rsidR="00E17086" w:rsidRPr="00F84795" w:rsidRDefault="00E17086" w:rsidP="00F84795">
            <w:pPr>
              <w:pStyle w:val="TAL"/>
              <w:jc w:val="center"/>
              <w:rPr>
                <w:rFonts w:cs="Arial"/>
                <w:sz w:val="16"/>
                <w:szCs w:val="16"/>
              </w:rPr>
            </w:pPr>
            <w:r w:rsidRPr="00F84795">
              <w:rPr>
                <w:rFonts w:cs="Arial"/>
                <w:sz w:val="16"/>
                <w:szCs w:val="16"/>
              </w:rPr>
              <w:t>CT#80</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9DD2A27" w14:textId="77777777" w:rsidR="00E17086" w:rsidRPr="00F84795" w:rsidRDefault="00E17086" w:rsidP="00F84795">
            <w:pPr>
              <w:pStyle w:val="TAL"/>
              <w:jc w:val="center"/>
              <w:rPr>
                <w:rFonts w:cs="Arial"/>
                <w:sz w:val="16"/>
                <w:szCs w:val="16"/>
              </w:rPr>
            </w:pPr>
            <w:r w:rsidRPr="00F84795">
              <w:rPr>
                <w:rFonts w:cs="Arial"/>
                <w:sz w:val="16"/>
                <w:szCs w:val="16"/>
              </w:rPr>
              <w:t>CP-181023</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4A6FF8B" w14:textId="77777777" w:rsidR="00E17086" w:rsidRPr="00F84795" w:rsidRDefault="00E17086">
            <w:pPr>
              <w:pStyle w:val="TAL"/>
              <w:rPr>
                <w:rFonts w:cs="Arial"/>
                <w:sz w:val="16"/>
                <w:szCs w:val="16"/>
              </w:rPr>
            </w:pPr>
            <w:r w:rsidRPr="00F84795">
              <w:rPr>
                <w:rFonts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66E7B" w14:textId="77777777" w:rsidR="00E17086" w:rsidRPr="00F84795" w:rsidRDefault="00E17086" w:rsidP="00F84795">
            <w:pPr>
              <w:pStyle w:val="TAL"/>
              <w:jc w:val="right"/>
              <w:rPr>
                <w:rFonts w:cs="Arial"/>
                <w:sz w:val="16"/>
                <w:szCs w:val="16"/>
              </w:rPr>
            </w:pPr>
            <w:r w:rsidRPr="00F84795">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E94F9C"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D9FCEF0" w14:textId="77777777" w:rsidR="00E17086" w:rsidRPr="00F84795" w:rsidRDefault="00E17086">
            <w:pPr>
              <w:pStyle w:val="TAL"/>
              <w:rPr>
                <w:rFonts w:cs="Arial"/>
                <w:sz w:val="16"/>
                <w:szCs w:val="16"/>
              </w:rPr>
            </w:pPr>
            <w:r w:rsidRPr="00F84795">
              <w:rPr>
                <w:rFonts w:cs="Arial"/>
                <w:sz w:val="16"/>
                <w:szCs w:val="16"/>
              </w:rPr>
              <w:t>FEC and ROHC for mission critical services over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2C107" w14:textId="77777777" w:rsidR="00E17086" w:rsidRPr="00F84795" w:rsidRDefault="00E17086" w:rsidP="00F84795">
            <w:pPr>
              <w:pStyle w:val="TAL"/>
              <w:jc w:val="center"/>
              <w:rPr>
                <w:rFonts w:cs="Arial"/>
                <w:sz w:val="16"/>
                <w:szCs w:val="16"/>
              </w:rPr>
            </w:pPr>
            <w:r w:rsidRPr="00F84795">
              <w:rPr>
                <w:rFonts w:cs="Arial"/>
                <w:sz w:val="16"/>
                <w:szCs w:val="16"/>
              </w:rPr>
              <w:t>15.3.0</w:t>
            </w:r>
          </w:p>
        </w:tc>
      </w:tr>
      <w:tr w:rsidR="00E17086" w14:paraId="7BFA8F7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3A242D" w14:textId="77777777" w:rsidR="00E17086" w:rsidRPr="00F84795" w:rsidRDefault="00D832F9" w:rsidP="00F84795">
            <w:pPr>
              <w:pStyle w:val="TAL"/>
              <w:jc w:val="center"/>
              <w:rPr>
                <w:rFonts w:cs="Arial"/>
                <w:sz w:val="16"/>
                <w:szCs w:val="16"/>
              </w:rPr>
            </w:pPr>
            <w:r w:rsidRPr="00F84795">
              <w:rPr>
                <w:rFonts w:cs="Arial"/>
                <w:sz w:val="16"/>
                <w:szCs w:val="16"/>
              </w:rPr>
              <w:t>2018-09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7E8A8106" w14:textId="77777777" w:rsidR="00E17086" w:rsidRPr="00F84795" w:rsidRDefault="00E17086" w:rsidP="00F84795">
            <w:pPr>
              <w:pStyle w:val="TAL"/>
              <w:jc w:val="center"/>
              <w:rPr>
                <w:rFonts w:cs="Arial"/>
                <w:sz w:val="16"/>
                <w:szCs w:val="16"/>
              </w:rPr>
            </w:pPr>
            <w:r w:rsidRPr="00F84795">
              <w:rPr>
                <w:rFonts w:cs="Arial"/>
                <w:sz w:val="16"/>
                <w:szCs w:val="16"/>
              </w:rPr>
              <w:t>CT#81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2284C99A" w14:textId="77777777" w:rsidR="00E17086" w:rsidRPr="00F84795" w:rsidRDefault="00E17086" w:rsidP="00F84795">
            <w:pPr>
              <w:pStyle w:val="TAL"/>
              <w:jc w:val="center"/>
              <w:rPr>
                <w:rFonts w:cs="Arial"/>
                <w:sz w:val="16"/>
                <w:szCs w:val="16"/>
              </w:rPr>
            </w:pPr>
            <w:r w:rsidRPr="00F84795">
              <w:rPr>
                <w:rFonts w:cs="Arial"/>
                <w:sz w:val="16"/>
                <w:szCs w:val="16"/>
              </w:rPr>
              <w:t>CP-182027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5B36EDB0" w14:textId="77777777" w:rsidR="00E17086" w:rsidRPr="00F84795" w:rsidRDefault="00E17086">
            <w:pPr>
              <w:pStyle w:val="TAL"/>
              <w:rPr>
                <w:rFonts w:cs="Arial"/>
                <w:sz w:val="16"/>
                <w:szCs w:val="16"/>
              </w:rPr>
            </w:pPr>
            <w:r w:rsidRPr="00F84795">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49637C"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A7120"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3352B3BD" w14:textId="77777777" w:rsidR="00E17086" w:rsidRPr="00F84795" w:rsidRDefault="00E17086">
            <w:pPr>
              <w:pStyle w:val="TAL"/>
              <w:rPr>
                <w:rFonts w:cs="Arial"/>
                <w:sz w:val="16"/>
                <w:szCs w:val="16"/>
              </w:rPr>
            </w:pPr>
            <w:r w:rsidRPr="00F84795">
              <w:rPr>
                <w:rFonts w:cs="Arial"/>
                <w:sz w:val="16"/>
                <w:szCs w:val="16"/>
              </w:rPr>
              <w:t>Removing LTE restriction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62EB5" w14:textId="77777777" w:rsidR="00E17086" w:rsidRPr="00F84795" w:rsidRDefault="00E17086" w:rsidP="00F84795">
            <w:pPr>
              <w:pStyle w:val="TAL"/>
              <w:jc w:val="center"/>
              <w:rPr>
                <w:rFonts w:cs="Arial"/>
                <w:sz w:val="16"/>
                <w:szCs w:val="16"/>
              </w:rPr>
            </w:pPr>
            <w:r w:rsidRPr="00F84795">
              <w:rPr>
                <w:rFonts w:cs="Arial"/>
                <w:sz w:val="16"/>
                <w:szCs w:val="16"/>
              </w:rPr>
              <w:t>15.4.0</w:t>
            </w:r>
          </w:p>
        </w:tc>
      </w:tr>
      <w:tr w:rsidR="00E17086" w14:paraId="5FAB2E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5E035F" w14:textId="77777777" w:rsidR="00E17086" w:rsidRPr="00F84795" w:rsidRDefault="00D832F9" w:rsidP="00F84795">
            <w:pPr>
              <w:pStyle w:val="TAL"/>
              <w:jc w:val="center"/>
              <w:rPr>
                <w:rFonts w:cs="Arial"/>
                <w:sz w:val="16"/>
                <w:szCs w:val="16"/>
              </w:rPr>
            </w:pPr>
            <w:r w:rsidRPr="00F84795">
              <w:rPr>
                <w:rFonts w:cs="Arial"/>
                <w:sz w:val="16"/>
                <w:szCs w:val="16"/>
              </w:rPr>
              <w:t>2018-09</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FB43032" w14:textId="77777777" w:rsidR="00E17086" w:rsidRPr="00F84795" w:rsidRDefault="00E17086" w:rsidP="00F84795">
            <w:pPr>
              <w:pStyle w:val="TAL"/>
              <w:jc w:val="center"/>
              <w:rPr>
                <w:rFonts w:cs="Arial"/>
                <w:sz w:val="16"/>
                <w:szCs w:val="16"/>
              </w:rPr>
            </w:pPr>
            <w:r w:rsidRPr="00F84795">
              <w:rPr>
                <w:rFonts w:cs="Arial"/>
                <w:sz w:val="16"/>
                <w:szCs w:val="16"/>
              </w:rPr>
              <w:t>CT#81</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6EA9E273" w14:textId="77777777" w:rsidR="00E17086" w:rsidRPr="00F84795" w:rsidRDefault="00E17086" w:rsidP="00F84795">
            <w:pPr>
              <w:pStyle w:val="TAL"/>
              <w:jc w:val="center"/>
              <w:rPr>
                <w:rFonts w:cs="Arial"/>
                <w:sz w:val="16"/>
                <w:szCs w:val="16"/>
              </w:rPr>
            </w:pPr>
            <w:r w:rsidRPr="00F84795">
              <w:rPr>
                <w:rFonts w:cs="Arial"/>
                <w:sz w:val="16"/>
                <w:szCs w:val="16"/>
              </w:rPr>
              <w:t>CP-182027</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615263" w14:textId="77777777" w:rsidR="00E17086" w:rsidRPr="00F84795" w:rsidRDefault="00E17086">
            <w:pPr>
              <w:pStyle w:val="TAL"/>
              <w:rPr>
                <w:rFonts w:cs="Arial"/>
                <w:sz w:val="16"/>
                <w:szCs w:val="16"/>
              </w:rPr>
            </w:pPr>
            <w:r w:rsidRPr="00F84795">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A25623"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F6312"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731861A8" w14:textId="77777777" w:rsidR="00E17086" w:rsidRPr="00F84795" w:rsidRDefault="00E17086">
            <w:pPr>
              <w:pStyle w:val="TAL"/>
              <w:rPr>
                <w:rFonts w:cs="Arial"/>
                <w:sz w:val="16"/>
                <w:szCs w:val="16"/>
              </w:rPr>
            </w:pPr>
            <w:r w:rsidRPr="00F84795">
              <w:rPr>
                <w:rFonts w:cs="Arial"/>
                <w:sz w:val="16"/>
                <w:szCs w:val="16"/>
              </w:rPr>
              <w:t>Correction for FEC and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676C1C" w14:textId="77777777" w:rsidR="00E17086" w:rsidRPr="00F84795" w:rsidRDefault="00E17086" w:rsidP="00F84795">
            <w:pPr>
              <w:pStyle w:val="TAL"/>
              <w:jc w:val="center"/>
              <w:rPr>
                <w:rFonts w:cs="Arial"/>
                <w:sz w:val="16"/>
                <w:szCs w:val="16"/>
              </w:rPr>
            </w:pPr>
            <w:r w:rsidRPr="00F84795">
              <w:rPr>
                <w:rFonts w:cs="Arial"/>
                <w:sz w:val="16"/>
                <w:szCs w:val="16"/>
              </w:rPr>
              <w:t>15.4.0</w:t>
            </w:r>
          </w:p>
        </w:tc>
      </w:tr>
      <w:tr w:rsidR="00E17086" w14:paraId="206AC9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5199940" w14:textId="77777777" w:rsidR="00E17086" w:rsidRPr="00F84795" w:rsidRDefault="00D832F9" w:rsidP="00F84795">
            <w:pPr>
              <w:pStyle w:val="TAL"/>
              <w:jc w:val="center"/>
              <w:rPr>
                <w:rFonts w:cs="Arial"/>
                <w:sz w:val="16"/>
                <w:szCs w:val="16"/>
              </w:rPr>
            </w:pPr>
            <w:r w:rsidRPr="00F84795">
              <w:rPr>
                <w:rFonts w:cs="Arial"/>
                <w:sz w:val="16"/>
                <w:szCs w:val="16"/>
              </w:rPr>
              <w:t>2019-03</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021903D8" w14:textId="77777777" w:rsidR="00E17086" w:rsidRPr="00F84795" w:rsidRDefault="00E17086" w:rsidP="00F84795">
            <w:pPr>
              <w:pStyle w:val="TAL"/>
              <w:jc w:val="center"/>
              <w:rPr>
                <w:rFonts w:cs="Arial"/>
                <w:sz w:val="16"/>
                <w:szCs w:val="16"/>
              </w:rPr>
            </w:pPr>
            <w:r w:rsidRPr="00F84795">
              <w:rPr>
                <w:rFonts w:cs="Arial"/>
                <w:sz w:val="16"/>
                <w:szCs w:val="16"/>
              </w:rPr>
              <w:t>CT#83</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4B535E9" w14:textId="77777777" w:rsidR="00E17086" w:rsidRPr="00F84795" w:rsidRDefault="00E17086" w:rsidP="00F84795">
            <w:pPr>
              <w:pStyle w:val="TAL"/>
              <w:jc w:val="center"/>
              <w:rPr>
                <w:rFonts w:cs="Arial"/>
                <w:sz w:val="16"/>
                <w:szCs w:val="16"/>
              </w:rPr>
            </w:pPr>
            <w:r w:rsidRPr="00F84795">
              <w:rPr>
                <w:rFonts w:cs="Arial"/>
                <w:sz w:val="16"/>
                <w:szCs w:val="16"/>
              </w:rPr>
              <w:t>CP-190128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06E1E738" w14:textId="77777777" w:rsidR="00E17086" w:rsidRPr="00F84795" w:rsidRDefault="00E17086">
            <w:pPr>
              <w:pStyle w:val="TAL"/>
              <w:rPr>
                <w:rFonts w:cs="Arial"/>
                <w:sz w:val="16"/>
                <w:szCs w:val="16"/>
              </w:rPr>
            </w:pPr>
            <w:r w:rsidRPr="00F84795">
              <w:rPr>
                <w:rFonts w:cs="Arial"/>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002F9" w14:textId="77777777" w:rsidR="00E17086" w:rsidRPr="00F84795" w:rsidRDefault="00E17086"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EC3B4"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6C16A189" w14:textId="77777777" w:rsidR="00E17086" w:rsidRPr="00F84795" w:rsidRDefault="00E17086">
            <w:pPr>
              <w:pStyle w:val="TAL"/>
              <w:rPr>
                <w:rFonts w:cs="Arial"/>
                <w:sz w:val="16"/>
                <w:szCs w:val="16"/>
              </w:rPr>
            </w:pPr>
            <w:r w:rsidRPr="00F84795">
              <w:rPr>
                <w:rFonts w:cs="Arial"/>
                <w:sz w:val="16"/>
                <w:szCs w:val="16"/>
              </w:rPr>
              <w:t>MB2 Corrections for ROHC usage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3FFA1C" w14:textId="77777777" w:rsidR="00E17086" w:rsidRPr="00F84795" w:rsidRDefault="00E17086" w:rsidP="00F84795">
            <w:pPr>
              <w:pStyle w:val="TAL"/>
              <w:jc w:val="center"/>
              <w:rPr>
                <w:rFonts w:cs="Arial"/>
                <w:sz w:val="16"/>
                <w:szCs w:val="16"/>
              </w:rPr>
            </w:pPr>
            <w:r w:rsidRPr="00F84795">
              <w:rPr>
                <w:rFonts w:cs="Arial"/>
                <w:sz w:val="16"/>
                <w:szCs w:val="16"/>
              </w:rPr>
              <w:t>15.5.0</w:t>
            </w:r>
          </w:p>
        </w:tc>
      </w:tr>
      <w:tr w:rsidR="00D832F9" w14:paraId="7BB8B66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BAF0EF9" w14:textId="77777777" w:rsidR="00D832F9" w:rsidRPr="00F84795" w:rsidRDefault="00D832F9" w:rsidP="00F84795">
            <w:pPr>
              <w:pStyle w:val="TAL"/>
              <w:jc w:val="center"/>
              <w:rPr>
                <w:rFonts w:cs="Arial"/>
                <w:sz w:val="16"/>
                <w:szCs w:val="16"/>
              </w:rPr>
            </w:pPr>
            <w:r w:rsidRPr="00F84795">
              <w:rPr>
                <w:rFonts w:cs="Arial"/>
                <w:sz w:val="16"/>
                <w:szCs w:val="16"/>
              </w:rPr>
              <w:t>2019-06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45DE42D8" w14:textId="77777777" w:rsidR="00D832F9" w:rsidRPr="00F84795" w:rsidRDefault="00D832F9" w:rsidP="00F84795">
            <w:pPr>
              <w:pStyle w:val="TAL"/>
              <w:jc w:val="center"/>
              <w:rPr>
                <w:rFonts w:cs="Arial"/>
                <w:sz w:val="16"/>
                <w:szCs w:val="16"/>
              </w:rPr>
            </w:pPr>
            <w:r w:rsidRPr="00F84795">
              <w:rPr>
                <w:rFonts w:cs="Arial"/>
                <w:sz w:val="16"/>
                <w:szCs w:val="16"/>
              </w:rPr>
              <w:t>CT#84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AB730E2" w14:textId="77777777" w:rsidR="00D832F9" w:rsidRPr="00F84795" w:rsidRDefault="00D832F9" w:rsidP="00F84795">
            <w:pPr>
              <w:pStyle w:val="TAL"/>
              <w:jc w:val="center"/>
              <w:rPr>
                <w:rFonts w:cs="Arial"/>
                <w:sz w:val="16"/>
                <w:szCs w:val="16"/>
              </w:rPr>
            </w:pPr>
            <w:r w:rsidRPr="00F84795">
              <w:rPr>
                <w:rFonts w:cs="Arial"/>
                <w:sz w:val="16"/>
                <w:szCs w:val="16"/>
              </w:rPr>
              <w:t>CP-191098</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60DB34D4" w14:textId="77777777" w:rsidR="00D832F9" w:rsidRPr="00F84795" w:rsidRDefault="00D832F9" w:rsidP="00D832F9">
            <w:pPr>
              <w:pStyle w:val="TAL"/>
              <w:rPr>
                <w:rFonts w:cs="Arial"/>
                <w:sz w:val="16"/>
                <w:szCs w:val="16"/>
              </w:rPr>
            </w:pPr>
            <w:r w:rsidRPr="00F84795">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840D" w14:textId="77777777" w:rsidR="00D832F9" w:rsidRPr="00F84795" w:rsidRDefault="00D832F9" w:rsidP="00F84795">
            <w:pPr>
              <w:pStyle w:val="TAL"/>
              <w:jc w:val="right"/>
              <w:rPr>
                <w:rFonts w:cs="Arial"/>
                <w:sz w:val="16"/>
                <w:szCs w:val="16"/>
              </w:rPr>
            </w:pPr>
            <w:r w:rsidRPr="00F84795">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84DB29"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ED89813" w14:textId="77777777" w:rsidR="00D832F9" w:rsidRPr="00F84795" w:rsidRDefault="00D832F9" w:rsidP="00D832F9">
            <w:pPr>
              <w:pStyle w:val="TAL"/>
              <w:rPr>
                <w:rFonts w:cs="Arial"/>
                <w:sz w:val="16"/>
                <w:szCs w:val="16"/>
              </w:rPr>
            </w:pPr>
            <w:r w:rsidRPr="00F84795">
              <w:rPr>
                <w:rFonts w:cs="Arial"/>
                <w:sz w:val="16"/>
                <w:szCs w:val="16"/>
              </w:rPr>
              <w:t>MBMS bearer activation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EE51F" w14:textId="77777777" w:rsidR="00D832F9" w:rsidRPr="00F84795" w:rsidRDefault="00D832F9" w:rsidP="00F84795">
            <w:pPr>
              <w:pStyle w:val="TAL"/>
              <w:jc w:val="center"/>
              <w:rPr>
                <w:rFonts w:cs="Arial"/>
                <w:sz w:val="16"/>
                <w:szCs w:val="16"/>
              </w:rPr>
            </w:pPr>
            <w:r w:rsidRPr="00F84795">
              <w:rPr>
                <w:rFonts w:cs="Arial"/>
                <w:sz w:val="16"/>
                <w:szCs w:val="16"/>
              </w:rPr>
              <w:t>15.6.0</w:t>
            </w:r>
          </w:p>
        </w:tc>
      </w:tr>
      <w:tr w:rsidR="00D832F9" w14:paraId="1460B1F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3A1C40" w14:textId="77777777" w:rsidR="00D832F9" w:rsidRPr="00F84795" w:rsidRDefault="00D832F9" w:rsidP="00F84795">
            <w:pPr>
              <w:pStyle w:val="TAL"/>
              <w:jc w:val="center"/>
              <w:rPr>
                <w:rFonts w:cs="Arial"/>
                <w:sz w:val="16"/>
                <w:szCs w:val="16"/>
              </w:rPr>
            </w:pPr>
            <w:r w:rsidRPr="00F84795">
              <w:rPr>
                <w:rFonts w:cs="Arial"/>
                <w:sz w:val="16"/>
                <w:szCs w:val="16"/>
              </w:rPr>
              <w:t>2019-06</w:t>
            </w:r>
          </w:p>
        </w:tc>
        <w:tc>
          <w:tcPr>
            <w:tcW w:w="800" w:type="dxa"/>
            <w:gridSpan w:val="2"/>
            <w:tcBorders>
              <w:top w:val="single" w:sz="6" w:space="0" w:color="auto"/>
              <w:left w:val="single" w:sz="6" w:space="0" w:color="auto"/>
              <w:bottom w:val="single" w:sz="6" w:space="0" w:color="auto"/>
              <w:right w:val="single" w:sz="6" w:space="0" w:color="auto"/>
            </w:tcBorders>
            <w:shd w:val="solid" w:color="FFFFFF" w:fill="auto"/>
          </w:tcPr>
          <w:p w14:paraId="685AC240" w14:textId="77777777" w:rsidR="00D832F9" w:rsidRPr="00F84795" w:rsidRDefault="00D832F9" w:rsidP="00F84795">
            <w:pPr>
              <w:pStyle w:val="TAL"/>
              <w:jc w:val="center"/>
              <w:rPr>
                <w:rFonts w:cs="Arial"/>
                <w:sz w:val="16"/>
                <w:szCs w:val="16"/>
              </w:rPr>
            </w:pPr>
            <w:r w:rsidRPr="00F84795">
              <w:rPr>
                <w:rFonts w:cs="Arial"/>
                <w:sz w:val="16"/>
                <w:szCs w:val="16"/>
              </w:rPr>
              <w:t>CT#84</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CDB0CF4" w14:textId="77777777" w:rsidR="00D832F9" w:rsidRPr="00F84795" w:rsidRDefault="00D832F9" w:rsidP="00F84795">
            <w:pPr>
              <w:pStyle w:val="TAL"/>
              <w:jc w:val="center"/>
              <w:rPr>
                <w:rFonts w:cs="Arial"/>
                <w:sz w:val="16"/>
                <w:szCs w:val="16"/>
              </w:rPr>
            </w:pPr>
            <w:r w:rsidRPr="00F84795">
              <w:rPr>
                <w:rFonts w:cs="Arial"/>
                <w:sz w:val="16"/>
                <w:szCs w:val="16"/>
              </w:rPr>
              <w:t>CP-191099</w:t>
            </w:r>
          </w:p>
        </w:tc>
        <w:tc>
          <w:tcPr>
            <w:tcW w:w="567" w:type="dxa"/>
            <w:gridSpan w:val="2"/>
            <w:tcBorders>
              <w:top w:val="single" w:sz="6" w:space="0" w:color="auto"/>
              <w:left w:val="single" w:sz="6" w:space="0" w:color="auto"/>
              <w:bottom w:val="single" w:sz="6" w:space="0" w:color="auto"/>
              <w:right w:val="single" w:sz="6" w:space="0" w:color="auto"/>
            </w:tcBorders>
            <w:shd w:val="solid" w:color="FFFFFF" w:fill="auto"/>
          </w:tcPr>
          <w:p w14:paraId="7A8CE892" w14:textId="77777777" w:rsidR="00D832F9" w:rsidRPr="00F84795" w:rsidRDefault="00D832F9" w:rsidP="00D832F9">
            <w:pPr>
              <w:pStyle w:val="TAL"/>
              <w:rPr>
                <w:rFonts w:cs="Arial"/>
                <w:sz w:val="16"/>
                <w:szCs w:val="16"/>
              </w:rPr>
            </w:pPr>
            <w:r w:rsidRPr="00F84795">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313AA"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62683"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6" w:space="0" w:color="auto"/>
              <w:left w:val="single" w:sz="6" w:space="0" w:color="auto"/>
              <w:bottom w:val="single" w:sz="6" w:space="0" w:color="auto"/>
              <w:right w:val="single" w:sz="6" w:space="0" w:color="auto"/>
            </w:tcBorders>
            <w:shd w:val="solid" w:color="FFFFFF" w:fill="auto"/>
          </w:tcPr>
          <w:p w14:paraId="4A9073EA" w14:textId="77777777" w:rsidR="00D832F9" w:rsidRPr="00F84795" w:rsidRDefault="00D832F9" w:rsidP="00D832F9">
            <w:pPr>
              <w:pStyle w:val="TAL"/>
              <w:rPr>
                <w:rFonts w:cs="Arial"/>
                <w:sz w:val="16"/>
                <w:szCs w:val="16"/>
              </w:rPr>
            </w:pPr>
            <w:r w:rsidRPr="00F84795">
              <w:rPr>
                <w:rFonts w:cs="Arial"/>
                <w:sz w:val="16"/>
                <w:szCs w:val="16"/>
              </w:rPr>
              <w:t>MBMS bearer activation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BA975" w14:textId="77777777" w:rsidR="00D832F9" w:rsidRPr="00F84795" w:rsidRDefault="00D832F9" w:rsidP="00F84795">
            <w:pPr>
              <w:pStyle w:val="TAL"/>
              <w:jc w:val="center"/>
              <w:rPr>
                <w:rFonts w:cs="Arial"/>
                <w:sz w:val="16"/>
                <w:szCs w:val="16"/>
              </w:rPr>
            </w:pPr>
            <w:r w:rsidRPr="00F84795">
              <w:rPr>
                <w:rFonts w:cs="Arial"/>
                <w:sz w:val="16"/>
                <w:szCs w:val="16"/>
              </w:rPr>
              <w:t>15.6.0</w:t>
            </w:r>
          </w:p>
        </w:tc>
      </w:tr>
      <w:tr w:rsidR="00D832F9" w14:paraId="1F378A10" w14:textId="77777777">
        <w:tc>
          <w:tcPr>
            <w:tcW w:w="800" w:type="dxa"/>
            <w:tcBorders>
              <w:top w:val="single" w:sz="6" w:space="0" w:color="auto"/>
              <w:left w:val="single" w:sz="6" w:space="0" w:color="auto"/>
              <w:bottom w:val="single" w:sz="12" w:space="0" w:color="auto"/>
              <w:right w:val="single" w:sz="6" w:space="0" w:color="auto"/>
            </w:tcBorders>
            <w:shd w:val="solid" w:color="FFFFFF" w:fill="auto"/>
          </w:tcPr>
          <w:p w14:paraId="5C99117F" w14:textId="77777777" w:rsidR="00D832F9" w:rsidRPr="00F84795" w:rsidRDefault="00D832F9" w:rsidP="00F84795">
            <w:pPr>
              <w:pStyle w:val="TAL"/>
              <w:jc w:val="center"/>
              <w:rPr>
                <w:rFonts w:cs="Arial"/>
                <w:sz w:val="16"/>
                <w:szCs w:val="16"/>
              </w:rPr>
            </w:pPr>
            <w:r w:rsidRPr="00F84795">
              <w:rPr>
                <w:rFonts w:cs="Arial"/>
                <w:sz w:val="16"/>
                <w:szCs w:val="16"/>
              </w:rPr>
              <w:t>2019-09</w:t>
            </w:r>
          </w:p>
        </w:tc>
        <w:tc>
          <w:tcPr>
            <w:tcW w:w="800" w:type="dxa"/>
            <w:gridSpan w:val="2"/>
            <w:tcBorders>
              <w:top w:val="single" w:sz="6" w:space="0" w:color="auto"/>
              <w:left w:val="single" w:sz="6" w:space="0" w:color="auto"/>
              <w:bottom w:val="single" w:sz="12" w:space="0" w:color="auto"/>
              <w:right w:val="single" w:sz="6" w:space="0" w:color="auto"/>
            </w:tcBorders>
            <w:shd w:val="solid" w:color="FFFFFF" w:fill="auto"/>
          </w:tcPr>
          <w:p w14:paraId="77412620" w14:textId="77777777" w:rsidR="00D832F9" w:rsidRPr="00F84795" w:rsidRDefault="00D832F9" w:rsidP="00F84795">
            <w:pPr>
              <w:pStyle w:val="TAL"/>
              <w:jc w:val="center"/>
              <w:rPr>
                <w:rFonts w:cs="Arial"/>
                <w:sz w:val="16"/>
                <w:szCs w:val="16"/>
              </w:rPr>
            </w:pPr>
            <w:r w:rsidRPr="00F84795">
              <w:rPr>
                <w:rFonts w:cs="Arial"/>
                <w:sz w:val="16"/>
                <w:szCs w:val="16"/>
              </w:rPr>
              <w:t>CT#85</w:t>
            </w:r>
          </w:p>
        </w:tc>
        <w:tc>
          <w:tcPr>
            <w:tcW w:w="1094" w:type="dxa"/>
            <w:gridSpan w:val="2"/>
            <w:tcBorders>
              <w:top w:val="single" w:sz="6" w:space="0" w:color="auto"/>
              <w:left w:val="single" w:sz="6" w:space="0" w:color="auto"/>
              <w:bottom w:val="single" w:sz="12" w:space="0" w:color="auto"/>
              <w:right w:val="single" w:sz="6" w:space="0" w:color="auto"/>
            </w:tcBorders>
            <w:shd w:val="solid" w:color="FFFFFF" w:fill="auto"/>
          </w:tcPr>
          <w:p w14:paraId="19609688" w14:textId="77777777" w:rsidR="00D832F9" w:rsidRPr="00F84795" w:rsidRDefault="00D832F9" w:rsidP="00F84795">
            <w:pPr>
              <w:pStyle w:val="TAL"/>
              <w:jc w:val="center"/>
              <w:rPr>
                <w:rFonts w:cs="Arial"/>
                <w:sz w:val="16"/>
                <w:szCs w:val="16"/>
              </w:rPr>
            </w:pPr>
            <w:r w:rsidRPr="00F84795">
              <w:rPr>
                <w:rFonts w:cs="Arial"/>
                <w:sz w:val="16"/>
                <w:szCs w:val="16"/>
              </w:rPr>
              <w:t>CP-192154</w:t>
            </w:r>
          </w:p>
        </w:tc>
        <w:tc>
          <w:tcPr>
            <w:tcW w:w="567" w:type="dxa"/>
            <w:gridSpan w:val="2"/>
            <w:tcBorders>
              <w:top w:val="single" w:sz="6" w:space="0" w:color="auto"/>
              <w:left w:val="single" w:sz="6" w:space="0" w:color="auto"/>
              <w:bottom w:val="single" w:sz="12" w:space="0" w:color="auto"/>
              <w:right w:val="single" w:sz="6" w:space="0" w:color="auto"/>
            </w:tcBorders>
            <w:shd w:val="solid" w:color="FFFFFF" w:fill="auto"/>
          </w:tcPr>
          <w:p w14:paraId="297BB174" w14:textId="77777777" w:rsidR="00D832F9" w:rsidRPr="00F84795" w:rsidRDefault="00D832F9" w:rsidP="00D832F9">
            <w:pPr>
              <w:pStyle w:val="TAL"/>
              <w:rPr>
                <w:rFonts w:cs="Arial"/>
                <w:sz w:val="16"/>
                <w:szCs w:val="16"/>
              </w:rPr>
            </w:pPr>
            <w:r w:rsidRPr="00F84795">
              <w:rPr>
                <w:rFonts w:cs="Arial"/>
                <w:sz w:val="16"/>
                <w:szCs w:val="16"/>
              </w:rPr>
              <w:t>0056</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09538503" w14:textId="77777777" w:rsidR="00D832F9" w:rsidRPr="00F84795" w:rsidRDefault="00D832F9" w:rsidP="00F84795">
            <w:pPr>
              <w:pStyle w:val="TAL"/>
              <w:jc w:val="right"/>
              <w:rPr>
                <w:rFonts w:cs="Arial"/>
                <w:sz w:val="16"/>
                <w:szCs w:val="16"/>
              </w:rPr>
            </w:pPr>
            <w:r w:rsidRPr="00F84795">
              <w:rPr>
                <w:rFonts w:cs="Arial"/>
                <w:sz w:val="16"/>
                <w:szCs w:val="16"/>
              </w:rPr>
              <w:t>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227DB5"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A</w:t>
            </w:r>
          </w:p>
        </w:tc>
        <w:tc>
          <w:tcPr>
            <w:tcW w:w="4678" w:type="dxa"/>
            <w:gridSpan w:val="2"/>
            <w:tcBorders>
              <w:top w:val="single" w:sz="6" w:space="0" w:color="auto"/>
              <w:left w:val="single" w:sz="6" w:space="0" w:color="auto"/>
              <w:bottom w:val="single" w:sz="12" w:space="0" w:color="auto"/>
              <w:right w:val="single" w:sz="6" w:space="0" w:color="auto"/>
            </w:tcBorders>
            <w:shd w:val="solid" w:color="FFFFFF" w:fill="auto"/>
          </w:tcPr>
          <w:p w14:paraId="1A3D7CBF" w14:textId="77777777" w:rsidR="00D832F9" w:rsidRPr="00F84795" w:rsidRDefault="00D832F9" w:rsidP="00D832F9">
            <w:pPr>
              <w:pStyle w:val="TAL"/>
              <w:rPr>
                <w:rFonts w:cs="Arial"/>
                <w:sz w:val="16"/>
                <w:szCs w:val="16"/>
              </w:rPr>
            </w:pPr>
            <w:r w:rsidRPr="00F84795">
              <w:rPr>
                <w:rFonts w:cs="Arial"/>
                <w:sz w:val="16"/>
                <w:szCs w:val="16"/>
              </w:rPr>
              <w:t>draft-ietf-dime-load published as RFC 8583</w:t>
            </w:r>
          </w:p>
        </w:tc>
        <w:tc>
          <w:tcPr>
            <w:tcW w:w="709" w:type="dxa"/>
            <w:tcBorders>
              <w:top w:val="single" w:sz="6" w:space="0" w:color="auto"/>
              <w:left w:val="single" w:sz="6" w:space="0" w:color="auto"/>
              <w:bottom w:val="single" w:sz="12" w:space="0" w:color="auto"/>
              <w:right w:val="single" w:sz="6" w:space="0" w:color="auto"/>
            </w:tcBorders>
            <w:shd w:val="solid" w:color="FFFFFF" w:fill="auto"/>
          </w:tcPr>
          <w:p w14:paraId="43E765C2" w14:textId="77777777" w:rsidR="00D832F9" w:rsidRPr="00F84795" w:rsidRDefault="00D832F9" w:rsidP="00F84795">
            <w:pPr>
              <w:pStyle w:val="TAL"/>
              <w:jc w:val="center"/>
              <w:rPr>
                <w:rFonts w:cs="Arial"/>
                <w:sz w:val="16"/>
                <w:szCs w:val="16"/>
              </w:rPr>
            </w:pPr>
            <w:r w:rsidRPr="00F84795">
              <w:rPr>
                <w:rFonts w:cs="Arial"/>
                <w:sz w:val="16"/>
                <w:szCs w:val="16"/>
              </w:rPr>
              <w:t>15.7.0</w:t>
            </w:r>
          </w:p>
        </w:tc>
      </w:tr>
      <w:tr w:rsidR="00D832F9" w14:paraId="3A40F70C" w14:textId="77777777">
        <w:tc>
          <w:tcPr>
            <w:tcW w:w="800" w:type="dxa"/>
            <w:tcBorders>
              <w:top w:val="single" w:sz="12" w:space="0" w:color="auto"/>
              <w:left w:val="single" w:sz="6" w:space="0" w:color="auto"/>
              <w:bottom w:val="single" w:sz="12" w:space="0" w:color="auto"/>
              <w:right w:val="single" w:sz="6" w:space="0" w:color="auto"/>
            </w:tcBorders>
            <w:shd w:val="solid" w:color="FFFFFF" w:fill="auto"/>
          </w:tcPr>
          <w:p w14:paraId="30B83F56" w14:textId="77777777" w:rsidR="00D832F9" w:rsidRPr="00F84795" w:rsidRDefault="00D832F9" w:rsidP="00F84795">
            <w:pPr>
              <w:pStyle w:val="TAL"/>
              <w:jc w:val="center"/>
              <w:rPr>
                <w:rFonts w:cs="Arial"/>
                <w:sz w:val="16"/>
                <w:szCs w:val="16"/>
              </w:rPr>
            </w:pPr>
            <w:r w:rsidRPr="00F84795">
              <w:rPr>
                <w:rFonts w:cs="Arial"/>
                <w:sz w:val="16"/>
                <w:szCs w:val="16"/>
              </w:rPr>
              <w:t>2019-12</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27629093" w14:textId="77777777" w:rsidR="00D832F9" w:rsidRPr="00F84795" w:rsidRDefault="00D832F9" w:rsidP="00F84795">
            <w:pPr>
              <w:pStyle w:val="TAL"/>
              <w:jc w:val="center"/>
              <w:rPr>
                <w:rFonts w:cs="Arial"/>
                <w:sz w:val="16"/>
                <w:szCs w:val="16"/>
              </w:rPr>
            </w:pPr>
            <w:r w:rsidRPr="00F84795">
              <w:rPr>
                <w:rFonts w:cs="Arial"/>
                <w:sz w:val="16"/>
                <w:szCs w:val="16"/>
              </w:rPr>
              <w:t>CT#86</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0B511213" w14:textId="77777777" w:rsidR="00D832F9" w:rsidRPr="00F84795" w:rsidRDefault="00D832F9" w:rsidP="00F84795">
            <w:pPr>
              <w:pStyle w:val="TAL"/>
              <w:jc w:val="center"/>
              <w:rPr>
                <w:rFonts w:cs="Arial"/>
                <w:sz w:val="16"/>
                <w:szCs w:val="16"/>
              </w:rPr>
            </w:pPr>
            <w:r w:rsidRPr="00F84795">
              <w:rPr>
                <w:rFonts w:cs="Arial"/>
                <w:sz w:val="16"/>
                <w:szCs w:val="16"/>
              </w:rPr>
              <w:t>CP-193203</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402F1EFF" w14:textId="77777777" w:rsidR="00D832F9" w:rsidRPr="00F84795" w:rsidRDefault="00D832F9" w:rsidP="00D832F9">
            <w:pPr>
              <w:pStyle w:val="TAL"/>
              <w:rPr>
                <w:rFonts w:cs="Arial"/>
                <w:sz w:val="16"/>
                <w:szCs w:val="16"/>
              </w:rPr>
            </w:pPr>
            <w:r w:rsidRPr="00F84795">
              <w:rPr>
                <w:rFonts w:cs="Arial"/>
                <w:sz w:val="16"/>
                <w:szCs w:val="16"/>
              </w:rPr>
              <w:t>0051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C4EA09" w14:textId="77777777" w:rsidR="00D832F9" w:rsidRPr="00F84795" w:rsidRDefault="00D832F9" w:rsidP="00F84795">
            <w:pPr>
              <w:pStyle w:val="TAL"/>
              <w:jc w:val="right"/>
              <w:rPr>
                <w:rFonts w:cs="Arial"/>
                <w:sz w:val="16"/>
                <w:szCs w:val="16"/>
              </w:rPr>
            </w:pPr>
            <w:r w:rsidRPr="00F84795">
              <w:rPr>
                <w:rFonts w:cs="Arial"/>
                <w:sz w:val="16"/>
                <w:szCs w:val="16"/>
              </w:rPr>
              <w:t>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534D76" w14:textId="77777777" w:rsidR="00D832F9" w:rsidRPr="00F84795" w:rsidRDefault="00D832F9" w:rsidP="00F84795">
            <w:pPr>
              <w:pStyle w:val="TAL"/>
              <w:jc w:val="center"/>
              <w:rPr>
                <w:rFonts w:cs="Arial"/>
                <w:sz w:val="16"/>
                <w:szCs w:val="16"/>
                <w:lang w:eastAsia="zh-CN"/>
              </w:rPr>
            </w:pPr>
            <w:r w:rsidRPr="00F84795">
              <w:rPr>
                <w:rFonts w:cs="Arial"/>
                <w:sz w:val="16"/>
                <w:szCs w:val="16"/>
                <w:lang w:eastAsia="zh-CN"/>
              </w:rPr>
              <w:t>F</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59CF7AD0" w14:textId="77777777" w:rsidR="00D832F9" w:rsidRPr="00F84795" w:rsidRDefault="00D832F9" w:rsidP="00D832F9">
            <w:pPr>
              <w:pStyle w:val="TAL"/>
              <w:rPr>
                <w:rFonts w:cs="Arial"/>
                <w:sz w:val="16"/>
                <w:szCs w:val="16"/>
              </w:rPr>
            </w:pPr>
            <w:r w:rsidRPr="00F84795">
              <w:rPr>
                <w:rFonts w:cs="Arial"/>
                <w:sz w:val="16"/>
                <w:szCs w:val="16"/>
              </w:rPr>
              <w:t>Format for FEC framework configuration information in MB2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07A75A54" w14:textId="77777777" w:rsidR="00D832F9" w:rsidRPr="00F84795" w:rsidRDefault="00D832F9" w:rsidP="00F84795">
            <w:pPr>
              <w:pStyle w:val="TAL"/>
              <w:jc w:val="center"/>
              <w:rPr>
                <w:rFonts w:cs="Arial"/>
                <w:sz w:val="16"/>
                <w:szCs w:val="16"/>
              </w:rPr>
            </w:pPr>
            <w:r w:rsidRPr="00F84795">
              <w:rPr>
                <w:rFonts w:cs="Arial"/>
                <w:sz w:val="16"/>
                <w:szCs w:val="16"/>
              </w:rPr>
              <w:t>15.8.0</w:t>
            </w:r>
          </w:p>
        </w:tc>
      </w:tr>
      <w:tr w:rsidR="00E17086" w14:paraId="61249FF8" w14:textId="77777777">
        <w:tc>
          <w:tcPr>
            <w:tcW w:w="800" w:type="dxa"/>
            <w:tcBorders>
              <w:top w:val="single" w:sz="12" w:space="0" w:color="auto"/>
              <w:left w:val="single" w:sz="6" w:space="0" w:color="auto"/>
              <w:bottom w:val="single" w:sz="6" w:space="0" w:color="auto"/>
              <w:right w:val="single" w:sz="6" w:space="0" w:color="auto"/>
            </w:tcBorders>
            <w:shd w:val="solid" w:color="FFFFFF" w:fill="auto"/>
          </w:tcPr>
          <w:p w14:paraId="6952597B" w14:textId="77777777" w:rsidR="00E17086" w:rsidRPr="00F84795" w:rsidRDefault="00E17086" w:rsidP="00F84795">
            <w:pPr>
              <w:pStyle w:val="TAL"/>
              <w:jc w:val="center"/>
              <w:rPr>
                <w:rFonts w:cs="Arial"/>
                <w:sz w:val="16"/>
                <w:szCs w:val="16"/>
              </w:rPr>
            </w:pPr>
            <w:r w:rsidRPr="00F84795">
              <w:rPr>
                <w:rFonts w:cs="Arial"/>
                <w:sz w:val="16"/>
                <w:szCs w:val="16"/>
              </w:rPr>
              <w:t>2020-07</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173FA086" w14:textId="77777777" w:rsidR="00E17086" w:rsidRPr="00F84795" w:rsidRDefault="00E17086" w:rsidP="00F84795">
            <w:pPr>
              <w:pStyle w:val="TAL"/>
              <w:jc w:val="center"/>
              <w:rPr>
                <w:rFonts w:cs="Arial"/>
                <w:sz w:val="16"/>
                <w:szCs w:val="16"/>
              </w:rPr>
            </w:pPr>
            <w:r w:rsidRPr="00F84795">
              <w:rPr>
                <w:rFonts w:cs="Arial"/>
                <w:sz w:val="16"/>
                <w:szCs w:val="16"/>
              </w:rPr>
              <w:t>SA#88e</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7EFDEA2D" w14:textId="77777777" w:rsidR="00E17086" w:rsidRPr="00F84795" w:rsidRDefault="00E17086" w:rsidP="00F84795">
            <w:pPr>
              <w:pStyle w:val="TAL"/>
              <w:jc w:val="center"/>
              <w:rPr>
                <w:rFonts w:cs="Arial"/>
                <w:sz w:val="16"/>
                <w:szCs w:val="16"/>
              </w:rPr>
            </w:pPr>
            <w:r w:rsidRPr="00F84795">
              <w:rPr>
                <w:rFonts w:cs="Arial"/>
                <w:sz w:val="16"/>
                <w:szCs w:val="16"/>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6E0DB4B5" w14:textId="77777777" w:rsidR="00E17086" w:rsidRPr="00F84795" w:rsidRDefault="00E17086">
            <w:pPr>
              <w:pStyle w:val="TAL"/>
              <w:rPr>
                <w:rFonts w:cs="Arial"/>
                <w:sz w:val="16"/>
                <w:szCs w:val="16"/>
              </w:rPr>
            </w:pPr>
            <w:r w:rsidRPr="00F84795">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EDA8768" w14:textId="77777777" w:rsidR="00E17086" w:rsidRPr="00F84795" w:rsidRDefault="00E17086" w:rsidP="00F84795">
            <w:pPr>
              <w:pStyle w:val="TAL"/>
              <w:jc w:val="right"/>
              <w:rPr>
                <w:rFonts w:cs="Arial"/>
                <w:sz w:val="16"/>
                <w:szCs w:val="16"/>
              </w:rPr>
            </w:pPr>
            <w:r w:rsidRPr="00F84795">
              <w:rPr>
                <w:rFonts w:cs="Arial"/>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08959CD" w14:textId="77777777" w:rsidR="00E17086" w:rsidRPr="00F84795" w:rsidRDefault="00E17086" w:rsidP="00F84795">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7046F013" w14:textId="77777777" w:rsidR="00E17086" w:rsidRPr="00F84795" w:rsidRDefault="00E17086">
            <w:pPr>
              <w:pStyle w:val="TAL"/>
              <w:rPr>
                <w:rFonts w:cs="Arial"/>
                <w:sz w:val="16"/>
                <w:szCs w:val="16"/>
              </w:rPr>
            </w:pPr>
            <w:r w:rsidRPr="00F84795">
              <w:rPr>
                <w:rFonts w:cs="Arial"/>
                <w:sz w:val="16"/>
                <w:szCs w:val="16"/>
              </w:rPr>
              <w:t>Update to Rel-16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6C750A9A" w14:textId="77777777" w:rsidR="00E17086" w:rsidRPr="00F84795" w:rsidRDefault="00E17086" w:rsidP="00F84795">
            <w:pPr>
              <w:pStyle w:val="TAL"/>
              <w:jc w:val="center"/>
              <w:rPr>
                <w:rFonts w:cs="Arial"/>
                <w:sz w:val="16"/>
                <w:szCs w:val="16"/>
              </w:rPr>
            </w:pPr>
            <w:r w:rsidRPr="00F84795">
              <w:rPr>
                <w:rFonts w:cs="Arial"/>
                <w:sz w:val="16"/>
                <w:szCs w:val="16"/>
              </w:rPr>
              <w:t>16.0.0</w:t>
            </w:r>
          </w:p>
        </w:tc>
      </w:tr>
      <w:tr w:rsidR="00E17086" w14:paraId="74D89E82" w14:textId="77777777" w:rsidTr="00E55E99">
        <w:tc>
          <w:tcPr>
            <w:tcW w:w="800" w:type="dxa"/>
            <w:tcBorders>
              <w:top w:val="single" w:sz="12" w:space="0" w:color="auto"/>
              <w:left w:val="single" w:sz="6" w:space="0" w:color="auto"/>
              <w:bottom w:val="single" w:sz="12" w:space="0" w:color="auto"/>
              <w:right w:val="single" w:sz="6" w:space="0" w:color="auto"/>
            </w:tcBorders>
            <w:shd w:val="solid" w:color="FFFFFF" w:fill="auto"/>
          </w:tcPr>
          <w:p w14:paraId="5519C7D5" w14:textId="77777777" w:rsidR="00E17086" w:rsidRPr="00F84795" w:rsidRDefault="00E17086" w:rsidP="00F84795">
            <w:pPr>
              <w:pStyle w:val="TAL"/>
              <w:jc w:val="center"/>
              <w:rPr>
                <w:rFonts w:cs="Arial"/>
                <w:sz w:val="16"/>
                <w:szCs w:val="16"/>
              </w:rPr>
            </w:pPr>
            <w:r w:rsidRPr="00F84795">
              <w:rPr>
                <w:rFonts w:cs="Arial"/>
                <w:sz w:val="16"/>
                <w:szCs w:val="16"/>
              </w:rPr>
              <w:t>2021-03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59140EF1" w14:textId="77777777" w:rsidR="00E17086" w:rsidRPr="00F84795" w:rsidRDefault="00E17086" w:rsidP="00F84795">
            <w:pPr>
              <w:pStyle w:val="TAL"/>
              <w:jc w:val="center"/>
              <w:rPr>
                <w:rFonts w:cs="Arial"/>
                <w:sz w:val="16"/>
                <w:szCs w:val="16"/>
              </w:rPr>
            </w:pPr>
            <w:r w:rsidRPr="00F84795">
              <w:rPr>
                <w:rFonts w:cs="Arial"/>
                <w:sz w:val="16"/>
                <w:szCs w:val="16"/>
              </w:rPr>
              <w:t>CT#91e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718E2836" w14:textId="77777777" w:rsidR="00E17086" w:rsidRPr="00F84795" w:rsidRDefault="00E17086" w:rsidP="00F84795">
            <w:pPr>
              <w:pStyle w:val="TAL"/>
              <w:jc w:val="center"/>
              <w:rPr>
                <w:rFonts w:cs="Arial"/>
                <w:sz w:val="16"/>
                <w:szCs w:val="16"/>
              </w:rPr>
            </w:pPr>
            <w:r w:rsidRPr="00F84795">
              <w:rPr>
                <w:rFonts w:cs="Arial"/>
                <w:sz w:val="16"/>
                <w:szCs w:val="16"/>
              </w:rPr>
              <w:t>CP-210232</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75A998B3" w14:textId="77777777" w:rsidR="00E17086" w:rsidRPr="00F84795" w:rsidRDefault="00E17086">
            <w:pPr>
              <w:pStyle w:val="TAL"/>
              <w:rPr>
                <w:rFonts w:cs="Arial"/>
                <w:sz w:val="16"/>
                <w:szCs w:val="16"/>
              </w:rPr>
            </w:pPr>
            <w:r w:rsidRPr="00F84795">
              <w:rPr>
                <w:rFonts w:cs="Arial"/>
                <w:sz w:val="16"/>
                <w:szCs w:val="16"/>
              </w:rPr>
              <w:t>0057</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653F940" w14:textId="77777777" w:rsidR="00E17086" w:rsidRPr="00F84795" w:rsidRDefault="00E17086" w:rsidP="00F84795">
            <w:pPr>
              <w:pStyle w:val="TAL"/>
              <w:jc w:val="right"/>
              <w:rPr>
                <w:rFonts w:cs="Arial"/>
                <w:sz w:val="16"/>
                <w:szCs w:val="16"/>
              </w:rPr>
            </w:pPr>
            <w:r w:rsidRPr="00F84795">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E8DC738" w14:textId="77777777" w:rsidR="00E17086" w:rsidRPr="00F84795" w:rsidRDefault="00E17086"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00208750" w14:textId="77777777" w:rsidR="00E17086" w:rsidRPr="00F84795" w:rsidRDefault="00E17086">
            <w:pPr>
              <w:pStyle w:val="TAL"/>
              <w:rPr>
                <w:rFonts w:cs="Arial"/>
                <w:sz w:val="16"/>
                <w:szCs w:val="16"/>
              </w:rPr>
            </w:pPr>
            <w:r w:rsidRPr="00F84795">
              <w:rPr>
                <w:rFonts w:cs="Arial"/>
                <w:sz w:val="16"/>
                <w:szCs w:val="16"/>
              </w:rPr>
              <w:t>Support IPv4v6 dual stack BMSC Address</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7AF3C4FA" w14:textId="77777777" w:rsidR="00E17086" w:rsidRPr="00F84795" w:rsidRDefault="00E17086" w:rsidP="00F84795">
            <w:pPr>
              <w:pStyle w:val="TAL"/>
              <w:jc w:val="center"/>
              <w:rPr>
                <w:rFonts w:cs="Arial"/>
                <w:sz w:val="16"/>
                <w:szCs w:val="16"/>
              </w:rPr>
            </w:pPr>
            <w:r w:rsidRPr="00F84795">
              <w:rPr>
                <w:rFonts w:cs="Arial"/>
                <w:sz w:val="16"/>
                <w:szCs w:val="16"/>
              </w:rPr>
              <w:t>17.0.0</w:t>
            </w:r>
          </w:p>
        </w:tc>
      </w:tr>
      <w:tr w:rsidR="00976C98" w14:paraId="01910953" w14:textId="77777777" w:rsidTr="00754624">
        <w:tc>
          <w:tcPr>
            <w:tcW w:w="800" w:type="dxa"/>
            <w:tcBorders>
              <w:top w:val="single" w:sz="12" w:space="0" w:color="auto"/>
              <w:left w:val="single" w:sz="6" w:space="0" w:color="auto"/>
              <w:bottom w:val="single" w:sz="12" w:space="0" w:color="auto"/>
              <w:right w:val="single" w:sz="6" w:space="0" w:color="auto"/>
            </w:tcBorders>
            <w:shd w:val="solid" w:color="FFFFFF" w:fill="auto"/>
          </w:tcPr>
          <w:p w14:paraId="3545DAD6" w14:textId="77777777" w:rsidR="00976C98" w:rsidRPr="00F84795" w:rsidRDefault="00976C98" w:rsidP="00F84795">
            <w:pPr>
              <w:pStyle w:val="TAL"/>
              <w:jc w:val="center"/>
              <w:rPr>
                <w:rFonts w:cs="Arial"/>
                <w:sz w:val="16"/>
                <w:szCs w:val="16"/>
              </w:rPr>
            </w:pPr>
            <w:r w:rsidRPr="00F84795">
              <w:rPr>
                <w:rFonts w:cs="Arial"/>
                <w:sz w:val="16"/>
                <w:szCs w:val="16"/>
              </w:rPr>
              <w:t>2021-12</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53E91616" w14:textId="77777777" w:rsidR="00976C98" w:rsidRPr="00F84795" w:rsidRDefault="00976C98" w:rsidP="00F84795">
            <w:pPr>
              <w:pStyle w:val="TAL"/>
              <w:jc w:val="center"/>
              <w:rPr>
                <w:rFonts w:cs="Arial"/>
                <w:sz w:val="16"/>
                <w:szCs w:val="16"/>
              </w:rPr>
            </w:pPr>
            <w:r w:rsidRPr="00F84795">
              <w:rPr>
                <w:rFonts w:cs="Arial"/>
                <w:sz w:val="16"/>
                <w:szCs w:val="16"/>
              </w:rPr>
              <w:t>CT#94e</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30013BBC" w14:textId="77777777" w:rsidR="00976C98" w:rsidRPr="00F84795" w:rsidRDefault="002372F7" w:rsidP="00F84795">
            <w:pPr>
              <w:pStyle w:val="TAL"/>
              <w:jc w:val="center"/>
              <w:rPr>
                <w:rFonts w:cs="Arial"/>
                <w:sz w:val="16"/>
                <w:szCs w:val="16"/>
              </w:rPr>
            </w:pPr>
            <w:r w:rsidRPr="00F84795">
              <w:rPr>
                <w:rFonts w:cs="Arial"/>
                <w:sz w:val="16"/>
                <w:szCs w:val="16"/>
              </w:rPr>
              <w:t>CP-213243</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3A5D6ACC" w14:textId="77777777" w:rsidR="00976C98" w:rsidRPr="00F84795" w:rsidRDefault="00976C98" w:rsidP="00976C98">
            <w:pPr>
              <w:pStyle w:val="TAL"/>
              <w:rPr>
                <w:rFonts w:cs="Arial"/>
                <w:sz w:val="16"/>
                <w:szCs w:val="16"/>
              </w:rPr>
            </w:pPr>
            <w:r w:rsidRPr="00F84795">
              <w:rPr>
                <w:rFonts w:cs="Arial"/>
                <w:sz w:val="16"/>
                <w:szCs w:val="16"/>
              </w:rPr>
              <w:t>0058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D6E33C" w14:textId="77777777" w:rsidR="00976C98" w:rsidRPr="00F84795" w:rsidRDefault="00976C98" w:rsidP="00F84795">
            <w:pPr>
              <w:pStyle w:val="TAL"/>
              <w:jc w:val="right"/>
              <w:rPr>
                <w:rFonts w:cs="Arial"/>
                <w:sz w:val="16"/>
                <w:szCs w:val="16"/>
              </w:rPr>
            </w:pPr>
            <w:r w:rsidRPr="00F84795">
              <w:rPr>
                <w:rFonts w:cs="Arial"/>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AD84771" w14:textId="77777777" w:rsidR="00976C98" w:rsidRPr="00F84795" w:rsidRDefault="00976C98" w:rsidP="00F84795">
            <w:pPr>
              <w:pStyle w:val="TAL"/>
              <w:jc w:val="center"/>
              <w:rPr>
                <w:rFonts w:cs="Arial"/>
                <w:sz w:val="16"/>
                <w:szCs w:val="16"/>
                <w:lang w:eastAsia="zh-CN"/>
              </w:rPr>
            </w:pPr>
            <w:r w:rsidRPr="00F84795">
              <w:rPr>
                <w:rFonts w:cs="Arial"/>
                <w:sz w:val="16"/>
                <w:szCs w:val="16"/>
                <w:lang w:eastAsia="zh-CN"/>
              </w:rPr>
              <w:t>B</w:t>
            </w: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6639A14D" w14:textId="77777777" w:rsidR="00976C98" w:rsidRPr="00F84795" w:rsidRDefault="00976C98" w:rsidP="00976C98">
            <w:pPr>
              <w:pStyle w:val="TAL"/>
              <w:rPr>
                <w:rFonts w:cs="Arial"/>
                <w:sz w:val="16"/>
                <w:szCs w:val="16"/>
              </w:rPr>
            </w:pPr>
            <w:r w:rsidRPr="00F84795">
              <w:rPr>
                <w:rFonts w:cs="Arial"/>
                <w:sz w:val="16"/>
                <w:szCs w:val="16"/>
              </w:rPr>
              <w:t>Notification Event enhancement in MB2</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BEDEC5A" w14:textId="77777777" w:rsidR="00976C98" w:rsidRPr="00F84795" w:rsidRDefault="00976C98" w:rsidP="00F84795">
            <w:pPr>
              <w:pStyle w:val="TAL"/>
              <w:jc w:val="center"/>
              <w:rPr>
                <w:rFonts w:cs="Arial"/>
                <w:sz w:val="16"/>
                <w:szCs w:val="16"/>
              </w:rPr>
            </w:pPr>
            <w:r w:rsidRPr="00F84795">
              <w:rPr>
                <w:rFonts w:cs="Arial"/>
                <w:sz w:val="16"/>
                <w:szCs w:val="16"/>
              </w:rPr>
              <w:t>17.1.0</w:t>
            </w:r>
          </w:p>
        </w:tc>
      </w:tr>
      <w:tr w:rsidR="00D832F9" w14:paraId="579E471E" w14:textId="77777777" w:rsidTr="00754624">
        <w:tc>
          <w:tcPr>
            <w:tcW w:w="800" w:type="dxa"/>
            <w:tcBorders>
              <w:top w:val="single" w:sz="12" w:space="0" w:color="auto"/>
              <w:left w:val="single" w:sz="6" w:space="0" w:color="auto"/>
              <w:bottom w:val="single" w:sz="12" w:space="0" w:color="auto"/>
              <w:right w:val="single" w:sz="6" w:space="0" w:color="auto"/>
            </w:tcBorders>
            <w:shd w:val="solid" w:color="FFFFFF" w:fill="auto"/>
          </w:tcPr>
          <w:p w14:paraId="341F5359" w14:textId="77777777" w:rsidR="00D832F9" w:rsidRPr="00F84795" w:rsidRDefault="00D832F9" w:rsidP="00F84795">
            <w:pPr>
              <w:pStyle w:val="TAL"/>
              <w:jc w:val="center"/>
              <w:rPr>
                <w:rFonts w:cs="Arial"/>
                <w:sz w:val="16"/>
                <w:szCs w:val="16"/>
              </w:rPr>
            </w:pPr>
            <w:r w:rsidRPr="00F84795">
              <w:rPr>
                <w:rFonts w:cs="Arial"/>
                <w:snapToGrid w:val="0"/>
                <w:color w:val="000000"/>
                <w:sz w:val="16"/>
                <w:szCs w:val="16"/>
                <w:lang w:eastAsia="ko-KR"/>
              </w:rPr>
              <w:t>2024-03</w:t>
            </w:r>
          </w:p>
        </w:tc>
        <w:tc>
          <w:tcPr>
            <w:tcW w:w="800" w:type="dxa"/>
            <w:gridSpan w:val="2"/>
            <w:tcBorders>
              <w:top w:val="single" w:sz="12" w:space="0" w:color="auto"/>
              <w:left w:val="single" w:sz="6" w:space="0" w:color="auto"/>
              <w:bottom w:val="single" w:sz="12" w:space="0" w:color="auto"/>
              <w:right w:val="single" w:sz="6" w:space="0" w:color="auto"/>
            </w:tcBorders>
            <w:shd w:val="solid" w:color="FFFFFF" w:fill="auto"/>
          </w:tcPr>
          <w:p w14:paraId="30CD5EE4" w14:textId="77777777" w:rsidR="00D832F9" w:rsidRPr="00F84795" w:rsidRDefault="00D832F9" w:rsidP="00F84795">
            <w:pPr>
              <w:pStyle w:val="TAL"/>
              <w:jc w:val="center"/>
              <w:rPr>
                <w:rFonts w:cs="Arial"/>
                <w:sz w:val="16"/>
                <w:szCs w:val="16"/>
              </w:rPr>
            </w:pPr>
            <w:r w:rsidRPr="00F84795">
              <w:rPr>
                <w:rFonts w:cs="Arial"/>
                <w:snapToGrid w:val="0"/>
                <w:color w:val="000000"/>
                <w:sz w:val="16"/>
                <w:szCs w:val="16"/>
                <w:lang w:eastAsia="ko-KR"/>
              </w:rPr>
              <w:t>SA#103</w:t>
            </w:r>
          </w:p>
        </w:tc>
        <w:tc>
          <w:tcPr>
            <w:tcW w:w="1094" w:type="dxa"/>
            <w:gridSpan w:val="2"/>
            <w:tcBorders>
              <w:top w:val="single" w:sz="12" w:space="0" w:color="auto"/>
              <w:left w:val="single" w:sz="6" w:space="0" w:color="auto"/>
              <w:bottom w:val="single" w:sz="12" w:space="0" w:color="auto"/>
              <w:right w:val="single" w:sz="6" w:space="0" w:color="auto"/>
            </w:tcBorders>
            <w:shd w:val="solid" w:color="FFFFFF" w:fill="auto"/>
          </w:tcPr>
          <w:p w14:paraId="51BE22D6" w14:textId="77777777" w:rsidR="00D832F9" w:rsidRPr="00F84795" w:rsidRDefault="00D832F9" w:rsidP="00F84795">
            <w:pPr>
              <w:pStyle w:val="TAL"/>
              <w:jc w:val="center"/>
              <w:rPr>
                <w:rFonts w:cs="Arial"/>
                <w:sz w:val="16"/>
                <w:szCs w:val="16"/>
              </w:rPr>
            </w:pPr>
            <w:r w:rsidRPr="00F84795">
              <w:rPr>
                <w:rFonts w:cs="Arial"/>
                <w:snapToGrid w:val="0"/>
                <w:color w:val="000000"/>
                <w:sz w:val="16"/>
                <w:szCs w:val="16"/>
                <w:lang w:eastAsia="ko-KR"/>
              </w:rPr>
              <w:t>-</w:t>
            </w:r>
          </w:p>
        </w:tc>
        <w:tc>
          <w:tcPr>
            <w:tcW w:w="567" w:type="dxa"/>
            <w:gridSpan w:val="2"/>
            <w:tcBorders>
              <w:top w:val="single" w:sz="12" w:space="0" w:color="auto"/>
              <w:left w:val="single" w:sz="6" w:space="0" w:color="auto"/>
              <w:bottom w:val="single" w:sz="12" w:space="0" w:color="auto"/>
              <w:right w:val="single" w:sz="6" w:space="0" w:color="auto"/>
            </w:tcBorders>
            <w:shd w:val="solid" w:color="FFFFFF" w:fill="auto"/>
          </w:tcPr>
          <w:p w14:paraId="064B5150" w14:textId="77777777" w:rsidR="00D832F9" w:rsidRPr="00F84795" w:rsidRDefault="00D832F9" w:rsidP="00D832F9">
            <w:pPr>
              <w:pStyle w:val="TAL"/>
              <w:rPr>
                <w:rFonts w:cs="Arial"/>
                <w:sz w:val="16"/>
                <w:szCs w:val="16"/>
              </w:rPr>
            </w:pPr>
            <w:r w:rsidRPr="00F84795">
              <w:rPr>
                <w:rFonts w:cs="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27B1287" w14:textId="77777777" w:rsidR="00D832F9" w:rsidRPr="00F84795" w:rsidRDefault="00D832F9" w:rsidP="00F84795">
            <w:pPr>
              <w:pStyle w:val="TAL"/>
              <w:jc w:val="right"/>
              <w:rPr>
                <w:rFonts w:cs="Arial"/>
                <w:sz w:val="16"/>
                <w:szCs w:val="16"/>
              </w:rPr>
            </w:pPr>
            <w:r w:rsidRPr="00F84795">
              <w:rPr>
                <w:rFonts w:cs="Arial"/>
                <w:snapToGrid w:val="0"/>
                <w:color w:val="000000"/>
                <w:sz w:val="16"/>
                <w:szCs w:val="16"/>
                <w:lang w:eastAsia="ko-KR"/>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827BD2" w14:textId="77777777" w:rsidR="00D832F9" w:rsidRPr="00F84795" w:rsidRDefault="00D832F9" w:rsidP="00F84795">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12" w:space="0" w:color="auto"/>
              <w:right w:val="single" w:sz="6" w:space="0" w:color="auto"/>
            </w:tcBorders>
            <w:shd w:val="solid" w:color="FFFFFF" w:fill="auto"/>
          </w:tcPr>
          <w:p w14:paraId="26D4D24D" w14:textId="77777777" w:rsidR="00D832F9" w:rsidRPr="00F84795" w:rsidRDefault="00D832F9" w:rsidP="00D832F9">
            <w:pPr>
              <w:pStyle w:val="TAL"/>
              <w:rPr>
                <w:rFonts w:cs="Arial"/>
                <w:sz w:val="16"/>
                <w:szCs w:val="16"/>
              </w:rPr>
            </w:pPr>
            <w:r w:rsidRPr="00F84795">
              <w:rPr>
                <w:rFonts w:cs="Arial"/>
                <w:snapToGrid w:val="0"/>
                <w:color w:val="000000"/>
                <w:sz w:val="16"/>
                <w:szCs w:val="16"/>
                <w:lang w:eastAsia="ko-KR"/>
              </w:rPr>
              <w:t>Update to Rel-18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4D94917D" w14:textId="77777777" w:rsidR="00D832F9" w:rsidRPr="00F84795" w:rsidRDefault="00D832F9" w:rsidP="00F84795">
            <w:pPr>
              <w:pStyle w:val="TAL"/>
              <w:jc w:val="center"/>
              <w:rPr>
                <w:rFonts w:cs="Arial"/>
                <w:b/>
                <w:sz w:val="16"/>
                <w:szCs w:val="16"/>
              </w:rPr>
            </w:pPr>
            <w:r w:rsidRPr="00F84795">
              <w:rPr>
                <w:rFonts w:cs="Arial"/>
                <w:snapToGrid w:val="0"/>
                <w:color w:val="000000"/>
                <w:sz w:val="16"/>
                <w:szCs w:val="16"/>
                <w:lang w:eastAsia="ko-KR"/>
              </w:rPr>
              <w:t>18.0.0</w:t>
            </w:r>
          </w:p>
        </w:tc>
      </w:tr>
      <w:tr w:rsidR="00861305" w14:paraId="4ABF8058" w14:textId="77777777">
        <w:tc>
          <w:tcPr>
            <w:tcW w:w="800" w:type="dxa"/>
            <w:tcBorders>
              <w:top w:val="single" w:sz="12" w:space="0" w:color="auto"/>
              <w:left w:val="single" w:sz="6" w:space="0" w:color="auto"/>
              <w:bottom w:val="single" w:sz="6" w:space="0" w:color="auto"/>
              <w:right w:val="single" w:sz="6" w:space="0" w:color="auto"/>
            </w:tcBorders>
            <w:shd w:val="solid" w:color="FFFFFF" w:fill="auto"/>
          </w:tcPr>
          <w:p w14:paraId="6E1B3A83" w14:textId="77777777" w:rsidR="00861305" w:rsidRPr="00F84795" w:rsidRDefault="00861305" w:rsidP="00861305">
            <w:pPr>
              <w:pStyle w:val="TAL"/>
              <w:jc w:val="center"/>
              <w:rPr>
                <w:rFonts w:cs="Arial"/>
                <w:snapToGrid w:val="0"/>
                <w:color w:val="000000"/>
                <w:sz w:val="16"/>
                <w:szCs w:val="16"/>
                <w:lang w:eastAsia="ko-KR"/>
              </w:rPr>
            </w:pPr>
            <w:r>
              <w:rPr>
                <w:rFonts w:cs="Arial"/>
                <w:snapToGrid w:val="0"/>
                <w:color w:val="000000"/>
                <w:sz w:val="16"/>
                <w:szCs w:val="16"/>
                <w:lang w:eastAsia="ko-KR"/>
              </w:rPr>
              <w:t>2025-09</w:t>
            </w:r>
          </w:p>
        </w:tc>
        <w:tc>
          <w:tcPr>
            <w:tcW w:w="800" w:type="dxa"/>
            <w:gridSpan w:val="2"/>
            <w:tcBorders>
              <w:top w:val="single" w:sz="12" w:space="0" w:color="auto"/>
              <w:left w:val="single" w:sz="6" w:space="0" w:color="auto"/>
              <w:bottom w:val="single" w:sz="6" w:space="0" w:color="auto"/>
              <w:right w:val="single" w:sz="6" w:space="0" w:color="auto"/>
            </w:tcBorders>
            <w:shd w:val="solid" w:color="FFFFFF" w:fill="auto"/>
          </w:tcPr>
          <w:p w14:paraId="25A0B405" w14:textId="5999F80A" w:rsidR="00861305" w:rsidRPr="00F84795" w:rsidRDefault="00861305" w:rsidP="00861305">
            <w:pPr>
              <w:pStyle w:val="TAL"/>
              <w:jc w:val="center"/>
              <w:rPr>
                <w:rFonts w:cs="Arial"/>
                <w:snapToGrid w:val="0"/>
                <w:color w:val="000000"/>
                <w:sz w:val="16"/>
                <w:szCs w:val="16"/>
                <w:lang w:eastAsia="ko-KR"/>
              </w:rPr>
            </w:pPr>
            <w:r>
              <w:rPr>
                <w:rFonts w:cs="Arial"/>
                <w:snapToGrid w:val="0"/>
                <w:color w:val="000000"/>
                <w:sz w:val="16"/>
                <w:szCs w:val="16"/>
                <w:lang w:eastAsia="ko-KR"/>
              </w:rPr>
              <w:t>SA#109</w:t>
            </w:r>
          </w:p>
        </w:tc>
        <w:tc>
          <w:tcPr>
            <w:tcW w:w="1094" w:type="dxa"/>
            <w:gridSpan w:val="2"/>
            <w:tcBorders>
              <w:top w:val="single" w:sz="12" w:space="0" w:color="auto"/>
              <w:left w:val="single" w:sz="6" w:space="0" w:color="auto"/>
              <w:bottom w:val="single" w:sz="6" w:space="0" w:color="auto"/>
              <w:right w:val="single" w:sz="6" w:space="0" w:color="auto"/>
            </w:tcBorders>
            <w:shd w:val="solid" w:color="FFFFFF" w:fill="auto"/>
          </w:tcPr>
          <w:p w14:paraId="2126E42F" w14:textId="77777777" w:rsidR="00861305" w:rsidRPr="00F84795" w:rsidRDefault="00861305" w:rsidP="00861305">
            <w:pPr>
              <w:pStyle w:val="TAL"/>
              <w:jc w:val="center"/>
              <w:rPr>
                <w:rFonts w:cs="Arial"/>
                <w:snapToGrid w:val="0"/>
                <w:color w:val="000000"/>
                <w:sz w:val="16"/>
                <w:szCs w:val="16"/>
                <w:lang w:eastAsia="ko-KR"/>
              </w:rPr>
            </w:pPr>
            <w:r>
              <w:rPr>
                <w:rFonts w:cs="Arial"/>
                <w:snapToGrid w:val="0"/>
                <w:color w:val="000000"/>
                <w:sz w:val="16"/>
                <w:szCs w:val="16"/>
                <w:lang w:eastAsia="ko-KR"/>
              </w:rPr>
              <w:t>-</w:t>
            </w:r>
          </w:p>
        </w:tc>
        <w:tc>
          <w:tcPr>
            <w:tcW w:w="567" w:type="dxa"/>
            <w:gridSpan w:val="2"/>
            <w:tcBorders>
              <w:top w:val="single" w:sz="12" w:space="0" w:color="auto"/>
              <w:left w:val="single" w:sz="6" w:space="0" w:color="auto"/>
              <w:bottom w:val="single" w:sz="6" w:space="0" w:color="auto"/>
              <w:right w:val="single" w:sz="6" w:space="0" w:color="auto"/>
            </w:tcBorders>
            <w:shd w:val="solid" w:color="FFFFFF" w:fill="auto"/>
          </w:tcPr>
          <w:p w14:paraId="6C0C93AC" w14:textId="77777777" w:rsidR="00861305" w:rsidRPr="00F84795" w:rsidRDefault="00861305" w:rsidP="00861305">
            <w:pPr>
              <w:pStyle w:val="TAL"/>
              <w:rPr>
                <w:rFonts w:cs="Arial"/>
                <w:snapToGrid w:val="0"/>
                <w:color w:val="000000"/>
                <w:sz w:val="16"/>
                <w:szCs w:val="16"/>
                <w:lang w:eastAsia="ko-KR"/>
              </w:rPr>
            </w:pPr>
            <w:r>
              <w:rPr>
                <w:rFonts w:cs="Arial"/>
                <w:snapToGrid w:val="0"/>
                <w:color w:val="000000"/>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98A1AF5" w14:textId="77777777" w:rsidR="00861305" w:rsidRPr="00F84795" w:rsidRDefault="00861305" w:rsidP="00861305">
            <w:pPr>
              <w:pStyle w:val="TAL"/>
              <w:jc w:val="right"/>
              <w:rPr>
                <w:rFonts w:cs="Arial"/>
                <w:snapToGrid w:val="0"/>
                <w:color w:val="000000"/>
                <w:sz w:val="16"/>
                <w:szCs w:val="16"/>
                <w:lang w:eastAsia="ko-KR"/>
              </w:rPr>
            </w:pPr>
            <w:r>
              <w:rPr>
                <w:rFonts w:cs="Arial"/>
                <w:snapToGrid w:val="0"/>
                <w:color w:val="000000"/>
                <w:sz w:val="16"/>
                <w:szCs w:val="16"/>
                <w:lang w:eastAsia="ko-KR"/>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238EB05" w14:textId="10BB4835" w:rsidR="00861305" w:rsidRPr="00F84795" w:rsidRDefault="00861305" w:rsidP="00861305">
            <w:pPr>
              <w:pStyle w:val="TAL"/>
              <w:jc w:val="center"/>
              <w:rPr>
                <w:rFonts w:cs="Arial"/>
                <w:sz w:val="16"/>
                <w:szCs w:val="16"/>
                <w:lang w:eastAsia="zh-CN"/>
              </w:rPr>
            </w:pPr>
          </w:p>
        </w:tc>
        <w:tc>
          <w:tcPr>
            <w:tcW w:w="4678" w:type="dxa"/>
            <w:gridSpan w:val="2"/>
            <w:tcBorders>
              <w:top w:val="single" w:sz="12" w:space="0" w:color="auto"/>
              <w:left w:val="single" w:sz="6" w:space="0" w:color="auto"/>
              <w:bottom w:val="single" w:sz="6" w:space="0" w:color="auto"/>
              <w:right w:val="single" w:sz="6" w:space="0" w:color="auto"/>
            </w:tcBorders>
            <w:shd w:val="solid" w:color="FFFFFF" w:fill="auto"/>
          </w:tcPr>
          <w:p w14:paraId="5C9CD344" w14:textId="0783A217" w:rsidR="00861305" w:rsidRPr="00754624" w:rsidRDefault="00861305" w:rsidP="00861305">
            <w:pPr>
              <w:pStyle w:val="TAL"/>
              <w:rPr>
                <w:rFonts w:cs="Arial"/>
                <w:snapToGrid w:val="0"/>
                <w:color w:val="000000"/>
                <w:sz w:val="16"/>
                <w:szCs w:val="16"/>
                <w:lang w:eastAsia="ko-KR"/>
              </w:rPr>
            </w:pPr>
            <w:r>
              <w:rPr>
                <w:rFonts w:cs="Arial"/>
                <w:sz w:val="16"/>
                <w:szCs w:val="16"/>
                <w:lang w:eastAsia="zh-CN"/>
              </w:rPr>
              <w:t>Update to Rel-19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0761B73E" w14:textId="77777777" w:rsidR="00861305" w:rsidRPr="00754624" w:rsidRDefault="00861305" w:rsidP="00861305">
            <w:pPr>
              <w:pStyle w:val="TAL"/>
              <w:jc w:val="center"/>
              <w:rPr>
                <w:rFonts w:cs="Arial"/>
                <w:b/>
                <w:snapToGrid w:val="0"/>
                <w:color w:val="000000"/>
                <w:sz w:val="16"/>
                <w:szCs w:val="16"/>
                <w:lang w:eastAsia="ko-KR"/>
              </w:rPr>
            </w:pPr>
            <w:r w:rsidRPr="00754624">
              <w:rPr>
                <w:rFonts w:cs="Arial"/>
                <w:b/>
                <w:snapToGrid w:val="0"/>
                <w:color w:val="000000"/>
                <w:sz w:val="16"/>
                <w:szCs w:val="16"/>
                <w:lang w:eastAsia="ko-KR"/>
              </w:rPr>
              <w:t>19.0.0</w:t>
            </w:r>
          </w:p>
        </w:tc>
      </w:tr>
    </w:tbl>
    <w:p w14:paraId="2FAB7A00" w14:textId="77777777" w:rsidR="00E17086" w:rsidRDefault="00E17086"/>
    <w:sectPr w:rsidR="00E17086">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51540" w14:textId="77777777" w:rsidR="004253CD" w:rsidRDefault="004253CD">
      <w:r>
        <w:separator/>
      </w:r>
    </w:p>
    <w:p w14:paraId="699D19A8" w14:textId="77777777" w:rsidR="004253CD" w:rsidRDefault="004253CD"/>
  </w:endnote>
  <w:endnote w:type="continuationSeparator" w:id="0">
    <w:p w14:paraId="2C7382E4" w14:textId="77777777" w:rsidR="004253CD" w:rsidRDefault="004253CD">
      <w:r>
        <w:continuationSeparator/>
      </w:r>
    </w:p>
    <w:p w14:paraId="66713287" w14:textId="77777777" w:rsidR="004253CD" w:rsidRDefault="004253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A9EE3" w14:textId="77777777" w:rsidR="00E17086" w:rsidRDefault="00E17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E0683F" w14:textId="77777777" w:rsidR="004253CD" w:rsidRDefault="004253CD">
      <w:r>
        <w:separator/>
      </w:r>
    </w:p>
    <w:p w14:paraId="680C01DD" w14:textId="77777777" w:rsidR="004253CD" w:rsidRDefault="004253CD"/>
  </w:footnote>
  <w:footnote w:type="continuationSeparator" w:id="0">
    <w:p w14:paraId="20058184" w14:textId="77777777" w:rsidR="004253CD" w:rsidRDefault="004253CD">
      <w:r>
        <w:continuationSeparator/>
      </w:r>
    </w:p>
    <w:p w14:paraId="0E466B9D" w14:textId="77777777" w:rsidR="004253CD" w:rsidRDefault="004253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BDA9" w14:textId="77777777" w:rsidR="00E17086" w:rsidRDefault="00E17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4795">
      <w:rPr>
        <w:rFonts w:ascii="Arial" w:hAnsi="Arial" w:cs="Arial"/>
        <w:b/>
        <w:noProof/>
        <w:sz w:val="18"/>
        <w:szCs w:val="18"/>
      </w:rPr>
      <w:t>3GPP TS 29.468 V18.0.0 (2024-03)</w:t>
    </w:r>
    <w:r>
      <w:rPr>
        <w:rFonts w:ascii="Arial" w:hAnsi="Arial" w:cs="Arial"/>
        <w:b/>
        <w:sz w:val="18"/>
        <w:szCs w:val="18"/>
      </w:rPr>
      <w:fldChar w:fldCharType="end"/>
    </w:r>
  </w:p>
  <w:p w14:paraId="7938B975" w14:textId="77777777" w:rsidR="00E17086" w:rsidRDefault="00E17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102FBF22" w14:textId="77777777" w:rsidR="00E17086" w:rsidRDefault="00E17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4795">
      <w:rPr>
        <w:rFonts w:ascii="Arial" w:hAnsi="Arial" w:cs="Arial"/>
        <w:b/>
        <w:noProof/>
        <w:sz w:val="18"/>
        <w:szCs w:val="18"/>
      </w:rPr>
      <w:t>Release 18</w:t>
    </w:r>
    <w:r>
      <w:rPr>
        <w:rFonts w:ascii="Arial" w:hAnsi="Arial" w:cs="Arial"/>
        <w:b/>
        <w:sz w:val="18"/>
        <w:szCs w:val="18"/>
      </w:rPr>
      <w:fldChar w:fldCharType="end"/>
    </w:r>
  </w:p>
  <w:p w14:paraId="12C4381F" w14:textId="77777777" w:rsidR="00E17086" w:rsidRDefault="00E17086">
    <w:pPr>
      <w:pStyle w:val="Header"/>
    </w:pPr>
  </w:p>
  <w:p w14:paraId="0CA9BCA8" w14:textId="77777777" w:rsidR="00E17086" w:rsidRDefault="00E1708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87C45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A7C8C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E760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ADC03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3288CE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342C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9C1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561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62E8A3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C529AF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3BA0B67"/>
    <w:multiLevelType w:val="hybridMultilevel"/>
    <w:tmpl w:val="59EC1BD8"/>
    <w:lvl w:ilvl="0" w:tplc="5E9842CE">
      <w:start w:val="2"/>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197B0C"/>
    <w:multiLevelType w:val="hybridMultilevel"/>
    <w:tmpl w:val="6BFE58FE"/>
    <w:lvl w:ilvl="0" w:tplc="9EE6495A">
      <w:start w:val="1"/>
      <w:numFmt w:val="decimal"/>
      <w:lvlText w:val="%1."/>
      <w:lvlJc w:val="left"/>
      <w:pPr>
        <w:ind w:left="644" w:hanging="360"/>
      </w:pPr>
      <w:rPr>
        <w:rFonts w:eastAsia="Batang"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FB0D7B"/>
    <w:multiLevelType w:val="hybridMultilevel"/>
    <w:tmpl w:val="F0E8AE80"/>
    <w:lvl w:ilvl="0" w:tplc="250A4B1C">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5" w15:restartNumberingAfterBreak="0">
    <w:nsid w:val="4BA83595"/>
    <w:multiLevelType w:val="hybridMultilevel"/>
    <w:tmpl w:val="0F72DDA4"/>
    <w:lvl w:ilvl="0" w:tplc="66D4280E">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90E2F6D"/>
    <w:multiLevelType w:val="hybridMultilevel"/>
    <w:tmpl w:val="77FED706"/>
    <w:lvl w:ilvl="0" w:tplc="F768E114">
      <w:start w:val="1"/>
      <w:numFmt w:val="decimal"/>
      <w:lvlText w:val="%1."/>
      <w:lvlJc w:val="left"/>
      <w:pPr>
        <w:ind w:left="1500" w:hanging="1140"/>
      </w:pPr>
      <w:rPr>
        <w:rFonts w:ascii="Times New Roman" w:hAnsi="Times New Roman" w:hint="default"/>
        <w:i/>
        <w:color w:val="0000FF"/>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787CC4"/>
    <w:multiLevelType w:val="hybridMultilevel"/>
    <w:tmpl w:val="766A5DA8"/>
    <w:lvl w:ilvl="0" w:tplc="62E68CC2">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8" w15:restartNumberingAfterBreak="0">
    <w:nsid w:val="6A727566"/>
    <w:multiLevelType w:val="hybridMultilevel"/>
    <w:tmpl w:val="1340F266"/>
    <w:lvl w:ilvl="0" w:tplc="12884804">
      <w:start w:val="5"/>
      <w:numFmt w:val="decimal"/>
      <w:lvlText w:val="%1"/>
      <w:lvlJc w:val="left"/>
      <w:pPr>
        <w:tabs>
          <w:tab w:val="num" w:pos="1211"/>
        </w:tabs>
        <w:ind w:left="1211" w:hanging="360"/>
      </w:pPr>
      <w:rPr>
        <w:rFonts w:ascii="Arial" w:hAnsi="Arial" w:hint="default"/>
        <w:sz w:val="16"/>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9" w15:restartNumberingAfterBreak="0">
    <w:nsid w:val="7253231E"/>
    <w:multiLevelType w:val="hybridMultilevel"/>
    <w:tmpl w:val="B6DA3B0A"/>
    <w:lvl w:ilvl="0" w:tplc="48C04468">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5146098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965516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8392858">
    <w:abstractNumId w:val="11"/>
  </w:num>
  <w:num w:numId="4" w16cid:durableId="896746355">
    <w:abstractNumId w:val="19"/>
  </w:num>
  <w:num w:numId="5" w16cid:durableId="1358578216">
    <w:abstractNumId w:val="15"/>
  </w:num>
  <w:num w:numId="6" w16cid:durableId="1151867624">
    <w:abstractNumId w:val="13"/>
  </w:num>
  <w:num w:numId="7" w16cid:durableId="1957715950">
    <w:abstractNumId w:val="16"/>
  </w:num>
  <w:num w:numId="8" w16cid:durableId="1752198921">
    <w:abstractNumId w:val="12"/>
  </w:num>
  <w:num w:numId="9" w16cid:durableId="191575349">
    <w:abstractNumId w:val="17"/>
  </w:num>
  <w:num w:numId="10" w16cid:durableId="1949506637">
    <w:abstractNumId w:val="14"/>
  </w:num>
  <w:num w:numId="11" w16cid:durableId="1970937762">
    <w:abstractNumId w:val="18"/>
  </w:num>
  <w:num w:numId="12" w16cid:durableId="1396663774">
    <w:abstractNumId w:val="9"/>
  </w:num>
  <w:num w:numId="13" w16cid:durableId="996418736">
    <w:abstractNumId w:val="7"/>
  </w:num>
  <w:num w:numId="14" w16cid:durableId="635260722">
    <w:abstractNumId w:val="6"/>
  </w:num>
  <w:num w:numId="15" w16cid:durableId="1938829047">
    <w:abstractNumId w:val="5"/>
  </w:num>
  <w:num w:numId="16" w16cid:durableId="153645106">
    <w:abstractNumId w:val="4"/>
  </w:num>
  <w:num w:numId="17" w16cid:durableId="158890915">
    <w:abstractNumId w:val="8"/>
  </w:num>
  <w:num w:numId="18" w16cid:durableId="1587957497">
    <w:abstractNumId w:val="3"/>
  </w:num>
  <w:num w:numId="19" w16cid:durableId="1710832423">
    <w:abstractNumId w:val="2"/>
  </w:num>
  <w:num w:numId="20" w16cid:durableId="2093625075">
    <w:abstractNumId w:val="1"/>
  </w:num>
  <w:num w:numId="21" w16cid:durableId="14941070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A55CB"/>
    <w:rsid w:val="00007B49"/>
    <w:rsid w:val="002034AD"/>
    <w:rsid w:val="002372F7"/>
    <w:rsid w:val="003F09D0"/>
    <w:rsid w:val="00403C16"/>
    <w:rsid w:val="004253CD"/>
    <w:rsid w:val="005C2A5E"/>
    <w:rsid w:val="00630D99"/>
    <w:rsid w:val="00754624"/>
    <w:rsid w:val="00772234"/>
    <w:rsid w:val="00861305"/>
    <w:rsid w:val="008F3F67"/>
    <w:rsid w:val="008F67F5"/>
    <w:rsid w:val="00976C98"/>
    <w:rsid w:val="009A55CB"/>
    <w:rsid w:val="009A71EC"/>
    <w:rsid w:val="00A86E48"/>
    <w:rsid w:val="00BB453E"/>
    <w:rsid w:val="00D4778D"/>
    <w:rsid w:val="00D832F9"/>
    <w:rsid w:val="00DD17E0"/>
    <w:rsid w:val="00E17086"/>
    <w:rsid w:val="00E55E99"/>
    <w:rsid w:val="00EE3D1B"/>
    <w:rsid w:val="00F801E1"/>
    <w:rsid w:val="00F847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St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084A1D25"/>
  <w15:chartTrackingRefBased/>
  <w15:docId w15:val="{94A8758E-4A8D-47C9-BA54-79260D8FE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pPr>
      <w:keepNext/>
      <w:keepLines/>
      <w:spacing w:before="120"/>
      <w:ind w:left="1985" w:hanging="1985"/>
      <w:outlineLvl w:val="5"/>
    </w:pPr>
    <w:rPr>
      <w:rFonts w:ascii="Arial" w:hAnsi="Arial"/>
    </w:rPr>
  </w:style>
  <w:style w:type="paragraph" w:styleId="Heading7">
    <w:name w:val="heading 7"/>
    <w:basedOn w:val="Normal"/>
    <w:next w:val="Normal"/>
    <w:qFormat/>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character" w:customStyle="1" w:styleId="TACChar">
    <w:name w:val="TAC Char"/>
    <w:basedOn w:val="TALChar"/>
    <w:link w:val="TAC"/>
    <w:qFormat/>
    <w:rPr>
      <w:rFonts w:ascii="Arial" w:hAnsi="Arial"/>
      <w:sz w:val="18"/>
      <w:lang w:eastAsia="en-US"/>
    </w:rPr>
  </w:style>
  <w:style w:type="character" w:customStyle="1" w:styleId="TAHChar">
    <w:name w:val="TAH Char"/>
    <w:link w:val="TAH"/>
    <w:rPr>
      <w:rFonts w:ascii="Arial" w:hAnsi="Arial"/>
      <w:b/>
      <w:sz w:val="18"/>
      <w:lang w:eastAsia="en-US"/>
    </w:rPr>
  </w:style>
  <w:style w:type="paragraph" w:customStyle="1" w:styleId="EX">
    <w:name w:val="EX"/>
    <w:basedOn w:val="Normal"/>
    <w:link w:val="EXCar"/>
    <w:pPr>
      <w:keepLines/>
      <w:ind w:left="1702" w:hanging="1418"/>
    </w:pPr>
  </w:style>
  <w:style w:type="character" w:customStyle="1" w:styleId="EXCar">
    <w:name w:val="EX Car"/>
    <w:link w:val="EX"/>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Pr>
      <w:lang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lang w:eastAsia="x-none"/>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eastAsia="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styleId="FollowedHyperlink">
    <w:name w:val="FollowedHyperlink"/>
    <w:rPr>
      <w:color w:val="800080"/>
      <w:u w:val="single"/>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character" w:styleId="Hyperlink">
    <w:name w:val="Hyperlink"/>
    <w:rPr>
      <w:color w:val="0000FF"/>
      <w:u w:val="single"/>
    </w:rPr>
  </w:style>
  <w:style w:type="character" w:customStyle="1" w:styleId="EditorsNoteChar">
    <w:name w:val="Editor's Note Char"/>
    <w:aliases w:val="EN Char"/>
    <w:link w:val="EditorsNote"/>
    <w:locked/>
    <w:rPr>
      <w:color w:val="FF0000"/>
      <w:lang w:eastAsia="x-none"/>
    </w:rPr>
  </w:style>
  <w:style w:type="character" w:customStyle="1" w:styleId="B2Char">
    <w:name w:val="B2 Char"/>
    <w:link w:val="B2"/>
    <w:rPr>
      <w:lang w:eastAsia="x-none"/>
    </w:rPr>
  </w:style>
  <w:style w:type="character" w:customStyle="1" w:styleId="Heading3Char">
    <w:name w:val="Heading 3 Char"/>
    <w:link w:val="Heading3"/>
    <w:rPr>
      <w:rFonts w:ascii="Arial" w:hAnsi="Arial"/>
      <w:sz w:val="28"/>
      <w:lang w:eastAsia="x-non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character" w:customStyle="1" w:styleId="B1Char2">
    <w:name w:val="B1 Char2"/>
    <w:rPr>
      <w:rFonts w:ascii="Times New Roman" w:hAnsi="Times New Roman"/>
      <w:lang w:val="en-GB" w:eastAsia="en-US"/>
    </w:rPr>
  </w:style>
  <w:style w:type="paragraph" w:styleId="Revision">
    <w:name w:val="Revision"/>
    <w:hidden/>
    <w:uiPriority w:val="99"/>
    <w:semiHidden/>
    <w:rsid w:val="009A55CB"/>
    <w:rPr>
      <w:lang w:eastAsia="en-US"/>
    </w:rPr>
  </w:style>
  <w:style w:type="character" w:customStyle="1" w:styleId="PLChar">
    <w:name w:val="PL Char"/>
    <w:link w:val="PL"/>
    <w:qFormat/>
    <w:rsid w:val="008F3F67"/>
    <w:rPr>
      <w:rFonts w:ascii="Courier New" w:hAnsi="Courier New"/>
      <w:sz w:val="16"/>
      <w:lang w:eastAsia="en-US"/>
    </w:rPr>
  </w:style>
  <w:style w:type="paragraph" w:styleId="Bibliography">
    <w:name w:val="Bibliography"/>
    <w:basedOn w:val="Normal"/>
    <w:next w:val="Normal"/>
    <w:uiPriority w:val="37"/>
    <w:semiHidden/>
    <w:unhideWhenUsed/>
    <w:rsid w:val="00754624"/>
  </w:style>
  <w:style w:type="paragraph" w:styleId="BlockText">
    <w:name w:val="Block Text"/>
    <w:basedOn w:val="Normal"/>
    <w:rsid w:val="00754624"/>
    <w:pPr>
      <w:spacing w:after="120"/>
      <w:ind w:left="1440" w:right="1440"/>
    </w:pPr>
  </w:style>
  <w:style w:type="paragraph" w:styleId="BodyText">
    <w:name w:val="Body Text"/>
    <w:basedOn w:val="Normal"/>
    <w:link w:val="BodyTextChar"/>
    <w:rsid w:val="00754624"/>
    <w:pPr>
      <w:spacing w:after="120"/>
    </w:pPr>
  </w:style>
  <w:style w:type="character" w:customStyle="1" w:styleId="BodyTextChar">
    <w:name w:val="Body Text Char"/>
    <w:link w:val="BodyText"/>
    <w:rsid w:val="00754624"/>
    <w:rPr>
      <w:lang w:eastAsia="en-US"/>
    </w:rPr>
  </w:style>
  <w:style w:type="paragraph" w:styleId="BodyText2">
    <w:name w:val="Body Text 2"/>
    <w:basedOn w:val="Normal"/>
    <w:link w:val="BodyText2Char"/>
    <w:rsid w:val="00754624"/>
    <w:pPr>
      <w:spacing w:after="120" w:line="480" w:lineRule="auto"/>
    </w:pPr>
  </w:style>
  <w:style w:type="character" w:customStyle="1" w:styleId="BodyText2Char">
    <w:name w:val="Body Text 2 Char"/>
    <w:link w:val="BodyText2"/>
    <w:rsid w:val="00754624"/>
    <w:rPr>
      <w:lang w:eastAsia="en-US"/>
    </w:rPr>
  </w:style>
  <w:style w:type="paragraph" w:styleId="BodyText3">
    <w:name w:val="Body Text 3"/>
    <w:basedOn w:val="Normal"/>
    <w:link w:val="BodyText3Char"/>
    <w:rsid w:val="00754624"/>
    <w:pPr>
      <w:spacing w:after="120"/>
    </w:pPr>
    <w:rPr>
      <w:sz w:val="16"/>
      <w:szCs w:val="16"/>
    </w:rPr>
  </w:style>
  <w:style w:type="character" w:customStyle="1" w:styleId="BodyText3Char">
    <w:name w:val="Body Text 3 Char"/>
    <w:link w:val="BodyText3"/>
    <w:rsid w:val="00754624"/>
    <w:rPr>
      <w:sz w:val="16"/>
      <w:szCs w:val="16"/>
      <w:lang w:eastAsia="en-US"/>
    </w:rPr>
  </w:style>
  <w:style w:type="paragraph" w:styleId="BodyTextFirstIndent">
    <w:name w:val="Body Text First Indent"/>
    <w:basedOn w:val="BodyText"/>
    <w:link w:val="BodyTextFirstIndentChar"/>
    <w:rsid w:val="00754624"/>
    <w:pPr>
      <w:ind w:firstLine="210"/>
    </w:pPr>
  </w:style>
  <w:style w:type="character" w:customStyle="1" w:styleId="BodyTextFirstIndentChar">
    <w:name w:val="Body Text First Indent Char"/>
    <w:basedOn w:val="BodyTextChar"/>
    <w:link w:val="BodyTextFirstIndent"/>
    <w:rsid w:val="00754624"/>
    <w:rPr>
      <w:lang w:eastAsia="en-US"/>
    </w:rPr>
  </w:style>
  <w:style w:type="paragraph" w:styleId="BodyTextIndent">
    <w:name w:val="Body Text Indent"/>
    <w:basedOn w:val="Normal"/>
    <w:link w:val="BodyTextIndentChar"/>
    <w:rsid w:val="00754624"/>
    <w:pPr>
      <w:spacing w:after="120"/>
      <w:ind w:left="283"/>
    </w:pPr>
  </w:style>
  <w:style w:type="character" w:customStyle="1" w:styleId="BodyTextIndentChar">
    <w:name w:val="Body Text Indent Char"/>
    <w:link w:val="BodyTextIndent"/>
    <w:rsid w:val="00754624"/>
    <w:rPr>
      <w:lang w:eastAsia="en-US"/>
    </w:rPr>
  </w:style>
  <w:style w:type="paragraph" w:styleId="BodyTextFirstIndent2">
    <w:name w:val="Body Text First Indent 2"/>
    <w:basedOn w:val="BodyTextIndent"/>
    <w:link w:val="BodyTextFirstIndent2Char"/>
    <w:rsid w:val="00754624"/>
    <w:pPr>
      <w:ind w:firstLine="210"/>
    </w:pPr>
  </w:style>
  <w:style w:type="character" w:customStyle="1" w:styleId="BodyTextFirstIndent2Char">
    <w:name w:val="Body Text First Indent 2 Char"/>
    <w:basedOn w:val="BodyTextIndentChar"/>
    <w:link w:val="BodyTextFirstIndent2"/>
    <w:rsid w:val="00754624"/>
    <w:rPr>
      <w:lang w:eastAsia="en-US"/>
    </w:rPr>
  </w:style>
  <w:style w:type="paragraph" w:styleId="BodyTextIndent2">
    <w:name w:val="Body Text Indent 2"/>
    <w:basedOn w:val="Normal"/>
    <w:link w:val="BodyTextIndent2Char"/>
    <w:rsid w:val="00754624"/>
    <w:pPr>
      <w:spacing w:after="120" w:line="480" w:lineRule="auto"/>
      <w:ind w:left="283"/>
    </w:pPr>
  </w:style>
  <w:style w:type="character" w:customStyle="1" w:styleId="BodyTextIndent2Char">
    <w:name w:val="Body Text Indent 2 Char"/>
    <w:link w:val="BodyTextIndent2"/>
    <w:rsid w:val="00754624"/>
    <w:rPr>
      <w:lang w:eastAsia="en-US"/>
    </w:rPr>
  </w:style>
  <w:style w:type="paragraph" w:styleId="BodyTextIndent3">
    <w:name w:val="Body Text Indent 3"/>
    <w:basedOn w:val="Normal"/>
    <w:link w:val="BodyTextIndent3Char"/>
    <w:rsid w:val="00754624"/>
    <w:pPr>
      <w:spacing w:after="120"/>
      <w:ind w:left="283"/>
    </w:pPr>
    <w:rPr>
      <w:sz w:val="16"/>
      <w:szCs w:val="16"/>
    </w:rPr>
  </w:style>
  <w:style w:type="character" w:customStyle="1" w:styleId="BodyTextIndent3Char">
    <w:name w:val="Body Text Indent 3 Char"/>
    <w:link w:val="BodyTextIndent3"/>
    <w:rsid w:val="00754624"/>
    <w:rPr>
      <w:sz w:val="16"/>
      <w:szCs w:val="16"/>
      <w:lang w:eastAsia="en-US"/>
    </w:rPr>
  </w:style>
  <w:style w:type="paragraph" w:styleId="Caption">
    <w:name w:val="caption"/>
    <w:basedOn w:val="Normal"/>
    <w:next w:val="Normal"/>
    <w:semiHidden/>
    <w:unhideWhenUsed/>
    <w:qFormat/>
    <w:rsid w:val="00754624"/>
    <w:rPr>
      <w:b/>
      <w:bCs/>
    </w:rPr>
  </w:style>
  <w:style w:type="paragraph" w:styleId="Closing">
    <w:name w:val="Closing"/>
    <w:basedOn w:val="Normal"/>
    <w:link w:val="ClosingChar"/>
    <w:rsid w:val="00754624"/>
    <w:pPr>
      <w:ind w:left="4252"/>
    </w:pPr>
  </w:style>
  <w:style w:type="character" w:customStyle="1" w:styleId="ClosingChar">
    <w:name w:val="Closing Char"/>
    <w:link w:val="Closing"/>
    <w:rsid w:val="00754624"/>
    <w:rPr>
      <w:lang w:eastAsia="en-US"/>
    </w:rPr>
  </w:style>
  <w:style w:type="paragraph" w:styleId="CommentText">
    <w:name w:val="annotation text"/>
    <w:basedOn w:val="Normal"/>
    <w:link w:val="CommentTextChar"/>
    <w:rsid w:val="00754624"/>
  </w:style>
  <w:style w:type="character" w:customStyle="1" w:styleId="CommentTextChar">
    <w:name w:val="Comment Text Char"/>
    <w:link w:val="CommentText"/>
    <w:rsid w:val="00754624"/>
    <w:rPr>
      <w:lang w:eastAsia="en-US"/>
    </w:rPr>
  </w:style>
  <w:style w:type="paragraph" w:styleId="CommentSubject">
    <w:name w:val="annotation subject"/>
    <w:basedOn w:val="CommentText"/>
    <w:next w:val="CommentText"/>
    <w:link w:val="CommentSubjectChar"/>
    <w:rsid w:val="00754624"/>
    <w:rPr>
      <w:b/>
      <w:bCs/>
    </w:rPr>
  </w:style>
  <w:style w:type="character" w:customStyle="1" w:styleId="CommentSubjectChar">
    <w:name w:val="Comment Subject Char"/>
    <w:link w:val="CommentSubject"/>
    <w:rsid w:val="00754624"/>
    <w:rPr>
      <w:b/>
      <w:bCs/>
      <w:lang w:eastAsia="en-US"/>
    </w:rPr>
  </w:style>
  <w:style w:type="paragraph" w:styleId="Date">
    <w:name w:val="Date"/>
    <w:basedOn w:val="Normal"/>
    <w:next w:val="Normal"/>
    <w:link w:val="DateChar"/>
    <w:rsid w:val="00754624"/>
  </w:style>
  <w:style w:type="character" w:customStyle="1" w:styleId="DateChar">
    <w:name w:val="Date Char"/>
    <w:link w:val="Date"/>
    <w:rsid w:val="00754624"/>
    <w:rPr>
      <w:lang w:eastAsia="en-US"/>
    </w:rPr>
  </w:style>
  <w:style w:type="paragraph" w:styleId="E-mailSignature">
    <w:name w:val="E-mail Signature"/>
    <w:basedOn w:val="Normal"/>
    <w:link w:val="E-mailSignatureChar"/>
    <w:rsid w:val="00754624"/>
  </w:style>
  <w:style w:type="character" w:customStyle="1" w:styleId="E-mailSignatureChar">
    <w:name w:val="E-mail Signature Char"/>
    <w:link w:val="E-mailSignature"/>
    <w:rsid w:val="00754624"/>
    <w:rPr>
      <w:lang w:eastAsia="en-US"/>
    </w:rPr>
  </w:style>
  <w:style w:type="paragraph" w:styleId="EndnoteText">
    <w:name w:val="endnote text"/>
    <w:basedOn w:val="Normal"/>
    <w:link w:val="EndnoteTextChar"/>
    <w:rsid w:val="00754624"/>
  </w:style>
  <w:style w:type="character" w:customStyle="1" w:styleId="EndnoteTextChar">
    <w:name w:val="Endnote Text Char"/>
    <w:link w:val="EndnoteText"/>
    <w:rsid w:val="00754624"/>
    <w:rPr>
      <w:lang w:eastAsia="en-US"/>
    </w:rPr>
  </w:style>
  <w:style w:type="paragraph" w:styleId="EnvelopeAddress">
    <w:name w:val="envelope address"/>
    <w:basedOn w:val="Normal"/>
    <w:rsid w:val="00754624"/>
    <w:pPr>
      <w:framePr w:w="7920" w:h="1980" w:hRule="exact" w:hSpace="180" w:wrap="auto" w:hAnchor="page" w:xAlign="center" w:yAlign="bottom"/>
      <w:ind w:left="2880"/>
    </w:pPr>
    <w:rPr>
      <w:rFonts w:ascii="Aptos Display" w:eastAsia="Times New Roman" w:hAnsi="Aptos Display"/>
      <w:sz w:val="24"/>
      <w:szCs w:val="24"/>
    </w:rPr>
  </w:style>
  <w:style w:type="paragraph" w:styleId="EnvelopeReturn">
    <w:name w:val="envelope return"/>
    <w:basedOn w:val="Normal"/>
    <w:rsid w:val="00754624"/>
    <w:rPr>
      <w:rFonts w:ascii="Aptos Display" w:eastAsia="Times New Roman" w:hAnsi="Aptos Display"/>
    </w:rPr>
  </w:style>
  <w:style w:type="paragraph" w:styleId="FootnoteText">
    <w:name w:val="footnote text"/>
    <w:basedOn w:val="Normal"/>
    <w:link w:val="FootnoteTextChar"/>
    <w:rsid w:val="00754624"/>
  </w:style>
  <w:style w:type="character" w:customStyle="1" w:styleId="FootnoteTextChar">
    <w:name w:val="Footnote Text Char"/>
    <w:link w:val="FootnoteText"/>
    <w:rsid w:val="00754624"/>
    <w:rPr>
      <w:lang w:eastAsia="en-US"/>
    </w:rPr>
  </w:style>
  <w:style w:type="paragraph" w:styleId="HTMLAddress">
    <w:name w:val="HTML Address"/>
    <w:basedOn w:val="Normal"/>
    <w:link w:val="HTMLAddressChar"/>
    <w:rsid w:val="00754624"/>
    <w:rPr>
      <w:i/>
      <w:iCs/>
    </w:rPr>
  </w:style>
  <w:style w:type="character" w:customStyle="1" w:styleId="HTMLAddressChar">
    <w:name w:val="HTML Address Char"/>
    <w:link w:val="HTMLAddress"/>
    <w:rsid w:val="00754624"/>
    <w:rPr>
      <w:i/>
      <w:iCs/>
      <w:lang w:eastAsia="en-US"/>
    </w:rPr>
  </w:style>
  <w:style w:type="paragraph" w:styleId="HTMLPreformatted">
    <w:name w:val="HTML Preformatted"/>
    <w:basedOn w:val="Normal"/>
    <w:link w:val="HTMLPreformattedChar"/>
    <w:rsid w:val="00754624"/>
    <w:rPr>
      <w:rFonts w:ascii="Courier New" w:hAnsi="Courier New" w:cs="Courier New"/>
    </w:rPr>
  </w:style>
  <w:style w:type="character" w:customStyle="1" w:styleId="HTMLPreformattedChar">
    <w:name w:val="HTML Preformatted Char"/>
    <w:link w:val="HTMLPreformatted"/>
    <w:rsid w:val="00754624"/>
    <w:rPr>
      <w:rFonts w:ascii="Courier New" w:hAnsi="Courier New" w:cs="Courier New"/>
      <w:lang w:eastAsia="en-US"/>
    </w:rPr>
  </w:style>
  <w:style w:type="paragraph" w:styleId="Index1">
    <w:name w:val="index 1"/>
    <w:basedOn w:val="Normal"/>
    <w:next w:val="Normal"/>
    <w:rsid w:val="00754624"/>
    <w:pPr>
      <w:ind w:left="200" w:hanging="200"/>
    </w:pPr>
  </w:style>
  <w:style w:type="paragraph" w:styleId="Index2">
    <w:name w:val="index 2"/>
    <w:basedOn w:val="Normal"/>
    <w:next w:val="Normal"/>
    <w:rsid w:val="00754624"/>
    <w:pPr>
      <w:ind w:left="400" w:hanging="200"/>
    </w:pPr>
  </w:style>
  <w:style w:type="paragraph" w:styleId="Index3">
    <w:name w:val="index 3"/>
    <w:basedOn w:val="Normal"/>
    <w:next w:val="Normal"/>
    <w:rsid w:val="00754624"/>
    <w:pPr>
      <w:ind w:left="600" w:hanging="200"/>
    </w:pPr>
  </w:style>
  <w:style w:type="paragraph" w:styleId="Index4">
    <w:name w:val="index 4"/>
    <w:basedOn w:val="Normal"/>
    <w:next w:val="Normal"/>
    <w:rsid w:val="00754624"/>
    <w:pPr>
      <w:ind w:left="800" w:hanging="200"/>
    </w:pPr>
  </w:style>
  <w:style w:type="paragraph" w:styleId="Index5">
    <w:name w:val="index 5"/>
    <w:basedOn w:val="Normal"/>
    <w:next w:val="Normal"/>
    <w:rsid w:val="00754624"/>
    <w:pPr>
      <w:ind w:left="1000" w:hanging="200"/>
    </w:pPr>
  </w:style>
  <w:style w:type="paragraph" w:styleId="Index6">
    <w:name w:val="index 6"/>
    <w:basedOn w:val="Normal"/>
    <w:next w:val="Normal"/>
    <w:rsid w:val="00754624"/>
    <w:pPr>
      <w:ind w:left="1200" w:hanging="200"/>
    </w:pPr>
  </w:style>
  <w:style w:type="paragraph" w:styleId="Index7">
    <w:name w:val="index 7"/>
    <w:basedOn w:val="Normal"/>
    <w:next w:val="Normal"/>
    <w:rsid w:val="00754624"/>
    <w:pPr>
      <w:ind w:left="1400" w:hanging="200"/>
    </w:pPr>
  </w:style>
  <w:style w:type="paragraph" w:styleId="Index8">
    <w:name w:val="index 8"/>
    <w:basedOn w:val="Normal"/>
    <w:next w:val="Normal"/>
    <w:rsid w:val="00754624"/>
    <w:pPr>
      <w:ind w:left="1600" w:hanging="200"/>
    </w:pPr>
  </w:style>
  <w:style w:type="paragraph" w:styleId="Index9">
    <w:name w:val="index 9"/>
    <w:basedOn w:val="Normal"/>
    <w:next w:val="Normal"/>
    <w:rsid w:val="00754624"/>
    <w:pPr>
      <w:ind w:left="1800" w:hanging="200"/>
    </w:pPr>
  </w:style>
  <w:style w:type="paragraph" w:styleId="IndexHeading">
    <w:name w:val="index heading"/>
    <w:basedOn w:val="Normal"/>
    <w:next w:val="Index1"/>
    <w:rsid w:val="00754624"/>
    <w:rPr>
      <w:rFonts w:ascii="Aptos Display" w:eastAsia="Times New Roman" w:hAnsi="Aptos Display"/>
      <w:b/>
      <w:bCs/>
    </w:rPr>
  </w:style>
  <w:style w:type="paragraph" w:styleId="IntenseQuote">
    <w:name w:val="Intense Quote"/>
    <w:basedOn w:val="Normal"/>
    <w:next w:val="Normal"/>
    <w:link w:val="IntenseQuoteChar"/>
    <w:uiPriority w:val="30"/>
    <w:qFormat/>
    <w:rsid w:val="0075462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754624"/>
    <w:rPr>
      <w:i/>
      <w:iCs/>
      <w:color w:val="156082"/>
      <w:lang w:eastAsia="en-US"/>
    </w:rPr>
  </w:style>
  <w:style w:type="paragraph" w:styleId="List">
    <w:name w:val="List"/>
    <w:basedOn w:val="Normal"/>
    <w:rsid w:val="00754624"/>
    <w:pPr>
      <w:ind w:left="283" w:hanging="283"/>
      <w:contextualSpacing/>
    </w:pPr>
  </w:style>
  <w:style w:type="paragraph" w:styleId="List2">
    <w:name w:val="List 2"/>
    <w:basedOn w:val="Normal"/>
    <w:rsid w:val="00754624"/>
    <w:pPr>
      <w:ind w:left="566" w:hanging="283"/>
      <w:contextualSpacing/>
    </w:pPr>
  </w:style>
  <w:style w:type="paragraph" w:styleId="List3">
    <w:name w:val="List 3"/>
    <w:basedOn w:val="Normal"/>
    <w:rsid w:val="00754624"/>
    <w:pPr>
      <w:ind w:left="849" w:hanging="283"/>
      <w:contextualSpacing/>
    </w:pPr>
  </w:style>
  <w:style w:type="paragraph" w:styleId="List4">
    <w:name w:val="List 4"/>
    <w:basedOn w:val="Normal"/>
    <w:rsid w:val="00754624"/>
    <w:pPr>
      <w:ind w:left="1132" w:hanging="283"/>
      <w:contextualSpacing/>
    </w:pPr>
  </w:style>
  <w:style w:type="paragraph" w:styleId="List5">
    <w:name w:val="List 5"/>
    <w:basedOn w:val="Normal"/>
    <w:rsid w:val="00754624"/>
    <w:pPr>
      <w:ind w:left="1415" w:hanging="283"/>
      <w:contextualSpacing/>
    </w:pPr>
  </w:style>
  <w:style w:type="paragraph" w:styleId="ListBullet">
    <w:name w:val="List Bullet"/>
    <w:basedOn w:val="Normal"/>
    <w:rsid w:val="00754624"/>
    <w:pPr>
      <w:numPr>
        <w:numId w:val="12"/>
      </w:numPr>
      <w:contextualSpacing/>
    </w:pPr>
  </w:style>
  <w:style w:type="paragraph" w:styleId="ListBullet2">
    <w:name w:val="List Bullet 2"/>
    <w:basedOn w:val="Normal"/>
    <w:rsid w:val="00754624"/>
    <w:pPr>
      <w:numPr>
        <w:numId w:val="13"/>
      </w:numPr>
      <w:contextualSpacing/>
    </w:pPr>
  </w:style>
  <w:style w:type="paragraph" w:styleId="ListBullet3">
    <w:name w:val="List Bullet 3"/>
    <w:basedOn w:val="Normal"/>
    <w:rsid w:val="00754624"/>
    <w:pPr>
      <w:numPr>
        <w:numId w:val="14"/>
      </w:numPr>
      <w:contextualSpacing/>
    </w:pPr>
  </w:style>
  <w:style w:type="paragraph" w:styleId="ListBullet4">
    <w:name w:val="List Bullet 4"/>
    <w:basedOn w:val="Normal"/>
    <w:rsid w:val="00754624"/>
    <w:pPr>
      <w:numPr>
        <w:numId w:val="15"/>
      </w:numPr>
      <w:contextualSpacing/>
    </w:pPr>
  </w:style>
  <w:style w:type="paragraph" w:styleId="ListBullet5">
    <w:name w:val="List Bullet 5"/>
    <w:basedOn w:val="Normal"/>
    <w:rsid w:val="00754624"/>
    <w:pPr>
      <w:numPr>
        <w:numId w:val="16"/>
      </w:numPr>
      <w:contextualSpacing/>
    </w:pPr>
  </w:style>
  <w:style w:type="paragraph" w:styleId="ListContinue">
    <w:name w:val="List Continue"/>
    <w:basedOn w:val="Normal"/>
    <w:rsid w:val="00754624"/>
    <w:pPr>
      <w:spacing w:after="120"/>
      <w:ind w:left="283"/>
      <w:contextualSpacing/>
    </w:pPr>
  </w:style>
  <w:style w:type="paragraph" w:styleId="ListContinue2">
    <w:name w:val="List Continue 2"/>
    <w:basedOn w:val="Normal"/>
    <w:rsid w:val="00754624"/>
    <w:pPr>
      <w:spacing w:after="120"/>
      <w:ind w:left="566"/>
      <w:contextualSpacing/>
    </w:pPr>
  </w:style>
  <w:style w:type="paragraph" w:styleId="ListContinue3">
    <w:name w:val="List Continue 3"/>
    <w:basedOn w:val="Normal"/>
    <w:rsid w:val="00754624"/>
    <w:pPr>
      <w:spacing w:after="120"/>
      <w:ind w:left="849"/>
      <w:contextualSpacing/>
    </w:pPr>
  </w:style>
  <w:style w:type="paragraph" w:styleId="ListContinue4">
    <w:name w:val="List Continue 4"/>
    <w:basedOn w:val="Normal"/>
    <w:rsid w:val="00754624"/>
    <w:pPr>
      <w:spacing w:after="120"/>
      <w:ind w:left="1132"/>
      <w:contextualSpacing/>
    </w:pPr>
  </w:style>
  <w:style w:type="paragraph" w:styleId="ListContinue5">
    <w:name w:val="List Continue 5"/>
    <w:basedOn w:val="Normal"/>
    <w:rsid w:val="00754624"/>
    <w:pPr>
      <w:spacing w:after="120"/>
      <w:ind w:left="1415"/>
      <w:contextualSpacing/>
    </w:pPr>
  </w:style>
  <w:style w:type="paragraph" w:styleId="ListNumber">
    <w:name w:val="List Number"/>
    <w:basedOn w:val="Normal"/>
    <w:rsid w:val="00754624"/>
    <w:pPr>
      <w:numPr>
        <w:numId w:val="17"/>
      </w:numPr>
      <w:contextualSpacing/>
    </w:pPr>
  </w:style>
  <w:style w:type="paragraph" w:styleId="ListNumber2">
    <w:name w:val="List Number 2"/>
    <w:basedOn w:val="Normal"/>
    <w:rsid w:val="00754624"/>
    <w:pPr>
      <w:numPr>
        <w:numId w:val="18"/>
      </w:numPr>
      <w:contextualSpacing/>
    </w:pPr>
  </w:style>
  <w:style w:type="paragraph" w:styleId="ListNumber3">
    <w:name w:val="List Number 3"/>
    <w:basedOn w:val="Normal"/>
    <w:rsid w:val="00754624"/>
    <w:pPr>
      <w:numPr>
        <w:numId w:val="19"/>
      </w:numPr>
      <w:contextualSpacing/>
    </w:pPr>
  </w:style>
  <w:style w:type="paragraph" w:styleId="ListNumber4">
    <w:name w:val="List Number 4"/>
    <w:basedOn w:val="Normal"/>
    <w:rsid w:val="00754624"/>
    <w:pPr>
      <w:numPr>
        <w:numId w:val="20"/>
      </w:numPr>
      <w:contextualSpacing/>
    </w:pPr>
  </w:style>
  <w:style w:type="paragraph" w:styleId="ListNumber5">
    <w:name w:val="List Number 5"/>
    <w:basedOn w:val="Normal"/>
    <w:rsid w:val="00754624"/>
    <w:pPr>
      <w:numPr>
        <w:numId w:val="21"/>
      </w:numPr>
      <w:contextualSpacing/>
    </w:pPr>
  </w:style>
  <w:style w:type="paragraph" w:styleId="ListParagraph">
    <w:name w:val="List Paragraph"/>
    <w:basedOn w:val="Normal"/>
    <w:uiPriority w:val="34"/>
    <w:qFormat/>
    <w:rsid w:val="00754624"/>
    <w:pPr>
      <w:ind w:left="720"/>
    </w:pPr>
  </w:style>
  <w:style w:type="paragraph" w:styleId="MacroText">
    <w:name w:val="macro"/>
    <w:link w:val="MacroTextChar"/>
    <w:rsid w:val="0075462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754624"/>
    <w:rPr>
      <w:rFonts w:ascii="Courier New" w:hAnsi="Courier New" w:cs="Courier New"/>
      <w:lang w:eastAsia="en-US"/>
    </w:rPr>
  </w:style>
  <w:style w:type="paragraph" w:styleId="MessageHeader">
    <w:name w:val="Message Header"/>
    <w:basedOn w:val="Normal"/>
    <w:link w:val="MessageHeaderChar"/>
    <w:rsid w:val="0075462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Times New Roman" w:hAnsi="Aptos Display"/>
      <w:sz w:val="24"/>
      <w:szCs w:val="24"/>
    </w:rPr>
  </w:style>
  <w:style w:type="character" w:customStyle="1" w:styleId="MessageHeaderChar">
    <w:name w:val="Message Header Char"/>
    <w:link w:val="MessageHeader"/>
    <w:rsid w:val="00754624"/>
    <w:rPr>
      <w:rFonts w:ascii="Aptos Display" w:eastAsia="Times New Roman" w:hAnsi="Aptos Display"/>
      <w:sz w:val="24"/>
      <w:szCs w:val="24"/>
      <w:shd w:val="pct20" w:color="auto" w:fill="auto"/>
      <w:lang w:eastAsia="en-US"/>
    </w:rPr>
  </w:style>
  <w:style w:type="paragraph" w:styleId="NoSpacing">
    <w:name w:val="No Spacing"/>
    <w:uiPriority w:val="1"/>
    <w:qFormat/>
    <w:rsid w:val="00754624"/>
    <w:rPr>
      <w:lang w:eastAsia="en-US"/>
    </w:rPr>
  </w:style>
  <w:style w:type="paragraph" w:styleId="NormalWeb">
    <w:name w:val="Normal (Web)"/>
    <w:basedOn w:val="Normal"/>
    <w:rsid w:val="00754624"/>
    <w:rPr>
      <w:sz w:val="24"/>
      <w:szCs w:val="24"/>
    </w:rPr>
  </w:style>
  <w:style w:type="paragraph" w:styleId="NormalIndent">
    <w:name w:val="Normal Indent"/>
    <w:basedOn w:val="Normal"/>
    <w:rsid w:val="00754624"/>
    <w:pPr>
      <w:ind w:left="720"/>
    </w:pPr>
  </w:style>
  <w:style w:type="paragraph" w:styleId="NoteHeading">
    <w:name w:val="Note Heading"/>
    <w:basedOn w:val="Normal"/>
    <w:next w:val="Normal"/>
    <w:link w:val="NoteHeadingChar"/>
    <w:rsid w:val="00754624"/>
  </w:style>
  <w:style w:type="character" w:customStyle="1" w:styleId="NoteHeadingChar">
    <w:name w:val="Note Heading Char"/>
    <w:link w:val="NoteHeading"/>
    <w:rsid w:val="00754624"/>
    <w:rPr>
      <w:lang w:eastAsia="en-US"/>
    </w:rPr>
  </w:style>
  <w:style w:type="paragraph" w:styleId="PlainText">
    <w:name w:val="Plain Text"/>
    <w:basedOn w:val="Normal"/>
    <w:link w:val="PlainTextChar"/>
    <w:rsid w:val="00754624"/>
    <w:rPr>
      <w:rFonts w:ascii="Courier New" w:hAnsi="Courier New" w:cs="Courier New"/>
    </w:rPr>
  </w:style>
  <w:style w:type="character" w:customStyle="1" w:styleId="PlainTextChar">
    <w:name w:val="Plain Text Char"/>
    <w:link w:val="PlainText"/>
    <w:rsid w:val="00754624"/>
    <w:rPr>
      <w:rFonts w:ascii="Courier New" w:hAnsi="Courier New" w:cs="Courier New"/>
      <w:lang w:eastAsia="en-US"/>
    </w:rPr>
  </w:style>
  <w:style w:type="paragraph" w:styleId="Quote">
    <w:name w:val="Quote"/>
    <w:basedOn w:val="Normal"/>
    <w:next w:val="Normal"/>
    <w:link w:val="QuoteChar"/>
    <w:uiPriority w:val="29"/>
    <w:qFormat/>
    <w:rsid w:val="00754624"/>
    <w:pPr>
      <w:spacing w:before="200" w:after="160"/>
      <w:ind w:left="864" w:right="864"/>
      <w:jc w:val="center"/>
    </w:pPr>
    <w:rPr>
      <w:i/>
      <w:iCs/>
      <w:color w:val="404040"/>
    </w:rPr>
  </w:style>
  <w:style w:type="character" w:customStyle="1" w:styleId="QuoteChar">
    <w:name w:val="Quote Char"/>
    <w:link w:val="Quote"/>
    <w:uiPriority w:val="29"/>
    <w:rsid w:val="00754624"/>
    <w:rPr>
      <w:i/>
      <w:iCs/>
      <w:color w:val="404040"/>
      <w:lang w:eastAsia="en-US"/>
    </w:rPr>
  </w:style>
  <w:style w:type="paragraph" w:styleId="Salutation">
    <w:name w:val="Salutation"/>
    <w:basedOn w:val="Normal"/>
    <w:next w:val="Normal"/>
    <w:link w:val="SalutationChar"/>
    <w:rsid w:val="00754624"/>
  </w:style>
  <w:style w:type="character" w:customStyle="1" w:styleId="SalutationChar">
    <w:name w:val="Salutation Char"/>
    <w:link w:val="Salutation"/>
    <w:rsid w:val="00754624"/>
    <w:rPr>
      <w:lang w:eastAsia="en-US"/>
    </w:rPr>
  </w:style>
  <w:style w:type="paragraph" w:styleId="Signature">
    <w:name w:val="Signature"/>
    <w:basedOn w:val="Normal"/>
    <w:link w:val="SignatureChar"/>
    <w:rsid w:val="00754624"/>
    <w:pPr>
      <w:ind w:left="4252"/>
    </w:pPr>
  </w:style>
  <w:style w:type="character" w:customStyle="1" w:styleId="SignatureChar">
    <w:name w:val="Signature Char"/>
    <w:link w:val="Signature"/>
    <w:rsid w:val="00754624"/>
    <w:rPr>
      <w:lang w:eastAsia="en-US"/>
    </w:rPr>
  </w:style>
  <w:style w:type="paragraph" w:styleId="Subtitle">
    <w:name w:val="Subtitle"/>
    <w:basedOn w:val="Normal"/>
    <w:next w:val="Normal"/>
    <w:link w:val="SubtitleChar"/>
    <w:qFormat/>
    <w:rsid w:val="00754624"/>
    <w:pPr>
      <w:spacing w:after="60"/>
      <w:jc w:val="center"/>
      <w:outlineLvl w:val="1"/>
    </w:pPr>
    <w:rPr>
      <w:rFonts w:ascii="Aptos Display" w:eastAsia="Times New Roman" w:hAnsi="Aptos Display"/>
      <w:sz w:val="24"/>
      <w:szCs w:val="24"/>
    </w:rPr>
  </w:style>
  <w:style w:type="character" w:customStyle="1" w:styleId="SubtitleChar">
    <w:name w:val="Subtitle Char"/>
    <w:link w:val="Subtitle"/>
    <w:rsid w:val="00754624"/>
    <w:rPr>
      <w:rFonts w:ascii="Aptos Display" w:eastAsia="Times New Roman" w:hAnsi="Aptos Display"/>
      <w:sz w:val="24"/>
      <w:szCs w:val="24"/>
      <w:lang w:eastAsia="en-US"/>
    </w:rPr>
  </w:style>
  <w:style w:type="paragraph" w:styleId="TableofAuthorities">
    <w:name w:val="table of authorities"/>
    <w:basedOn w:val="Normal"/>
    <w:next w:val="Normal"/>
    <w:rsid w:val="00754624"/>
    <w:pPr>
      <w:ind w:left="200" w:hanging="200"/>
    </w:pPr>
  </w:style>
  <w:style w:type="paragraph" w:styleId="TableofFigures">
    <w:name w:val="table of figures"/>
    <w:basedOn w:val="Normal"/>
    <w:next w:val="Normal"/>
    <w:rsid w:val="00754624"/>
  </w:style>
  <w:style w:type="paragraph" w:styleId="Title">
    <w:name w:val="Title"/>
    <w:basedOn w:val="Normal"/>
    <w:next w:val="Normal"/>
    <w:link w:val="TitleChar"/>
    <w:qFormat/>
    <w:rsid w:val="00754624"/>
    <w:pPr>
      <w:spacing w:before="240" w:after="60"/>
      <w:jc w:val="center"/>
      <w:outlineLvl w:val="0"/>
    </w:pPr>
    <w:rPr>
      <w:rFonts w:ascii="Aptos Display" w:eastAsia="Times New Roman" w:hAnsi="Aptos Display"/>
      <w:b/>
      <w:bCs/>
      <w:kern w:val="28"/>
      <w:sz w:val="32"/>
      <w:szCs w:val="32"/>
    </w:rPr>
  </w:style>
  <w:style w:type="character" w:customStyle="1" w:styleId="TitleChar">
    <w:name w:val="Title Char"/>
    <w:link w:val="Title"/>
    <w:rsid w:val="00754624"/>
    <w:rPr>
      <w:rFonts w:ascii="Aptos Display" w:eastAsia="Times New Roman" w:hAnsi="Aptos Display"/>
      <w:b/>
      <w:bCs/>
      <w:kern w:val="28"/>
      <w:sz w:val="32"/>
      <w:szCs w:val="32"/>
      <w:lang w:eastAsia="en-US"/>
    </w:rPr>
  </w:style>
  <w:style w:type="paragraph" w:styleId="TOAHeading">
    <w:name w:val="toa heading"/>
    <w:basedOn w:val="Normal"/>
    <w:next w:val="Normal"/>
    <w:rsid w:val="00754624"/>
    <w:pPr>
      <w:spacing w:before="120"/>
    </w:pPr>
    <w:rPr>
      <w:rFonts w:ascii="Aptos Display" w:eastAsia="Times New Roman" w:hAnsi="Aptos Display"/>
      <w:b/>
      <w:bCs/>
      <w:sz w:val="24"/>
      <w:szCs w:val="24"/>
    </w:rPr>
  </w:style>
  <w:style w:type="paragraph" w:styleId="TOCHeading">
    <w:name w:val="TOC Heading"/>
    <w:basedOn w:val="Heading1"/>
    <w:next w:val="Normal"/>
    <w:uiPriority w:val="39"/>
    <w:semiHidden/>
    <w:unhideWhenUsed/>
    <w:qFormat/>
    <w:rsid w:val="00754624"/>
    <w:pPr>
      <w:keepLines w:val="0"/>
      <w:pBdr>
        <w:top w:val="none" w:sz="0" w:space="0" w:color="auto"/>
      </w:pBdr>
      <w:spacing w:after="60"/>
      <w:ind w:left="0" w:firstLine="0"/>
      <w:outlineLvl w:val="9"/>
    </w:pPr>
    <w:rPr>
      <w:rFonts w:ascii="Aptos Display" w:eastAsia="Times New Roman"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076164">
      <w:bodyDiv w:val="1"/>
      <w:marLeft w:val="0"/>
      <w:marRight w:val="0"/>
      <w:marTop w:val="0"/>
      <w:marBottom w:val="0"/>
      <w:divBdr>
        <w:top w:val="none" w:sz="0" w:space="0" w:color="auto"/>
        <w:left w:val="none" w:sz="0" w:space="0" w:color="auto"/>
        <w:bottom w:val="none" w:sz="0" w:space="0" w:color="auto"/>
        <w:right w:val="none" w:sz="0" w:space="0" w:color="auto"/>
      </w:divBdr>
    </w:div>
    <w:div w:id="168374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oleObject14.bin"/><Relationship Id="rId10" Type="http://schemas.openxmlformats.org/officeDocument/2006/relationships/image" Target="media/image2.png"/><Relationship Id="rId19" Type="http://schemas.openxmlformats.org/officeDocument/2006/relationships/oleObject" Target="embeddings/oleObject5.bin"/><Relationship Id="rId31"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15833</Words>
  <Characters>90253</Characters>
  <Application>Microsoft Office Word</Application>
  <DocSecurity>0</DocSecurity>
  <Lines>752</Lines>
  <Paragraphs>211</Paragraphs>
  <ScaleCrop>false</ScaleCrop>
  <HeadingPairs>
    <vt:vector size="2" baseType="variant">
      <vt:variant>
        <vt:lpstr>Title</vt:lpstr>
      </vt:variant>
      <vt:variant>
        <vt:i4>1</vt:i4>
      </vt:variant>
    </vt:vector>
  </HeadingPairs>
  <TitlesOfParts>
    <vt:vector size="1" baseType="lpstr">
      <vt:lpstr>3GPP TS 29.468</vt:lpstr>
    </vt:vector>
  </TitlesOfParts>
  <Manager/>
  <Company/>
  <LinksUpToDate>false</LinksUpToDate>
  <CharactersWithSpaces>105875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29.468</dc:title>
  <dc:subject>Group Communication System Enablers for LTE (GCSE_LTE);MB2 Reference Point;Stage 3 (Release 12)</dc:subject>
  <dc:creator>MCC Support</dc:creator>
  <cp:keywords>Group, Communication, System, Enablers, LTE</cp:keywords>
  <cp:lastModifiedBy>MCC</cp:lastModifiedBy>
  <cp:revision>3</cp:revision>
  <dcterms:created xsi:type="dcterms:W3CDTF">2025-09-12T11:57:00Z</dcterms:created>
  <dcterms:modified xsi:type="dcterms:W3CDTF">2025-09-15T01:15:00Z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1402490395</vt:lpwstr>
  </property>
  <property fmtid="{D5CDD505-2E9C-101B-9397-08002B2CF9AE}" pid="3" name="_new_ms_pID_72543">
    <vt:lpwstr>(3)FpYJqdE7Tnf9Y2AhAdTtCHKAvkJexAfd/sG9Y9BTmLr8FjMxk8VsTQDHn5X4CZJ6uO4v1AHS_x000d_
wtr00HQlVRgS0/rRp+CcQLqsHJ9SZLZAchTC1dbGMvB6b0U088oUN+Qco8ioLN3BxyhS6pNL_x000d_
F6GS/SgMtMviYr5f+ohtiKe/N4O7JwrKVPdjZuVOWizku5RoN1nieJoWge7Opy8pAqmUCl6B_x000d_
MooC6OXAF+qA88lnmQ</vt:lpwstr>
  </property>
  <property fmtid="{D5CDD505-2E9C-101B-9397-08002B2CF9AE}" pid="4" name="_new_ms_pID_72543_00">
    <vt:lpwstr>_new_ms_pID_72543</vt:lpwstr>
  </property>
  <property fmtid="{D5CDD505-2E9C-101B-9397-08002B2CF9AE}" pid="5" name="_new_ms_pID_725431">
    <vt:lpwstr>1oqW5ddeXXcG9INnugwswxCsuimUTAMF2El5X6sSTbZe9EUaR5c9OC_x000d_
pd59cKSxd6kAaubQayCDaxrfXtx4TyU14lXFfA24mfi00QwmIEQWOXn9Pze00N1wa6/NU8vl_x000d_
GkunG+9uAhLbSyVvfQB6/DcP2kTdVlVEHYjx7eotxrimSxn5i1LuYLj+qn7+xVa+QNE83L8a_x000d_
pELunRN6l4gqZ8RP8Bobcbi+2UF/OjHkqY58</vt:lpwstr>
  </property>
  <property fmtid="{D5CDD505-2E9C-101B-9397-08002B2CF9AE}" pid="6" name="_new_ms_pID_725431_00">
    <vt:lpwstr>_new_ms_pID_725431</vt:lpwstr>
  </property>
  <property fmtid="{D5CDD505-2E9C-101B-9397-08002B2CF9AE}" pid="7" name="_new_ms_pID_725432">
    <vt:lpwstr>oJPiiQ2mVmA9D5doPUP1tWyjQS4YvmuSTTsV_x000d_
lnMnWPW4</vt:lpwstr>
  </property>
  <property fmtid="{D5CDD505-2E9C-101B-9397-08002B2CF9AE}" pid="8" name="_new_ms_pID_725432_00">
    <vt:lpwstr>_new_ms_pID_725432</vt:lpwstr>
  </property>
</Properties>
</file>