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62E14" w:rsidRPr="00ED3632" w14:paraId="06190D6D" w14:textId="77777777" w:rsidTr="00EB3C2F">
        <w:trPr>
          <w:cantSplit/>
        </w:trPr>
        <w:tc>
          <w:tcPr>
            <w:tcW w:w="10423" w:type="dxa"/>
            <w:gridSpan w:val="2"/>
            <w:shd w:val="clear" w:color="auto" w:fill="auto"/>
          </w:tcPr>
          <w:p w14:paraId="7736A306" w14:textId="1F692DC6" w:rsidR="00F62E14" w:rsidRPr="00ED3632" w:rsidRDefault="00F62E14" w:rsidP="00EB3C2F">
            <w:pPr>
              <w:pStyle w:val="ZA"/>
              <w:framePr w:w="0" w:hRule="auto" w:wrap="auto" w:vAnchor="margin" w:hAnchor="text" w:yAlign="inline"/>
            </w:pPr>
            <w:bookmarkStart w:id="0" w:name="page1"/>
            <w:r>
              <w:rPr>
                <w:sz w:val="64"/>
              </w:rPr>
              <w:t xml:space="preserve">3GPP TS 29.013 </w:t>
            </w:r>
            <w:r>
              <w:t>V</w:t>
            </w:r>
            <w:r w:rsidR="00590298">
              <w:t>19.0.0</w:t>
            </w:r>
            <w:r>
              <w:t xml:space="preserve"> </w:t>
            </w:r>
            <w:r>
              <w:rPr>
                <w:sz w:val="32"/>
              </w:rPr>
              <w:t>(</w:t>
            </w:r>
            <w:r w:rsidR="00590298">
              <w:rPr>
                <w:sz w:val="32"/>
              </w:rPr>
              <w:t>2025-10</w:t>
            </w:r>
            <w:r>
              <w:rPr>
                <w:sz w:val="32"/>
              </w:rPr>
              <w:t>)</w:t>
            </w:r>
          </w:p>
        </w:tc>
      </w:tr>
      <w:tr w:rsidR="00F62E14" w:rsidRPr="00ED3632" w14:paraId="3FCB9DD9" w14:textId="77777777" w:rsidTr="00EB3C2F">
        <w:trPr>
          <w:cantSplit/>
          <w:trHeight w:hRule="exact" w:val="1134"/>
        </w:trPr>
        <w:tc>
          <w:tcPr>
            <w:tcW w:w="10423" w:type="dxa"/>
            <w:gridSpan w:val="2"/>
            <w:shd w:val="clear" w:color="auto" w:fill="auto"/>
          </w:tcPr>
          <w:p w14:paraId="0A24C5F9" w14:textId="77777777" w:rsidR="00F62E14" w:rsidRPr="00ED3632" w:rsidRDefault="00F62E14" w:rsidP="00EB3C2F">
            <w:pPr>
              <w:pStyle w:val="TAR"/>
            </w:pPr>
            <w:r>
              <w:t>Technical Specification</w:t>
            </w:r>
          </w:p>
        </w:tc>
      </w:tr>
      <w:tr w:rsidR="00F62E14" w:rsidRPr="00ED3632" w14:paraId="5423AB98" w14:textId="77777777" w:rsidTr="00EB3C2F">
        <w:trPr>
          <w:cantSplit/>
          <w:trHeight w:hRule="exact" w:val="3685"/>
        </w:trPr>
        <w:tc>
          <w:tcPr>
            <w:tcW w:w="10423" w:type="dxa"/>
            <w:gridSpan w:val="2"/>
            <w:shd w:val="clear" w:color="auto" w:fill="auto"/>
          </w:tcPr>
          <w:p w14:paraId="0173771C" w14:textId="77777777" w:rsidR="00F62E14" w:rsidRDefault="00F62E14" w:rsidP="00EB3C2F">
            <w:pPr>
              <w:pStyle w:val="ZT"/>
              <w:framePr w:wrap="auto" w:hAnchor="text" w:yAlign="inline"/>
            </w:pPr>
            <w:r>
              <w:t>3rd Generation Partnership Project;</w:t>
            </w:r>
          </w:p>
          <w:p w14:paraId="45AD2884" w14:textId="77777777" w:rsidR="00F62E14" w:rsidRDefault="00F62E14" w:rsidP="00EB3C2F">
            <w:pPr>
              <w:pStyle w:val="ZT"/>
              <w:framePr w:wrap="auto" w:hAnchor="text" w:yAlign="inline"/>
            </w:pPr>
            <w:r>
              <w:t>Technical Specification Group Core Network and Terminals;</w:t>
            </w:r>
          </w:p>
          <w:p w14:paraId="1EF82467" w14:textId="77777777" w:rsidR="00F62E14" w:rsidRDefault="00F62E14" w:rsidP="00EB3C2F">
            <w:pPr>
              <w:pStyle w:val="ZT"/>
              <w:framePr w:wrap="auto" w:hAnchor="text" w:yAlign="inline"/>
            </w:pPr>
            <w:r>
              <w:t>Signalling interworking between ISDN supplementary</w:t>
            </w:r>
          </w:p>
          <w:p w14:paraId="30993732" w14:textId="77777777" w:rsidR="00F62E14" w:rsidRDefault="00F62E14" w:rsidP="00EB3C2F">
            <w:pPr>
              <w:pStyle w:val="ZT"/>
              <w:framePr w:wrap="auto" w:hAnchor="text" w:yAlign="inline"/>
            </w:pPr>
            <w:r>
              <w:t>services;</w:t>
            </w:r>
          </w:p>
          <w:p w14:paraId="00E7405A" w14:textId="77777777" w:rsidR="00F62E14" w:rsidRDefault="00F62E14" w:rsidP="00EB3C2F">
            <w:pPr>
              <w:pStyle w:val="ZT"/>
              <w:framePr w:wrap="auto" w:hAnchor="text" w:yAlign="inline"/>
            </w:pPr>
            <w:r>
              <w:t>Application Service Element (ASE) and</w:t>
            </w:r>
          </w:p>
          <w:p w14:paraId="429C5F3D" w14:textId="77777777" w:rsidR="00F62E14" w:rsidRDefault="00F62E14" w:rsidP="00EB3C2F">
            <w:pPr>
              <w:pStyle w:val="ZT"/>
              <w:framePr w:wrap="auto" w:hAnchor="text" w:yAlign="inline"/>
            </w:pPr>
            <w:r>
              <w:t>Mobile Application Part (MAP) protocols</w:t>
            </w:r>
          </w:p>
          <w:p w14:paraId="03FE76E4" w14:textId="28EC227C" w:rsidR="00F62E14" w:rsidRPr="00ED3632" w:rsidRDefault="00F62E14" w:rsidP="00EB3C2F">
            <w:pPr>
              <w:pStyle w:val="ZT"/>
              <w:framePr w:wrap="auto" w:hAnchor="text" w:yAlign="inline"/>
              <w:rPr>
                <w:i/>
                <w:sz w:val="28"/>
              </w:rPr>
            </w:pPr>
            <w:r>
              <w:t>(</w:t>
            </w:r>
            <w:r>
              <w:rPr>
                <w:rStyle w:val="ZGSM"/>
              </w:rPr>
              <w:t>Release</w:t>
            </w:r>
            <w:r w:rsidR="00590298">
              <w:rPr>
                <w:rStyle w:val="ZGSM"/>
              </w:rPr>
              <w:t xml:space="preserve"> 19</w:t>
            </w:r>
            <w:r>
              <w:t>)</w:t>
            </w:r>
          </w:p>
        </w:tc>
      </w:tr>
      <w:tr w:rsidR="00F62E14" w:rsidRPr="00ED3632" w14:paraId="3CC4BE80" w14:textId="77777777" w:rsidTr="00EB3C2F">
        <w:trPr>
          <w:cantSplit/>
        </w:trPr>
        <w:tc>
          <w:tcPr>
            <w:tcW w:w="10423" w:type="dxa"/>
            <w:gridSpan w:val="2"/>
            <w:shd w:val="clear" w:color="auto" w:fill="auto"/>
          </w:tcPr>
          <w:p w14:paraId="777ACAD8" w14:textId="77777777" w:rsidR="00F62E14" w:rsidRDefault="00F62E14" w:rsidP="00EB3C2F">
            <w:pPr>
              <w:pStyle w:val="FP"/>
            </w:pPr>
          </w:p>
        </w:tc>
      </w:tr>
      <w:tr w:rsidR="00F62E14" w:rsidRPr="00ED3632" w14:paraId="17371CDD" w14:textId="77777777" w:rsidTr="00EB3C2F">
        <w:trPr>
          <w:cantSplit/>
          <w:trHeight w:hRule="exact" w:val="1531"/>
        </w:trPr>
        <w:tc>
          <w:tcPr>
            <w:tcW w:w="4883" w:type="dxa"/>
            <w:shd w:val="clear" w:color="auto" w:fill="auto"/>
          </w:tcPr>
          <w:p w14:paraId="62CCFC0E" w14:textId="77777777" w:rsidR="00F62E14" w:rsidRPr="00ED3632" w:rsidRDefault="00F62E14" w:rsidP="00EB3C2F">
            <w:pPr>
              <w:rPr>
                <w:i/>
              </w:rPr>
            </w:pPr>
            <w:r>
              <w:object w:dxaOrig="6937" w:dyaOrig="2617" w14:anchorId="77DC7D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60pt" o:ole="" fillcolor="window">
                  <v:imagedata r:id="rId7" o:title=""/>
                </v:shape>
                <o:OLEObject Type="Embed" ProgID="Word.Document.8" ShapeID="_x0000_i1025" DrawAspect="Content" ObjectID="_1821446192" r:id="rId8"/>
              </w:object>
            </w:r>
          </w:p>
        </w:tc>
        <w:bookmarkStart w:id="1" w:name="_MON_1288078025"/>
        <w:bookmarkEnd w:id="1"/>
        <w:tc>
          <w:tcPr>
            <w:tcW w:w="5540" w:type="dxa"/>
            <w:shd w:val="clear" w:color="auto" w:fill="auto"/>
          </w:tcPr>
          <w:p w14:paraId="6CEE90D5" w14:textId="77777777" w:rsidR="00F62E14" w:rsidRPr="00ED3632" w:rsidRDefault="00F62E14" w:rsidP="00EB3C2F">
            <w:pPr>
              <w:jc w:val="right"/>
            </w:pPr>
            <w:r>
              <w:rPr>
                <w:lang w:val="fr-FR"/>
              </w:rPr>
              <w:object w:dxaOrig="2551" w:dyaOrig="1300" w14:anchorId="60D219DA">
                <v:shape id="_x0000_i1026" type="#_x0000_t75" style="width:127.5pt;height:65.25pt" o:ole="">
                  <v:imagedata r:id="rId9" o:title=""/>
                </v:shape>
                <o:OLEObject Type="Embed" ProgID="Word.Picture.8" ShapeID="_x0000_i1026" DrawAspect="Content" ObjectID="_1821446193" r:id="rId10"/>
              </w:object>
            </w:r>
          </w:p>
        </w:tc>
      </w:tr>
      <w:tr w:rsidR="00F62E14" w:rsidRPr="00ED3632" w14:paraId="17979E90" w14:textId="77777777" w:rsidTr="00EB3C2F">
        <w:trPr>
          <w:cantSplit/>
          <w:trHeight w:hRule="exact" w:val="5783"/>
        </w:trPr>
        <w:tc>
          <w:tcPr>
            <w:tcW w:w="10423" w:type="dxa"/>
            <w:gridSpan w:val="2"/>
            <w:shd w:val="clear" w:color="auto" w:fill="auto"/>
          </w:tcPr>
          <w:p w14:paraId="385B09E6" w14:textId="77777777" w:rsidR="00F62E14" w:rsidRPr="00ED3632" w:rsidRDefault="00F62E14" w:rsidP="00EB3C2F">
            <w:pPr>
              <w:pStyle w:val="FP"/>
              <w:rPr>
                <w:b/>
              </w:rPr>
            </w:pPr>
          </w:p>
        </w:tc>
      </w:tr>
      <w:tr w:rsidR="00F62E14" w:rsidRPr="00ED3632" w14:paraId="2A346D61" w14:textId="77777777" w:rsidTr="00EB3C2F">
        <w:trPr>
          <w:cantSplit/>
          <w:trHeight w:hRule="exact" w:val="964"/>
        </w:trPr>
        <w:tc>
          <w:tcPr>
            <w:tcW w:w="10423" w:type="dxa"/>
            <w:gridSpan w:val="2"/>
            <w:shd w:val="clear" w:color="auto" w:fill="auto"/>
          </w:tcPr>
          <w:p w14:paraId="2EAAC445" w14:textId="77777777" w:rsidR="00F62E14" w:rsidRPr="00ED3632" w:rsidRDefault="00F62E14" w:rsidP="00EB3C2F">
            <w:pPr>
              <w:rPr>
                <w:sz w:val="16"/>
              </w:rPr>
            </w:pPr>
            <w:bookmarkStart w:id="2" w:name="warningNotice"/>
            <w:r w:rsidRPr="00ED3632">
              <w:rPr>
                <w:sz w:val="16"/>
              </w:rPr>
              <w:t>The present document has been developed within the 3rd Generation Partnership Project (3GPP</w:t>
            </w:r>
            <w:r w:rsidRPr="00ED3632">
              <w:rPr>
                <w:sz w:val="16"/>
                <w:vertAlign w:val="superscript"/>
              </w:rPr>
              <w:t xml:space="preserve"> TM</w:t>
            </w:r>
            <w:r w:rsidRPr="00ED3632">
              <w:rPr>
                <w:sz w:val="16"/>
              </w:rPr>
              <w:t>) and may be further elaborated for the purposes of 3GPP.</w:t>
            </w:r>
            <w:r w:rsidRPr="00ED3632">
              <w:rPr>
                <w:sz w:val="16"/>
              </w:rPr>
              <w:br/>
              <w:t>The present document has not been subject to any approval process by the 3GPP</w:t>
            </w:r>
            <w:r w:rsidRPr="00ED3632">
              <w:rPr>
                <w:sz w:val="16"/>
                <w:vertAlign w:val="superscript"/>
              </w:rPr>
              <w:t xml:space="preserve"> </w:t>
            </w:r>
            <w:r w:rsidRPr="00ED3632">
              <w:rPr>
                <w:sz w:val="16"/>
              </w:rPr>
              <w:t>Organizational Partners and shall not be implemented.</w:t>
            </w:r>
            <w:r w:rsidRPr="00ED3632">
              <w:rPr>
                <w:sz w:val="16"/>
              </w:rPr>
              <w:br/>
              <w:t>This Specification is provided for future development work within 3GPP</w:t>
            </w:r>
            <w:r w:rsidRPr="00ED3632">
              <w:rPr>
                <w:sz w:val="16"/>
                <w:vertAlign w:val="superscript"/>
              </w:rPr>
              <w:t xml:space="preserve"> </w:t>
            </w:r>
            <w:r w:rsidRPr="00ED3632">
              <w:rPr>
                <w:sz w:val="16"/>
              </w:rPr>
              <w:t>only. The Organizational Partners accept no liability for any use of this Specification.</w:t>
            </w:r>
            <w:r w:rsidRPr="00ED3632">
              <w:rPr>
                <w:sz w:val="16"/>
              </w:rPr>
              <w:br/>
              <w:t>Specifications and Reports for implementation of the 3GPP</w:t>
            </w:r>
            <w:r w:rsidRPr="00ED3632">
              <w:rPr>
                <w:sz w:val="16"/>
                <w:vertAlign w:val="superscript"/>
              </w:rPr>
              <w:t xml:space="preserve"> TM</w:t>
            </w:r>
            <w:r w:rsidRPr="00ED3632">
              <w:rPr>
                <w:sz w:val="16"/>
              </w:rPr>
              <w:t xml:space="preserve"> system should be obtained via the 3GPP Organizational Partners' Publications Offices.</w:t>
            </w:r>
            <w:bookmarkEnd w:id="2"/>
          </w:p>
          <w:p w14:paraId="68384941" w14:textId="77777777" w:rsidR="00F62E14" w:rsidRPr="00ED3632" w:rsidRDefault="00F62E14" w:rsidP="00EB3C2F">
            <w:pPr>
              <w:pStyle w:val="ZV"/>
              <w:framePr w:w="0" w:wrap="auto" w:vAnchor="margin" w:hAnchor="text" w:yAlign="inline"/>
            </w:pPr>
          </w:p>
          <w:p w14:paraId="525F39AC" w14:textId="77777777" w:rsidR="00F62E14" w:rsidRPr="00ED3632" w:rsidRDefault="00F62E14" w:rsidP="00EB3C2F">
            <w:pPr>
              <w:rPr>
                <w:sz w:val="16"/>
              </w:rPr>
            </w:pPr>
          </w:p>
        </w:tc>
      </w:tr>
      <w:bookmarkEnd w:id="0"/>
    </w:tbl>
    <w:p w14:paraId="3854D950" w14:textId="77777777" w:rsidR="00F62E14" w:rsidRPr="00ED3632" w:rsidRDefault="00F62E14" w:rsidP="00F62E14">
      <w:pPr>
        <w:sectPr w:rsidR="00F62E14" w:rsidRPr="00ED3632" w:rsidSect="00D31C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62E14" w:rsidRPr="00ED3632" w14:paraId="65F54F4F" w14:textId="77777777" w:rsidTr="00EB3C2F">
        <w:trPr>
          <w:cantSplit/>
          <w:trHeight w:hRule="exact" w:val="5669"/>
        </w:trPr>
        <w:tc>
          <w:tcPr>
            <w:tcW w:w="10423" w:type="dxa"/>
            <w:shd w:val="clear" w:color="auto" w:fill="auto"/>
          </w:tcPr>
          <w:p w14:paraId="2A2198F2" w14:textId="77777777" w:rsidR="00F62E14" w:rsidRPr="00ED3632" w:rsidRDefault="00F62E14" w:rsidP="00EB3C2F">
            <w:pPr>
              <w:pStyle w:val="FP"/>
            </w:pPr>
            <w:bookmarkStart w:id="3" w:name="page2"/>
          </w:p>
        </w:tc>
      </w:tr>
      <w:tr w:rsidR="00F62E14" w:rsidRPr="00ED3632" w14:paraId="6493B441" w14:textId="77777777" w:rsidTr="00EB3C2F">
        <w:trPr>
          <w:cantSplit/>
          <w:trHeight w:hRule="exact" w:val="5386"/>
        </w:trPr>
        <w:tc>
          <w:tcPr>
            <w:tcW w:w="10423" w:type="dxa"/>
            <w:shd w:val="clear" w:color="auto" w:fill="auto"/>
          </w:tcPr>
          <w:p w14:paraId="0EF069E9" w14:textId="77777777" w:rsidR="00F62E14" w:rsidRPr="00ED3632" w:rsidRDefault="00F62E14" w:rsidP="00EB3C2F">
            <w:pPr>
              <w:pStyle w:val="FP"/>
              <w:spacing w:after="240"/>
              <w:ind w:left="2835" w:right="2835"/>
              <w:jc w:val="center"/>
              <w:rPr>
                <w:rFonts w:ascii="Arial" w:hAnsi="Arial"/>
                <w:b/>
                <w:i/>
                <w:noProof/>
              </w:rPr>
            </w:pPr>
            <w:bookmarkStart w:id="4" w:name="coords3gpp"/>
            <w:r w:rsidRPr="00ED3632">
              <w:rPr>
                <w:rFonts w:ascii="Arial" w:hAnsi="Arial"/>
                <w:b/>
                <w:i/>
                <w:noProof/>
              </w:rPr>
              <w:t>3GPP</w:t>
            </w:r>
          </w:p>
          <w:p w14:paraId="381BCBD0" w14:textId="77777777" w:rsidR="00F62E14" w:rsidRPr="00ED3632" w:rsidRDefault="00F62E14" w:rsidP="00EB3C2F">
            <w:pPr>
              <w:pStyle w:val="FP"/>
              <w:pBdr>
                <w:bottom w:val="single" w:sz="6" w:space="1" w:color="auto"/>
              </w:pBdr>
              <w:ind w:left="2835" w:right="2835"/>
              <w:jc w:val="center"/>
              <w:rPr>
                <w:noProof/>
              </w:rPr>
            </w:pPr>
            <w:r w:rsidRPr="00ED3632">
              <w:rPr>
                <w:noProof/>
              </w:rPr>
              <w:t>Postal address</w:t>
            </w:r>
          </w:p>
          <w:p w14:paraId="1D66BEEF" w14:textId="77777777" w:rsidR="00F62E14" w:rsidRPr="00ED3632" w:rsidRDefault="00F62E14" w:rsidP="00EB3C2F">
            <w:pPr>
              <w:pStyle w:val="FP"/>
              <w:ind w:left="2835" w:right="2835"/>
              <w:jc w:val="center"/>
              <w:rPr>
                <w:rFonts w:ascii="Arial" w:hAnsi="Arial"/>
                <w:noProof/>
                <w:sz w:val="18"/>
              </w:rPr>
            </w:pPr>
          </w:p>
          <w:p w14:paraId="09B79E89" w14:textId="77777777" w:rsidR="00F62E14" w:rsidRPr="00ED3632" w:rsidRDefault="00F62E14" w:rsidP="00EB3C2F">
            <w:pPr>
              <w:pStyle w:val="FP"/>
              <w:pBdr>
                <w:bottom w:val="single" w:sz="6" w:space="1" w:color="auto"/>
              </w:pBdr>
              <w:spacing w:before="240"/>
              <w:ind w:left="2835" w:right="2835"/>
              <w:jc w:val="center"/>
              <w:rPr>
                <w:noProof/>
              </w:rPr>
            </w:pPr>
            <w:r w:rsidRPr="00ED3632">
              <w:rPr>
                <w:noProof/>
              </w:rPr>
              <w:t>3GPP support office address</w:t>
            </w:r>
          </w:p>
          <w:p w14:paraId="64499ABA" w14:textId="77777777" w:rsidR="00F62E14" w:rsidRPr="00ED3632" w:rsidRDefault="00F62E14" w:rsidP="00EB3C2F">
            <w:pPr>
              <w:pStyle w:val="FP"/>
              <w:ind w:left="2835" w:right="2835"/>
              <w:jc w:val="center"/>
              <w:rPr>
                <w:rFonts w:ascii="Arial" w:hAnsi="Arial"/>
                <w:noProof/>
                <w:sz w:val="18"/>
              </w:rPr>
            </w:pPr>
            <w:r w:rsidRPr="00ED3632">
              <w:rPr>
                <w:rFonts w:ascii="Arial" w:hAnsi="Arial"/>
                <w:noProof/>
                <w:sz w:val="18"/>
              </w:rPr>
              <w:t>650 Route des Lucioles - Sophia Antipolis</w:t>
            </w:r>
          </w:p>
          <w:p w14:paraId="76C1AACF" w14:textId="77777777" w:rsidR="00F62E14" w:rsidRPr="00ED3632" w:rsidRDefault="00F62E14" w:rsidP="00EB3C2F">
            <w:pPr>
              <w:pStyle w:val="FP"/>
              <w:ind w:left="2835" w:right="2835"/>
              <w:jc w:val="center"/>
              <w:rPr>
                <w:rFonts w:ascii="Arial" w:hAnsi="Arial"/>
                <w:noProof/>
                <w:sz w:val="18"/>
              </w:rPr>
            </w:pPr>
            <w:r w:rsidRPr="00ED3632">
              <w:rPr>
                <w:rFonts w:ascii="Arial" w:hAnsi="Arial"/>
                <w:noProof/>
                <w:sz w:val="18"/>
              </w:rPr>
              <w:t>Valbonne - FRANCE</w:t>
            </w:r>
          </w:p>
          <w:p w14:paraId="7EC2ADD9" w14:textId="77777777" w:rsidR="00F62E14" w:rsidRPr="00ED3632" w:rsidRDefault="00F62E14" w:rsidP="00EB3C2F">
            <w:pPr>
              <w:pStyle w:val="FP"/>
              <w:spacing w:after="20"/>
              <w:ind w:left="2835" w:right="2835"/>
              <w:jc w:val="center"/>
              <w:rPr>
                <w:rFonts w:ascii="Arial" w:hAnsi="Arial"/>
                <w:noProof/>
                <w:sz w:val="18"/>
              </w:rPr>
            </w:pPr>
            <w:r w:rsidRPr="00ED3632">
              <w:rPr>
                <w:rFonts w:ascii="Arial" w:hAnsi="Arial"/>
                <w:noProof/>
                <w:sz w:val="18"/>
              </w:rPr>
              <w:t>Tel.: +33 4 92 94 42 00 Fax: +33 4 93 65 47 16</w:t>
            </w:r>
          </w:p>
          <w:p w14:paraId="0D945858" w14:textId="77777777" w:rsidR="00F62E14" w:rsidRPr="00ED3632" w:rsidRDefault="00F62E14" w:rsidP="00EB3C2F">
            <w:pPr>
              <w:pStyle w:val="FP"/>
              <w:pBdr>
                <w:bottom w:val="single" w:sz="6" w:space="1" w:color="auto"/>
              </w:pBdr>
              <w:spacing w:before="240"/>
              <w:ind w:left="2835" w:right="2835"/>
              <w:jc w:val="center"/>
              <w:rPr>
                <w:noProof/>
              </w:rPr>
            </w:pPr>
            <w:r w:rsidRPr="00ED3632">
              <w:rPr>
                <w:noProof/>
              </w:rPr>
              <w:t>Internet</w:t>
            </w:r>
          </w:p>
          <w:p w14:paraId="0F0DDAD9" w14:textId="77777777" w:rsidR="00F62E14" w:rsidRPr="00ED3632" w:rsidRDefault="00F62E14" w:rsidP="00EB3C2F">
            <w:pPr>
              <w:pStyle w:val="FP"/>
              <w:ind w:left="2835" w:right="2835"/>
              <w:jc w:val="center"/>
              <w:rPr>
                <w:rFonts w:ascii="Arial" w:hAnsi="Arial"/>
                <w:noProof/>
                <w:sz w:val="18"/>
              </w:rPr>
            </w:pPr>
            <w:r w:rsidRPr="00ED3632">
              <w:rPr>
                <w:rFonts w:ascii="Arial" w:hAnsi="Arial"/>
                <w:noProof/>
                <w:sz w:val="18"/>
              </w:rPr>
              <w:t>http://www.3gpp.org</w:t>
            </w:r>
            <w:bookmarkEnd w:id="4"/>
          </w:p>
          <w:p w14:paraId="2191771F" w14:textId="77777777" w:rsidR="00F62E14" w:rsidRPr="00ED3632" w:rsidRDefault="00F62E14" w:rsidP="00EB3C2F">
            <w:pPr>
              <w:rPr>
                <w:noProof/>
              </w:rPr>
            </w:pPr>
          </w:p>
        </w:tc>
      </w:tr>
      <w:tr w:rsidR="00F62E14" w:rsidRPr="00ED3632" w14:paraId="4481E7EF" w14:textId="77777777" w:rsidTr="00EB3C2F">
        <w:trPr>
          <w:cantSplit/>
        </w:trPr>
        <w:tc>
          <w:tcPr>
            <w:tcW w:w="10423" w:type="dxa"/>
            <w:shd w:val="clear" w:color="auto" w:fill="auto"/>
            <w:vAlign w:val="bottom"/>
          </w:tcPr>
          <w:p w14:paraId="11771335" w14:textId="77777777" w:rsidR="00F62E14" w:rsidRPr="00ED3632" w:rsidRDefault="00F62E14" w:rsidP="00EB3C2F">
            <w:pPr>
              <w:pStyle w:val="FP"/>
              <w:pBdr>
                <w:bottom w:val="single" w:sz="6" w:space="1" w:color="auto"/>
              </w:pBdr>
              <w:spacing w:after="240"/>
              <w:jc w:val="center"/>
              <w:rPr>
                <w:rFonts w:ascii="Arial" w:hAnsi="Arial"/>
                <w:b/>
                <w:i/>
                <w:noProof/>
              </w:rPr>
            </w:pPr>
            <w:bookmarkStart w:id="5" w:name="copyrightNotification"/>
            <w:r w:rsidRPr="00ED3632">
              <w:rPr>
                <w:rFonts w:ascii="Arial" w:hAnsi="Arial"/>
                <w:b/>
                <w:i/>
                <w:noProof/>
              </w:rPr>
              <w:t>Copyright Notification</w:t>
            </w:r>
          </w:p>
          <w:p w14:paraId="202899D2" w14:textId="77777777" w:rsidR="00F62E14" w:rsidRPr="00ED3632" w:rsidRDefault="00F62E14" w:rsidP="00EB3C2F">
            <w:pPr>
              <w:pStyle w:val="FP"/>
              <w:jc w:val="center"/>
              <w:rPr>
                <w:noProof/>
              </w:rPr>
            </w:pPr>
            <w:r w:rsidRPr="00ED3632">
              <w:rPr>
                <w:noProof/>
              </w:rPr>
              <w:t>No part may be reproduced except as authorized by written permission.</w:t>
            </w:r>
            <w:r w:rsidRPr="00ED3632">
              <w:rPr>
                <w:noProof/>
              </w:rPr>
              <w:br/>
              <w:t>The copyright and the foregoing restriction extend to reproduction in all media.</w:t>
            </w:r>
          </w:p>
          <w:p w14:paraId="50A1BE4B" w14:textId="77777777" w:rsidR="00F62E14" w:rsidRPr="00ED3632" w:rsidRDefault="00F62E14" w:rsidP="00EB3C2F">
            <w:pPr>
              <w:pStyle w:val="FP"/>
              <w:jc w:val="center"/>
              <w:rPr>
                <w:noProof/>
              </w:rPr>
            </w:pPr>
          </w:p>
          <w:p w14:paraId="680E1524" w14:textId="3DDD5EC2" w:rsidR="00F62E14" w:rsidRPr="00ED3632" w:rsidRDefault="00F62E14" w:rsidP="00EB3C2F">
            <w:pPr>
              <w:pStyle w:val="FP"/>
              <w:jc w:val="center"/>
              <w:rPr>
                <w:noProof/>
                <w:sz w:val="18"/>
              </w:rPr>
            </w:pPr>
            <w:r w:rsidRPr="00ED3632">
              <w:rPr>
                <w:noProof/>
                <w:sz w:val="18"/>
              </w:rPr>
              <w:t>©</w:t>
            </w:r>
            <w:r w:rsidR="00590298">
              <w:rPr>
                <w:noProof/>
                <w:sz w:val="18"/>
              </w:rPr>
              <w:t xml:space="preserve"> 2025</w:t>
            </w:r>
            <w:r w:rsidRPr="00ED3632">
              <w:rPr>
                <w:noProof/>
                <w:sz w:val="18"/>
              </w:rPr>
              <w:t>, 3GPP Organizational Partners (ARIB, ATIS, CCSA, ETSI, TSDSI, TTA, TTC).</w:t>
            </w:r>
            <w:bookmarkStart w:id="6" w:name="copyrightaddon"/>
            <w:bookmarkEnd w:id="6"/>
          </w:p>
          <w:p w14:paraId="7F4DF45E" w14:textId="77777777" w:rsidR="00F62E14" w:rsidRPr="00ED3632" w:rsidRDefault="00F62E14" w:rsidP="00EB3C2F">
            <w:pPr>
              <w:pStyle w:val="FP"/>
              <w:jc w:val="center"/>
              <w:rPr>
                <w:noProof/>
                <w:sz w:val="18"/>
              </w:rPr>
            </w:pPr>
            <w:r w:rsidRPr="00ED3632">
              <w:rPr>
                <w:noProof/>
                <w:sz w:val="18"/>
              </w:rPr>
              <w:t>All rights reserved.</w:t>
            </w:r>
          </w:p>
          <w:p w14:paraId="6CA4C8BC" w14:textId="77777777" w:rsidR="00F62E14" w:rsidRPr="00ED3632" w:rsidRDefault="00F62E14" w:rsidP="00EB3C2F">
            <w:pPr>
              <w:pStyle w:val="FP"/>
              <w:rPr>
                <w:noProof/>
                <w:sz w:val="18"/>
              </w:rPr>
            </w:pPr>
          </w:p>
          <w:p w14:paraId="08B5C79D" w14:textId="77777777" w:rsidR="00F62E14" w:rsidRPr="00ED3632" w:rsidRDefault="00F62E14" w:rsidP="00EB3C2F">
            <w:pPr>
              <w:pStyle w:val="FP"/>
              <w:rPr>
                <w:noProof/>
                <w:sz w:val="18"/>
              </w:rPr>
            </w:pPr>
            <w:r w:rsidRPr="00ED3632">
              <w:rPr>
                <w:noProof/>
                <w:sz w:val="18"/>
              </w:rPr>
              <w:t>UMTS™ is a Trade Mark of ETSI registered for the benefit of its members</w:t>
            </w:r>
          </w:p>
          <w:p w14:paraId="40B79A7E" w14:textId="77777777" w:rsidR="00F62E14" w:rsidRPr="00ED3632" w:rsidRDefault="00F62E14" w:rsidP="00EB3C2F">
            <w:pPr>
              <w:pStyle w:val="FP"/>
              <w:rPr>
                <w:noProof/>
                <w:sz w:val="18"/>
              </w:rPr>
            </w:pPr>
            <w:r w:rsidRPr="00ED3632">
              <w:rPr>
                <w:noProof/>
                <w:sz w:val="18"/>
              </w:rPr>
              <w:t>3GPP™ is a Trade Mark of ETSI registered for the benefit of its Members and of the 3GPP Organizational Partners</w:t>
            </w:r>
            <w:r w:rsidRPr="00ED3632">
              <w:rPr>
                <w:noProof/>
                <w:sz w:val="18"/>
              </w:rPr>
              <w:br/>
              <w:t>LTE™ is a Trade Mark of ETSI registered for the benefit of its Members and of the 3GPP Organizational Partners</w:t>
            </w:r>
          </w:p>
          <w:p w14:paraId="5EAEA00D" w14:textId="77777777" w:rsidR="00F62E14" w:rsidRPr="00ED3632" w:rsidRDefault="00F62E14" w:rsidP="00EB3C2F">
            <w:pPr>
              <w:pStyle w:val="FP"/>
              <w:rPr>
                <w:noProof/>
                <w:sz w:val="18"/>
              </w:rPr>
            </w:pPr>
            <w:r w:rsidRPr="00ED3632">
              <w:rPr>
                <w:noProof/>
                <w:sz w:val="18"/>
              </w:rPr>
              <w:t>GSM® and the GSM logo are registered and owned by the GSM Association</w:t>
            </w:r>
            <w:bookmarkEnd w:id="5"/>
          </w:p>
          <w:p w14:paraId="6C3EE91D" w14:textId="77777777" w:rsidR="00F62E14" w:rsidRPr="00ED3632" w:rsidRDefault="00F62E14" w:rsidP="00EB3C2F"/>
        </w:tc>
      </w:tr>
      <w:bookmarkEnd w:id="3"/>
    </w:tbl>
    <w:p w14:paraId="7144EFA6" w14:textId="46AB92F7" w:rsidR="00305945" w:rsidRDefault="00F62E14" w:rsidP="00305945">
      <w:pPr>
        <w:pStyle w:val="TT"/>
      </w:pPr>
      <w:r w:rsidRPr="00ED3632">
        <w:br w:type="page"/>
      </w:r>
      <w:r w:rsidR="00305945">
        <w:lastRenderedPageBreak/>
        <w:t>Contents</w:t>
      </w:r>
    </w:p>
    <w:p w14:paraId="7CAA9934" w14:textId="77777777" w:rsidR="00DC66EF" w:rsidRPr="005A64C4" w:rsidRDefault="00DC66E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_Toc517478311 \h </w:instrText>
      </w:r>
      <w:r>
        <w:fldChar w:fldCharType="separate"/>
      </w:r>
      <w:r>
        <w:t>4</w:t>
      </w:r>
      <w:r>
        <w:fldChar w:fldCharType="end"/>
      </w:r>
    </w:p>
    <w:p w14:paraId="37C4614B" w14:textId="77777777" w:rsidR="00DC66EF" w:rsidRPr="005A64C4" w:rsidRDefault="00DC66EF">
      <w:pPr>
        <w:pStyle w:val="TOC1"/>
        <w:rPr>
          <w:rFonts w:ascii="Calibri" w:hAnsi="Calibri"/>
          <w:szCs w:val="22"/>
          <w:lang w:eastAsia="en-GB"/>
        </w:rPr>
      </w:pPr>
      <w:r>
        <w:t>1</w:t>
      </w:r>
      <w:r w:rsidRPr="005A64C4">
        <w:rPr>
          <w:rFonts w:ascii="Calibri" w:hAnsi="Calibri"/>
          <w:szCs w:val="22"/>
          <w:lang w:eastAsia="en-GB"/>
        </w:rPr>
        <w:tab/>
      </w:r>
      <w:r>
        <w:t>Scope</w:t>
      </w:r>
      <w:r>
        <w:tab/>
      </w:r>
      <w:r>
        <w:fldChar w:fldCharType="begin" w:fldLock="1"/>
      </w:r>
      <w:r>
        <w:instrText xml:space="preserve"> PAGEREF _Toc517478312 \h </w:instrText>
      </w:r>
      <w:r>
        <w:fldChar w:fldCharType="separate"/>
      </w:r>
      <w:r>
        <w:t>4</w:t>
      </w:r>
      <w:r>
        <w:fldChar w:fldCharType="end"/>
      </w:r>
    </w:p>
    <w:p w14:paraId="03D54866" w14:textId="77777777" w:rsidR="00DC66EF" w:rsidRPr="005A64C4" w:rsidRDefault="00DC66EF">
      <w:pPr>
        <w:pStyle w:val="TOC1"/>
        <w:rPr>
          <w:rFonts w:ascii="Calibri" w:hAnsi="Calibri"/>
          <w:szCs w:val="22"/>
          <w:lang w:eastAsia="en-GB"/>
        </w:rPr>
      </w:pPr>
      <w:r>
        <w:t>2</w:t>
      </w:r>
      <w:r w:rsidRPr="005A64C4">
        <w:rPr>
          <w:rFonts w:ascii="Calibri" w:hAnsi="Calibri"/>
          <w:szCs w:val="22"/>
          <w:lang w:eastAsia="en-GB"/>
        </w:rPr>
        <w:tab/>
      </w:r>
      <w:r>
        <w:t>References</w:t>
      </w:r>
      <w:r>
        <w:tab/>
      </w:r>
      <w:r>
        <w:fldChar w:fldCharType="begin" w:fldLock="1"/>
      </w:r>
      <w:r>
        <w:instrText xml:space="preserve"> PAGEREF _Toc517478313 \h </w:instrText>
      </w:r>
      <w:r>
        <w:fldChar w:fldCharType="separate"/>
      </w:r>
      <w:r>
        <w:t>4</w:t>
      </w:r>
      <w:r>
        <w:fldChar w:fldCharType="end"/>
      </w:r>
    </w:p>
    <w:p w14:paraId="284735D7" w14:textId="77777777" w:rsidR="00DC66EF" w:rsidRPr="005A64C4" w:rsidRDefault="00DC66EF">
      <w:pPr>
        <w:pStyle w:val="TOC1"/>
        <w:rPr>
          <w:rFonts w:ascii="Calibri" w:hAnsi="Calibri"/>
          <w:szCs w:val="22"/>
          <w:lang w:eastAsia="en-GB"/>
        </w:rPr>
      </w:pPr>
      <w:r>
        <w:t>3</w:t>
      </w:r>
      <w:r w:rsidRPr="005A64C4">
        <w:rPr>
          <w:rFonts w:ascii="Calibri" w:hAnsi="Calibri"/>
          <w:szCs w:val="22"/>
          <w:lang w:eastAsia="en-GB"/>
        </w:rPr>
        <w:tab/>
      </w:r>
      <w:r>
        <w:t>Definitions and abbreviations</w:t>
      </w:r>
      <w:r>
        <w:tab/>
      </w:r>
      <w:r>
        <w:fldChar w:fldCharType="begin" w:fldLock="1"/>
      </w:r>
      <w:r>
        <w:instrText xml:space="preserve"> PAGEREF _Toc517478314 \h </w:instrText>
      </w:r>
      <w:r>
        <w:fldChar w:fldCharType="separate"/>
      </w:r>
      <w:r>
        <w:t>5</w:t>
      </w:r>
      <w:r>
        <w:fldChar w:fldCharType="end"/>
      </w:r>
    </w:p>
    <w:p w14:paraId="4EE94934" w14:textId="77777777" w:rsidR="00DC66EF" w:rsidRPr="005A64C4" w:rsidRDefault="00DC66EF">
      <w:pPr>
        <w:pStyle w:val="TOC2"/>
        <w:rPr>
          <w:rFonts w:ascii="Calibri" w:hAnsi="Calibri"/>
          <w:sz w:val="22"/>
          <w:szCs w:val="22"/>
          <w:lang w:eastAsia="en-GB"/>
        </w:rPr>
      </w:pPr>
      <w:r>
        <w:t>3.1</w:t>
      </w:r>
      <w:r w:rsidRPr="005A64C4">
        <w:rPr>
          <w:rFonts w:ascii="Calibri" w:hAnsi="Calibri"/>
          <w:sz w:val="22"/>
          <w:szCs w:val="22"/>
          <w:lang w:eastAsia="en-GB"/>
        </w:rPr>
        <w:tab/>
      </w:r>
      <w:r>
        <w:t>Definitions</w:t>
      </w:r>
      <w:r>
        <w:tab/>
      </w:r>
      <w:r>
        <w:fldChar w:fldCharType="begin" w:fldLock="1"/>
      </w:r>
      <w:r>
        <w:instrText xml:space="preserve"> PAGEREF _Toc517478315 \h </w:instrText>
      </w:r>
      <w:r>
        <w:fldChar w:fldCharType="separate"/>
      </w:r>
      <w:r>
        <w:t>5</w:t>
      </w:r>
      <w:r>
        <w:fldChar w:fldCharType="end"/>
      </w:r>
    </w:p>
    <w:p w14:paraId="66AA3065" w14:textId="77777777" w:rsidR="00DC66EF" w:rsidRPr="005A64C4" w:rsidRDefault="00DC66EF">
      <w:pPr>
        <w:pStyle w:val="TOC2"/>
        <w:rPr>
          <w:rFonts w:ascii="Calibri" w:hAnsi="Calibri"/>
          <w:sz w:val="22"/>
          <w:szCs w:val="22"/>
          <w:lang w:eastAsia="en-GB"/>
        </w:rPr>
      </w:pPr>
      <w:r>
        <w:t>3.2</w:t>
      </w:r>
      <w:r w:rsidRPr="005A64C4">
        <w:rPr>
          <w:rFonts w:ascii="Calibri" w:hAnsi="Calibri"/>
          <w:sz w:val="22"/>
          <w:szCs w:val="22"/>
          <w:lang w:eastAsia="en-GB"/>
        </w:rPr>
        <w:tab/>
      </w:r>
      <w:r>
        <w:t>Abbreviations</w:t>
      </w:r>
      <w:r>
        <w:tab/>
      </w:r>
      <w:r>
        <w:fldChar w:fldCharType="begin" w:fldLock="1"/>
      </w:r>
      <w:r>
        <w:instrText xml:space="preserve"> PAGEREF _Toc517478316 \h </w:instrText>
      </w:r>
      <w:r>
        <w:fldChar w:fldCharType="separate"/>
      </w:r>
      <w:r>
        <w:t>5</w:t>
      </w:r>
      <w:r>
        <w:fldChar w:fldCharType="end"/>
      </w:r>
    </w:p>
    <w:p w14:paraId="2A0F9119" w14:textId="77777777" w:rsidR="00DC66EF" w:rsidRPr="005A64C4" w:rsidRDefault="00DC66EF">
      <w:pPr>
        <w:pStyle w:val="TOC1"/>
        <w:rPr>
          <w:rFonts w:ascii="Calibri" w:hAnsi="Calibri"/>
          <w:szCs w:val="22"/>
          <w:lang w:eastAsia="en-GB"/>
        </w:rPr>
      </w:pPr>
      <w:r>
        <w:t>4</w:t>
      </w:r>
      <w:r w:rsidRPr="005A64C4">
        <w:rPr>
          <w:rFonts w:ascii="Calibri" w:hAnsi="Calibri"/>
          <w:szCs w:val="22"/>
          <w:lang w:eastAsia="en-GB"/>
        </w:rPr>
        <w:tab/>
      </w:r>
      <w:r>
        <w:t>General</w:t>
      </w:r>
      <w:r>
        <w:tab/>
      </w:r>
      <w:r>
        <w:fldChar w:fldCharType="begin" w:fldLock="1"/>
      </w:r>
      <w:r>
        <w:instrText xml:space="preserve"> PAGEREF _Toc517478317 \h </w:instrText>
      </w:r>
      <w:r>
        <w:fldChar w:fldCharType="separate"/>
      </w:r>
      <w:r>
        <w:t>6</w:t>
      </w:r>
      <w:r>
        <w:fldChar w:fldCharType="end"/>
      </w:r>
    </w:p>
    <w:p w14:paraId="323E2FF8" w14:textId="77777777" w:rsidR="00DC66EF" w:rsidRPr="005A64C4" w:rsidRDefault="00DC66EF">
      <w:pPr>
        <w:pStyle w:val="TOC2"/>
        <w:rPr>
          <w:rFonts w:ascii="Calibri" w:hAnsi="Calibri"/>
          <w:sz w:val="22"/>
          <w:szCs w:val="22"/>
          <w:lang w:eastAsia="en-GB"/>
        </w:rPr>
      </w:pPr>
      <w:r>
        <w:t>4.1</w:t>
      </w:r>
      <w:r w:rsidRPr="005A64C4">
        <w:rPr>
          <w:rFonts w:ascii="Calibri" w:hAnsi="Calibri"/>
          <w:sz w:val="22"/>
          <w:szCs w:val="22"/>
          <w:lang w:eastAsia="en-GB"/>
        </w:rPr>
        <w:tab/>
      </w:r>
      <w:r>
        <w:t>GSM CCBS Architecture Overview</w:t>
      </w:r>
      <w:r>
        <w:tab/>
      </w:r>
      <w:r>
        <w:fldChar w:fldCharType="begin" w:fldLock="1"/>
      </w:r>
      <w:r>
        <w:instrText xml:space="preserve"> PAGEREF _Toc517478318 \h </w:instrText>
      </w:r>
      <w:r>
        <w:fldChar w:fldCharType="separate"/>
      </w:r>
      <w:r>
        <w:t>6</w:t>
      </w:r>
      <w:r>
        <w:fldChar w:fldCharType="end"/>
      </w:r>
    </w:p>
    <w:p w14:paraId="16C3064D" w14:textId="77777777" w:rsidR="00DC66EF" w:rsidRPr="005A64C4" w:rsidRDefault="00DC66EF">
      <w:pPr>
        <w:pStyle w:val="TOC2"/>
        <w:rPr>
          <w:rFonts w:ascii="Calibri" w:hAnsi="Calibri"/>
          <w:sz w:val="22"/>
          <w:szCs w:val="22"/>
          <w:lang w:eastAsia="en-GB"/>
        </w:rPr>
      </w:pPr>
      <w:r>
        <w:t>4.2</w:t>
      </w:r>
      <w:r w:rsidRPr="005A64C4">
        <w:rPr>
          <w:rFonts w:ascii="Calibri" w:hAnsi="Calibri"/>
          <w:sz w:val="22"/>
          <w:szCs w:val="22"/>
          <w:lang w:eastAsia="en-GB"/>
        </w:rPr>
        <w:tab/>
      </w:r>
      <w:r>
        <w:t>GSM CCBS - ISDN CCBS ASE Interworking Overview</w:t>
      </w:r>
      <w:r>
        <w:tab/>
      </w:r>
      <w:r>
        <w:fldChar w:fldCharType="begin" w:fldLock="1"/>
      </w:r>
      <w:r>
        <w:instrText xml:space="preserve"> PAGEREF _Toc517478319 \h </w:instrText>
      </w:r>
      <w:r>
        <w:fldChar w:fldCharType="separate"/>
      </w:r>
      <w:r>
        <w:t>7</w:t>
      </w:r>
      <w:r>
        <w:fldChar w:fldCharType="end"/>
      </w:r>
    </w:p>
    <w:p w14:paraId="52D57D35" w14:textId="77777777" w:rsidR="00DC66EF" w:rsidRPr="005A64C4" w:rsidRDefault="00DC66EF">
      <w:pPr>
        <w:pStyle w:val="TOC2"/>
        <w:rPr>
          <w:rFonts w:ascii="Calibri" w:hAnsi="Calibri"/>
          <w:sz w:val="22"/>
          <w:szCs w:val="22"/>
          <w:lang w:eastAsia="en-GB"/>
        </w:rPr>
      </w:pPr>
      <w:r>
        <w:t>4.3</w:t>
      </w:r>
      <w:r w:rsidRPr="005A64C4">
        <w:rPr>
          <w:rFonts w:ascii="Calibri" w:hAnsi="Calibri"/>
          <w:sz w:val="22"/>
          <w:szCs w:val="22"/>
          <w:lang w:eastAsia="en-GB"/>
        </w:rPr>
        <w:tab/>
      </w:r>
      <w:r>
        <w:t>Overview on the use of CCBS procedures and parameters values</w:t>
      </w:r>
      <w:r>
        <w:tab/>
      </w:r>
      <w:r>
        <w:fldChar w:fldCharType="begin" w:fldLock="1"/>
      </w:r>
      <w:r>
        <w:instrText xml:space="preserve"> PAGEREF _Toc517478320 \h </w:instrText>
      </w:r>
      <w:r>
        <w:fldChar w:fldCharType="separate"/>
      </w:r>
      <w:r>
        <w:t>8</w:t>
      </w:r>
      <w:r>
        <w:fldChar w:fldCharType="end"/>
      </w:r>
    </w:p>
    <w:p w14:paraId="63312DCC" w14:textId="77777777" w:rsidR="00DC66EF" w:rsidRPr="005A64C4" w:rsidRDefault="00DC66EF">
      <w:pPr>
        <w:pStyle w:val="TOC2"/>
        <w:rPr>
          <w:rFonts w:ascii="Calibri" w:hAnsi="Calibri"/>
          <w:sz w:val="22"/>
          <w:szCs w:val="22"/>
          <w:lang w:eastAsia="en-GB"/>
        </w:rPr>
      </w:pPr>
      <w:r>
        <w:t>4.4</w:t>
      </w:r>
      <w:r w:rsidRPr="005A64C4">
        <w:rPr>
          <w:rFonts w:ascii="Calibri" w:hAnsi="Calibri"/>
          <w:sz w:val="22"/>
          <w:szCs w:val="22"/>
          <w:lang w:eastAsia="en-GB"/>
        </w:rPr>
        <w:tab/>
      </w:r>
      <w:r>
        <w:t>Mapping between MAP and SSAP application layer messages</w:t>
      </w:r>
      <w:r>
        <w:tab/>
      </w:r>
      <w:r>
        <w:fldChar w:fldCharType="begin" w:fldLock="1"/>
      </w:r>
      <w:r>
        <w:instrText xml:space="preserve"> PAGEREF _Toc517478321 \h </w:instrText>
      </w:r>
      <w:r>
        <w:fldChar w:fldCharType="separate"/>
      </w:r>
      <w:r>
        <w:t>8</w:t>
      </w:r>
      <w:r>
        <w:fldChar w:fldCharType="end"/>
      </w:r>
    </w:p>
    <w:p w14:paraId="70B6D940" w14:textId="77777777" w:rsidR="00DC66EF" w:rsidRPr="005A64C4" w:rsidRDefault="00DC66EF">
      <w:pPr>
        <w:pStyle w:val="TOC3"/>
        <w:rPr>
          <w:rFonts w:ascii="Calibri" w:hAnsi="Calibri"/>
          <w:sz w:val="22"/>
          <w:szCs w:val="22"/>
          <w:lang w:eastAsia="en-GB"/>
        </w:rPr>
      </w:pPr>
      <w:r>
        <w:t>4.4.1</w:t>
      </w:r>
      <w:r w:rsidRPr="005A64C4">
        <w:rPr>
          <w:rFonts w:ascii="Calibri" w:hAnsi="Calibri"/>
          <w:sz w:val="22"/>
          <w:szCs w:val="22"/>
          <w:lang w:eastAsia="en-GB"/>
        </w:rPr>
        <w:tab/>
      </w:r>
      <w:r>
        <w:t>MAP D-interface to SSAP interface mapping in HLR A</w:t>
      </w:r>
      <w:r>
        <w:tab/>
      </w:r>
      <w:r>
        <w:fldChar w:fldCharType="begin" w:fldLock="1"/>
      </w:r>
      <w:r>
        <w:instrText xml:space="preserve"> PAGEREF _Toc517478322 \h </w:instrText>
      </w:r>
      <w:r>
        <w:fldChar w:fldCharType="separate"/>
      </w:r>
      <w:r>
        <w:t>8</w:t>
      </w:r>
      <w:r>
        <w:fldChar w:fldCharType="end"/>
      </w:r>
    </w:p>
    <w:p w14:paraId="31B96CE7" w14:textId="77777777" w:rsidR="00DC66EF" w:rsidRPr="005A64C4" w:rsidRDefault="00DC66EF">
      <w:pPr>
        <w:pStyle w:val="TOC3"/>
        <w:rPr>
          <w:rFonts w:ascii="Calibri" w:hAnsi="Calibri"/>
          <w:sz w:val="22"/>
          <w:szCs w:val="22"/>
          <w:lang w:eastAsia="en-GB"/>
        </w:rPr>
      </w:pPr>
      <w:r>
        <w:t>4.4.2</w:t>
      </w:r>
      <w:r w:rsidRPr="005A64C4">
        <w:rPr>
          <w:rFonts w:ascii="Calibri" w:hAnsi="Calibri"/>
          <w:sz w:val="22"/>
          <w:szCs w:val="22"/>
          <w:lang w:eastAsia="en-GB"/>
        </w:rPr>
        <w:tab/>
      </w:r>
      <w:r>
        <w:t>SSAP interface to MAP D-interface interface mapping in HLR A</w:t>
      </w:r>
      <w:r>
        <w:tab/>
      </w:r>
      <w:r>
        <w:fldChar w:fldCharType="begin" w:fldLock="1"/>
      </w:r>
      <w:r>
        <w:instrText xml:space="preserve"> PAGEREF _Toc517478323 \h </w:instrText>
      </w:r>
      <w:r>
        <w:fldChar w:fldCharType="separate"/>
      </w:r>
      <w:r>
        <w:t>8</w:t>
      </w:r>
      <w:r>
        <w:fldChar w:fldCharType="end"/>
      </w:r>
    </w:p>
    <w:p w14:paraId="3193AF1D" w14:textId="77777777" w:rsidR="00DC66EF" w:rsidRPr="005A64C4" w:rsidRDefault="00DC66EF">
      <w:pPr>
        <w:pStyle w:val="TOC1"/>
        <w:rPr>
          <w:rFonts w:ascii="Calibri" w:hAnsi="Calibri"/>
          <w:szCs w:val="22"/>
          <w:lang w:eastAsia="en-GB"/>
        </w:rPr>
      </w:pPr>
      <w:r>
        <w:t>5</w:t>
      </w:r>
      <w:r w:rsidRPr="005A64C4">
        <w:rPr>
          <w:rFonts w:ascii="Calibri" w:hAnsi="Calibri"/>
          <w:szCs w:val="22"/>
          <w:lang w:eastAsia="en-GB"/>
        </w:rPr>
        <w:tab/>
      </w:r>
      <w:r>
        <w:t>Mapping between MAP message parameters and SSAP message parameters</w:t>
      </w:r>
      <w:r>
        <w:tab/>
      </w:r>
      <w:r>
        <w:fldChar w:fldCharType="begin" w:fldLock="1"/>
      </w:r>
      <w:r>
        <w:instrText xml:space="preserve"> PAGEREF _Toc517478324 \h </w:instrText>
      </w:r>
      <w:r>
        <w:fldChar w:fldCharType="separate"/>
      </w:r>
      <w:r>
        <w:t>9</w:t>
      </w:r>
      <w:r>
        <w:fldChar w:fldCharType="end"/>
      </w:r>
    </w:p>
    <w:p w14:paraId="09B1B32C" w14:textId="77777777" w:rsidR="00DC66EF" w:rsidRPr="005A64C4" w:rsidRDefault="00DC66EF">
      <w:pPr>
        <w:pStyle w:val="TOC2"/>
        <w:rPr>
          <w:rFonts w:ascii="Calibri" w:hAnsi="Calibri"/>
          <w:sz w:val="22"/>
          <w:szCs w:val="22"/>
          <w:lang w:eastAsia="en-GB"/>
        </w:rPr>
      </w:pPr>
      <w:r>
        <w:t>5.1</w:t>
      </w:r>
      <w:r w:rsidRPr="005A64C4">
        <w:rPr>
          <w:rFonts w:ascii="Calibri" w:hAnsi="Calibri"/>
          <w:sz w:val="22"/>
          <w:szCs w:val="22"/>
          <w:lang w:eastAsia="en-GB"/>
        </w:rPr>
        <w:tab/>
      </w:r>
      <w:r>
        <w:t>CCBS Request Invocation</w:t>
      </w:r>
      <w:r>
        <w:tab/>
      </w:r>
      <w:r>
        <w:fldChar w:fldCharType="begin" w:fldLock="1"/>
      </w:r>
      <w:r>
        <w:instrText xml:space="preserve"> PAGEREF _Toc517478325 \h </w:instrText>
      </w:r>
      <w:r>
        <w:fldChar w:fldCharType="separate"/>
      </w:r>
      <w:r>
        <w:t>9</w:t>
      </w:r>
      <w:r>
        <w:fldChar w:fldCharType="end"/>
      </w:r>
    </w:p>
    <w:p w14:paraId="013344FA" w14:textId="77777777" w:rsidR="00DC66EF" w:rsidRPr="005A64C4" w:rsidRDefault="00DC66EF">
      <w:pPr>
        <w:pStyle w:val="TOC3"/>
        <w:rPr>
          <w:rFonts w:ascii="Calibri" w:hAnsi="Calibri"/>
          <w:sz w:val="22"/>
          <w:szCs w:val="22"/>
          <w:lang w:eastAsia="en-GB"/>
        </w:rPr>
      </w:pPr>
      <w:r>
        <w:t>5.1.1</w:t>
      </w:r>
      <w:r w:rsidRPr="005A64C4">
        <w:rPr>
          <w:rFonts w:ascii="Calibri" w:hAnsi="Calibri"/>
          <w:sz w:val="22"/>
          <w:szCs w:val="22"/>
          <w:lang w:eastAsia="en-GB"/>
        </w:rPr>
        <w:tab/>
      </w:r>
      <w:r>
        <w:t>Encoding of called party subaddress information</w:t>
      </w:r>
      <w:r>
        <w:tab/>
      </w:r>
      <w:r>
        <w:fldChar w:fldCharType="begin" w:fldLock="1"/>
      </w:r>
      <w:r>
        <w:instrText xml:space="preserve"> PAGEREF _Toc517478326 \h </w:instrText>
      </w:r>
      <w:r>
        <w:fldChar w:fldCharType="separate"/>
      </w:r>
      <w:r>
        <w:t>11</w:t>
      </w:r>
      <w:r>
        <w:fldChar w:fldCharType="end"/>
      </w:r>
    </w:p>
    <w:p w14:paraId="26E9E1D2" w14:textId="77777777" w:rsidR="00DC66EF" w:rsidRPr="005A64C4" w:rsidRDefault="00DC66EF">
      <w:pPr>
        <w:pStyle w:val="TOC2"/>
        <w:rPr>
          <w:rFonts w:ascii="Calibri" w:hAnsi="Calibri"/>
          <w:sz w:val="22"/>
          <w:szCs w:val="22"/>
          <w:lang w:eastAsia="en-GB"/>
        </w:rPr>
      </w:pPr>
      <w:r>
        <w:t>5.2</w:t>
      </w:r>
      <w:r w:rsidRPr="005A64C4">
        <w:rPr>
          <w:rFonts w:ascii="Calibri" w:hAnsi="Calibri"/>
          <w:sz w:val="22"/>
          <w:szCs w:val="22"/>
          <w:lang w:eastAsia="en-GB"/>
        </w:rPr>
        <w:tab/>
      </w:r>
      <w:r>
        <w:t>CCBS Request Result</w:t>
      </w:r>
      <w:r>
        <w:tab/>
      </w:r>
      <w:r>
        <w:fldChar w:fldCharType="begin" w:fldLock="1"/>
      </w:r>
      <w:r>
        <w:instrText xml:space="preserve"> PAGEREF _Toc517478327 \h </w:instrText>
      </w:r>
      <w:r>
        <w:fldChar w:fldCharType="separate"/>
      </w:r>
      <w:r>
        <w:t>11</w:t>
      </w:r>
      <w:r>
        <w:fldChar w:fldCharType="end"/>
      </w:r>
    </w:p>
    <w:p w14:paraId="7588F533" w14:textId="77777777" w:rsidR="00DC66EF" w:rsidRPr="005A64C4" w:rsidRDefault="00DC66EF">
      <w:pPr>
        <w:pStyle w:val="TOC2"/>
        <w:rPr>
          <w:rFonts w:ascii="Calibri" w:hAnsi="Calibri"/>
          <w:sz w:val="22"/>
          <w:szCs w:val="22"/>
          <w:lang w:eastAsia="en-GB"/>
        </w:rPr>
      </w:pPr>
      <w:r>
        <w:t>5.3</w:t>
      </w:r>
      <w:r w:rsidRPr="005A64C4">
        <w:rPr>
          <w:rFonts w:ascii="Calibri" w:hAnsi="Calibri"/>
          <w:sz w:val="22"/>
          <w:szCs w:val="22"/>
          <w:lang w:eastAsia="en-GB"/>
        </w:rPr>
        <w:tab/>
      </w:r>
      <w:r>
        <w:t>CCBS Request Error</w:t>
      </w:r>
      <w:r>
        <w:tab/>
      </w:r>
      <w:r>
        <w:fldChar w:fldCharType="begin" w:fldLock="1"/>
      </w:r>
      <w:r>
        <w:instrText xml:space="preserve"> PAGEREF _Toc517478328 \h </w:instrText>
      </w:r>
      <w:r>
        <w:fldChar w:fldCharType="separate"/>
      </w:r>
      <w:r>
        <w:t>12</w:t>
      </w:r>
      <w:r>
        <w:fldChar w:fldCharType="end"/>
      </w:r>
    </w:p>
    <w:p w14:paraId="2233AEE9" w14:textId="77777777" w:rsidR="00DC66EF" w:rsidRPr="005A64C4" w:rsidRDefault="00DC66EF">
      <w:pPr>
        <w:pStyle w:val="TOC1"/>
        <w:rPr>
          <w:rFonts w:ascii="Calibri" w:hAnsi="Calibri"/>
          <w:szCs w:val="22"/>
          <w:lang w:eastAsia="en-GB"/>
        </w:rPr>
      </w:pPr>
      <w:r>
        <w:t>6</w:t>
      </w:r>
      <w:r w:rsidRPr="005A64C4">
        <w:rPr>
          <w:rFonts w:ascii="Calibri" w:hAnsi="Calibri"/>
          <w:szCs w:val="22"/>
          <w:lang w:eastAsia="en-GB"/>
        </w:rPr>
        <w:tab/>
      </w:r>
      <w:r>
        <w:t>Dialogue handling on the SSAP interface</w:t>
      </w:r>
      <w:r>
        <w:tab/>
      </w:r>
      <w:r>
        <w:fldChar w:fldCharType="begin" w:fldLock="1"/>
      </w:r>
      <w:r>
        <w:instrText xml:space="preserve"> PAGEREF _Toc517478329 \h </w:instrText>
      </w:r>
      <w:r>
        <w:fldChar w:fldCharType="separate"/>
      </w:r>
      <w:r>
        <w:t>13</w:t>
      </w:r>
      <w:r>
        <w:fldChar w:fldCharType="end"/>
      </w:r>
    </w:p>
    <w:p w14:paraId="33C9E8CD" w14:textId="77777777" w:rsidR="00DC66EF" w:rsidRPr="005A64C4" w:rsidRDefault="00DC66EF">
      <w:pPr>
        <w:pStyle w:val="TOC2"/>
        <w:rPr>
          <w:rFonts w:ascii="Calibri" w:hAnsi="Calibri"/>
          <w:sz w:val="22"/>
          <w:szCs w:val="22"/>
          <w:lang w:eastAsia="en-GB"/>
        </w:rPr>
      </w:pPr>
      <w:r>
        <w:t>6.1</w:t>
      </w:r>
      <w:r w:rsidRPr="005A64C4">
        <w:rPr>
          <w:rFonts w:ascii="Calibri" w:hAnsi="Calibri"/>
          <w:sz w:val="22"/>
          <w:szCs w:val="22"/>
          <w:lang w:eastAsia="en-GB"/>
        </w:rPr>
        <w:tab/>
      </w:r>
      <w:r>
        <w:t>Dialogue Beginning</w:t>
      </w:r>
      <w:r>
        <w:tab/>
      </w:r>
      <w:r>
        <w:fldChar w:fldCharType="begin" w:fldLock="1"/>
      </w:r>
      <w:r>
        <w:instrText xml:space="preserve"> PAGEREF _Toc517478330 \h </w:instrText>
      </w:r>
      <w:r>
        <w:fldChar w:fldCharType="separate"/>
      </w:r>
      <w:r>
        <w:t>13</w:t>
      </w:r>
      <w:r>
        <w:fldChar w:fldCharType="end"/>
      </w:r>
    </w:p>
    <w:p w14:paraId="63F4D73D" w14:textId="77777777" w:rsidR="00DC66EF" w:rsidRPr="005A64C4" w:rsidRDefault="00DC66EF">
      <w:pPr>
        <w:pStyle w:val="TOC3"/>
        <w:rPr>
          <w:rFonts w:ascii="Calibri" w:hAnsi="Calibri"/>
          <w:sz w:val="22"/>
          <w:szCs w:val="22"/>
          <w:lang w:eastAsia="en-GB"/>
        </w:rPr>
      </w:pPr>
      <w:r>
        <w:t>6.1.1</w:t>
      </w:r>
      <w:r w:rsidRPr="005A64C4">
        <w:rPr>
          <w:rFonts w:ascii="Calibri" w:hAnsi="Calibri"/>
          <w:sz w:val="22"/>
          <w:szCs w:val="22"/>
          <w:lang w:eastAsia="en-GB"/>
        </w:rPr>
        <w:tab/>
      </w:r>
      <w:r>
        <w:t>CCBS Request Invocation</w:t>
      </w:r>
      <w:r>
        <w:tab/>
      </w:r>
      <w:r>
        <w:fldChar w:fldCharType="begin" w:fldLock="1"/>
      </w:r>
      <w:r>
        <w:instrText xml:space="preserve"> PAGEREF _Toc517478331 \h </w:instrText>
      </w:r>
      <w:r>
        <w:fldChar w:fldCharType="separate"/>
      </w:r>
      <w:r>
        <w:t>13</w:t>
      </w:r>
      <w:r>
        <w:fldChar w:fldCharType="end"/>
      </w:r>
    </w:p>
    <w:p w14:paraId="42F22609" w14:textId="77777777" w:rsidR="00DC66EF" w:rsidRPr="005A64C4" w:rsidRDefault="00DC66EF">
      <w:pPr>
        <w:pStyle w:val="TOC2"/>
        <w:rPr>
          <w:rFonts w:ascii="Calibri" w:hAnsi="Calibri"/>
          <w:sz w:val="22"/>
          <w:szCs w:val="22"/>
          <w:lang w:eastAsia="en-GB"/>
        </w:rPr>
      </w:pPr>
      <w:r>
        <w:t>6.2</w:t>
      </w:r>
      <w:r w:rsidRPr="005A64C4">
        <w:rPr>
          <w:rFonts w:ascii="Calibri" w:hAnsi="Calibri"/>
          <w:sz w:val="22"/>
          <w:szCs w:val="22"/>
          <w:lang w:eastAsia="en-GB"/>
        </w:rPr>
        <w:tab/>
      </w:r>
      <w:r>
        <w:t>Dialogue Continuation</w:t>
      </w:r>
      <w:r>
        <w:tab/>
      </w:r>
      <w:r>
        <w:fldChar w:fldCharType="begin" w:fldLock="1"/>
      </w:r>
      <w:r>
        <w:instrText xml:space="preserve"> PAGEREF _Toc517478332 \h </w:instrText>
      </w:r>
      <w:r>
        <w:fldChar w:fldCharType="separate"/>
      </w:r>
      <w:r>
        <w:t>13</w:t>
      </w:r>
      <w:r>
        <w:fldChar w:fldCharType="end"/>
      </w:r>
    </w:p>
    <w:p w14:paraId="5EAA102B" w14:textId="77777777" w:rsidR="00DC66EF" w:rsidRPr="005A64C4" w:rsidRDefault="00DC66EF">
      <w:pPr>
        <w:pStyle w:val="TOC3"/>
        <w:rPr>
          <w:rFonts w:ascii="Calibri" w:hAnsi="Calibri"/>
          <w:sz w:val="22"/>
          <w:szCs w:val="22"/>
          <w:lang w:eastAsia="en-GB"/>
        </w:rPr>
      </w:pPr>
      <w:r>
        <w:t>6.2.1</w:t>
      </w:r>
      <w:r w:rsidRPr="005A64C4">
        <w:rPr>
          <w:rFonts w:ascii="Calibri" w:hAnsi="Calibri"/>
          <w:sz w:val="22"/>
          <w:szCs w:val="22"/>
          <w:lang w:eastAsia="en-GB"/>
        </w:rPr>
        <w:tab/>
      </w:r>
      <w:r>
        <w:t>CCBS Request Result</w:t>
      </w:r>
      <w:r>
        <w:tab/>
      </w:r>
      <w:r>
        <w:fldChar w:fldCharType="begin" w:fldLock="1"/>
      </w:r>
      <w:r>
        <w:instrText xml:space="preserve"> PAGEREF _Toc517478333 \h </w:instrText>
      </w:r>
      <w:r>
        <w:fldChar w:fldCharType="separate"/>
      </w:r>
      <w:r>
        <w:t>13</w:t>
      </w:r>
      <w:r>
        <w:fldChar w:fldCharType="end"/>
      </w:r>
    </w:p>
    <w:p w14:paraId="3D3B26DA" w14:textId="77777777" w:rsidR="00DC66EF" w:rsidRPr="005A64C4" w:rsidRDefault="00DC66EF">
      <w:pPr>
        <w:pStyle w:val="TOC3"/>
        <w:rPr>
          <w:rFonts w:ascii="Calibri" w:hAnsi="Calibri"/>
          <w:sz w:val="22"/>
          <w:szCs w:val="22"/>
          <w:lang w:eastAsia="en-GB"/>
        </w:rPr>
      </w:pPr>
      <w:r>
        <w:t>6.2.2</w:t>
      </w:r>
      <w:r w:rsidRPr="005A64C4">
        <w:rPr>
          <w:rFonts w:ascii="Calibri" w:hAnsi="Calibri"/>
          <w:sz w:val="22"/>
          <w:szCs w:val="22"/>
          <w:lang w:eastAsia="en-GB"/>
        </w:rPr>
        <w:tab/>
      </w:r>
      <w:r>
        <w:t>CCBS Remote User Free Invocation</w:t>
      </w:r>
      <w:r>
        <w:tab/>
      </w:r>
      <w:r>
        <w:fldChar w:fldCharType="begin" w:fldLock="1"/>
      </w:r>
      <w:r>
        <w:instrText xml:space="preserve"> PAGEREF _Toc517478334 \h </w:instrText>
      </w:r>
      <w:r>
        <w:fldChar w:fldCharType="separate"/>
      </w:r>
      <w:r>
        <w:t>14</w:t>
      </w:r>
      <w:r>
        <w:fldChar w:fldCharType="end"/>
      </w:r>
    </w:p>
    <w:p w14:paraId="214E3BE2" w14:textId="77777777" w:rsidR="00DC66EF" w:rsidRPr="005A64C4" w:rsidRDefault="00DC66EF">
      <w:pPr>
        <w:pStyle w:val="TOC3"/>
        <w:rPr>
          <w:rFonts w:ascii="Calibri" w:hAnsi="Calibri"/>
          <w:sz w:val="22"/>
          <w:szCs w:val="22"/>
          <w:lang w:eastAsia="en-GB"/>
        </w:rPr>
      </w:pPr>
      <w:r>
        <w:t>6.2.3</w:t>
      </w:r>
      <w:r w:rsidRPr="005A64C4">
        <w:rPr>
          <w:rFonts w:ascii="Calibri" w:hAnsi="Calibri"/>
          <w:sz w:val="22"/>
          <w:szCs w:val="22"/>
          <w:lang w:eastAsia="en-GB"/>
        </w:rPr>
        <w:tab/>
      </w:r>
      <w:r>
        <w:t>CCBS Suspend Invocation</w:t>
      </w:r>
      <w:r>
        <w:tab/>
      </w:r>
      <w:r>
        <w:fldChar w:fldCharType="begin" w:fldLock="1"/>
      </w:r>
      <w:r>
        <w:instrText xml:space="preserve"> PAGEREF _Toc517478335 \h </w:instrText>
      </w:r>
      <w:r>
        <w:fldChar w:fldCharType="separate"/>
      </w:r>
      <w:r>
        <w:t>14</w:t>
      </w:r>
      <w:r>
        <w:fldChar w:fldCharType="end"/>
      </w:r>
    </w:p>
    <w:p w14:paraId="515C19E7" w14:textId="77777777" w:rsidR="00DC66EF" w:rsidRPr="005A64C4" w:rsidRDefault="00DC66EF">
      <w:pPr>
        <w:pStyle w:val="TOC3"/>
        <w:rPr>
          <w:rFonts w:ascii="Calibri" w:hAnsi="Calibri"/>
          <w:sz w:val="22"/>
          <w:szCs w:val="22"/>
          <w:lang w:eastAsia="en-GB"/>
        </w:rPr>
      </w:pPr>
      <w:r>
        <w:t>6.2.4</w:t>
      </w:r>
      <w:r w:rsidRPr="005A64C4">
        <w:rPr>
          <w:rFonts w:ascii="Calibri" w:hAnsi="Calibri"/>
          <w:sz w:val="22"/>
          <w:szCs w:val="22"/>
          <w:lang w:eastAsia="en-GB"/>
        </w:rPr>
        <w:tab/>
      </w:r>
      <w:r>
        <w:t>CCBS Resume Invocation</w:t>
      </w:r>
      <w:r>
        <w:tab/>
      </w:r>
      <w:r>
        <w:fldChar w:fldCharType="begin" w:fldLock="1"/>
      </w:r>
      <w:r>
        <w:instrText xml:space="preserve"> PAGEREF _Toc517478336 \h </w:instrText>
      </w:r>
      <w:r>
        <w:fldChar w:fldCharType="separate"/>
      </w:r>
      <w:r>
        <w:t>15</w:t>
      </w:r>
      <w:r>
        <w:fldChar w:fldCharType="end"/>
      </w:r>
    </w:p>
    <w:p w14:paraId="555A93B9" w14:textId="77777777" w:rsidR="00DC66EF" w:rsidRPr="005A64C4" w:rsidRDefault="00DC66EF">
      <w:pPr>
        <w:pStyle w:val="TOC2"/>
        <w:rPr>
          <w:rFonts w:ascii="Calibri" w:hAnsi="Calibri"/>
          <w:sz w:val="22"/>
          <w:szCs w:val="22"/>
          <w:lang w:eastAsia="en-GB"/>
        </w:rPr>
      </w:pPr>
      <w:r>
        <w:t>6.3</w:t>
      </w:r>
      <w:r w:rsidRPr="005A64C4">
        <w:rPr>
          <w:rFonts w:ascii="Calibri" w:hAnsi="Calibri"/>
          <w:sz w:val="22"/>
          <w:szCs w:val="22"/>
          <w:lang w:eastAsia="en-GB"/>
        </w:rPr>
        <w:tab/>
      </w:r>
      <w:r>
        <w:t>Dialogue End</w:t>
      </w:r>
      <w:r>
        <w:tab/>
      </w:r>
      <w:r>
        <w:fldChar w:fldCharType="begin" w:fldLock="1"/>
      </w:r>
      <w:r>
        <w:instrText xml:space="preserve"> PAGEREF _Toc517478337 \h </w:instrText>
      </w:r>
      <w:r>
        <w:fldChar w:fldCharType="separate"/>
      </w:r>
      <w:r>
        <w:t>15</w:t>
      </w:r>
      <w:r>
        <w:fldChar w:fldCharType="end"/>
      </w:r>
    </w:p>
    <w:p w14:paraId="0EE21420" w14:textId="77777777" w:rsidR="00DC66EF" w:rsidRPr="005A64C4" w:rsidRDefault="00DC66EF">
      <w:pPr>
        <w:pStyle w:val="TOC3"/>
        <w:rPr>
          <w:rFonts w:ascii="Calibri" w:hAnsi="Calibri"/>
          <w:sz w:val="22"/>
          <w:szCs w:val="22"/>
          <w:lang w:eastAsia="en-GB"/>
        </w:rPr>
      </w:pPr>
      <w:r>
        <w:t>6.3.1</w:t>
      </w:r>
      <w:r w:rsidRPr="005A64C4">
        <w:rPr>
          <w:rFonts w:ascii="Calibri" w:hAnsi="Calibri"/>
          <w:sz w:val="22"/>
          <w:szCs w:val="22"/>
          <w:lang w:eastAsia="en-GB"/>
        </w:rPr>
        <w:tab/>
      </w:r>
      <w:r>
        <w:t>Normal dialogue end</w:t>
      </w:r>
      <w:r>
        <w:tab/>
      </w:r>
      <w:r>
        <w:fldChar w:fldCharType="begin" w:fldLock="1"/>
      </w:r>
      <w:r>
        <w:instrText xml:space="preserve"> PAGEREF _Toc517478338 \h </w:instrText>
      </w:r>
      <w:r>
        <w:fldChar w:fldCharType="separate"/>
      </w:r>
      <w:r>
        <w:t>15</w:t>
      </w:r>
      <w:r>
        <w:fldChar w:fldCharType="end"/>
      </w:r>
    </w:p>
    <w:p w14:paraId="122AC307" w14:textId="77777777" w:rsidR="00DC66EF" w:rsidRPr="005A64C4" w:rsidRDefault="00DC66EF">
      <w:pPr>
        <w:pStyle w:val="TOC3"/>
        <w:rPr>
          <w:rFonts w:ascii="Calibri" w:hAnsi="Calibri"/>
          <w:sz w:val="22"/>
          <w:szCs w:val="22"/>
          <w:lang w:eastAsia="en-GB"/>
        </w:rPr>
      </w:pPr>
      <w:r>
        <w:t>6.3.2</w:t>
      </w:r>
      <w:r w:rsidRPr="005A64C4">
        <w:rPr>
          <w:rFonts w:ascii="Calibri" w:hAnsi="Calibri"/>
          <w:sz w:val="22"/>
          <w:szCs w:val="22"/>
          <w:lang w:eastAsia="en-GB"/>
        </w:rPr>
        <w:tab/>
      </w:r>
      <w:r>
        <w:t>CCBS Cancel Invocation (from A-side)</w:t>
      </w:r>
      <w:r>
        <w:tab/>
      </w:r>
      <w:r>
        <w:fldChar w:fldCharType="begin" w:fldLock="1"/>
      </w:r>
      <w:r>
        <w:instrText xml:space="preserve"> PAGEREF _Toc517478339 \h </w:instrText>
      </w:r>
      <w:r>
        <w:fldChar w:fldCharType="separate"/>
      </w:r>
      <w:r>
        <w:t>16</w:t>
      </w:r>
      <w:r>
        <w:fldChar w:fldCharType="end"/>
      </w:r>
    </w:p>
    <w:p w14:paraId="0D88AE40" w14:textId="77777777" w:rsidR="00DC66EF" w:rsidRPr="005A64C4" w:rsidRDefault="00DC66EF">
      <w:pPr>
        <w:pStyle w:val="TOC3"/>
        <w:rPr>
          <w:rFonts w:ascii="Calibri" w:hAnsi="Calibri"/>
          <w:sz w:val="22"/>
          <w:szCs w:val="22"/>
          <w:lang w:eastAsia="en-GB"/>
        </w:rPr>
      </w:pPr>
      <w:r>
        <w:t>6.3.3</w:t>
      </w:r>
      <w:r w:rsidRPr="005A64C4">
        <w:rPr>
          <w:rFonts w:ascii="Calibri" w:hAnsi="Calibri"/>
          <w:sz w:val="22"/>
          <w:szCs w:val="22"/>
          <w:lang w:eastAsia="en-GB"/>
        </w:rPr>
        <w:tab/>
      </w:r>
      <w:r>
        <w:t>CCBS Cancel Invocation (from B-side)</w:t>
      </w:r>
      <w:r>
        <w:tab/>
      </w:r>
      <w:r>
        <w:fldChar w:fldCharType="begin" w:fldLock="1"/>
      </w:r>
      <w:r>
        <w:instrText xml:space="preserve"> PAGEREF _Toc517478340 \h </w:instrText>
      </w:r>
      <w:r>
        <w:fldChar w:fldCharType="separate"/>
      </w:r>
      <w:r>
        <w:t>16</w:t>
      </w:r>
      <w:r>
        <w:fldChar w:fldCharType="end"/>
      </w:r>
    </w:p>
    <w:p w14:paraId="4F918466" w14:textId="77777777" w:rsidR="00DC66EF" w:rsidRPr="005A64C4" w:rsidRDefault="00DC66EF">
      <w:pPr>
        <w:pStyle w:val="TOC3"/>
        <w:rPr>
          <w:rFonts w:ascii="Calibri" w:hAnsi="Calibri"/>
          <w:sz w:val="22"/>
          <w:szCs w:val="22"/>
          <w:lang w:eastAsia="en-GB"/>
        </w:rPr>
      </w:pPr>
      <w:r>
        <w:t>6.3.4</w:t>
      </w:r>
      <w:r w:rsidRPr="005A64C4">
        <w:rPr>
          <w:rFonts w:ascii="Calibri" w:hAnsi="Calibri"/>
          <w:sz w:val="22"/>
          <w:szCs w:val="22"/>
          <w:lang w:eastAsia="en-GB"/>
        </w:rPr>
        <w:tab/>
      </w:r>
      <w:r>
        <w:t>CCBS Request Error</w:t>
      </w:r>
      <w:r>
        <w:tab/>
      </w:r>
      <w:r>
        <w:fldChar w:fldCharType="begin" w:fldLock="1"/>
      </w:r>
      <w:r>
        <w:instrText xml:space="preserve"> PAGEREF _Toc517478341 \h </w:instrText>
      </w:r>
      <w:r>
        <w:fldChar w:fldCharType="separate"/>
      </w:r>
      <w:r>
        <w:t>17</w:t>
      </w:r>
      <w:r>
        <w:fldChar w:fldCharType="end"/>
      </w:r>
    </w:p>
    <w:p w14:paraId="1C910AE8" w14:textId="77777777" w:rsidR="00DC66EF" w:rsidRPr="005A64C4" w:rsidRDefault="00DC66EF">
      <w:pPr>
        <w:pStyle w:val="TOC1"/>
        <w:rPr>
          <w:rFonts w:ascii="Calibri" w:hAnsi="Calibri"/>
          <w:szCs w:val="22"/>
          <w:lang w:eastAsia="en-GB"/>
        </w:rPr>
      </w:pPr>
      <w:r>
        <w:t>7</w:t>
      </w:r>
      <w:r w:rsidRPr="005A64C4">
        <w:rPr>
          <w:rFonts w:ascii="Calibri" w:hAnsi="Calibri"/>
          <w:szCs w:val="22"/>
          <w:lang w:eastAsia="en-GB"/>
        </w:rPr>
        <w:tab/>
      </w:r>
      <w:r>
        <w:t>Addressing of SCCP layer messages on the SSAP interface</w:t>
      </w:r>
      <w:r>
        <w:tab/>
      </w:r>
      <w:r>
        <w:fldChar w:fldCharType="begin" w:fldLock="1"/>
      </w:r>
      <w:r>
        <w:instrText xml:space="preserve"> PAGEREF _Toc517478342 \h </w:instrText>
      </w:r>
      <w:r>
        <w:fldChar w:fldCharType="separate"/>
      </w:r>
      <w:r>
        <w:t>17</w:t>
      </w:r>
      <w:r>
        <w:fldChar w:fldCharType="end"/>
      </w:r>
    </w:p>
    <w:p w14:paraId="035C358F" w14:textId="77777777" w:rsidR="00DC66EF" w:rsidRPr="005A64C4" w:rsidRDefault="00DC66EF">
      <w:pPr>
        <w:pStyle w:val="TOC2"/>
        <w:rPr>
          <w:rFonts w:ascii="Calibri" w:hAnsi="Calibri"/>
          <w:sz w:val="22"/>
          <w:szCs w:val="22"/>
          <w:lang w:eastAsia="en-GB"/>
        </w:rPr>
      </w:pPr>
      <w:r>
        <w:t>7.1</w:t>
      </w:r>
      <w:r w:rsidRPr="005A64C4">
        <w:rPr>
          <w:rFonts w:ascii="Calibri" w:hAnsi="Calibri"/>
          <w:sz w:val="22"/>
          <w:szCs w:val="22"/>
          <w:lang w:eastAsia="en-GB"/>
        </w:rPr>
        <w:tab/>
      </w:r>
      <w:r>
        <w:t>Use of SCCP</w:t>
      </w:r>
      <w:r>
        <w:tab/>
      </w:r>
      <w:r>
        <w:fldChar w:fldCharType="begin" w:fldLock="1"/>
      </w:r>
      <w:r>
        <w:instrText xml:space="preserve"> PAGEREF _Toc517478343 \h </w:instrText>
      </w:r>
      <w:r>
        <w:fldChar w:fldCharType="separate"/>
      </w:r>
      <w:r>
        <w:t>17</w:t>
      </w:r>
      <w:r>
        <w:fldChar w:fldCharType="end"/>
      </w:r>
    </w:p>
    <w:p w14:paraId="037F692C" w14:textId="77777777" w:rsidR="00DC66EF" w:rsidRPr="005A64C4" w:rsidRDefault="00DC66EF">
      <w:pPr>
        <w:pStyle w:val="TOC2"/>
        <w:rPr>
          <w:rFonts w:ascii="Calibri" w:hAnsi="Calibri"/>
          <w:sz w:val="22"/>
          <w:szCs w:val="22"/>
          <w:lang w:eastAsia="en-GB"/>
        </w:rPr>
      </w:pPr>
      <w:r>
        <w:t>7.2</w:t>
      </w:r>
      <w:r w:rsidRPr="005A64C4">
        <w:rPr>
          <w:rFonts w:ascii="Calibri" w:hAnsi="Calibri"/>
          <w:sz w:val="22"/>
          <w:szCs w:val="22"/>
          <w:lang w:eastAsia="en-GB"/>
        </w:rPr>
        <w:tab/>
      </w:r>
      <w:r>
        <w:t>Addressing of messages at the originating PLMN</w:t>
      </w:r>
      <w:r>
        <w:tab/>
      </w:r>
      <w:r>
        <w:fldChar w:fldCharType="begin" w:fldLock="1"/>
      </w:r>
      <w:r>
        <w:instrText xml:space="preserve"> PAGEREF _Toc517478344 \h </w:instrText>
      </w:r>
      <w:r>
        <w:fldChar w:fldCharType="separate"/>
      </w:r>
      <w:r>
        <w:t>17</w:t>
      </w:r>
      <w:r>
        <w:fldChar w:fldCharType="end"/>
      </w:r>
    </w:p>
    <w:p w14:paraId="49F275A1" w14:textId="77777777" w:rsidR="00DC66EF" w:rsidRPr="005A64C4" w:rsidRDefault="00DC66EF">
      <w:pPr>
        <w:pStyle w:val="TOC3"/>
        <w:rPr>
          <w:rFonts w:ascii="Calibri" w:hAnsi="Calibri"/>
          <w:sz w:val="22"/>
          <w:szCs w:val="22"/>
          <w:lang w:eastAsia="en-GB"/>
        </w:rPr>
      </w:pPr>
      <w:r>
        <w:t>7.2.1</w:t>
      </w:r>
      <w:r w:rsidRPr="005A64C4">
        <w:rPr>
          <w:rFonts w:ascii="Calibri" w:hAnsi="Calibri"/>
          <w:sz w:val="22"/>
          <w:szCs w:val="22"/>
          <w:lang w:eastAsia="en-GB"/>
        </w:rPr>
        <w:tab/>
      </w:r>
      <w:r>
        <w:t>TC-BEGIN message from the originating network HLR</w:t>
      </w:r>
      <w:r>
        <w:tab/>
      </w:r>
      <w:r>
        <w:fldChar w:fldCharType="begin" w:fldLock="1"/>
      </w:r>
      <w:r>
        <w:instrText xml:space="preserve"> PAGEREF _Toc517478345 \h </w:instrText>
      </w:r>
      <w:r>
        <w:fldChar w:fldCharType="separate"/>
      </w:r>
      <w:r>
        <w:t>17</w:t>
      </w:r>
      <w:r>
        <w:fldChar w:fldCharType="end"/>
      </w:r>
    </w:p>
    <w:p w14:paraId="7597879D" w14:textId="77777777" w:rsidR="00DC66EF" w:rsidRPr="005A64C4" w:rsidRDefault="00DC66EF">
      <w:pPr>
        <w:pStyle w:val="TOC3"/>
        <w:rPr>
          <w:rFonts w:ascii="Calibri" w:hAnsi="Calibri"/>
          <w:sz w:val="22"/>
          <w:szCs w:val="22"/>
          <w:lang w:eastAsia="en-GB"/>
        </w:rPr>
      </w:pPr>
      <w:r>
        <w:t>7.2.2</w:t>
      </w:r>
      <w:r w:rsidRPr="005A64C4">
        <w:rPr>
          <w:rFonts w:ascii="Calibri" w:hAnsi="Calibri"/>
          <w:sz w:val="22"/>
          <w:szCs w:val="22"/>
          <w:lang w:eastAsia="en-GB"/>
        </w:rPr>
        <w:tab/>
      </w:r>
      <w:r>
        <w:t>TC-CONTINUE, TC-END messages from the originating network HLR</w:t>
      </w:r>
      <w:r>
        <w:tab/>
      </w:r>
      <w:r>
        <w:fldChar w:fldCharType="begin" w:fldLock="1"/>
      </w:r>
      <w:r>
        <w:instrText xml:space="preserve"> PAGEREF _Toc517478346 \h </w:instrText>
      </w:r>
      <w:r>
        <w:fldChar w:fldCharType="separate"/>
      </w:r>
      <w:r>
        <w:t>18</w:t>
      </w:r>
      <w:r>
        <w:fldChar w:fldCharType="end"/>
      </w:r>
    </w:p>
    <w:p w14:paraId="513A81FA" w14:textId="77777777" w:rsidR="00DC66EF" w:rsidRPr="005A64C4" w:rsidRDefault="00DC66EF">
      <w:pPr>
        <w:pStyle w:val="TOC2"/>
        <w:rPr>
          <w:rFonts w:ascii="Calibri" w:hAnsi="Calibri"/>
          <w:sz w:val="22"/>
          <w:szCs w:val="22"/>
          <w:lang w:eastAsia="en-GB"/>
        </w:rPr>
      </w:pPr>
      <w:r>
        <w:t>7.3</w:t>
      </w:r>
      <w:r w:rsidRPr="005A64C4">
        <w:rPr>
          <w:rFonts w:ascii="Calibri" w:hAnsi="Calibri"/>
          <w:sz w:val="22"/>
          <w:szCs w:val="22"/>
          <w:lang w:eastAsia="en-GB"/>
        </w:rPr>
        <w:tab/>
      </w:r>
      <w:r>
        <w:t>Addressing of messages at the destination PLMN</w:t>
      </w:r>
      <w:r>
        <w:tab/>
      </w:r>
      <w:r>
        <w:fldChar w:fldCharType="begin" w:fldLock="1"/>
      </w:r>
      <w:r>
        <w:instrText xml:space="preserve"> PAGEREF _Toc517478347 \h </w:instrText>
      </w:r>
      <w:r>
        <w:fldChar w:fldCharType="separate"/>
      </w:r>
      <w:r>
        <w:t>18</w:t>
      </w:r>
      <w:r>
        <w:fldChar w:fldCharType="end"/>
      </w:r>
    </w:p>
    <w:p w14:paraId="4C993C0C" w14:textId="77777777" w:rsidR="00DC66EF" w:rsidRPr="005A64C4" w:rsidRDefault="00DC66EF">
      <w:pPr>
        <w:pStyle w:val="TOC3"/>
        <w:rPr>
          <w:rFonts w:ascii="Calibri" w:hAnsi="Calibri"/>
          <w:sz w:val="22"/>
          <w:szCs w:val="22"/>
          <w:lang w:eastAsia="en-GB"/>
        </w:rPr>
      </w:pPr>
      <w:r>
        <w:t>7.3.1</w:t>
      </w:r>
      <w:r w:rsidRPr="005A64C4">
        <w:rPr>
          <w:rFonts w:ascii="Calibri" w:hAnsi="Calibri"/>
          <w:sz w:val="22"/>
          <w:szCs w:val="22"/>
          <w:lang w:eastAsia="en-GB"/>
        </w:rPr>
        <w:tab/>
      </w:r>
      <w:r>
        <w:t>TC-CONTINUE, TC-END messages from the destination network HLR</w:t>
      </w:r>
      <w:r>
        <w:tab/>
      </w:r>
      <w:r>
        <w:fldChar w:fldCharType="begin" w:fldLock="1"/>
      </w:r>
      <w:r>
        <w:instrText xml:space="preserve"> PAGEREF _Toc517478348 \h </w:instrText>
      </w:r>
      <w:r>
        <w:fldChar w:fldCharType="separate"/>
      </w:r>
      <w:r>
        <w:t>18</w:t>
      </w:r>
      <w:r>
        <w:fldChar w:fldCharType="end"/>
      </w:r>
    </w:p>
    <w:p w14:paraId="2DA1653D" w14:textId="77777777" w:rsidR="00DC66EF" w:rsidRPr="005A64C4" w:rsidRDefault="00DC66EF">
      <w:pPr>
        <w:pStyle w:val="TOC2"/>
        <w:rPr>
          <w:rFonts w:ascii="Calibri" w:hAnsi="Calibri"/>
          <w:sz w:val="22"/>
          <w:szCs w:val="22"/>
          <w:lang w:eastAsia="en-GB"/>
        </w:rPr>
      </w:pPr>
      <w:r>
        <w:t>7.4</w:t>
      </w:r>
      <w:r w:rsidRPr="005A64C4">
        <w:rPr>
          <w:rFonts w:ascii="Calibri" w:hAnsi="Calibri"/>
          <w:sz w:val="22"/>
          <w:szCs w:val="22"/>
          <w:lang w:eastAsia="en-GB"/>
        </w:rPr>
        <w:tab/>
      </w:r>
      <w:r>
        <w:t>Number formats of the SCCP address parameters</w:t>
      </w:r>
      <w:r>
        <w:tab/>
      </w:r>
      <w:r>
        <w:fldChar w:fldCharType="begin" w:fldLock="1"/>
      </w:r>
      <w:r>
        <w:instrText xml:space="preserve"> PAGEREF _Toc517478349 \h </w:instrText>
      </w:r>
      <w:r>
        <w:fldChar w:fldCharType="separate"/>
      </w:r>
      <w:r>
        <w:t>19</w:t>
      </w:r>
      <w:r>
        <w:fldChar w:fldCharType="end"/>
      </w:r>
    </w:p>
    <w:p w14:paraId="23B59693" w14:textId="77777777" w:rsidR="00DC66EF" w:rsidRPr="005A64C4" w:rsidRDefault="00DC66EF">
      <w:pPr>
        <w:pStyle w:val="TOC3"/>
        <w:rPr>
          <w:rFonts w:ascii="Calibri" w:hAnsi="Calibri"/>
          <w:sz w:val="22"/>
          <w:szCs w:val="22"/>
          <w:lang w:eastAsia="en-GB"/>
        </w:rPr>
      </w:pPr>
      <w:r>
        <w:t>7.4.1</w:t>
      </w:r>
      <w:r w:rsidRPr="005A64C4">
        <w:rPr>
          <w:rFonts w:ascii="Calibri" w:hAnsi="Calibri"/>
          <w:sz w:val="22"/>
          <w:szCs w:val="22"/>
          <w:lang w:eastAsia="en-GB"/>
        </w:rPr>
        <w:tab/>
      </w:r>
      <w:r>
        <w:t>Originating PLMN</w:t>
      </w:r>
      <w:r>
        <w:tab/>
      </w:r>
      <w:r>
        <w:fldChar w:fldCharType="begin" w:fldLock="1"/>
      </w:r>
      <w:r>
        <w:instrText xml:space="preserve"> PAGEREF _Toc517478350 \h </w:instrText>
      </w:r>
      <w:r>
        <w:fldChar w:fldCharType="separate"/>
      </w:r>
      <w:r>
        <w:t>19</w:t>
      </w:r>
      <w:r>
        <w:fldChar w:fldCharType="end"/>
      </w:r>
    </w:p>
    <w:p w14:paraId="085E4ED6" w14:textId="77777777" w:rsidR="00DC66EF" w:rsidRPr="005A64C4" w:rsidRDefault="00DC66EF">
      <w:pPr>
        <w:pStyle w:val="TOC3"/>
        <w:rPr>
          <w:rFonts w:ascii="Calibri" w:hAnsi="Calibri"/>
          <w:sz w:val="22"/>
          <w:szCs w:val="22"/>
          <w:lang w:eastAsia="en-GB"/>
        </w:rPr>
      </w:pPr>
      <w:r>
        <w:t>7.4.2</w:t>
      </w:r>
      <w:r w:rsidRPr="005A64C4">
        <w:rPr>
          <w:rFonts w:ascii="Calibri" w:hAnsi="Calibri"/>
          <w:sz w:val="22"/>
          <w:szCs w:val="22"/>
          <w:lang w:eastAsia="en-GB"/>
        </w:rPr>
        <w:tab/>
      </w:r>
      <w:r>
        <w:t>Destination PLMN</w:t>
      </w:r>
      <w:r>
        <w:tab/>
      </w:r>
      <w:r>
        <w:fldChar w:fldCharType="begin" w:fldLock="1"/>
      </w:r>
      <w:r>
        <w:instrText xml:space="preserve"> PAGEREF _Toc517478351 \h </w:instrText>
      </w:r>
      <w:r>
        <w:fldChar w:fldCharType="separate"/>
      </w:r>
      <w:r>
        <w:t>19</w:t>
      </w:r>
      <w:r>
        <w:fldChar w:fldCharType="end"/>
      </w:r>
    </w:p>
    <w:p w14:paraId="25031B85" w14:textId="77777777" w:rsidR="00DC66EF" w:rsidRPr="005A64C4" w:rsidRDefault="00DC66EF" w:rsidP="00DC66EF">
      <w:pPr>
        <w:pStyle w:val="TOC8"/>
        <w:rPr>
          <w:rFonts w:ascii="Calibri" w:hAnsi="Calibri"/>
          <w:b w:val="0"/>
          <w:szCs w:val="22"/>
          <w:lang w:eastAsia="en-GB"/>
        </w:rPr>
      </w:pPr>
      <w:r>
        <w:t>Annex A (informative):</w:t>
      </w:r>
      <w:r>
        <w:tab/>
        <w:t>Change history</w:t>
      </w:r>
      <w:r>
        <w:tab/>
      </w:r>
      <w:r>
        <w:fldChar w:fldCharType="begin" w:fldLock="1"/>
      </w:r>
      <w:r>
        <w:instrText xml:space="preserve"> PAGEREF _Toc517478352 \h </w:instrText>
      </w:r>
      <w:r>
        <w:fldChar w:fldCharType="separate"/>
      </w:r>
      <w:r>
        <w:t>20</w:t>
      </w:r>
      <w:r>
        <w:fldChar w:fldCharType="end"/>
      </w:r>
    </w:p>
    <w:p w14:paraId="03438481" w14:textId="77777777" w:rsidR="00305945" w:rsidRDefault="00DC66EF" w:rsidP="00305945">
      <w:r>
        <w:rPr>
          <w:noProof/>
          <w:sz w:val="22"/>
        </w:rPr>
        <w:fldChar w:fldCharType="end"/>
      </w:r>
    </w:p>
    <w:p w14:paraId="503EEB68" w14:textId="77777777" w:rsidR="00305945" w:rsidRDefault="00305945" w:rsidP="00305945">
      <w:pPr>
        <w:pStyle w:val="Heading1"/>
      </w:pPr>
      <w:r>
        <w:br w:type="page"/>
      </w:r>
      <w:bookmarkStart w:id="7" w:name="_Toc517478311"/>
      <w:r>
        <w:lastRenderedPageBreak/>
        <w:t>Foreword</w:t>
      </w:r>
      <w:bookmarkEnd w:id="7"/>
    </w:p>
    <w:p w14:paraId="18D9C483" w14:textId="77777777" w:rsidR="00305945" w:rsidRDefault="00305945" w:rsidP="00305945">
      <w:r>
        <w:t>This Technical Specification has been produced by the 3GPP.</w:t>
      </w:r>
    </w:p>
    <w:p w14:paraId="755483E5" w14:textId="77777777" w:rsidR="00305945" w:rsidRDefault="00305945" w:rsidP="00305945">
      <w:r>
        <w:t>This TS provides a detailed specification for interworking between the ISDN Supplementary Services ASE protocol and the Mobile Application Part (MAP) D interface protocol for handling of supplementary services within the 3GPP system.</w:t>
      </w:r>
    </w:p>
    <w:p w14:paraId="4654CBC5" w14:textId="77777777" w:rsidR="00305945" w:rsidRDefault="00305945" w:rsidP="00305945">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3E1A2DD7" w14:textId="77777777" w:rsidR="00305945" w:rsidRDefault="00305945" w:rsidP="00305945">
      <w:pPr>
        <w:pStyle w:val="B1"/>
      </w:pPr>
      <w:r>
        <w:t>Version 3.y.z</w:t>
      </w:r>
    </w:p>
    <w:p w14:paraId="0D5D72D1" w14:textId="77777777" w:rsidR="00305945" w:rsidRDefault="00305945" w:rsidP="00305945">
      <w:pPr>
        <w:pStyle w:val="B1"/>
      </w:pPr>
      <w:r>
        <w:t>where:</w:t>
      </w:r>
    </w:p>
    <w:p w14:paraId="550A6A01" w14:textId="77777777" w:rsidR="00305945" w:rsidRDefault="00305945" w:rsidP="00305945">
      <w:pPr>
        <w:pStyle w:val="B2"/>
      </w:pPr>
      <w:r>
        <w:t>x</w:t>
      </w:r>
      <w:r>
        <w:tab/>
        <w:t>the first digit:</w:t>
      </w:r>
    </w:p>
    <w:p w14:paraId="0B919D68" w14:textId="77777777" w:rsidR="00305945" w:rsidRDefault="00305945" w:rsidP="00305945">
      <w:pPr>
        <w:pStyle w:val="B3"/>
      </w:pPr>
      <w:r>
        <w:t>1</w:t>
      </w:r>
      <w:r>
        <w:tab/>
        <w:t>presented to TSG for information;</w:t>
      </w:r>
    </w:p>
    <w:p w14:paraId="6C50479D" w14:textId="77777777" w:rsidR="00305945" w:rsidRDefault="00305945" w:rsidP="00305945">
      <w:pPr>
        <w:pStyle w:val="B3"/>
      </w:pPr>
      <w:r>
        <w:t>2</w:t>
      </w:r>
      <w:r>
        <w:tab/>
        <w:t>presented to TSG for approval;</w:t>
      </w:r>
    </w:p>
    <w:p w14:paraId="5ED85203" w14:textId="77777777" w:rsidR="00305945" w:rsidRDefault="00305945" w:rsidP="00305945">
      <w:pPr>
        <w:pStyle w:val="B3"/>
      </w:pPr>
      <w:r>
        <w:t>3</w:t>
      </w:r>
      <w:r>
        <w:tab/>
        <w:t>Indicates TSG approved document under change control.</w:t>
      </w:r>
    </w:p>
    <w:p w14:paraId="2BCF2039" w14:textId="77777777" w:rsidR="00305945" w:rsidRDefault="00305945" w:rsidP="00305945">
      <w:pPr>
        <w:pStyle w:val="B2"/>
      </w:pPr>
      <w:r>
        <w:t>y</w:t>
      </w:r>
      <w:r>
        <w:tab/>
        <w:t>the second digit is incremented for all changes of substance, i.e. technical enhancements, corrections, updates, etc.</w:t>
      </w:r>
    </w:p>
    <w:p w14:paraId="4413EA19" w14:textId="77777777" w:rsidR="00305945" w:rsidRDefault="00305945" w:rsidP="00305945">
      <w:pPr>
        <w:pStyle w:val="B2"/>
      </w:pPr>
      <w:r>
        <w:t>z</w:t>
      </w:r>
      <w:r>
        <w:tab/>
        <w:t>the third digit is incremented when editorial only changes have been incorporated in the specification;</w:t>
      </w:r>
    </w:p>
    <w:p w14:paraId="4B088E2F" w14:textId="77777777" w:rsidR="00305945" w:rsidRDefault="00305945" w:rsidP="00305945">
      <w:pPr>
        <w:pStyle w:val="Heading1"/>
      </w:pPr>
      <w:bookmarkStart w:id="8" w:name="_Toc517478312"/>
      <w:r>
        <w:t>1</w:t>
      </w:r>
      <w:r>
        <w:tab/>
        <w:t>Scope</w:t>
      </w:r>
      <w:bookmarkEnd w:id="8"/>
    </w:p>
    <w:p w14:paraId="22437765" w14:textId="77777777" w:rsidR="00305945" w:rsidRDefault="00305945" w:rsidP="00305945">
      <w:r>
        <w:t>The scope of the present document is to provide a specification for interworking between the ISDN</w:t>
      </w:r>
      <w:r>
        <w:rPr>
          <w:noProof/>
        </w:rPr>
        <w:t xml:space="preserve"> </w:t>
      </w:r>
      <w:r>
        <w:t>Application Service Element (ASE)</w:t>
      </w:r>
      <w:r>
        <w:rPr>
          <w:noProof/>
        </w:rPr>
        <w:t xml:space="preserve"> </w:t>
      </w:r>
      <w:r>
        <w:t>protocol</w:t>
      </w:r>
      <w:r>
        <w:rPr>
          <w:noProof/>
        </w:rPr>
        <w:t xml:space="preserve"> </w:t>
      </w:r>
      <w:r>
        <w:t>for supplementary services and the Mobile Application Part (MAP) protocol on MAP D-interface protocol for handling of supplementary services within the digital cellular telecommunications system (Phase 2+).</w:t>
      </w:r>
      <w:r>
        <w:rPr>
          <w:noProof/>
        </w:rPr>
        <w:t xml:space="preserve"> </w:t>
      </w:r>
      <w:r>
        <w:t>This version of the specification includes the interworking for the Call Completion to Busy Subscriber (CCBS) service between the ISDN CCBS-ASE and MAP.</w:t>
      </w:r>
      <w:r>
        <w:rPr>
          <w:noProof/>
        </w:rPr>
        <w:t xml:space="preserve"> </w:t>
      </w:r>
    </w:p>
    <w:p w14:paraId="11481AC3" w14:textId="77777777" w:rsidR="00305945" w:rsidRDefault="00305945" w:rsidP="00305945">
      <w:r>
        <w:t>The MAP protocol for CCBS service is specified in GSM 09.02.</w:t>
      </w:r>
      <w:r>
        <w:rPr>
          <w:noProof/>
        </w:rPr>
        <w:t xml:space="preserve"> </w:t>
      </w:r>
      <w:r>
        <w:t>The ISDN CCBS-ASE protocol is specified in ETS 300 356</w:t>
      </w:r>
      <w:r>
        <w:noBreakHyphen/>
        <w:t>18.</w:t>
      </w:r>
      <w:r>
        <w:rPr>
          <w:noProof/>
        </w:rPr>
        <w:t xml:space="preserve"> </w:t>
      </w:r>
      <w:r>
        <w:t>The ISDN CCBS-ASE protocol is also commonly referred to as the SSAP protocol in GSM 03.93.</w:t>
      </w:r>
      <w:r>
        <w:rPr>
          <w:noProof/>
        </w:rPr>
        <w:t xml:space="preserve"> </w:t>
      </w:r>
      <w:r>
        <w:t>This specification clarifies the interworking within the HLR between these protocols for the Call Completion to Busy Subscriber (CCBS) service.</w:t>
      </w:r>
    </w:p>
    <w:p w14:paraId="16375FBE" w14:textId="77777777" w:rsidR="00305945" w:rsidRDefault="00305945" w:rsidP="00305945">
      <w:r>
        <w:t>Clause 4 describes the mapping between MAP application layer messages and SSAP application layer messages.</w:t>
      </w:r>
    </w:p>
    <w:p w14:paraId="6560B8A3" w14:textId="77777777" w:rsidR="00305945" w:rsidRDefault="00305945" w:rsidP="00305945">
      <w:r>
        <w:t>Clause 5 describes the mapping between MAP message parameters and SSAP message parameters.</w:t>
      </w:r>
    </w:p>
    <w:p w14:paraId="4A984365" w14:textId="77777777" w:rsidR="00305945" w:rsidRDefault="00305945" w:rsidP="00305945">
      <w:r>
        <w:t>Clause 6 describes the dialogue handling on the SSAP interface.</w:t>
      </w:r>
    </w:p>
    <w:p w14:paraId="4E5E4F09" w14:textId="77777777" w:rsidR="00305945" w:rsidRDefault="00305945" w:rsidP="00305945">
      <w:r>
        <w:t>Clause 7 describes the SCCP layer addressing for messages on the SSAP interface.</w:t>
      </w:r>
    </w:p>
    <w:p w14:paraId="130AE1D7" w14:textId="77777777" w:rsidR="00305945" w:rsidRDefault="00305945" w:rsidP="00305945">
      <w:pPr>
        <w:pStyle w:val="Heading1"/>
      </w:pPr>
      <w:bookmarkStart w:id="9" w:name="_Toc517478313"/>
      <w:r>
        <w:t>2</w:t>
      </w:r>
      <w:r>
        <w:tab/>
        <w:t>References</w:t>
      </w:r>
      <w:bookmarkEnd w:id="9"/>
    </w:p>
    <w:p w14:paraId="2386B938" w14:textId="77777777" w:rsidR="00305945" w:rsidRDefault="00305945" w:rsidP="00305945">
      <w:pPr>
        <w:keepNext/>
      </w:pPr>
      <w:r>
        <w:t>The following documents contain provisions which, through reference in this text, constitute provisions of the present document.</w:t>
      </w:r>
    </w:p>
    <w:p w14:paraId="027C5118" w14:textId="77777777" w:rsidR="00305945" w:rsidRDefault="00FA7FC0" w:rsidP="00FA7FC0">
      <w:pPr>
        <w:pStyle w:val="B1"/>
      </w:pPr>
      <w:r>
        <w:t>-</w:t>
      </w:r>
      <w:r>
        <w:tab/>
      </w:r>
      <w:r w:rsidR="00305945">
        <w:t>References are either specific (identified by date of publication, edition number, version number, etc.) or non</w:t>
      </w:r>
      <w:r w:rsidR="00305945">
        <w:noBreakHyphen/>
        <w:t>specific.</w:t>
      </w:r>
    </w:p>
    <w:p w14:paraId="763FBE96" w14:textId="77777777" w:rsidR="00305945" w:rsidRDefault="00FA7FC0" w:rsidP="00FA7FC0">
      <w:pPr>
        <w:pStyle w:val="B1"/>
      </w:pPr>
      <w:r>
        <w:t>-</w:t>
      </w:r>
      <w:r>
        <w:tab/>
      </w:r>
      <w:r w:rsidR="00305945">
        <w:t>For a specific reference, subsequent revisions do not apply.</w:t>
      </w:r>
    </w:p>
    <w:p w14:paraId="067F7B88" w14:textId="77777777" w:rsidR="00305945" w:rsidRDefault="00FA7FC0" w:rsidP="00FA7FC0">
      <w:pPr>
        <w:pStyle w:val="B1"/>
      </w:pPr>
      <w:r>
        <w:lastRenderedPageBreak/>
        <w:t>-</w:t>
      </w:r>
      <w:r>
        <w:tab/>
      </w:r>
      <w:r w:rsidR="00305945">
        <w:t>For a non-specific reference, the latest version applies.</w:t>
      </w:r>
    </w:p>
    <w:p w14:paraId="63B2BE56" w14:textId="77777777" w:rsidR="00305945" w:rsidRDefault="00305945" w:rsidP="00305945">
      <w:pPr>
        <w:pStyle w:val="EX"/>
      </w:pPr>
      <w:r>
        <w:t>[1]</w:t>
      </w:r>
      <w:r>
        <w:tab/>
        <w:t>GSM 01.04: "Digital cellular telecommunications system (Phase 2+); Abbreviations and acronyms".</w:t>
      </w:r>
    </w:p>
    <w:p w14:paraId="5B3CD058" w14:textId="77777777" w:rsidR="00305945" w:rsidRDefault="00305945" w:rsidP="00305945">
      <w:pPr>
        <w:pStyle w:val="EX"/>
      </w:pPr>
      <w:r>
        <w:t>[2]</w:t>
      </w:r>
      <w:r>
        <w:tab/>
        <w:t>GSM 02.93: "Digital cellular telecommunications system (Phase 2+); Completion of calls to busy subscriber (CCBS) supplementary services - Stage 1".</w:t>
      </w:r>
    </w:p>
    <w:p w14:paraId="47119769" w14:textId="77777777" w:rsidR="00305945" w:rsidRDefault="00305945" w:rsidP="00305945">
      <w:pPr>
        <w:pStyle w:val="EX"/>
      </w:pPr>
      <w:r>
        <w:t>[3]</w:t>
      </w:r>
      <w:r>
        <w:tab/>
        <w:t>GSM 03.93: "Digital cellular telecommunications system (Phase 2+); Technical Realisation of Completion of Calls to Busy Subscriber (CCBS);</w:t>
      </w:r>
      <w:r>
        <w:rPr>
          <w:noProof/>
        </w:rPr>
        <w:t xml:space="preserve"> </w:t>
      </w:r>
      <w:r>
        <w:t>Stage 2</w:t>
      </w:r>
      <w:r w:rsidR="00DC66EF">
        <w:t>"</w:t>
      </w:r>
      <w:r>
        <w:t>.</w:t>
      </w:r>
    </w:p>
    <w:p w14:paraId="08EA7003" w14:textId="77777777" w:rsidR="00305945" w:rsidRDefault="00305945" w:rsidP="00305945">
      <w:pPr>
        <w:pStyle w:val="EX"/>
      </w:pPr>
      <w:r>
        <w:t>[4]</w:t>
      </w:r>
      <w:r>
        <w:tab/>
        <w:t xml:space="preserve">GSM 04.80: "Digital cellular telecommunications system (Phase 2+); </w:t>
      </w:r>
      <w:smartTag w:uri="urn:schemas-microsoft-com:office:smarttags" w:element="place">
        <w:r>
          <w:t>Mobile</w:t>
        </w:r>
      </w:smartTag>
      <w:r>
        <w:t xml:space="preserve"> radio interface layer 3 supplementary services specification</w:t>
      </w:r>
      <w:r>
        <w:rPr>
          <w:noProof/>
        </w:rPr>
        <w:t xml:space="preserve"> </w:t>
      </w:r>
      <w:r>
        <w:t>Formats and coding".</w:t>
      </w:r>
    </w:p>
    <w:p w14:paraId="24D7E6E7" w14:textId="77777777" w:rsidR="00305945" w:rsidRDefault="00305945" w:rsidP="00305945">
      <w:pPr>
        <w:pStyle w:val="EX"/>
      </w:pPr>
      <w:r>
        <w:t>[5]</w:t>
      </w:r>
      <w:r>
        <w:tab/>
        <w:t>GSM 04.93: "Digital cellular telecommunications system (Phase 2+); Technical Realisation of Completion of Calls to Busy Subscriber (CCBS);</w:t>
      </w:r>
      <w:r>
        <w:rPr>
          <w:noProof/>
        </w:rPr>
        <w:t xml:space="preserve"> </w:t>
      </w:r>
      <w:r>
        <w:t>Stage 3</w:t>
      </w:r>
      <w:r w:rsidR="00DC66EF">
        <w:t>"</w:t>
      </w:r>
      <w:r>
        <w:t>.</w:t>
      </w:r>
    </w:p>
    <w:p w14:paraId="09C1EE29" w14:textId="77777777" w:rsidR="00305945" w:rsidRDefault="00305945" w:rsidP="00305945">
      <w:pPr>
        <w:pStyle w:val="EX"/>
      </w:pPr>
      <w:r>
        <w:t>[6]</w:t>
      </w:r>
      <w:r>
        <w:tab/>
        <w:t>GSM 09.02 "Digital cellular telecommunications system (Phase 2+); Mobile Application Part (MAP) specification".</w:t>
      </w:r>
    </w:p>
    <w:p w14:paraId="6FDA3DE2" w14:textId="77777777" w:rsidR="00305945" w:rsidRDefault="00305945" w:rsidP="00305945">
      <w:pPr>
        <w:pStyle w:val="EX"/>
      </w:pPr>
      <w:r>
        <w:t>[7]</w:t>
      </w:r>
      <w:r>
        <w:tab/>
        <w:t>GSM 09.07 : "Digital cellular telecommunications system (Phase 2+); General requirements on interworking between the Public Land Mobile Network (PLMN) and the Integrated Services Digital Network (ISDN) or Public Switched Telephone Network (PSTN)".</w:t>
      </w:r>
    </w:p>
    <w:p w14:paraId="228500A3" w14:textId="77777777" w:rsidR="00305945" w:rsidRDefault="00305945" w:rsidP="00305945">
      <w:pPr>
        <w:pStyle w:val="EX"/>
      </w:pPr>
      <w:r>
        <w:t>[8]</w:t>
      </w:r>
      <w:r>
        <w:tab/>
        <w:t>ETS 300 102-1 (1990): "Integrated Services Digital Network (ISDN); User-network interface layer 3 specifications for basic call control".</w:t>
      </w:r>
    </w:p>
    <w:p w14:paraId="637638AA" w14:textId="77777777" w:rsidR="00305945" w:rsidRDefault="00305945" w:rsidP="00305945">
      <w:pPr>
        <w:pStyle w:val="EX"/>
      </w:pPr>
      <w:r>
        <w:t>[9]</w:t>
      </w:r>
      <w:r>
        <w:tab/>
        <w:t>ETS 300 356-18:</w:t>
      </w:r>
      <w:r>
        <w:rPr>
          <w:noProof/>
        </w:rPr>
        <w:t xml:space="preserve"> </w:t>
      </w:r>
      <w:r w:rsidR="00DC66EF">
        <w:rPr>
          <w:noProof/>
        </w:rPr>
        <w:t>"</w:t>
      </w:r>
      <w:r>
        <w:t>ISDN User Part (ISUP) version 2 for the international interface: Part 18: Completion of Calls to Busy Subscriber (CCBS) supplementary service".</w:t>
      </w:r>
    </w:p>
    <w:p w14:paraId="4968CE97" w14:textId="77777777" w:rsidR="00305945" w:rsidRDefault="00305945" w:rsidP="00305945">
      <w:pPr>
        <w:pStyle w:val="EX"/>
      </w:pPr>
      <w:r>
        <w:t>[10]</w:t>
      </w:r>
      <w:r>
        <w:tab/>
        <w:t>ETS 300 358:</w:t>
      </w:r>
      <w:r>
        <w:rPr>
          <w:noProof/>
        </w:rPr>
        <w:t xml:space="preserve"> </w:t>
      </w:r>
      <w:r w:rsidR="00DC66EF">
        <w:rPr>
          <w:noProof/>
        </w:rPr>
        <w:t>"</w:t>
      </w:r>
      <w:r>
        <w:rPr>
          <w:noProof/>
        </w:rPr>
        <w:t>Integrated Services Digital Network (ISDN);</w:t>
      </w:r>
      <w:r>
        <w:t xml:space="preserve"> Completion of Calls to Busy Subscriber (CCBS) supplementary service; Functional capabilities and information flows".</w:t>
      </w:r>
    </w:p>
    <w:p w14:paraId="54CA41DC" w14:textId="77777777" w:rsidR="00305945" w:rsidRDefault="00305945" w:rsidP="00305945">
      <w:pPr>
        <w:pStyle w:val="Heading1"/>
      </w:pPr>
      <w:bookmarkStart w:id="10" w:name="_Toc517478314"/>
      <w:r>
        <w:t>3</w:t>
      </w:r>
      <w:r>
        <w:tab/>
        <w:t>Definitions and abbreviations</w:t>
      </w:r>
      <w:bookmarkEnd w:id="10"/>
    </w:p>
    <w:p w14:paraId="6E4D67F1" w14:textId="77777777" w:rsidR="00305945" w:rsidRDefault="00305945" w:rsidP="00305945">
      <w:pPr>
        <w:pStyle w:val="Heading2"/>
      </w:pPr>
      <w:bookmarkStart w:id="11" w:name="_Toc517478315"/>
      <w:r>
        <w:t>3.1</w:t>
      </w:r>
      <w:r>
        <w:tab/>
        <w:t>Definitions</w:t>
      </w:r>
      <w:bookmarkEnd w:id="11"/>
    </w:p>
    <w:p w14:paraId="2A996C48" w14:textId="77777777" w:rsidR="00305945" w:rsidRDefault="00305945" w:rsidP="00305945">
      <w:r>
        <w:t>For the purposes of this specification, the following definitions apply:</w:t>
      </w:r>
    </w:p>
    <w:p w14:paraId="5ADBD701" w14:textId="77777777" w:rsidR="00305945" w:rsidRDefault="00305945" w:rsidP="00305945">
      <w:r>
        <w:rPr>
          <w:b/>
        </w:rPr>
        <w:t>SSAP</w:t>
      </w:r>
      <w:r>
        <w:t>: Supplementary Service Application Part.</w:t>
      </w:r>
      <w:r>
        <w:rPr>
          <w:noProof/>
        </w:rPr>
        <w:t xml:space="preserve"> </w:t>
      </w:r>
      <w:r>
        <w:t>SSAP is the protocol used for CCBS procedures on the interface between the originating and destination network.</w:t>
      </w:r>
      <w:r>
        <w:rPr>
          <w:noProof/>
        </w:rPr>
        <w:t xml:space="preserve"> </w:t>
      </w:r>
      <w:r>
        <w:t>Communication across this interface is performed using SCCP Connectionless Signalling (Refer to ETS 300 358).</w:t>
      </w:r>
      <w:r>
        <w:rPr>
          <w:noProof/>
        </w:rPr>
        <w:t xml:space="preserve"> </w:t>
      </w:r>
      <w:r>
        <w:t>The terms CCBS-ASE defined in ETS 300 356-18 for the ISDN CCBS service and SSAP defined in GSM 03.93 are the same and are used interchangeably in this specification.</w:t>
      </w:r>
      <w:r>
        <w:rPr>
          <w:noProof/>
        </w:rPr>
        <w:t xml:space="preserve"> </w:t>
      </w:r>
      <w:r>
        <w:t>The SSAP interface is between the originating network entities (HLR A, OLE) and the destination network entities (HLR B, DLE).</w:t>
      </w:r>
    </w:p>
    <w:p w14:paraId="3ED41AD4" w14:textId="77777777" w:rsidR="00305945" w:rsidRDefault="00305945" w:rsidP="00305945">
      <w:pPr>
        <w:pStyle w:val="Heading2"/>
        <w:rPr>
          <w:i/>
        </w:rPr>
      </w:pPr>
      <w:bookmarkStart w:id="12" w:name="_Toc517478316"/>
      <w:r>
        <w:t>3.2</w:t>
      </w:r>
      <w:r>
        <w:tab/>
        <w:t>Abbreviations</w:t>
      </w:r>
      <w:bookmarkEnd w:id="12"/>
    </w:p>
    <w:p w14:paraId="6A160C35" w14:textId="77777777" w:rsidR="00305945" w:rsidRDefault="00305945" w:rsidP="00305945">
      <w:r>
        <w:t>Abbreviations used in this specification are listed in GSM 01.04.</w:t>
      </w:r>
    </w:p>
    <w:p w14:paraId="6ADF3B3F" w14:textId="77777777" w:rsidR="00305945" w:rsidRDefault="00305945" w:rsidP="00305945">
      <w:r>
        <w:t>For the purposes of this specification, the following abbreviations apply:</w:t>
      </w:r>
    </w:p>
    <w:p w14:paraId="10F0D29B" w14:textId="77777777" w:rsidR="00305945" w:rsidRDefault="00305945" w:rsidP="00305945">
      <w:pPr>
        <w:pStyle w:val="EW"/>
      </w:pPr>
      <w:r>
        <w:t>ASE</w:t>
      </w:r>
      <w:r>
        <w:tab/>
        <w:t>Application Service Element</w:t>
      </w:r>
    </w:p>
    <w:p w14:paraId="01CC3B63" w14:textId="77777777" w:rsidR="00305945" w:rsidRDefault="00305945" w:rsidP="00305945">
      <w:pPr>
        <w:pStyle w:val="EW"/>
      </w:pPr>
      <w:r>
        <w:t>CCBS</w:t>
      </w:r>
      <w:r>
        <w:tab/>
        <w:t>Call Completion to Busy Subscriber</w:t>
      </w:r>
    </w:p>
    <w:p w14:paraId="130EE57D" w14:textId="77777777" w:rsidR="00305945" w:rsidRDefault="00305945" w:rsidP="00305945">
      <w:pPr>
        <w:pStyle w:val="EW"/>
      </w:pPr>
      <w:r>
        <w:t>DLE</w:t>
      </w:r>
      <w:r>
        <w:tab/>
        <w:t>Destination Local Exchange</w:t>
      </w:r>
    </w:p>
    <w:p w14:paraId="3D869972" w14:textId="77777777" w:rsidR="00305945" w:rsidRDefault="00305945" w:rsidP="00305945">
      <w:pPr>
        <w:pStyle w:val="EW"/>
      </w:pPr>
      <w:r>
        <w:t>ISDN</w:t>
      </w:r>
      <w:r>
        <w:tab/>
        <w:t>Integrated Services Digital Network</w:t>
      </w:r>
    </w:p>
    <w:p w14:paraId="6FB97B42" w14:textId="77777777" w:rsidR="00305945" w:rsidRDefault="00305945" w:rsidP="00305945">
      <w:pPr>
        <w:pStyle w:val="EW"/>
      </w:pPr>
      <w:r>
        <w:t>MAP</w:t>
      </w:r>
      <w:r>
        <w:tab/>
      </w:r>
      <w:smartTag w:uri="urn:schemas-microsoft-com:office:smarttags" w:element="place">
        <w:r>
          <w:t>Mobile</w:t>
        </w:r>
      </w:smartTag>
      <w:r>
        <w:t xml:space="preserve"> Application Part</w:t>
      </w:r>
    </w:p>
    <w:p w14:paraId="39BA92CE" w14:textId="77777777" w:rsidR="00305945" w:rsidRDefault="00305945" w:rsidP="00305945">
      <w:pPr>
        <w:pStyle w:val="EW"/>
      </w:pPr>
      <w:r>
        <w:t>OLE</w:t>
      </w:r>
      <w:r>
        <w:tab/>
        <w:t>Originating Local Exchange</w:t>
      </w:r>
    </w:p>
    <w:p w14:paraId="459EBE2E" w14:textId="77777777" w:rsidR="00305945" w:rsidRDefault="00305945" w:rsidP="00305945">
      <w:pPr>
        <w:pStyle w:val="EW"/>
      </w:pPr>
      <w:r>
        <w:t>SCCP</w:t>
      </w:r>
      <w:r>
        <w:tab/>
        <w:t>Signalling Connection Control Part</w:t>
      </w:r>
    </w:p>
    <w:p w14:paraId="75F2C047" w14:textId="77777777" w:rsidR="00305945" w:rsidRDefault="00305945" w:rsidP="00305945">
      <w:pPr>
        <w:pStyle w:val="EW"/>
      </w:pPr>
      <w:r>
        <w:t>SSAP</w:t>
      </w:r>
      <w:r>
        <w:tab/>
        <w:t>Supplementary Service Application Part</w:t>
      </w:r>
    </w:p>
    <w:p w14:paraId="7CC74E43" w14:textId="77777777" w:rsidR="00305945" w:rsidRDefault="00305945" w:rsidP="00305945">
      <w:pPr>
        <w:pStyle w:val="EW"/>
      </w:pPr>
      <w:r>
        <w:t>TC</w:t>
      </w:r>
      <w:r>
        <w:tab/>
        <w:t>Transaction Capabilities</w:t>
      </w:r>
    </w:p>
    <w:p w14:paraId="051264E4" w14:textId="77777777" w:rsidR="00305945" w:rsidRDefault="00305945" w:rsidP="00305945">
      <w:pPr>
        <w:pStyle w:val="Heading1"/>
      </w:pPr>
      <w:bookmarkStart w:id="13" w:name="_Toc517478317"/>
      <w:r>
        <w:lastRenderedPageBreak/>
        <w:t>4</w:t>
      </w:r>
      <w:r>
        <w:tab/>
        <w:t>General</w:t>
      </w:r>
      <w:bookmarkEnd w:id="13"/>
    </w:p>
    <w:p w14:paraId="2DB53EBE" w14:textId="77777777" w:rsidR="00305945" w:rsidRDefault="00305945" w:rsidP="00305945">
      <w:pPr>
        <w:pStyle w:val="Heading2"/>
      </w:pPr>
      <w:bookmarkStart w:id="14" w:name="_Toc517478318"/>
      <w:r>
        <w:t>4.1</w:t>
      </w:r>
      <w:r>
        <w:tab/>
        <w:t>GSM CCBS Architecture Overview</w:t>
      </w:r>
      <w:bookmarkEnd w:id="14"/>
    </w:p>
    <w:p w14:paraId="1D34D68B" w14:textId="77777777" w:rsidR="00305945" w:rsidRDefault="00305945" w:rsidP="00305945">
      <w:r>
        <w:t>The stage 1 of the CCBS service is defined in GSM 02.93.</w:t>
      </w:r>
      <w:r>
        <w:rPr>
          <w:noProof/>
        </w:rPr>
        <w:t xml:space="preserve"> </w:t>
      </w:r>
    </w:p>
    <w:p w14:paraId="0F174BF8" w14:textId="77777777" w:rsidR="00305945" w:rsidRDefault="00305945" w:rsidP="00305945">
      <w:r>
        <w:t>The network architecture to support the CCBS service in GSM networks is defined in GSM 03.93.</w:t>
      </w:r>
      <w:r>
        <w:rPr>
          <w:noProof/>
        </w:rPr>
        <w:t xml:space="preserve"> </w:t>
      </w:r>
      <w:r>
        <w:t>For convenience, the architecture is shown again in this specification.</w:t>
      </w:r>
      <w:r>
        <w:rPr>
          <w:noProof/>
        </w:rPr>
        <w:t xml:space="preserve"> </w:t>
      </w:r>
      <w:r>
        <w:t>Figure 4.1.1 is an architectural overview of the CCBS service when interworking between the originating and the destination networks involved.</w:t>
      </w:r>
      <w:r>
        <w:rPr>
          <w:noProof/>
        </w:rPr>
        <w:t xml:space="preserve"> </w:t>
      </w:r>
      <w:r>
        <w:t>The originating network may be a mobile network or a fixed network and the destination network may also be a mobile network or a fixed network.</w:t>
      </w:r>
    </w:p>
    <w:p w14:paraId="0BCA28C9" w14:textId="77777777" w:rsidR="00305945" w:rsidRDefault="00305945" w:rsidP="00305945">
      <w:r>
        <w:t>The call related signalling (see ETS 300 356-18) for CCBS is performed on ISUP links on the following interfaces:</w:t>
      </w:r>
    </w:p>
    <w:p w14:paraId="658B69A1" w14:textId="77777777" w:rsidR="00305945" w:rsidRDefault="00305945" w:rsidP="00305945">
      <w:pPr>
        <w:pStyle w:val="B1"/>
      </w:pPr>
      <w:r>
        <w:t>VMSC A - GMSC B;</w:t>
      </w:r>
    </w:p>
    <w:p w14:paraId="306031B0" w14:textId="77777777" w:rsidR="00305945" w:rsidRDefault="00305945" w:rsidP="00305945">
      <w:pPr>
        <w:pStyle w:val="B1"/>
      </w:pPr>
      <w:r>
        <w:t>VMSC A - DLE;</w:t>
      </w:r>
    </w:p>
    <w:p w14:paraId="755EEB80" w14:textId="77777777" w:rsidR="00305945" w:rsidRDefault="00305945" w:rsidP="00305945">
      <w:pPr>
        <w:pStyle w:val="B1"/>
      </w:pPr>
      <w:r>
        <w:t>OLE - GMSC B;</w:t>
      </w:r>
    </w:p>
    <w:p w14:paraId="557D810A" w14:textId="77777777" w:rsidR="00305945" w:rsidRDefault="00305945" w:rsidP="00305945">
      <w:r>
        <w:t>whereas the specific CCBS procedures (see ETS 300 356-18) are performed via the SSAP protocol, which is signalled on the following interfaces:</w:t>
      </w:r>
    </w:p>
    <w:p w14:paraId="4ACC3A11" w14:textId="77777777" w:rsidR="00305945" w:rsidRDefault="00305945" w:rsidP="00305945">
      <w:pPr>
        <w:pStyle w:val="B1"/>
      </w:pPr>
      <w:r>
        <w:t>HLR A - HLR B;</w:t>
      </w:r>
    </w:p>
    <w:p w14:paraId="17DC8B6D" w14:textId="77777777" w:rsidR="00305945" w:rsidRDefault="00305945" w:rsidP="00305945">
      <w:pPr>
        <w:pStyle w:val="B1"/>
      </w:pPr>
      <w:r>
        <w:t>HLR A - DLE;</w:t>
      </w:r>
    </w:p>
    <w:p w14:paraId="02DD81A2" w14:textId="77777777" w:rsidR="00305945" w:rsidRDefault="00305945" w:rsidP="00305945">
      <w:pPr>
        <w:pStyle w:val="B1"/>
      </w:pPr>
      <w:r>
        <w:t>OLE - HLR B.</w:t>
      </w:r>
    </w:p>
    <w:p w14:paraId="06C2DDB3" w14:textId="77777777" w:rsidR="00305945" w:rsidRDefault="00305945" w:rsidP="00305945">
      <w:r>
        <w:t>This specification only describes the MAP - SSAP protocol interworking.</w:t>
      </w:r>
    </w:p>
    <w:p w14:paraId="7CBFD832" w14:textId="77777777" w:rsidR="00305945" w:rsidRDefault="00305945" w:rsidP="00305945">
      <w:pPr>
        <w:pStyle w:val="TH"/>
      </w:pPr>
      <w:r>
        <w:object w:dxaOrig="11430" w:dyaOrig="7949" w14:anchorId="20C69AAA">
          <v:shape id="_x0000_i1027" type="#_x0000_t75" style="width:457.5pt;height:297.75pt" o:ole="" fillcolor="window">
            <v:imagedata r:id="rId11" o:title=""/>
          </v:shape>
          <o:OLEObject Type="Embed" ProgID="Designer.Drawing.6" ShapeID="_x0000_i1027" DrawAspect="Content" ObjectID="_1821446194" r:id="rId12"/>
        </w:object>
      </w:r>
    </w:p>
    <w:p w14:paraId="66D5E186" w14:textId="77777777" w:rsidR="00305945" w:rsidRDefault="00305945" w:rsidP="00305945">
      <w:pPr>
        <w:pStyle w:val="TF"/>
      </w:pPr>
      <w:r>
        <w:t>Figure 4.1: Architectural overview showing common point of interworking</w:t>
      </w:r>
    </w:p>
    <w:p w14:paraId="3639CDD6" w14:textId="77777777" w:rsidR="00305945" w:rsidRDefault="00305945" w:rsidP="00305945">
      <w:pPr>
        <w:pStyle w:val="Heading2"/>
      </w:pPr>
      <w:bookmarkStart w:id="15" w:name="_Toc517478319"/>
      <w:r>
        <w:lastRenderedPageBreak/>
        <w:t>4.2</w:t>
      </w:r>
      <w:r>
        <w:tab/>
        <w:t>GSM CCBS - ISDN CCBS ASE Interworking Overview</w:t>
      </w:r>
      <w:bookmarkEnd w:id="15"/>
      <w:r>
        <w:t xml:space="preserve"> </w:t>
      </w:r>
    </w:p>
    <w:p w14:paraId="629A63C1" w14:textId="77777777" w:rsidR="00305945" w:rsidRDefault="00305945" w:rsidP="00305945">
      <w:r>
        <w:t>The non-call related signalling procedures</w:t>
      </w:r>
      <w:r>
        <w:rPr>
          <w:noProof/>
        </w:rPr>
        <w:t xml:space="preserve"> </w:t>
      </w:r>
      <w:r>
        <w:t>for CCBS between the originating network and the destination network are defined in ETS 300 356-18 as the ISDN CCBS-ASE.</w:t>
      </w:r>
      <w:r>
        <w:rPr>
          <w:noProof/>
        </w:rPr>
        <w:t xml:space="preserve"> </w:t>
      </w:r>
      <w:r>
        <w:t>The GSM network also uses these signalling procedures for CCBS without any changes.</w:t>
      </w:r>
      <w:r>
        <w:rPr>
          <w:noProof/>
        </w:rPr>
        <w:t xml:space="preserve"> </w:t>
      </w:r>
      <w:r>
        <w:t>The ISDN CCBS ASE protocol is supported in GSM networks in the HLR A (originating network) and</w:t>
      </w:r>
      <w:r>
        <w:rPr>
          <w:noProof/>
        </w:rPr>
        <w:t xml:space="preserve"> </w:t>
      </w:r>
      <w:r>
        <w:t>HLR B (destination network).</w:t>
      </w:r>
      <w:r>
        <w:rPr>
          <w:noProof/>
        </w:rPr>
        <w:t xml:space="preserve"> </w:t>
      </w:r>
      <w:r>
        <w:t>Therefore no protocol interworking for ISDN CCBS-ASE is needed for the CCBS service between GSM networks and ISDN networks.</w:t>
      </w:r>
      <w:r>
        <w:rPr>
          <w:noProof/>
        </w:rPr>
        <w:t xml:space="preserve"> </w:t>
      </w:r>
    </w:p>
    <w:p w14:paraId="57F1DB39" w14:textId="77777777" w:rsidR="00305945" w:rsidRDefault="00305945" w:rsidP="00305945">
      <w:r>
        <w:t>In GSM networks, the CCBS functionality is distributed across several network entities (see GSM 03.93) including the HLR, VLR, MSC and the MS.</w:t>
      </w:r>
      <w:r>
        <w:rPr>
          <w:noProof/>
        </w:rPr>
        <w:t xml:space="preserve"> </w:t>
      </w:r>
      <w:r>
        <w:t>The HLR shall provide any necessary signalling interworking between the MAP protocol for call completion services on the MAP D-interface (between the VLR and the HLR) and ISDN CCBS-ASE protocol between the originating and destination networks.</w:t>
      </w:r>
    </w:p>
    <w:p w14:paraId="7473FA10" w14:textId="77777777" w:rsidR="00305945" w:rsidRDefault="00305945" w:rsidP="00305945">
      <w:r>
        <w:t>The MAP protocol for CCBS service is specified in GSM 09.02.</w:t>
      </w:r>
      <w:r>
        <w:rPr>
          <w:noProof/>
        </w:rPr>
        <w:t xml:space="preserve"> </w:t>
      </w:r>
      <w:r>
        <w:t>The ISDN CCBS-ASE protocol is specified in ETS 300 356</w:t>
      </w:r>
      <w:r>
        <w:noBreakHyphen/>
        <w:t>18.</w:t>
      </w:r>
      <w:r>
        <w:rPr>
          <w:noProof/>
        </w:rPr>
        <w:t xml:space="preserve"> </w:t>
      </w:r>
      <w:r>
        <w:t>This specification clarifies the interworking within the HLR between these protocols.</w:t>
      </w:r>
    </w:p>
    <w:p w14:paraId="204D2848" w14:textId="77777777" w:rsidR="00305945" w:rsidRDefault="00305945" w:rsidP="00305945">
      <w:pPr>
        <w:pStyle w:val="Heading2"/>
      </w:pPr>
      <w:r>
        <w:br w:type="page"/>
      </w:r>
      <w:bookmarkStart w:id="16" w:name="_Toc517478320"/>
      <w:r>
        <w:lastRenderedPageBreak/>
        <w:t>4.3</w:t>
      </w:r>
      <w:r>
        <w:tab/>
      </w:r>
      <w:r>
        <w:rPr>
          <w:noProof/>
        </w:rPr>
        <w:t>Overview on the use of CCBS procedures and parameters values</w:t>
      </w:r>
      <w:bookmarkEnd w:id="16"/>
    </w:p>
    <w:p w14:paraId="4B0F1E5C" w14:textId="77777777" w:rsidR="00305945" w:rsidRDefault="00305945" w:rsidP="00305945">
      <w:r>
        <w:t>A GSM subscriber can roam while there is an active CCBS request. The called party address (MSISDN) information is used to initiate a dialogue with the destination network on the SSAP interface. The dialogue on the SSAP interface is opened and</w:t>
      </w:r>
      <w:r>
        <w:rPr>
          <w:noProof/>
        </w:rPr>
        <w:t xml:space="preserve"> </w:t>
      </w:r>
      <w:r>
        <w:t>maintained while there is an active CCBS request (see ETS 300 356-18).</w:t>
      </w:r>
      <w:r>
        <w:rPr>
          <w:noProof/>
        </w:rPr>
        <w:t xml:space="preserve"> </w:t>
      </w:r>
      <w:r>
        <w:t>However, the dialogues on the MAP D interface can be closed and reopened as necessary (see GSM 09.02 and GSM 03.93) and use the IMSI information for addressing.</w:t>
      </w:r>
    </w:p>
    <w:p w14:paraId="1E0C7ED9" w14:textId="77777777" w:rsidR="00305945" w:rsidRDefault="00305945" w:rsidP="00305945">
      <w:pPr>
        <w:pStyle w:val="Heading2"/>
      </w:pPr>
      <w:bookmarkStart w:id="17" w:name="_Toc517478321"/>
      <w:r>
        <w:t>4.4</w:t>
      </w:r>
      <w:r>
        <w:tab/>
        <w:t>Mapping between MAP and SSAP application layer messages</w:t>
      </w:r>
      <w:bookmarkEnd w:id="17"/>
      <w:r>
        <w:t xml:space="preserve"> </w:t>
      </w:r>
    </w:p>
    <w:p w14:paraId="606B12FC" w14:textId="77777777" w:rsidR="00305945" w:rsidRDefault="00305945" w:rsidP="00305945">
      <w:r>
        <w:t>The mapping of</w:t>
      </w:r>
      <w:r>
        <w:rPr>
          <w:noProof/>
        </w:rPr>
        <w:t xml:space="preserve"> </w:t>
      </w:r>
      <w:r>
        <w:t>MAP messages on the D interface</w:t>
      </w:r>
      <w:r>
        <w:rPr>
          <w:noProof/>
        </w:rPr>
        <w:t xml:space="preserve"> </w:t>
      </w:r>
      <w:r>
        <w:t>and</w:t>
      </w:r>
      <w:r>
        <w:rPr>
          <w:noProof/>
        </w:rPr>
        <w:t xml:space="preserve"> </w:t>
      </w:r>
      <w:r>
        <w:t>SSAP messages between the originating and destination networks is described.</w:t>
      </w:r>
      <w:r>
        <w:rPr>
          <w:noProof/>
        </w:rPr>
        <w:t xml:space="preserve"> </w:t>
      </w:r>
      <w:r>
        <w:t>The precise coding of these messages is given in GSM 09.02 and ETS 300 356-18.</w:t>
      </w:r>
    </w:p>
    <w:p w14:paraId="06C44AAE" w14:textId="77777777" w:rsidR="00305945" w:rsidRDefault="00305945" w:rsidP="00305945">
      <w:pPr>
        <w:pStyle w:val="Heading3"/>
      </w:pPr>
      <w:bookmarkStart w:id="18" w:name="_Toc517478322"/>
      <w:r>
        <w:t>4.4.1</w:t>
      </w:r>
      <w:r>
        <w:tab/>
        <w:t>MAP D-interface to SSAP interface mapping in HLR A</w:t>
      </w:r>
      <w:bookmarkEnd w:id="18"/>
    </w:p>
    <w:p w14:paraId="3371B5BA" w14:textId="77777777" w:rsidR="00305945" w:rsidRDefault="00305945" w:rsidP="00305945">
      <w:pPr>
        <w:pStyle w:val="TH"/>
      </w:pPr>
      <w:r>
        <w:t>Table 4.1: Mapping of GSM 09.02 (MAP) operations to ETS 300 356-18 (SSAP) operations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391"/>
      </w:tblGrid>
      <w:tr w:rsidR="00305945" w14:paraId="2A1D8A52" w14:textId="77777777" w:rsidTr="00687D77">
        <w:tc>
          <w:tcPr>
            <w:tcW w:w="4464" w:type="dxa"/>
          </w:tcPr>
          <w:p w14:paraId="2C55631C" w14:textId="77777777" w:rsidR="00305945" w:rsidRDefault="00305945" w:rsidP="00687D77">
            <w:pPr>
              <w:pStyle w:val="TAH"/>
            </w:pPr>
            <w:r>
              <w:t>MAP OPERATIONS</w:t>
            </w:r>
          </w:p>
        </w:tc>
        <w:tc>
          <w:tcPr>
            <w:tcW w:w="5391" w:type="dxa"/>
          </w:tcPr>
          <w:p w14:paraId="62C7E809" w14:textId="77777777" w:rsidR="00305945" w:rsidRDefault="00305945" w:rsidP="00687D77">
            <w:pPr>
              <w:pStyle w:val="TAH"/>
            </w:pPr>
            <w:r>
              <w:t>SSAP OPERATIONS</w:t>
            </w:r>
          </w:p>
        </w:tc>
      </w:tr>
      <w:tr w:rsidR="00305945" w14:paraId="16861C50" w14:textId="77777777" w:rsidTr="00687D77">
        <w:tc>
          <w:tcPr>
            <w:tcW w:w="4464" w:type="dxa"/>
          </w:tcPr>
          <w:p w14:paraId="4A503897" w14:textId="77777777" w:rsidR="00305945" w:rsidRDefault="00305945" w:rsidP="00687D77">
            <w:pPr>
              <w:pStyle w:val="TAL"/>
            </w:pPr>
            <w:proofErr w:type="spellStart"/>
            <w:r>
              <w:t>RegisterCCEntry</w:t>
            </w:r>
            <w:proofErr w:type="spellEnd"/>
          </w:p>
        </w:tc>
        <w:tc>
          <w:tcPr>
            <w:tcW w:w="5391" w:type="dxa"/>
          </w:tcPr>
          <w:p w14:paraId="0297D9AB" w14:textId="77777777" w:rsidR="00305945" w:rsidRDefault="00305945" w:rsidP="00687D77">
            <w:pPr>
              <w:pStyle w:val="TAL"/>
            </w:pPr>
            <w:proofErr w:type="spellStart"/>
            <w:r>
              <w:t>CcbsRequest</w:t>
            </w:r>
            <w:proofErr w:type="spellEnd"/>
          </w:p>
        </w:tc>
      </w:tr>
      <w:tr w:rsidR="00305945" w14:paraId="1F2DA5A2" w14:textId="77777777" w:rsidTr="00687D77">
        <w:tc>
          <w:tcPr>
            <w:tcW w:w="4464" w:type="dxa"/>
            <w:tcBorders>
              <w:bottom w:val="nil"/>
            </w:tcBorders>
          </w:tcPr>
          <w:p w14:paraId="31F8DC78" w14:textId="77777777" w:rsidR="00305945" w:rsidRDefault="00305945" w:rsidP="00687D77">
            <w:pPr>
              <w:pStyle w:val="TAL"/>
            </w:pPr>
            <w:proofErr w:type="spellStart"/>
            <w:r>
              <w:t>EraseCCEntry</w:t>
            </w:r>
            <w:proofErr w:type="spellEnd"/>
            <w:r>
              <w:t>/ A GSM 03.93 Event (note 1)</w:t>
            </w:r>
          </w:p>
        </w:tc>
        <w:tc>
          <w:tcPr>
            <w:tcW w:w="5391" w:type="dxa"/>
            <w:tcBorders>
              <w:bottom w:val="nil"/>
            </w:tcBorders>
          </w:tcPr>
          <w:p w14:paraId="332EA2F0" w14:textId="77777777" w:rsidR="00305945" w:rsidRDefault="00305945" w:rsidP="00687D77">
            <w:pPr>
              <w:pStyle w:val="TAL"/>
            </w:pPr>
            <w:proofErr w:type="spellStart"/>
            <w:r>
              <w:t>CcbsCancel</w:t>
            </w:r>
            <w:proofErr w:type="spellEnd"/>
          </w:p>
        </w:tc>
      </w:tr>
      <w:tr w:rsidR="00305945" w14:paraId="7CFD7C22" w14:textId="77777777" w:rsidTr="00687D77">
        <w:tc>
          <w:tcPr>
            <w:tcW w:w="4464" w:type="dxa"/>
            <w:tcBorders>
              <w:bottom w:val="nil"/>
            </w:tcBorders>
          </w:tcPr>
          <w:p w14:paraId="35380687" w14:textId="77777777" w:rsidR="00305945" w:rsidRDefault="00305945" w:rsidP="00687D77">
            <w:pPr>
              <w:pStyle w:val="TAL"/>
            </w:pPr>
            <w:proofErr w:type="spellStart"/>
            <w:r>
              <w:t>RemoteUserFree</w:t>
            </w:r>
            <w:proofErr w:type="spellEnd"/>
            <w:r>
              <w:t xml:space="preserve"> Result/</w:t>
            </w:r>
          </w:p>
        </w:tc>
        <w:tc>
          <w:tcPr>
            <w:tcW w:w="5391" w:type="dxa"/>
            <w:tcBorders>
              <w:bottom w:val="nil"/>
            </w:tcBorders>
          </w:tcPr>
          <w:p w14:paraId="415F383E" w14:textId="77777777" w:rsidR="00305945" w:rsidRDefault="00305945" w:rsidP="00687D77">
            <w:pPr>
              <w:pStyle w:val="TAL"/>
            </w:pPr>
            <w:proofErr w:type="spellStart"/>
            <w:r>
              <w:t>CcbsSuspend</w:t>
            </w:r>
            <w:proofErr w:type="spellEnd"/>
          </w:p>
        </w:tc>
      </w:tr>
      <w:tr w:rsidR="00305945" w14:paraId="230E40AE" w14:textId="77777777" w:rsidTr="00687D77">
        <w:tc>
          <w:tcPr>
            <w:tcW w:w="4464" w:type="dxa"/>
            <w:tcBorders>
              <w:top w:val="nil"/>
              <w:bottom w:val="nil"/>
            </w:tcBorders>
          </w:tcPr>
          <w:p w14:paraId="23902DD9" w14:textId="77777777" w:rsidR="00305945" w:rsidRDefault="00305945" w:rsidP="00687D77">
            <w:pPr>
              <w:pStyle w:val="TAL"/>
            </w:pPr>
            <w:proofErr w:type="spellStart"/>
            <w:r>
              <w:t>RemoteUserFree</w:t>
            </w:r>
            <w:proofErr w:type="spellEnd"/>
            <w:r>
              <w:t xml:space="preserve"> Error/ </w:t>
            </w:r>
          </w:p>
        </w:tc>
        <w:tc>
          <w:tcPr>
            <w:tcW w:w="5391" w:type="dxa"/>
            <w:tcBorders>
              <w:top w:val="nil"/>
              <w:bottom w:val="nil"/>
            </w:tcBorders>
          </w:tcPr>
          <w:p w14:paraId="6D3B9D4B" w14:textId="77777777" w:rsidR="00305945" w:rsidRDefault="00305945" w:rsidP="00687D77">
            <w:pPr>
              <w:pStyle w:val="TAL"/>
            </w:pPr>
          </w:p>
        </w:tc>
      </w:tr>
      <w:tr w:rsidR="00305945" w14:paraId="7FE02829" w14:textId="77777777" w:rsidTr="00687D77">
        <w:tc>
          <w:tcPr>
            <w:tcW w:w="4464" w:type="dxa"/>
            <w:tcBorders>
              <w:top w:val="nil"/>
              <w:bottom w:val="single" w:sz="6" w:space="0" w:color="auto"/>
            </w:tcBorders>
          </w:tcPr>
          <w:p w14:paraId="74D4258E" w14:textId="77777777" w:rsidR="00305945" w:rsidRDefault="00305945" w:rsidP="00687D77">
            <w:pPr>
              <w:pStyle w:val="TAL"/>
            </w:pPr>
            <w:r>
              <w:t>A GSM 03.93 Event (note 2)</w:t>
            </w:r>
          </w:p>
        </w:tc>
        <w:tc>
          <w:tcPr>
            <w:tcW w:w="5391" w:type="dxa"/>
            <w:tcBorders>
              <w:top w:val="nil"/>
              <w:bottom w:val="single" w:sz="6" w:space="0" w:color="auto"/>
            </w:tcBorders>
          </w:tcPr>
          <w:p w14:paraId="09B1AA55" w14:textId="77777777" w:rsidR="00305945" w:rsidRDefault="00305945" w:rsidP="00687D77">
            <w:pPr>
              <w:pStyle w:val="TAL"/>
            </w:pPr>
          </w:p>
        </w:tc>
      </w:tr>
      <w:tr w:rsidR="00305945" w14:paraId="0161738C" w14:textId="77777777" w:rsidTr="00687D77">
        <w:tc>
          <w:tcPr>
            <w:tcW w:w="4464" w:type="dxa"/>
            <w:tcBorders>
              <w:top w:val="nil"/>
              <w:bottom w:val="nil"/>
            </w:tcBorders>
          </w:tcPr>
          <w:p w14:paraId="5571B051" w14:textId="77777777" w:rsidR="00305945" w:rsidRDefault="00305945" w:rsidP="00687D77">
            <w:pPr>
              <w:pStyle w:val="TAL"/>
            </w:pPr>
            <w:proofErr w:type="spellStart"/>
            <w:r>
              <w:t>StatusReport</w:t>
            </w:r>
            <w:proofErr w:type="spellEnd"/>
            <w:r>
              <w:t>/</w:t>
            </w:r>
          </w:p>
        </w:tc>
        <w:tc>
          <w:tcPr>
            <w:tcW w:w="5391" w:type="dxa"/>
            <w:tcBorders>
              <w:top w:val="nil"/>
              <w:bottom w:val="nil"/>
            </w:tcBorders>
          </w:tcPr>
          <w:p w14:paraId="05860459" w14:textId="77777777" w:rsidR="00305945" w:rsidRDefault="00305945" w:rsidP="00687D77">
            <w:pPr>
              <w:pStyle w:val="TAL"/>
            </w:pPr>
            <w:proofErr w:type="spellStart"/>
            <w:r>
              <w:t>CcbsResume</w:t>
            </w:r>
            <w:proofErr w:type="spellEnd"/>
          </w:p>
        </w:tc>
      </w:tr>
      <w:tr w:rsidR="00305945" w14:paraId="2924885E" w14:textId="77777777" w:rsidTr="00687D77">
        <w:tc>
          <w:tcPr>
            <w:tcW w:w="4464" w:type="dxa"/>
            <w:tcBorders>
              <w:top w:val="nil"/>
              <w:bottom w:val="nil"/>
            </w:tcBorders>
          </w:tcPr>
          <w:p w14:paraId="129A7198" w14:textId="77777777" w:rsidR="00305945" w:rsidRDefault="00305945" w:rsidP="00687D77">
            <w:pPr>
              <w:pStyle w:val="TAL"/>
            </w:pPr>
            <w:r>
              <w:t>A GSM 03.93 Event (note 3)</w:t>
            </w:r>
          </w:p>
        </w:tc>
        <w:tc>
          <w:tcPr>
            <w:tcW w:w="5391" w:type="dxa"/>
            <w:tcBorders>
              <w:top w:val="nil"/>
              <w:bottom w:val="nil"/>
            </w:tcBorders>
          </w:tcPr>
          <w:p w14:paraId="4A047C62" w14:textId="77777777" w:rsidR="00305945" w:rsidRDefault="00305945" w:rsidP="00687D77">
            <w:pPr>
              <w:pStyle w:val="TAL"/>
            </w:pPr>
          </w:p>
        </w:tc>
      </w:tr>
      <w:tr w:rsidR="00305945" w14:paraId="2AF90109" w14:textId="77777777" w:rsidTr="00687D77">
        <w:tc>
          <w:tcPr>
            <w:tcW w:w="9855" w:type="dxa"/>
            <w:gridSpan w:val="2"/>
            <w:tcBorders>
              <w:top w:val="single" w:sz="6" w:space="0" w:color="auto"/>
            </w:tcBorders>
          </w:tcPr>
          <w:p w14:paraId="79904853" w14:textId="77777777" w:rsidR="00305945" w:rsidRDefault="00305945" w:rsidP="00687D77">
            <w:pPr>
              <w:pStyle w:val="TAN"/>
            </w:pPr>
            <w:r>
              <w:t>NOTE 1</w:t>
            </w:r>
            <w:r w:rsidR="00DC66EF">
              <w:rPr>
                <w:noProof/>
              </w:rPr>
              <w:tab/>
            </w:r>
            <w:r>
              <w:t>This event may be local to HLR A.</w:t>
            </w:r>
            <w:r>
              <w:rPr>
                <w:noProof/>
              </w:rPr>
              <w:t xml:space="preserve"> </w:t>
            </w:r>
            <w:r>
              <w:t>See GSM 03.93 for a dynamic description of possible events in</w:t>
            </w:r>
            <w:r>
              <w:rPr>
                <w:noProof/>
              </w:rPr>
              <w:t xml:space="preserve"> </w:t>
            </w:r>
            <w:r>
              <w:t>HLR A leading to a CCBS request being cancelled.</w:t>
            </w:r>
            <w:r>
              <w:rPr>
                <w:noProof/>
              </w:rPr>
              <w:t xml:space="preserve"> </w:t>
            </w:r>
            <w:r>
              <w:t xml:space="preserve">The SSAP </w:t>
            </w:r>
            <w:proofErr w:type="spellStart"/>
            <w:r>
              <w:t>CcbsCancel</w:t>
            </w:r>
            <w:proofErr w:type="spellEnd"/>
            <w:r>
              <w:t xml:space="preserve"> operation can include a cause code parameter; this shall be set to the appropriate value corresponding to the actual dynamic event by HLR A (e.g. cCBS-T3-Timeout, cCBS-T4-Timeout).</w:t>
            </w:r>
          </w:p>
          <w:p w14:paraId="2F33919D" w14:textId="77777777" w:rsidR="00305945" w:rsidRDefault="00305945" w:rsidP="00687D77">
            <w:pPr>
              <w:pStyle w:val="TAN"/>
            </w:pPr>
            <w:r>
              <w:t>NOTE 2</w:t>
            </w:r>
            <w:r w:rsidR="00DC66EF">
              <w:rPr>
                <w:noProof/>
              </w:rPr>
              <w:tab/>
            </w:r>
            <w:r>
              <w:t>This event may be local to HLR A.</w:t>
            </w:r>
            <w:r>
              <w:rPr>
                <w:noProof/>
              </w:rPr>
              <w:t xml:space="preserve"> </w:t>
            </w:r>
            <w:r>
              <w:t>See GSM 03.93 for a dynamic description of possible events in</w:t>
            </w:r>
            <w:r>
              <w:rPr>
                <w:noProof/>
              </w:rPr>
              <w:t xml:space="preserve"> </w:t>
            </w:r>
            <w:r>
              <w:t>HLR A leading to a CCBS request being suspended.</w:t>
            </w:r>
          </w:p>
          <w:p w14:paraId="6865F871" w14:textId="77777777" w:rsidR="00305945" w:rsidRDefault="00305945" w:rsidP="00687D77">
            <w:pPr>
              <w:pStyle w:val="TAN"/>
            </w:pPr>
            <w:r>
              <w:t>NOTE 3</w:t>
            </w:r>
            <w:r w:rsidR="00DC66EF">
              <w:rPr>
                <w:noProof/>
              </w:rPr>
              <w:tab/>
            </w:r>
            <w:r>
              <w:t>This event may be local to HLR A.</w:t>
            </w:r>
            <w:r>
              <w:rPr>
                <w:noProof/>
              </w:rPr>
              <w:t xml:space="preserve"> </w:t>
            </w:r>
            <w:r>
              <w:t>See GSM 03.93 for a dynamic description of possible events in</w:t>
            </w:r>
            <w:r>
              <w:rPr>
                <w:noProof/>
              </w:rPr>
              <w:t xml:space="preserve"> </w:t>
            </w:r>
            <w:r>
              <w:t>HLR A leading to a CCBS request being resumed.</w:t>
            </w:r>
          </w:p>
        </w:tc>
      </w:tr>
    </w:tbl>
    <w:p w14:paraId="2DA98505" w14:textId="77777777" w:rsidR="00305945" w:rsidRDefault="00305945" w:rsidP="00305945"/>
    <w:p w14:paraId="5B60E6FC" w14:textId="77777777" w:rsidR="00305945" w:rsidRDefault="00305945" w:rsidP="00305945">
      <w:pPr>
        <w:pStyle w:val="Heading3"/>
      </w:pPr>
      <w:bookmarkStart w:id="19" w:name="_Toc517478323"/>
      <w:r>
        <w:t>4.4.2</w:t>
      </w:r>
      <w:r>
        <w:tab/>
        <w:t>SSAP interface to MAP D-interface</w:t>
      </w:r>
      <w:r>
        <w:rPr>
          <w:noProof/>
        </w:rPr>
        <w:t xml:space="preserve"> </w:t>
      </w:r>
      <w:r>
        <w:t>interface mapping in HLR A</w:t>
      </w:r>
      <w:bookmarkEnd w:id="19"/>
    </w:p>
    <w:p w14:paraId="2F8A270B" w14:textId="77777777" w:rsidR="00FA7FC0" w:rsidRPr="00FA7FC0" w:rsidRDefault="00FA7FC0" w:rsidP="00FA7FC0">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391"/>
      </w:tblGrid>
      <w:tr w:rsidR="00305945" w14:paraId="5D1440C6" w14:textId="77777777" w:rsidTr="00687D77">
        <w:tc>
          <w:tcPr>
            <w:tcW w:w="4464" w:type="dxa"/>
          </w:tcPr>
          <w:p w14:paraId="62088E23" w14:textId="77777777" w:rsidR="00305945" w:rsidRDefault="00305945" w:rsidP="00687D77">
            <w:pPr>
              <w:pStyle w:val="TAH"/>
            </w:pPr>
            <w:r>
              <w:t>SSAP OPERATIONS</w:t>
            </w:r>
          </w:p>
        </w:tc>
        <w:tc>
          <w:tcPr>
            <w:tcW w:w="5391" w:type="dxa"/>
          </w:tcPr>
          <w:p w14:paraId="7D41B6F1" w14:textId="77777777" w:rsidR="00305945" w:rsidRDefault="00305945" w:rsidP="00687D77">
            <w:pPr>
              <w:pStyle w:val="TAH"/>
            </w:pPr>
            <w:r>
              <w:t>MAP OPERATIONS</w:t>
            </w:r>
          </w:p>
        </w:tc>
      </w:tr>
      <w:tr w:rsidR="00305945" w14:paraId="7BD9FFE2" w14:textId="77777777" w:rsidTr="00687D77">
        <w:tc>
          <w:tcPr>
            <w:tcW w:w="4464" w:type="dxa"/>
          </w:tcPr>
          <w:p w14:paraId="6D05C445" w14:textId="77777777" w:rsidR="00305945" w:rsidRDefault="00305945" w:rsidP="00687D77">
            <w:pPr>
              <w:pStyle w:val="TAL"/>
            </w:pPr>
            <w:proofErr w:type="spellStart"/>
            <w:r>
              <w:t>CcbsRequest</w:t>
            </w:r>
            <w:proofErr w:type="spellEnd"/>
            <w:r>
              <w:t xml:space="preserve"> Result</w:t>
            </w:r>
          </w:p>
        </w:tc>
        <w:tc>
          <w:tcPr>
            <w:tcW w:w="5391" w:type="dxa"/>
          </w:tcPr>
          <w:p w14:paraId="11476AD4" w14:textId="77777777" w:rsidR="00305945" w:rsidRDefault="00305945" w:rsidP="00687D77">
            <w:pPr>
              <w:pStyle w:val="TAL"/>
            </w:pPr>
            <w:proofErr w:type="spellStart"/>
            <w:r>
              <w:t>RegisterCCEntry</w:t>
            </w:r>
            <w:proofErr w:type="spellEnd"/>
            <w:r>
              <w:t xml:space="preserve"> Result</w:t>
            </w:r>
          </w:p>
        </w:tc>
      </w:tr>
      <w:tr w:rsidR="00305945" w14:paraId="5877DE7A" w14:textId="77777777" w:rsidTr="00687D77">
        <w:tc>
          <w:tcPr>
            <w:tcW w:w="4464" w:type="dxa"/>
          </w:tcPr>
          <w:p w14:paraId="753A7C22" w14:textId="77777777" w:rsidR="00305945" w:rsidRDefault="00305945" w:rsidP="00687D77">
            <w:pPr>
              <w:pStyle w:val="TAL"/>
            </w:pPr>
            <w:proofErr w:type="spellStart"/>
            <w:r>
              <w:t>CcbsRequest</w:t>
            </w:r>
            <w:proofErr w:type="spellEnd"/>
            <w:r>
              <w:t xml:space="preserve"> Error</w:t>
            </w:r>
          </w:p>
        </w:tc>
        <w:tc>
          <w:tcPr>
            <w:tcW w:w="5391" w:type="dxa"/>
          </w:tcPr>
          <w:p w14:paraId="5FB90814" w14:textId="77777777" w:rsidR="00305945" w:rsidRDefault="00305945" w:rsidP="00687D77">
            <w:pPr>
              <w:pStyle w:val="TAL"/>
            </w:pPr>
            <w:proofErr w:type="spellStart"/>
            <w:r>
              <w:t>RegisterCCEntry</w:t>
            </w:r>
            <w:proofErr w:type="spellEnd"/>
            <w:r>
              <w:t xml:space="preserve"> Error</w:t>
            </w:r>
          </w:p>
        </w:tc>
      </w:tr>
      <w:tr w:rsidR="00305945" w14:paraId="197CE89D" w14:textId="77777777" w:rsidTr="00687D77">
        <w:tc>
          <w:tcPr>
            <w:tcW w:w="4464" w:type="dxa"/>
          </w:tcPr>
          <w:p w14:paraId="099EC7CA" w14:textId="77777777" w:rsidR="00305945" w:rsidRDefault="00305945" w:rsidP="00687D77">
            <w:pPr>
              <w:pStyle w:val="TAL"/>
            </w:pPr>
            <w:proofErr w:type="spellStart"/>
            <w:r>
              <w:t>RemoteUserFree</w:t>
            </w:r>
            <w:proofErr w:type="spellEnd"/>
          </w:p>
        </w:tc>
        <w:tc>
          <w:tcPr>
            <w:tcW w:w="5391" w:type="dxa"/>
          </w:tcPr>
          <w:p w14:paraId="2B633F37" w14:textId="77777777" w:rsidR="00305945" w:rsidRDefault="00305945" w:rsidP="00687D77">
            <w:pPr>
              <w:pStyle w:val="TAL"/>
            </w:pPr>
            <w:proofErr w:type="spellStart"/>
            <w:r>
              <w:t>RemoteUserFree</w:t>
            </w:r>
            <w:proofErr w:type="spellEnd"/>
          </w:p>
        </w:tc>
      </w:tr>
      <w:tr w:rsidR="00305945" w14:paraId="6B38106D" w14:textId="77777777" w:rsidTr="00687D77">
        <w:tc>
          <w:tcPr>
            <w:tcW w:w="4464" w:type="dxa"/>
          </w:tcPr>
          <w:p w14:paraId="67F49B63" w14:textId="77777777" w:rsidR="00305945" w:rsidRDefault="00305945" w:rsidP="00687D77">
            <w:pPr>
              <w:pStyle w:val="TAL"/>
            </w:pPr>
            <w:proofErr w:type="spellStart"/>
            <w:r>
              <w:t>CcbsCancel</w:t>
            </w:r>
            <w:proofErr w:type="spellEnd"/>
          </w:p>
        </w:tc>
        <w:tc>
          <w:tcPr>
            <w:tcW w:w="5391" w:type="dxa"/>
          </w:tcPr>
          <w:p w14:paraId="2DFA0254" w14:textId="77777777" w:rsidR="00305945" w:rsidRDefault="00305945" w:rsidP="00687D77">
            <w:pPr>
              <w:pStyle w:val="TAL"/>
            </w:pPr>
            <w:proofErr w:type="spellStart"/>
            <w:r>
              <w:t>SetReportingState</w:t>
            </w:r>
            <w:proofErr w:type="spellEnd"/>
            <w:r>
              <w:t>/A GSM 03.93 Event (note 1)</w:t>
            </w:r>
          </w:p>
        </w:tc>
      </w:tr>
      <w:tr w:rsidR="00305945" w14:paraId="51ECDF27" w14:textId="77777777" w:rsidTr="00687D77">
        <w:tc>
          <w:tcPr>
            <w:tcW w:w="9855" w:type="dxa"/>
            <w:gridSpan w:val="2"/>
          </w:tcPr>
          <w:p w14:paraId="60DB237A" w14:textId="77777777" w:rsidR="00305945" w:rsidRDefault="00305945" w:rsidP="00687D77">
            <w:pPr>
              <w:pStyle w:val="TAN"/>
            </w:pPr>
            <w:r>
              <w:t>NOTE 1</w:t>
            </w:r>
            <w:r>
              <w:tab/>
              <w:t>This event may be local to HLR A.</w:t>
            </w:r>
            <w:r>
              <w:rPr>
                <w:noProof/>
              </w:rPr>
              <w:t xml:space="preserve"> </w:t>
            </w:r>
            <w:r>
              <w:t>See GSM 03.93 for a dynamic description of possible events in</w:t>
            </w:r>
            <w:r>
              <w:rPr>
                <w:noProof/>
              </w:rPr>
              <w:t xml:space="preserve"> </w:t>
            </w:r>
            <w:r>
              <w:t xml:space="preserve">HLR A resulting from a CCBS request being cancelled. The SSAP </w:t>
            </w:r>
            <w:proofErr w:type="spellStart"/>
            <w:r>
              <w:t>CcbsCancel</w:t>
            </w:r>
            <w:proofErr w:type="spellEnd"/>
            <w:r>
              <w:t xml:space="preserve"> operation can include a cause code parameter(e.g. cCBS-T7-Timeout, cCBS-T9-Timeout).</w:t>
            </w:r>
          </w:p>
        </w:tc>
      </w:tr>
    </w:tbl>
    <w:p w14:paraId="0739C139" w14:textId="77777777" w:rsidR="00305945" w:rsidRDefault="00305945" w:rsidP="00305945"/>
    <w:p w14:paraId="4DB66A51" w14:textId="77777777" w:rsidR="00305945" w:rsidRDefault="00305945" w:rsidP="00305945">
      <w:pPr>
        <w:pStyle w:val="Heading1"/>
      </w:pPr>
      <w:r>
        <w:br w:type="page"/>
      </w:r>
      <w:bookmarkStart w:id="20" w:name="_Toc517478324"/>
      <w:r>
        <w:lastRenderedPageBreak/>
        <w:t>5</w:t>
      </w:r>
      <w:r>
        <w:tab/>
        <w:t>Mapping between MAP message parameters and SSAP message parameters</w:t>
      </w:r>
      <w:bookmarkEnd w:id="20"/>
    </w:p>
    <w:p w14:paraId="6A19919F" w14:textId="77777777" w:rsidR="00305945" w:rsidRDefault="00305945" w:rsidP="00305945">
      <w:r>
        <w:t>The mapping between MAP message parameters and SSAP message parameters is described. The precise coding of these messages is given in GSM 09.02 and ETS 300 356-18.</w:t>
      </w:r>
    </w:p>
    <w:p w14:paraId="71F465B0" w14:textId="77777777" w:rsidR="00305945" w:rsidRDefault="00305945" w:rsidP="00305945">
      <w:r>
        <w:t>The following messages on the SSAP interface do not contain any parameters:</w:t>
      </w:r>
    </w:p>
    <w:p w14:paraId="47EE047A" w14:textId="77777777" w:rsidR="00305945" w:rsidRDefault="00305945" w:rsidP="00305945">
      <w:pPr>
        <w:pStyle w:val="B1"/>
      </w:pPr>
      <w:r>
        <w:t>-</w:t>
      </w:r>
      <w:r>
        <w:tab/>
      </w:r>
      <w:proofErr w:type="spellStart"/>
      <w:r>
        <w:t>RemoteUserFree</w:t>
      </w:r>
      <w:proofErr w:type="spellEnd"/>
      <w:r>
        <w:t>;</w:t>
      </w:r>
    </w:p>
    <w:p w14:paraId="112E99C2" w14:textId="77777777" w:rsidR="00305945" w:rsidRDefault="00305945" w:rsidP="00305945">
      <w:pPr>
        <w:pStyle w:val="B1"/>
      </w:pPr>
      <w:r>
        <w:t>-</w:t>
      </w:r>
      <w:r>
        <w:tab/>
        <w:t>Suspend;</w:t>
      </w:r>
    </w:p>
    <w:p w14:paraId="43CD6E5C" w14:textId="77777777" w:rsidR="00305945" w:rsidRDefault="00305945" w:rsidP="00305945">
      <w:pPr>
        <w:pStyle w:val="B1"/>
      </w:pPr>
      <w:r>
        <w:t>-</w:t>
      </w:r>
      <w:r>
        <w:tab/>
        <w:t>Resume.</w:t>
      </w:r>
    </w:p>
    <w:p w14:paraId="3B0F92D1" w14:textId="77777777" w:rsidR="00305945" w:rsidRDefault="00305945" w:rsidP="00305945">
      <w:pPr>
        <w:pStyle w:val="Heading2"/>
      </w:pPr>
      <w:bookmarkStart w:id="21" w:name="_Toc517478325"/>
      <w:r>
        <w:t>5.1</w:t>
      </w:r>
      <w:r>
        <w:tab/>
        <w:t>CCBS Request Invocation</w:t>
      </w:r>
      <w:bookmarkEnd w:id="21"/>
    </w:p>
    <w:p w14:paraId="5F803C22"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 xml:space="preserve">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 xml:space="preserve">           | |</w:t>
      </w:r>
      <w:r>
        <w:rPr>
          <w:rFonts w:ascii="Courier New" w:hAnsi="Courier New"/>
        </w:rPr>
        <w:br/>
        <w:t>| |                          | |-----------------------&gt;| |</w:t>
      </w:r>
      <w:r>
        <w:rPr>
          <w:rFonts w:ascii="Courier New" w:hAnsi="Courier New"/>
        </w:rPr>
        <w:br/>
        <w:t>| |                          | |  TC-BEGIN              | |</w:t>
      </w:r>
      <w:r>
        <w:rPr>
          <w:rFonts w:ascii="Courier New" w:hAnsi="Courier New"/>
        </w:rPr>
        <w:br/>
        <w:t>| |                          | |                        | |</w:t>
      </w:r>
      <w:r>
        <w:rPr>
          <w:rFonts w:ascii="Courier New" w:hAnsi="Courier New"/>
        </w:rPr>
        <w:br/>
        <w:t>| |                          | |                        | |</w:t>
      </w:r>
      <w:r>
        <w:rPr>
          <w:rFonts w:ascii="Courier New" w:hAnsi="Courier New"/>
        </w:rPr>
        <w:br/>
      </w:r>
    </w:p>
    <w:p w14:paraId="558FC6E2" w14:textId="77777777" w:rsidR="00305945" w:rsidRDefault="00305945" w:rsidP="00305945">
      <w:pPr>
        <w:pStyle w:val="TF"/>
      </w:pPr>
      <w:r>
        <w:t>Figure 5.1: Signalling flow for CCBS Request Invocation</w:t>
      </w:r>
    </w:p>
    <w:p w14:paraId="07CDA079" w14:textId="77777777" w:rsidR="00305945" w:rsidRDefault="00305945" w:rsidP="00FA7FC0">
      <w:pPr>
        <w:pStyle w:val="TH"/>
      </w:pPr>
      <w:r>
        <w:br w:type="page"/>
      </w:r>
      <w:r>
        <w:lastRenderedPageBreak/>
        <w:t>Table 5.1: Mapping of CCBS Request Invocation parameters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283"/>
      </w:tblGrid>
      <w:tr w:rsidR="00305945" w14:paraId="47B5E281" w14:textId="77777777" w:rsidTr="00687D77">
        <w:tc>
          <w:tcPr>
            <w:tcW w:w="4464" w:type="dxa"/>
          </w:tcPr>
          <w:p w14:paraId="769209A9" w14:textId="77777777" w:rsidR="00305945" w:rsidRDefault="00305945" w:rsidP="00687D77">
            <w:pPr>
              <w:pStyle w:val="TAH"/>
            </w:pPr>
            <w:proofErr w:type="spellStart"/>
            <w:r>
              <w:t>RegisterCCEntry</w:t>
            </w:r>
            <w:proofErr w:type="spellEnd"/>
            <w:r>
              <w:t xml:space="preserve"> PARAMETERS</w:t>
            </w:r>
          </w:p>
        </w:tc>
        <w:tc>
          <w:tcPr>
            <w:tcW w:w="5283" w:type="dxa"/>
          </w:tcPr>
          <w:p w14:paraId="5B899214" w14:textId="77777777" w:rsidR="00305945" w:rsidRDefault="00305945" w:rsidP="00687D77">
            <w:pPr>
              <w:pStyle w:val="TAH"/>
            </w:pPr>
            <w:proofErr w:type="spellStart"/>
            <w:r>
              <w:t>CcbsRequest</w:t>
            </w:r>
            <w:proofErr w:type="spellEnd"/>
            <w:r>
              <w:t xml:space="preserve"> PARAMETERS</w:t>
            </w:r>
          </w:p>
        </w:tc>
      </w:tr>
      <w:tr w:rsidR="00305945" w14:paraId="2F064182" w14:textId="77777777" w:rsidTr="00687D77">
        <w:tc>
          <w:tcPr>
            <w:tcW w:w="4464" w:type="dxa"/>
            <w:tcBorders>
              <w:bottom w:val="nil"/>
            </w:tcBorders>
          </w:tcPr>
          <w:p w14:paraId="27BF5584" w14:textId="77777777" w:rsidR="00305945" w:rsidRDefault="00305945" w:rsidP="00687D77">
            <w:pPr>
              <w:pStyle w:val="TAL"/>
            </w:pPr>
            <w:r>
              <w:t>ss-Code</w:t>
            </w:r>
          </w:p>
        </w:tc>
        <w:tc>
          <w:tcPr>
            <w:tcW w:w="5283" w:type="dxa"/>
            <w:tcBorders>
              <w:bottom w:val="nil"/>
            </w:tcBorders>
          </w:tcPr>
          <w:p w14:paraId="72407CF2" w14:textId="77777777" w:rsidR="00305945" w:rsidRDefault="00305945" w:rsidP="00687D77">
            <w:pPr>
              <w:pStyle w:val="TAL"/>
            </w:pPr>
            <w:r>
              <w:t>not present</w:t>
            </w:r>
          </w:p>
        </w:tc>
      </w:tr>
      <w:tr w:rsidR="00305945" w14:paraId="1D7D24A6" w14:textId="77777777" w:rsidTr="00687D77">
        <w:tc>
          <w:tcPr>
            <w:tcW w:w="4464" w:type="dxa"/>
            <w:tcBorders>
              <w:bottom w:val="nil"/>
            </w:tcBorders>
          </w:tcPr>
          <w:p w14:paraId="1E0BD9CB" w14:textId="77777777" w:rsidR="00305945" w:rsidRDefault="00305945" w:rsidP="00687D77">
            <w:pPr>
              <w:pStyle w:val="TAL"/>
            </w:pPr>
            <w:proofErr w:type="spellStart"/>
            <w:r>
              <w:t>ccbs</w:t>
            </w:r>
            <w:proofErr w:type="spellEnd"/>
            <w:r>
              <w:t xml:space="preserve">-Feature </w:t>
            </w:r>
          </w:p>
        </w:tc>
        <w:tc>
          <w:tcPr>
            <w:tcW w:w="5283" w:type="dxa"/>
            <w:tcBorders>
              <w:bottom w:val="nil"/>
            </w:tcBorders>
          </w:tcPr>
          <w:p w14:paraId="47AEF1C0" w14:textId="77777777" w:rsidR="00305945" w:rsidRDefault="00305945" w:rsidP="00687D77">
            <w:pPr>
              <w:pStyle w:val="TAL"/>
            </w:pPr>
          </w:p>
        </w:tc>
      </w:tr>
      <w:tr w:rsidR="00305945" w14:paraId="2B50DD0F" w14:textId="77777777" w:rsidTr="00687D77">
        <w:tc>
          <w:tcPr>
            <w:tcW w:w="4464" w:type="dxa"/>
            <w:tcBorders>
              <w:top w:val="nil"/>
            </w:tcBorders>
          </w:tcPr>
          <w:p w14:paraId="64F3BC3C" w14:textId="77777777" w:rsidR="00305945" w:rsidRDefault="00305945" w:rsidP="00687D77">
            <w:pPr>
              <w:pStyle w:val="TAL"/>
            </w:pPr>
            <w:r>
              <w:t>- b-</w:t>
            </w:r>
            <w:proofErr w:type="spellStart"/>
            <w:r>
              <w:t>subscriberSubaddress</w:t>
            </w:r>
            <w:proofErr w:type="spellEnd"/>
            <w:r w:rsidR="00DC66EF">
              <w:tab/>
            </w:r>
            <w:r>
              <w:tab/>
              <w:t>(note 1)</w:t>
            </w:r>
          </w:p>
        </w:tc>
        <w:tc>
          <w:tcPr>
            <w:tcW w:w="5283" w:type="dxa"/>
            <w:tcBorders>
              <w:top w:val="nil"/>
            </w:tcBorders>
          </w:tcPr>
          <w:p w14:paraId="75893205" w14:textId="77777777" w:rsidR="00305945" w:rsidRDefault="00305945" w:rsidP="00687D77">
            <w:pPr>
              <w:pStyle w:val="TAL"/>
            </w:pPr>
            <w:proofErr w:type="spellStart"/>
            <w:r>
              <w:t>accessTransportParameter</w:t>
            </w:r>
            <w:proofErr w:type="spellEnd"/>
            <w:r>
              <w:tab/>
              <w:t>(note 2)</w:t>
            </w:r>
          </w:p>
        </w:tc>
      </w:tr>
      <w:tr w:rsidR="00305945" w14:paraId="25AF5667" w14:textId="77777777" w:rsidTr="00687D77">
        <w:tc>
          <w:tcPr>
            <w:tcW w:w="4464" w:type="dxa"/>
          </w:tcPr>
          <w:p w14:paraId="583D4A03" w14:textId="77777777" w:rsidR="00305945" w:rsidRDefault="00305945" w:rsidP="00687D77">
            <w:pPr>
              <w:pStyle w:val="TAL"/>
            </w:pPr>
            <w:proofErr w:type="spellStart"/>
            <w:r>
              <w:t>translatedB</w:t>
            </w:r>
            <w:proofErr w:type="spellEnd"/>
            <w:r>
              <w:t>-Number</w:t>
            </w:r>
          </w:p>
        </w:tc>
        <w:tc>
          <w:tcPr>
            <w:tcW w:w="5283" w:type="dxa"/>
          </w:tcPr>
          <w:p w14:paraId="424D2C75" w14:textId="77777777" w:rsidR="00305945" w:rsidRDefault="00305945" w:rsidP="00687D77">
            <w:pPr>
              <w:pStyle w:val="TAL"/>
            </w:pPr>
            <w:proofErr w:type="spellStart"/>
            <w:r>
              <w:t>calledPartynumber</w:t>
            </w:r>
            <w:proofErr w:type="spellEnd"/>
            <w:r w:rsidR="00DC66EF">
              <w:tab/>
            </w:r>
            <w:r>
              <w:tab/>
              <w:t>(note 3)</w:t>
            </w:r>
          </w:p>
        </w:tc>
      </w:tr>
      <w:tr w:rsidR="00305945" w14:paraId="193D9DD4" w14:textId="77777777" w:rsidTr="00687D77">
        <w:tc>
          <w:tcPr>
            <w:tcW w:w="4464" w:type="dxa"/>
          </w:tcPr>
          <w:p w14:paraId="52927559" w14:textId="77777777" w:rsidR="00305945" w:rsidRDefault="00305945" w:rsidP="00687D77">
            <w:pPr>
              <w:pStyle w:val="TAL"/>
            </w:pPr>
            <w:proofErr w:type="spellStart"/>
            <w:r>
              <w:t>serviceIndicator</w:t>
            </w:r>
            <w:proofErr w:type="spellEnd"/>
          </w:p>
        </w:tc>
        <w:tc>
          <w:tcPr>
            <w:tcW w:w="5283" w:type="dxa"/>
          </w:tcPr>
          <w:p w14:paraId="57ACBF8E" w14:textId="77777777" w:rsidR="00305945" w:rsidRDefault="00305945" w:rsidP="00687D77">
            <w:pPr>
              <w:pStyle w:val="TAL"/>
            </w:pPr>
            <w:r>
              <w:t>not present</w:t>
            </w:r>
          </w:p>
        </w:tc>
      </w:tr>
      <w:tr w:rsidR="00305945" w14:paraId="03BB2E79" w14:textId="77777777" w:rsidTr="00687D77">
        <w:tc>
          <w:tcPr>
            <w:tcW w:w="4464" w:type="dxa"/>
            <w:tcBorders>
              <w:bottom w:val="nil"/>
            </w:tcBorders>
          </w:tcPr>
          <w:p w14:paraId="6BDC8F6D" w14:textId="77777777" w:rsidR="00305945" w:rsidRDefault="00305945" w:rsidP="00687D77">
            <w:pPr>
              <w:pStyle w:val="TAL"/>
            </w:pPr>
            <w:proofErr w:type="spellStart"/>
            <w:r>
              <w:t>callInfo</w:t>
            </w:r>
            <w:proofErr w:type="spellEnd"/>
          </w:p>
        </w:tc>
        <w:tc>
          <w:tcPr>
            <w:tcW w:w="5283" w:type="dxa"/>
            <w:tcBorders>
              <w:bottom w:val="nil"/>
            </w:tcBorders>
          </w:tcPr>
          <w:p w14:paraId="07773865" w14:textId="77777777" w:rsidR="00305945" w:rsidRDefault="00305945" w:rsidP="00687D77">
            <w:pPr>
              <w:pStyle w:val="TAL"/>
            </w:pPr>
            <w:r>
              <w:t>not present</w:t>
            </w:r>
          </w:p>
        </w:tc>
      </w:tr>
      <w:tr w:rsidR="00305945" w14:paraId="4388FB40" w14:textId="77777777" w:rsidTr="00687D77">
        <w:tc>
          <w:tcPr>
            <w:tcW w:w="4464" w:type="dxa"/>
            <w:tcBorders>
              <w:bottom w:val="nil"/>
            </w:tcBorders>
          </w:tcPr>
          <w:p w14:paraId="3EF278C7" w14:textId="77777777" w:rsidR="00305945" w:rsidRDefault="00305945" w:rsidP="00687D77">
            <w:pPr>
              <w:pStyle w:val="TAL"/>
            </w:pPr>
            <w:proofErr w:type="spellStart"/>
            <w:r>
              <w:t>networkSignalInfo</w:t>
            </w:r>
            <w:proofErr w:type="spellEnd"/>
            <w:r>
              <w:rPr>
                <w:b/>
              </w:rPr>
              <w:t xml:space="preserve"> </w:t>
            </w:r>
          </w:p>
        </w:tc>
        <w:tc>
          <w:tcPr>
            <w:tcW w:w="5283" w:type="dxa"/>
            <w:tcBorders>
              <w:bottom w:val="nil"/>
            </w:tcBorders>
          </w:tcPr>
          <w:p w14:paraId="77103332" w14:textId="77777777" w:rsidR="00305945" w:rsidRDefault="00305945" w:rsidP="00687D77">
            <w:pPr>
              <w:pStyle w:val="TAL"/>
            </w:pPr>
          </w:p>
        </w:tc>
      </w:tr>
      <w:tr w:rsidR="00305945" w14:paraId="4B477B36" w14:textId="77777777" w:rsidTr="00687D77">
        <w:tc>
          <w:tcPr>
            <w:tcW w:w="4464" w:type="dxa"/>
            <w:tcBorders>
              <w:top w:val="nil"/>
              <w:bottom w:val="nil"/>
            </w:tcBorders>
          </w:tcPr>
          <w:p w14:paraId="791BAA47" w14:textId="77777777" w:rsidR="00305945" w:rsidRDefault="00305945" w:rsidP="00687D77">
            <w:pPr>
              <w:pStyle w:val="TAL"/>
            </w:pPr>
            <w:r>
              <w:t xml:space="preserve"> - ISDN BC Tag, Length, Content</w:t>
            </w:r>
            <w:r>
              <w:tab/>
              <w:t>(note 4)</w:t>
            </w:r>
          </w:p>
        </w:tc>
        <w:tc>
          <w:tcPr>
            <w:tcW w:w="5283" w:type="dxa"/>
            <w:tcBorders>
              <w:top w:val="nil"/>
              <w:bottom w:val="nil"/>
            </w:tcBorders>
          </w:tcPr>
          <w:p w14:paraId="35605271" w14:textId="77777777" w:rsidR="00305945" w:rsidRDefault="00305945" w:rsidP="00687D77">
            <w:pPr>
              <w:pStyle w:val="TAL"/>
            </w:pPr>
            <w:proofErr w:type="spellStart"/>
            <w:r>
              <w:t>userServiceInf</w:t>
            </w:r>
            <w:proofErr w:type="spellEnd"/>
          </w:p>
        </w:tc>
      </w:tr>
      <w:tr w:rsidR="00305945" w14:paraId="690E39FA" w14:textId="77777777" w:rsidTr="00687D77">
        <w:tc>
          <w:tcPr>
            <w:tcW w:w="4464" w:type="dxa"/>
            <w:tcBorders>
              <w:bottom w:val="nil"/>
            </w:tcBorders>
          </w:tcPr>
          <w:p w14:paraId="104EAF5F" w14:textId="77777777" w:rsidR="00305945" w:rsidRDefault="00305945" w:rsidP="00687D77">
            <w:pPr>
              <w:pStyle w:val="TAL"/>
            </w:pPr>
            <w:proofErr w:type="spellStart"/>
            <w:r>
              <w:t>networkSignalInfo</w:t>
            </w:r>
            <w:proofErr w:type="spellEnd"/>
            <w:r>
              <w:t xml:space="preserve"> </w:t>
            </w:r>
          </w:p>
        </w:tc>
        <w:tc>
          <w:tcPr>
            <w:tcW w:w="5283" w:type="dxa"/>
            <w:tcBorders>
              <w:bottom w:val="nil"/>
            </w:tcBorders>
          </w:tcPr>
          <w:p w14:paraId="35AA8071" w14:textId="77777777" w:rsidR="00305945" w:rsidRDefault="00305945" w:rsidP="00687D77">
            <w:pPr>
              <w:pStyle w:val="TAL"/>
            </w:pPr>
          </w:p>
        </w:tc>
      </w:tr>
      <w:tr w:rsidR="00305945" w14:paraId="40006FB4" w14:textId="77777777" w:rsidTr="00687D77">
        <w:tc>
          <w:tcPr>
            <w:tcW w:w="4464" w:type="dxa"/>
            <w:tcBorders>
              <w:top w:val="nil"/>
              <w:bottom w:val="nil"/>
            </w:tcBorders>
          </w:tcPr>
          <w:p w14:paraId="61D31E3C" w14:textId="77777777" w:rsidR="00305945" w:rsidRDefault="00305945" w:rsidP="00687D77">
            <w:pPr>
              <w:pStyle w:val="TAL"/>
            </w:pPr>
            <w:r>
              <w:t xml:space="preserve"> - HLC Tag, Length, Content</w:t>
            </w:r>
            <w:r w:rsidR="00DC66EF">
              <w:tab/>
            </w:r>
            <w:r>
              <w:t>(note 5)</w:t>
            </w:r>
          </w:p>
        </w:tc>
        <w:tc>
          <w:tcPr>
            <w:tcW w:w="5283" w:type="dxa"/>
            <w:tcBorders>
              <w:top w:val="nil"/>
              <w:bottom w:val="nil"/>
            </w:tcBorders>
          </w:tcPr>
          <w:p w14:paraId="7B3BCBA5" w14:textId="77777777" w:rsidR="00305945" w:rsidRDefault="00305945" w:rsidP="00687D77">
            <w:pPr>
              <w:pStyle w:val="TAL"/>
            </w:pPr>
            <w:proofErr w:type="spellStart"/>
            <w:r>
              <w:t>accessTransportParameter</w:t>
            </w:r>
            <w:proofErr w:type="spellEnd"/>
            <w:r>
              <w:tab/>
              <w:t>(note 2)</w:t>
            </w:r>
          </w:p>
        </w:tc>
      </w:tr>
      <w:tr w:rsidR="00305945" w14:paraId="590A71AA" w14:textId="77777777" w:rsidTr="00687D77">
        <w:tc>
          <w:tcPr>
            <w:tcW w:w="4464" w:type="dxa"/>
            <w:tcBorders>
              <w:bottom w:val="nil"/>
            </w:tcBorders>
          </w:tcPr>
          <w:p w14:paraId="6BCA227B" w14:textId="77777777" w:rsidR="00305945" w:rsidRDefault="00305945" w:rsidP="00687D77">
            <w:pPr>
              <w:pStyle w:val="TAL"/>
            </w:pPr>
            <w:proofErr w:type="spellStart"/>
            <w:r>
              <w:t>networkSignalInfo</w:t>
            </w:r>
            <w:proofErr w:type="spellEnd"/>
            <w:r>
              <w:t xml:space="preserve"> </w:t>
            </w:r>
          </w:p>
        </w:tc>
        <w:tc>
          <w:tcPr>
            <w:tcW w:w="5283" w:type="dxa"/>
            <w:tcBorders>
              <w:bottom w:val="nil"/>
            </w:tcBorders>
          </w:tcPr>
          <w:p w14:paraId="4499BD92" w14:textId="77777777" w:rsidR="00305945" w:rsidRDefault="00305945" w:rsidP="00687D77">
            <w:pPr>
              <w:pStyle w:val="TAL"/>
            </w:pPr>
          </w:p>
        </w:tc>
      </w:tr>
      <w:tr w:rsidR="00305945" w14:paraId="6EB59C4D" w14:textId="77777777" w:rsidTr="00687D77">
        <w:tc>
          <w:tcPr>
            <w:tcW w:w="4464" w:type="dxa"/>
            <w:tcBorders>
              <w:top w:val="nil"/>
            </w:tcBorders>
          </w:tcPr>
          <w:p w14:paraId="00B7689E" w14:textId="77777777" w:rsidR="00305945" w:rsidRDefault="00305945" w:rsidP="00687D77">
            <w:pPr>
              <w:pStyle w:val="TAL"/>
            </w:pPr>
            <w:r>
              <w:t xml:space="preserve"> - LLC Tag, Length, Content</w:t>
            </w:r>
            <w:r w:rsidR="00DC66EF">
              <w:tab/>
            </w:r>
            <w:r>
              <w:t>(note 6)</w:t>
            </w:r>
          </w:p>
        </w:tc>
        <w:tc>
          <w:tcPr>
            <w:tcW w:w="5283" w:type="dxa"/>
            <w:tcBorders>
              <w:top w:val="nil"/>
            </w:tcBorders>
          </w:tcPr>
          <w:p w14:paraId="1735316B" w14:textId="77777777" w:rsidR="00305945" w:rsidRDefault="00305945" w:rsidP="00687D77">
            <w:pPr>
              <w:pStyle w:val="TAL"/>
            </w:pPr>
            <w:proofErr w:type="spellStart"/>
            <w:r>
              <w:t>accessTransportParameter</w:t>
            </w:r>
            <w:proofErr w:type="spellEnd"/>
            <w:r>
              <w:tab/>
              <w:t>(note 2)</w:t>
            </w:r>
          </w:p>
        </w:tc>
      </w:tr>
      <w:tr w:rsidR="00305945" w14:paraId="150983AA" w14:textId="77777777" w:rsidTr="00687D77">
        <w:tc>
          <w:tcPr>
            <w:tcW w:w="4464" w:type="dxa"/>
          </w:tcPr>
          <w:p w14:paraId="483A37C9" w14:textId="77777777" w:rsidR="00305945" w:rsidRDefault="00305945" w:rsidP="00687D77">
            <w:pPr>
              <w:pStyle w:val="TAL"/>
            </w:pPr>
            <w:r>
              <w:t xml:space="preserve"> not present</w:t>
            </w:r>
          </w:p>
        </w:tc>
        <w:tc>
          <w:tcPr>
            <w:tcW w:w="5283" w:type="dxa"/>
          </w:tcPr>
          <w:p w14:paraId="7C7AFB59" w14:textId="77777777" w:rsidR="00305945" w:rsidRDefault="00305945" w:rsidP="00687D77">
            <w:pPr>
              <w:pStyle w:val="TAL"/>
            </w:pPr>
            <w:proofErr w:type="spellStart"/>
            <w:r>
              <w:t>retainSupported</w:t>
            </w:r>
            <w:proofErr w:type="spellEnd"/>
            <w:r w:rsidR="00DC66EF">
              <w:tab/>
            </w:r>
            <w:r w:rsidR="00DC66EF">
              <w:tab/>
            </w:r>
            <w:r>
              <w:t>(note 7)</w:t>
            </w:r>
          </w:p>
        </w:tc>
      </w:tr>
      <w:tr w:rsidR="00305945" w14:paraId="35B3DDFD" w14:textId="77777777" w:rsidTr="00687D77">
        <w:tc>
          <w:tcPr>
            <w:tcW w:w="4464" w:type="dxa"/>
          </w:tcPr>
          <w:p w14:paraId="290CCDD3" w14:textId="77777777" w:rsidR="00305945" w:rsidRDefault="00305945" w:rsidP="00687D77">
            <w:pPr>
              <w:pStyle w:val="TAL"/>
            </w:pPr>
            <w:r>
              <w:t xml:space="preserve"> not present</w:t>
            </w:r>
          </w:p>
        </w:tc>
        <w:tc>
          <w:tcPr>
            <w:tcW w:w="5283" w:type="dxa"/>
          </w:tcPr>
          <w:p w14:paraId="6B40F2EA" w14:textId="77777777" w:rsidR="00305945" w:rsidRDefault="00305945" w:rsidP="00687D77">
            <w:pPr>
              <w:pStyle w:val="TAL"/>
            </w:pPr>
            <w:proofErr w:type="spellStart"/>
            <w:r>
              <w:t>callingPartyNumber</w:t>
            </w:r>
            <w:proofErr w:type="spellEnd"/>
            <w:r w:rsidR="00DC66EF">
              <w:tab/>
            </w:r>
            <w:r>
              <w:tab/>
              <w:t>(note 8)</w:t>
            </w:r>
          </w:p>
        </w:tc>
      </w:tr>
      <w:tr w:rsidR="00305945" w14:paraId="7C798E77" w14:textId="77777777" w:rsidTr="00687D77">
        <w:tc>
          <w:tcPr>
            <w:tcW w:w="4464" w:type="dxa"/>
          </w:tcPr>
          <w:p w14:paraId="50580ACD" w14:textId="77777777" w:rsidR="00305945" w:rsidRDefault="00305945" w:rsidP="00687D77">
            <w:pPr>
              <w:pStyle w:val="TAL"/>
            </w:pPr>
            <w:r>
              <w:t xml:space="preserve"> not present</w:t>
            </w:r>
          </w:p>
        </w:tc>
        <w:tc>
          <w:tcPr>
            <w:tcW w:w="5283" w:type="dxa"/>
          </w:tcPr>
          <w:p w14:paraId="5CA336C8" w14:textId="77777777" w:rsidR="00305945" w:rsidRDefault="00305945" w:rsidP="00687D77">
            <w:pPr>
              <w:pStyle w:val="TAL"/>
            </w:pPr>
            <w:proofErr w:type="spellStart"/>
            <w:r>
              <w:t>userServiceInfPrime</w:t>
            </w:r>
            <w:proofErr w:type="spellEnd"/>
            <w:r w:rsidR="00DC66EF">
              <w:tab/>
            </w:r>
            <w:r>
              <w:tab/>
              <w:t>(note 9)</w:t>
            </w:r>
          </w:p>
        </w:tc>
      </w:tr>
      <w:tr w:rsidR="00305945" w14:paraId="74279D31" w14:textId="77777777" w:rsidTr="00687D77">
        <w:tc>
          <w:tcPr>
            <w:tcW w:w="9747" w:type="dxa"/>
            <w:gridSpan w:val="2"/>
          </w:tcPr>
          <w:p w14:paraId="5E5B5614" w14:textId="77777777" w:rsidR="00305945" w:rsidRDefault="00305945" w:rsidP="00687D77">
            <w:pPr>
              <w:pStyle w:val="TAN"/>
            </w:pPr>
            <w:r>
              <w:t>NOTE 1</w:t>
            </w:r>
            <w:r>
              <w:tab/>
              <w:t>CCBS-Feature contains the b-</w:t>
            </w:r>
            <w:proofErr w:type="spellStart"/>
            <w:r>
              <w:t>subscriberSubaddress</w:t>
            </w:r>
            <w:proofErr w:type="spellEnd"/>
            <w:r>
              <w:t xml:space="preserve"> parameter which is the called party </w:t>
            </w:r>
            <w:proofErr w:type="spellStart"/>
            <w:r>
              <w:t>subaddress</w:t>
            </w:r>
            <w:proofErr w:type="spellEnd"/>
            <w:r>
              <w:t xml:space="preserve">. The GSM HLR A shall map the called party </w:t>
            </w:r>
            <w:proofErr w:type="spellStart"/>
            <w:r>
              <w:t>subaddress</w:t>
            </w:r>
            <w:proofErr w:type="spellEnd"/>
            <w:r>
              <w:t xml:space="preserve"> into the </w:t>
            </w:r>
            <w:proofErr w:type="spellStart"/>
            <w:r>
              <w:t>accessTransportParameter</w:t>
            </w:r>
            <w:proofErr w:type="spellEnd"/>
            <w:r>
              <w:t xml:space="preserve"> if received from the VLR. The entire called party </w:t>
            </w:r>
            <w:proofErr w:type="spellStart"/>
            <w:r>
              <w:t>subaddress</w:t>
            </w:r>
            <w:proofErr w:type="spellEnd"/>
            <w:r>
              <w:t xml:space="preserve"> information (i.e. called party </w:t>
            </w:r>
            <w:proofErr w:type="spellStart"/>
            <w:r>
              <w:t>subaddress</w:t>
            </w:r>
            <w:proofErr w:type="spellEnd"/>
            <w:r>
              <w:t xml:space="preserve"> IEI, LENGTH and CONTENT ) is mapped into the </w:t>
            </w:r>
            <w:proofErr w:type="spellStart"/>
            <w:r>
              <w:t>accessTransportParameter</w:t>
            </w:r>
            <w:proofErr w:type="spellEnd"/>
            <w:r>
              <w:t>. See subclause 5.1.1. for details of the required encoding.</w:t>
            </w:r>
          </w:p>
          <w:p w14:paraId="71021800" w14:textId="77777777" w:rsidR="00305945" w:rsidRDefault="00305945" w:rsidP="00687D77">
            <w:pPr>
              <w:pStyle w:val="TAN"/>
            </w:pPr>
            <w:r>
              <w:t>NOTE 2</w:t>
            </w:r>
            <w:r w:rsidR="00DC66EF">
              <w:tab/>
            </w:r>
            <w:r>
              <w:t xml:space="preserve">The </w:t>
            </w:r>
            <w:proofErr w:type="spellStart"/>
            <w:r>
              <w:t>CcbsRequest</w:t>
            </w:r>
            <w:proofErr w:type="spellEnd"/>
            <w:r>
              <w:t xml:space="preserve"> contains only one </w:t>
            </w:r>
            <w:proofErr w:type="spellStart"/>
            <w:r>
              <w:t>accessTransportParameter</w:t>
            </w:r>
            <w:proofErr w:type="spellEnd"/>
            <w:r>
              <w:t xml:space="preserve">. This parameter contains information on the ISDN HLC, LLC and </w:t>
            </w:r>
            <w:proofErr w:type="spellStart"/>
            <w:r>
              <w:t>Subaddress</w:t>
            </w:r>
            <w:proofErr w:type="spellEnd"/>
            <w:r>
              <w:t>.</w:t>
            </w:r>
          </w:p>
          <w:p w14:paraId="785FB6ED" w14:textId="77777777" w:rsidR="00305945" w:rsidRDefault="00305945" w:rsidP="00687D77">
            <w:pPr>
              <w:pStyle w:val="TAN"/>
            </w:pPr>
            <w:r>
              <w:t>NOTE 3</w:t>
            </w:r>
            <w:r w:rsidR="00DC66EF">
              <w:tab/>
            </w:r>
            <w:r>
              <w:t xml:space="preserve">The </w:t>
            </w:r>
            <w:proofErr w:type="spellStart"/>
            <w:r>
              <w:t>calledParty</w:t>
            </w:r>
            <w:proofErr w:type="spellEnd"/>
            <w:r>
              <w:t xml:space="preserve"> Number shall be in the international E.164 format.</w:t>
            </w:r>
          </w:p>
          <w:p w14:paraId="0AF996EA" w14:textId="77777777" w:rsidR="00305945" w:rsidRDefault="00305945" w:rsidP="00687D77">
            <w:pPr>
              <w:pStyle w:val="TAN"/>
            </w:pPr>
            <w:r>
              <w:t>NOTE 4</w:t>
            </w:r>
            <w:r w:rsidR="00DC66EF">
              <w:tab/>
            </w:r>
            <w:r w:rsidR="00687D77">
              <w:t xml:space="preserve">The </w:t>
            </w:r>
            <w:proofErr w:type="spellStart"/>
            <w:r w:rsidR="00687D77">
              <w:t>networkSignalInfo</w:t>
            </w:r>
            <w:proofErr w:type="spellEnd"/>
            <w:r w:rsidR="00687D77">
              <w:t xml:space="preserve"> contains three information elements </w:t>
            </w:r>
            <w:smartTag w:uri="urn:schemas-microsoft-com:office:smarttags" w:element="place">
              <w:smartTag w:uri="urn:schemas-microsoft-com:office:smarttags" w:element="City">
                <w:r w:rsidR="00687D77">
                  <w:t>ISDN</w:t>
                </w:r>
              </w:smartTag>
              <w:r w:rsidR="00687D77">
                <w:t xml:space="preserve"> </w:t>
              </w:r>
              <w:smartTag w:uri="urn:schemas-microsoft-com:office:smarttags" w:element="State">
                <w:r w:rsidR="00687D77">
                  <w:t>BC</w:t>
                </w:r>
              </w:smartTag>
            </w:smartTag>
            <w:r w:rsidR="00687D77">
              <w:t>, HLC, LLC.</w:t>
            </w:r>
            <w:r w:rsidR="00687D77">
              <w:rPr>
                <w:b/>
              </w:rPr>
              <w:t xml:space="preserve"> </w:t>
            </w:r>
            <w:r w:rsidR="00687D77">
              <w:t>The structure of this is defined in GSM 09.02 and the content in GSM 09.07.</w:t>
            </w:r>
            <w:r w:rsidR="00687D77">
              <w:rPr>
                <w:b/>
              </w:rPr>
              <w:t xml:space="preserve"> </w:t>
            </w:r>
            <w:r w:rsidR="00687D77">
              <w:t>The ISDN BC information</w:t>
            </w:r>
            <w:r w:rsidR="00687D77">
              <w:rPr>
                <w:b/>
              </w:rPr>
              <w:t xml:space="preserve"> </w:t>
            </w:r>
            <w:r w:rsidR="00687D77">
              <w:t xml:space="preserve">element CONTENT (i.e. without </w:t>
            </w:r>
            <w:smartTag w:uri="urn:schemas-microsoft-com:office:smarttags" w:element="place">
              <w:smartTag w:uri="urn:schemas-microsoft-com:office:smarttags" w:element="City">
                <w:r w:rsidR="00687D77">
                  <w:t>ISDN</w:t>
                </w:r>
              </w:smartTag>
              <w:r w:rsidR="00687D77">
                <w:t xml:space="preserve"> </w:t>
              </w:r>
              <w:smartTag w:uri="urn:schemas-microsoft-com:office:smarttags" w:element="State">
                <w:r w:rsidR="00687D77">
                  <w:t>BC</w:t>
                </w:r>
              </w:smartTag>
            </w:smartTag>
            <w:r w:rsidR="00687D77">
              <w:t xml:space="preserve"> TAG, LENGTH ) is mapped into the </w:t>
            </w:r>
            <w:proofErr w:type="spellStart"/>
            <w:r w:rsidR="00687D77">
              <w:t>userServiceInf</w:t>
            </w:r>
            <w:proofErr w:type="spellEnd"/>
            <w:r w:rsidR="00687D77">
              <w:t xml:space="preserve"> parameter.</w:t>
            </w:r>
          </w:p>
          <w:p w14:paraId="241F4961" w14:textId="77777777" w:rsidR="00305945" w:rsidRDefault="00305945" w:rsidP="00687D77">
            <w:pPr>
              <w:pStyle w:val="TAN"/>
            </w:pPr>
            <w:r>
              <w:t>NOTE 5</w:t>
            </w:r>
            <w:r w:rsidR="00DC66EF">
              <w:tab/>
            </w:r>
            <w:r>
              <w:t xml:space="preserve">The </w:t>
            </w:r>
            <w:proofErr w:type="spellStart"/>
            <w:r>
              <w:t>networkSignalInfo</w:t>
            </w:r>
            <w:proofErr w:type="spellEnd"/>
            <w:r>
              <w:t xml:space="preserve"> contains three information elements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HLC, LLC.</w:t>
            </w:r>
            <w:r>
              <w:rPr>
                <w:b/>
              </w:rPr>
              <w:t xml:space="preserve"> </w:t>
            </w:r>
            <w:r>
              <w:t>The structure of this is defined in GSM 09.02 and the content in GSM 09.07.</w:t>
            </w:r>
            <w:r>
              <w:rPr>
                <w:b/>
              </w:rPr>
              <w:t xml:space="preserve"> </w:t>
            </w:r>
            <w:r>
              <w:t>The entire ISDN HLC information</w:t>
            </w:r>
            <w:r>
              <w:rPr>
                <w:b/>
              </w:rPr>
              <w:t xml:space="preserve"> </w:t>
            </w:r>
            <w:r>
              <w:t xml:space="preserve">element (i.e. ISDN HLC TAG, LENGTH and CONTENT ) is mapped into the </w:t>
            </w:r>
            <w:proofErr w:type="spellStart"/>
            <w:r>
              <w:t>accessTransportParameter</w:t>
            </w:r>
            <w:proofErr w:type="spellEnd"/>
            <w:r>
              <w:t>.</w:t>
            </w:r>
          </w:p>
          <w:p w14:paraId="5F4ED4D2" w14:textId="77777777" w:rsidR="00305945" w:rsidRDefault="00305945" w:rsidP="00687D77">
            <w:pPr>
              <w:pStyle w:val="TAN"/>
            </w:pPr>
            <w:r>
              <w:t>NOTE 6</w:t>
            </w:r>
            <w:r w:rsidR="00DC66EF">
              <w:tab/>
            </w:r>
            <w:r>
              <w:t xml:space="preserve">The </w:t>
            </w:r>
            <w:proofErr w:type="spellStart"/>
            <w:r>
              <w:t>networkSignalInfo</w:t>
            </w:r>
            <w:proofErr w:type="spellEnd"/>
            <w:r>
              <w:t xml:space="preserve"> contains three information elements </w:t>
            </w:r>
            <w:smartTag w:uri="urn:schemas-microsoft-com:office:smarttags" w:element="place">
              <w:smartTag w:uri="urn:schemas-microsoft-com:office:smarttags" w:element="City">
                <w:r>
                  <w:t>ISDN</w:t>
                </w:r>
              </w:smartTag>
              <w:r>
                <w:t xml:space="preserve"> </w:t>
              </w:r>
              <w:smartTag w:uri="urn:schemas-microsoft-com:office:smarttags" w:element="State">
                <w:r>
                  <w:t>BC</w:t>
                </w:r>
              </w:smartTag>
            </w:smartTag>
            <w:r>
              <w:t>, HLC, LLC.</w:t>
            </w:r>
            <w:r>
              <w:rPr>
                <w:b/>
              </w:rPr>
              <w:t xml:space="preserve"> </w:t>
            </w:r>
            <w:r>
              <w:t>The structure of this is defined in GSM 09.02 and the content in GSM 09.07.</w:t>
            </w:r>
            <w:r>
              <w:rPr>
                <w:b/>
              </w:rPr>
              <w:t xml:space="preserve"> </w:t>
            </w:r>
            <w:r>
              <w:t>The entire ISDN LLC information</w:t>
            </w:r>
            <w:r>
              <w:rPr>
                <w:b/>
              </w:rPr>
              <w:t xml:space="preserve"> </w:t>
            </w:r>
            <w:r>
              <w:t xml:space="preserve">element (i.e. ISDN LLC TAG, LENGTH and CONTENT ) is mapped into the </w:t>
            </w:r>
            <w:proofErr w:type="spellStart"/>
            <w:r>
              <w:t>accessTransportParameter</w:t>
            </w:r>
            <w:proofErr w:type="spellEnd"/>
            <w:r>
              <w:t>.</w:t>
            </w:r>
          </w:p>
          <w:p w14:paraId="6E475A2C" w14:textId="77777777" w:rsidR="00305945" w:rsidRDefault="00305945" w:rsidP="00687D77">
            <w:pPr>
              <w:pStyle w:val="TAN"/>
            </w:pPr>
            <w:r>
              <w:t>NOTE 7</w:t>
            </w:r>
            <w:r w:rsidR="00DC66EF">
              <w:rPr>
                <w:b/>
              </w:rPr>
              <w:tab/>
            </w:r>
            <w:r>
              <w:t>This information is local to the HLR A.</w:t>
            </w:r>
            <w:r>
              <w:rPr>
                <w:b/>
              </w:rPr>
              <w:t xml:space="preserve"> </w:t>
            </w:r>
            <w:r>
              <w:t>This information element shall be coded by HLR A to reflect whether it supports CCBS Retention capability.</w:t>
            </w:r>
          </w:p>
          <w:p w14:paraId="425B3AAD" w14:textId="77777777" w:rsidR="00305945" w:rsidRDefault="00305945" w:rsidP="00687D77">
            <w:pPr>
              <w:pStyle w:val="TAN"/>
            </w:pPr>
            <w:r>
              <w:t>NOTE 8</w:t>
            </w:r>
            <w:r w:rsidR="00DC66EF">
              <w:tab/>
            </w:r>
            <w:r>
              <w:t>This information is local to HLR A.</w:t>
            </w:r>
            <w:r>
              <w:rPr>
                <w:b/>
              </w:rPr>
              <w:t xml:space="preserve"> </w:t>
            </w:r>
            <w:r>
              <w:t xml:space="preserve">The HLR A provides </w:t>
            </w:r>
            <w:proofErr w:type="spellStart"/>
            <w:r>
              <w:t>callingPartyNumber</w:t>
            </w:r>
            <w:proofErr w:type="spellEnd"/>
            <w:r>
              <w:t xml:space="preserve"> if CLIR was not invoked (See</w:t>
            </w:r>
            <w:r>
              <w:rPr>
                <w:b/>
              </w:rPr>
              <w:t xml:space="preserve"> </w:t>
            </w:r>
            <w:r>
              <w:t xml:space="preserve">the </w:t>
            </w:r>
            <w:proofErr w:type="spellStart"/>
            <w:r>
              <w:t>serviceIndicator</w:t>
            </w:r>
            <w:proofErr w:type="spellEnd"/>
            <w:r>
              <w:t xml:space="preserve"> parameter in GSM 09.02 and GSM 03.93).</w:t>
            </w:r>
            <w:r>
              <w:rPr>
                <w:b/>
              </w:rPr>
              <w:t xml:space="preserve"> </w:t>
            </w:r>
            <w:r>
              <w:t>If sent, the A subscriber</w:t>
            </w:r>
            <w:r w:rsidR="00DC66EF">
              <w:t>'</w:t>
            </w:r>
            <w:r>
              <w:t>s identity shall be the Basic MSISDN (i.e. the main MSISDN) and shall be in the international E.164 format.</w:t>
            </w:r>
          </w:p>
          <w:p w14:paraId="40E6DFE1" w14:textId="77777777" w:rsidR="00305945" w:rsidRDefault="00305945" w:rsidP="00687D77">
            <w:pPr>
              <w:pStyle w:val="TAN"/>
            </w:pPr>
            <w:r>
              <w:t>NOTE 9</w:t>
            </w:r>
            <w:r w:rsidR="00DC66EF">
              <w:tab/>
            </w:r>
            <w:r>
              <w:t xml:space="preserve">The GSM HLR A shall not send the </w:t>
            </w:r>
            <w:proofErr w:type="spellStart"/>
            <w:r>
              <w:t>userServiceInfPrime</w:t>
            </w:r>
            <w:proofErr w:type="spellEnd"/>
            <w:r>
              <w:t xml:space="preserve"> </w:t>
            </w:r>
          </w:p>
        </w:tc>
      </w:tr>
    </w:tbl>
    <w:p w14:paraId="2EC65491" w14:textId="77777777" w:rsidR="00305945" w:rsidRDefault="00305945" w:rsidP="00305945"/>
    <w:p w14:paraId="09A70A95" w14:textId="77777777" w:rsidR="00305945" w:rsidRDefault="00305945" w:rsidP="00305945">
      <w:pPr>
        <w:pStyle w:val="Heading3"/>
      </w:pPr>
      <w:r>
        <w:br w:type="page"/>
      </w:r>
      <w:bookmarkStart w:id="22" w:name="_Toc517478326"/>
      <w:r>
        <w:lastRenderedPageBreak/>
        <w:t>5.1.1</w:t>
      </w:r>
      <w:r>
        <w:tab/>
        <w:t xml:space="preserve">Encoding of called party </w:t>
      </w:r>
      <w:proofErr w:type="spellStart"/>
      <w:r>
        <w:t>subaddress</w:t>
      </w:r>
      <w:proofErr w:type="spellEnd"/>
      <w:r>
        <w:t xml:space="preserve"> information</w:t>
      </w:r>
      <w:bookmarkEnd w:id="22"/>
    </w:p>
    <w:p w14:paraId="684DA9AD" w14:textId="77777777" w:rsidR="00305945" w:rsidRDefault="00305945" w:rsidP="00305945">
      <w:r>
        <w:t>The CCBS-Feature parameter is received from the VLR and it may include the b-</w:t>
      </w:r>
      <w:proofErr w:type="spellStart"/>
      <w:r>
        <w:t>subscriberSubaddress</w:t>
      </w:r>
      <w:proofErr w:type="spellEnd"/>
      <w:r>
        <w:t xml:space="preserve"> parameter as defined in GSM 09.02. The Called Party </w:t>
      </w:r>
      <w:proofErr w:type="spellStart"/>
      <w:r>
        <w:t>Subaddress</w:t>
      </w:r>
      <w:proofErr w:type="spellEnd"/>
      <w:r>
        <w:t xml:space="preserve"> information requires additional processing in HLR to ensure correct encoding of this information on the SSAP interface. The HLR shall add two octets to the ISDN-</w:t>
      </w:r>
      <w:proofErr w:type="spellStart"/>
      <w:r>
        <w:t>SubaddressString</w:t>
      </w:r>
      <w:proofErr w:type="spellEnd"/>
      <w:r>
        <w:t xml:space="preserve"> received from the VLR as indicated in figure 5.2. </w:t>
      </w:r>
    </w:p>
    <w:p w14:paraId="067350DB" w14:textId="77777777" w:rsidR="00305945" w:rsidRDefault="00000000" w:rsidP="00305945">
      <w:pPr>
        <w:pStyle w:val="TH"/>
      </w:pPr>
      <w:r>
        <w:pict w14:anchorId="7E283D0D">
          <v:shape id="_x0000_i1028" type="#_x0000_t75" style="width:152.25pt;height:156pt" fillcolor="window">
            <v:imagedata r:id="rId13" o:title=""/>
          </v:shape>
        </w:pict>
      </w:r>
    </w:p>
    <w:p w14:paraId="10F19078" w14:textId="77777777" w:rsidR="00305945" w:rsidRDefault="00305945" w:rsidP="00FA7FC0">
      <w:pPr>
        <w:pStyle w:val="TF"/>
      </w:pPr>
    </w:p>
    <w:p w14:paraId="1E3FF3D5" w14:textId="77777777" w:rsidR="00305945" w:rsidRDefault="00305945" w:rsidP="00305945">
      <w:pPr>
        <w:pStyle w:val="NO"/>
      </w:pPr>
      <w:r>
        <w:t>NOTE 1</w:t>
      </w:r>
      <w:r w:rsidR="00DC66EF">
        <w:tab/>
      </w:r>
      <w:r>
        <w:t xml:space="preserve">Called Party </w:t>
      </w:r>
      <w:proofErr w:type="spellStart"/>
      <w:r>
        <w:t>Subaddress</w:t>
      </w:r>
      <w:proofErr w:type="spellEnd"/>
      <w:r>
        <w:t xml:space="preserve"> Information Element Identifier (IEI) is defined by ETS 300 102-1. Its value is "01110001". This information is not sent from the VLR and has to be derived locally in the HLR for interworking purposes.</w:t>
      </w:r>
    </w:p>
    <w:p w14:paraId="1679FA9D" w14:textId="77777777" w:rsidR="00305945" w:rsidRDefault="00305945" w:rsidP="00305945">
      <w:pPr>
        <w:pStyle w:val="NO"/>
      </w:pPr>
      <w:r>
        <w:t>NOTE 2</w:t>
      </w:r>
      <w:r w:rsidR="00DC66EF">
        <w:tab/>
      </w:r>
      <w:r>
        <w:t xml:space="preserve">This information has to be derived locally in the HLR for interworking purposes. </w:t>
      </w:r>
    </w:p>
    <w:p w14:paraId="60901068" w14:textId="77777777" w:rsidR="00305945" w:rsidRDefault="00305945" w:rsidP="00305945">
      <w:pPr>
        <w:pStyle w:val="NO"/>
      </w:pPr>
      <w:r>
        <w:t>NOTE 3</w:t>
      </w:r>
      <w:r w:rsidR="00DC66EF">
        <w:tab/>
      </w:r>
      <w:r>
        <w:t>This information is sent by the VLR. The ISDN-</w:t>
      </w:r>
      <w:proofErr w:type="spellStart"/>
      <w:r>
        <w:t>SubaddressString</w:t>
      </w:r>
      <w:proofErr w:type="spellEnd"/>
      <w:r>
        <w:t xml:space="preserve"> contents is defined in GSM 09.02.</w:t>
      </w:r>
    </w:p>
    <w:p w14:paraId="11D2488A" w14:textId="77777777" w:rsidR="00305945" w:rsidRDefault="00305945" w:rsidP="00305945">
      <w:pPr>
        <w:pStyle w:val="TF"/>
      </w:pPr>
      <w:r>
        <w:t xml:space="preserve">Figure 5.2: Encoding of Called Party </w:t>
      </w:r>
      <w:proofErr w:type="spellStart"/>
      <w:r>
        <w:t>Subaddress</w:t>
      </w:r>
      <w:proofErr w:type="spellEnd"/>
      <w:r>
        <w:t xml:space="preserve"> information</w:t>
      </w:r>
    </w:p>
    <w:p w14:paraId="4B35990B" w14:textId="77777777" w:rsidR="00305945" w:rsidRDefault="00305945" w:rsidP="00305945">
      <w:pPr>
        <w:pStyle w:val="Heading2"/>
      </w:pPr>
      <w:bookmarkStart w:id="23" w:name="_Toc517478327"/>
      <w:r>
        <w:t>5.2</w:t>
      </w:r>
      <w:r>
        <w:tab/>
        <w:t>CCBS Request Result</w:t>
      </w:r>
      <w:bookmarkEnd w:id="23"/>
    </w:p>
    <w:p w14:paraId="623D1CB3"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-Result    | |</w:t>
      </w:r>
      <w:r>
        <w:rPr>
          <w:rFonts w:ascii="Courier New" w:hAnsi="Courier New"/>
        </w:rPr>
        <w:br/>
        <w:t>| |                          | |&lt;-----------------------| |</w:t>
      </w:r>
      <w:r>
        <w:rPr>
          <w:rFonts w:ascii="Courier New" w:hAnsi="Courier New"/>
        </w:rPr>
        <w:br/>
        <w:t>| |                          | |  TC-CONTINUE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-Result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r>
    </w:p>
    <w:p w14:paraId="5D82F9D5" w14:textId="77777777" w:rsidR="00305945" w:rsidRDefault="00305945" w:rsidP="00305945">
      <w:pPr>
        <w:pStyle w:val="TF"/>
      </w:pPr>
      <w:r>
        <w:t>Figure 5.3: Signalling flow for CCBS Request Result</w:t>
      </w:r>
    </w:p>
    <w:p w14:paraId="04B7556C" w14:textId="77777777" w:rsidR="00305945" w:rsidRDefault="00305945" w:rsidP="00305945">
      <w:pPr>
        <w:pStyle w:val="TH"/>
      </w:pPr>
      <w:r>
        <w:br w:type="page"/>
      </w:r>
      <w:r>
        <w:lastRenderedPageBreak/>
        <w:t>Table 5.2: Mapping of CCBS Request Result parameters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391"/>
      </w:tblGrid>
      <w:tr w:rsidR="00305945" w14:paraId="5C9AD84C" w14:textId="77777777" w:rsidTr="00687D77">
        <w:tc>
          <w:tcPr>
            <w:tcW w:w="4464" w:type="dxa"/>
          </w:tcPr>
          <w:p w14:paraId="0854B913" w14:textId="77777777" w:rsidR="00305945" w:rsidRDefault="00305945" w:rsidP="00687D77">
            <w:pPr>
              <w:pStyle w:val="TAH"/>
            </w:pPr>
            <w:proofErr w:type="spellStart"/>
            <w:r>
              <w:t>CcbsRequest_Result</w:t>
            </w:r>
            <w:proofErr w:type="spellEnd"/>
            <w:r>
              <w:t xml:space="preserve"> PARAMETERS</w:t>
            </w:r>
          </w:p>
        </w:tc>
        <w:tc>
          <w:tcPr>
            <w:tcW w:w="5391" w:type="dxa"/>
          </w:tcPr>
          <w:p w14:paraId="354CC127" w14:textId="77777777" w:rsidR="00305945" w:rsidRDefault="00305945" w:rsidP="00687D77">
            <w:pPr>
              <w:pStyle w:val="TAH"/>
            </w:pPr>
            <w:proofErr w:type="spellStart"/>
            <w:r>
              <w:t>RegisterCCEntry_Result</w:t>
            </w:r>
            <w:proofErr w:type="spellEnd"/>
            <w:r>
              <w:t xml:space="preserve"> PARAMETERS</w:t>
            </w:r>
          </w:p>
        </w:tc>
      </w:tr>
      <w:tr w:rsidR="00305945" w14:paraId="6689AFC8" w14:textId="77777777" w:rsidTr="00687D77">
        <w:tc>
          <w:tcPr>
            <w:tcW w:w="4464" w:type="dxa"/>
          </w:tcPr>
          <w:p w14:paraId="3B68C15D" w14:textId="77777777" w:rsidR="00305945" w:rsidRDefault="00305945" w:rsidP="00687D77">
            <w:pPr>
              <w:pStyle w:val="TAL"/>
            </w:pPr>
            <w:r>
              <w:t xml:space="preserve"> </w:t>
            </w:r>
            <w:proofErr w:type="spellStart"/>
            <w:r>
              <w:t>retainSupported</w:t>
            </w:r>
            <w:proofErr w:type="spellEnd"/>
            <w:r>
              <w:tab/>
              <w:t>(note 1)</w:t>
            </w:r>
          </w:p>
        </w:tc>
        <w:tc>
          <w:tcPr>
            <w:tcW w:w="5391" w:type="dxa"/>
          </w:tcPr>
          <w:p w14:paraId="3CCED9E3" w14:textId="77777777" w:rsidR="00305945" w:rsidRDefault="00305945" w:rsidP="00687D77">
            <w:pPr>
              <w:pStyle w:val="TAL"/>
            </w:pPr>
            <w:r>
              <w:t>not present</w:t>
            </w:r>
          </w:p>
        </w:tc>
      </w:tr>
      <w:tr w:rsidR="00305945" w14:paraId="4139F298" w14:textId="77777777" w:rsidTr="00687D77">
        <w:tc>
          <w:tcPr>
            <w:tcW w:w="4464" w:type="dxa"/>
          </w:tcPr>
          <w:p w14:paraId="4B296F16" w14:textId="77777777" w:rsidR="00305945" w:rsidRDefault="00305945" w:rsidP="00687D77">
            <w:pPr>
              <w:pStyle w:val="TAL"/>
            </w:pPr>
            <w:r>
              <w:t xml:space="preserve"> not present</w:t>
            </w:r>
          </w:p>
        </w:tc>
        <w:tc>
          <w:tcPr>
            <w:tcW w:w="5391" w:type="dxa"/>
          </w:tcPr>
          <w:p w14:paraId="0F977A42" w14:textId="77777777" w:rsidR="00305945" w:rsidRDefault="00305945" w:rsidP="00687D77">
            <w:pPr>
              <w:pStyle w:val="TAL"/>
            </w:pPr>
            <w:proofErr w:type="spellStart"/>
            <w:r>
              <w:t>ccbs</w:t>
            </w:r>
            <w:proofErr w:type="spellEnd"/>
            <w:r>
              <w:t>-Feature</w:t>
            </w:r>
            <w:r>
              <w:tab/>
              <w:t>(note 2)</w:t>
            </w:r>
          </w:p>
        </w:tc>
      </w:tr>
      <w:tr w:rsidR="00305945" w14:paraId="47ABA39A" w14:textId="77777777" w:rsidTr="00687D77">
        <w:tc>
          <w:tcPr>
            <w:tcW w:w="9855" w:type="dxa"/>
            <w:gridSpan w:val="2"/>
          </w:tcPr>
          <w:p w14:paraId="671C8908" w14:textId="77777777" w:rsidR="00305945" w:rsidRDefault="00305945" w:rsidP="00687D77">
            <w:pPr>
              <w:pStyle w:val="TAN"/>
            </w:pPr>
            <w:r>
              <w:t>NOTE 1</w:t>
            </w:r>
            <w:r w:rsidR="00DC66EF">
              <w:tab/>
            </w:r>
            <w:r>
              <w:t xml:space="preserve">This information is associated with each CCBS Request and indicates whether CCBS Retention is supported by the destination B network (see GSM 03.93). </w:t>
            </w:r>
          </w:p>
          <w:p w14:paraId="4CC1F39D" w14:textId="77777777" w:rsidR="00305945" w:rsidRDefault="00305945" w:rsidP="00687D77">
            <w:pPr>
              <w:pStyle w:val="TAN"/>
            </w:pPr>
            <w:r>
              <w:t>NOTE 2</w:t>
            </w:r>
            <w:r>
              <w:tab/>
              <w:t xml:space="preserve">This information is local to the HLR A. Some of information contained in </w:t>
            </w:r>
            <w:proofErr w:type="spellStart"/>
            <w:r>
              <w:t>ccbs</w:t>
            </w:r>
            <w:proofErr w:type="spellEnd"/>
            <w:r>
              <w:t xml:space="preserve">-Feature (e.g. </w:t>
            </w:r>
            <w:proofErr w:type="spellStart"/>
            <w:r>
              <w:t>ccbs</w:t>
            </w:r>
            <w:proofErr w:type="spellEnd"/>
            <w:r>
              <w:t xml:space="preserve">-index) is allocated by the HLR A. The </w:t>
            </w:r>
            <w:proofErr w:type="spellStart"/>
            <w:r>
              <w:t>ccbs</w:t>
            </w:r>
            <w:proofErr w:type="spellEnd"/>
            <w:r>
              <w:t>-Feature information is sent to the MS (see GSM 03.93, GSM 04.93).</w:t>
            </w:r>
          </w:p>
        </w:tc>
      </w:tr>
    </w:tbl>
    <w:p w14:paraId="1EB0356C" w14:textId="77777777" w:rsidR="00305945" w:rsidRDefault="00305945" w:rsidP="00305945"/>
    <w:p w14:paraId="68FE27FB" w14:textId="77777777" w:rsidR="00305945" w:rsidRDefault="00305945" w:rsidP="00305945">
      <w:pPr>
        <w:pStyle w:val="Heading2"/>
      </w:pPr>
      <w:bookmarkStart w:id="24" w:name="_Toc517478328"/>
      <w:r>
        <w:t>5.3</w:t>
      </w:r>
      <w:r>
        <w:tab/>
        <w:t>CCBS Request Error</w:t>
      </w:r>
      <w:bookmarkEnd w:id="24"/>
    </w:p>
    <w:p w14:paraId="7950A76A"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-Error     | |</w:t>
      </w:r>
      <w:r>
        <w:rPr>
          <w:rFonts w:ascii="Courier New" w:hAnsi="Courier New"/>
        </w:rPr>
        <w:br/>
        <w:t>| |                          | |&lt;-----------------------| |</w:t>
      </w:r>
      <w:r>
        <w:rPr>
          <w:rFonts w:ascii="Courier New" w:hAnsi="Courier New"/>
        </w:rPr>
        <w:br/>
        <w:t>| |                          | |  TC-END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-Error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2633888B" w14:textId="77777777" w:rsidR="00305945" w:rsidRDefault="00305945" w:rsidP="00305945">
      <w:pPr>
        <w:pStyle w:val="TF"/>
      </w:pPr>
      <w:r>
        <w:t>Figure 5.4: Signalling flow for CCBS Request Error</w:t>
      </w:r>
    </w:p>
    <w:p w14:paraId="2209F9DD" w14:textId="77777777" w:rsidR="00305945" w:rsidRDefault="00305945" w:rsidP="00305945">
      <w:pPr>
        <w:pStyle w:val="TF"/>
      </w:pPr>
    </w:p>
    <w:p w14:paraId="73C3640E" w14:textId="77777777" w:rsidR="00305945" w:rsidRDefault="00305945" w:rsidP="00305945">
      <w:pPr>
        <w:pStyle w:val="TH"/>
      </w:pPr>
      <w:r>
        <w:t>Table 5.3: Mapping of CCBS Request Error parameters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64"/>
        <w:gridCol w:w="5283"/>
      </w:tblGrid>
      <w:tr w:rsidR="00305945" w14:paraId="28905490" w14:textId="77777777" w:rsidTr="00687D77">
        <w:tc>
          <w:tcPr>
            <w:tcW w:w="4464" w:type="dxa"/>
          </w:tcPr>
          <w:p w14:paraId="29E265F2" w14:textId="77777777" w:rsidR="00305945" w:rsidRDefault="00305945" w:rsidP="00687D77">
            <w:pPr>
              <w:pStyle w:val="TAH"/>
            </w:pPr>
            <w:proofErr w:type="spellStart"/>
            <w:r>
              <w:t>CcbsRequest_Error</w:t>
            </w:r>
            <w:proofErr w:type="spellEnd"/>
            <w:r>
              <w:t xml:space="preserve"> PARAMETERS</w:t>
            </w:r>
          </w:p>
        </w:tc>
        <w:tc>
          <w:tcPr>
            <w:tcW w:w="5283" w:type="dxa"/>
          </w:tcPr>
          <w:p w14:paraId="6D6DCE4D" w14:textId="77777777" w:rsidR="00305945" w:rsidRDefault="00305945" w:rsidP="00687D77">
            <w:pPr>
              <w:pStyle w:val="TAH"/>
            </w:pPr>
            <w:proofErr w:type="spellStart"/>
            <w:r>
              <w:t>RegisterCCEntry_Error</w:t>
            </w:r>
            <w:proofErr w:type="spellEnd"/>
            <w:r>
              <w:t xml:space="preserve"> PARAMETERS</w:t>
            </w:r>
          </w:p>
        </w:tc>
      </w:tr>
      <w:tr w:rsidR="00305945" w14:paraId="4E04B50D" w14:textId="77777777" w:rsidTr="00687D77">
        <w:tc>
          <w:tcPr>
            <w:tcW w:w="4464" w:type="dxa"/>
          </w:tcPr>
          <w:p w14:paraId="4408E411" w14:textId="77777777" w:rsidR="00305945" w:rsidRDefault="00305945" w:rsidP="00687D77">
            <w:pPr>
              <w:pStyle w:val="TAL"/>
            </w:pPr>
            <w:r>
              <w:t xml:space="preserve"> </w:t>
            </w:r>
            <w:proofErr w:type="spellStart"/>
            <w:r>
              <w:t>shortTermDenial</w:t>
            </w:r>
            <w:proofErr w:type="spellEnd"/>
            <w:r>
              <w:t xml:space="preserve">/ </w:t>
            </w:r>
            <w:proofErr w:type="spellStart"/>
            <w:r>
              <w:t>longTermDenial</w:t>
            </w:r>
            <w:proofErr w:type="spellEnd"/>
            <w:r>
              <w:t xml:space="preserve"> (note 1)</w:t>
            </w:r>
          </w:p>
        </w:tc>
        <w:tc>
          <w:tcPr>
            <w:tcW w:w="5283" w:type="dxa"/>
          </w:tcPr>
          <w:p w14:paraId="24222C28" w14:textId="77777777" w:rsidR="00305945" w:rsidRDefault="00305945" w:rsidP="00687D77">
            <w:pPr>
              <w:pStyle w:val="TAL"/>
            </w:pPr>
            <w:proofErr w:type="spellStart"/>
            <w:r>
              <w:t>shortTermDenial</w:t>
            </w:r>
            <w:proofErr w:type="spellEnd"/>
            <w:r>
              <w:t xml:space="preserve">/ </w:t>
            </w:r>
            <w:proofErr w:type="spellStart"/>
            <w:r>
              <w:t>longTermDenial</w:t>
            </w:r>
            <w:proofErr w:type="spellEnd"/>
            <w:r>
              <w:t xml:space="preserve"> (note 2)</w:t>
            </w:r>
          </w:p>
        </w:tc>
      </w:tr>
      <w:tr w:rsidR="00305945" w14:paraId="3DE1A4B3" w14:textId="77777777" w:rsidTr="00687D77">
        <w:tc>
          <w:tcPr>
            <w:tcW w:w="9747" w:type="dxa"/>
            <w:gridSpan w:val="2"/>
          </w:tcPr>
          <w:p w14:paraId="25A2883E" w14:textId="77777777" w:rsidR="00305945" w:rsidRDefault="00305945" w:rsidP="00687D77">
            <w:pPr>
              <w:pStyle w:val="TAN"/>
            </w:pPr>
            <w:r>
              <w:t>NOTE 1</w:t>
            </w:r>
            <w:r>
              <w:tab/>
              <w:t>For coding of these User Errors see ETS 300 356-18.</w:t>
            </w:r>
          </w:p>
          <w:p w14:paraId="6751882A" w14:textId="77777777" w:rsidR="00305945" w:rsidRDefault="00305945" w:rsidP="00687D77">
            <w:pPr>
              <w:pStyle w:val="TAN"/>
            </w:pPr>
            <w:r>
              <w:t>NOTE 2</w:t>
            </w:r>
            <w:r>
              <w:tab/>
              <w:t>For coding of these User Errors see GSM 09.02. This information is sent to the MS (see GSM 04.93, GSM 04.80).</w:t>
            </w:r>
          </w:p>
        </w:tc>
      </w:tr>
    </w:tbl>
    <w:p w14:paraId="14784105" w14:textId="77777777" w:rsidR="00305945" w:rsidRDefault="00305945" w:rsidP="00305945"/>
    <w:p w14:paraId="6463160F" w14:textId="77777777" w:rsidR="00305945" w:rsidRDefault="00305945" w:rsidP="00305945">
      <w:pPr>
        <w:pStyle w:val="Heading1"/>
      </w:pPr>
      <w:r>
        <w:br w:type="page"/>
      </w:r>
      <w:bookmarkStart w:id="25" w:name="_Toc517478329"/>
      <w:r>
        <w:lastRenderedPageBreak/>
        <w:t>6</w:t>
      </w:r>
      <w:r>
        <w:tab/>
        <w:t>Dialogue handling on the SSAP interface</w:t>
      </w:r>
      <w:bookmarkEnd w:id="25"/>
    </w:p>
    <w:p w14:paraId="485234F6" w14:textId="77777777" w:rsidR="00305945" w:rsidRDefault="00305945" w:rsidP="00305945">
      <w:r>
        <w:t xml:space="preserve">The dialogue handling on the SSAP interface and the mapping between the corresponding TC transaction sublayer messages on the MAP D and SSAP interfaces is described. The diagrams show the general principle of dialogue handling. Specific message flows depend on the dynamics of the application in the network elements, see GSM 03.93 and GSM 09.02. </w:t>
      </w:r>
    </w:p>
    <w:p w14:paraId="14C69058" w14:textId="77777777" w:rsidR="00305945" w:rsidRDefault="00305945" w:rsidP="00305945">
      <w:pPr>
        <w:pStyle w:val="Heading2"/>
      </w:pPr>
      <w:bookmarkStart w:id="26" w:name="_Toc517478330"/>
      <w:r>
        <w:t>6.1</w:t>
      </w:r>
      <w:r>
        <w:tab/>
        <w:t>Dialogue Beginning</w:t>
      </w:r>
      <w:bookmarkEnd w:id="26"/>
      <w:r>
        <w:t xml:space="preserve"> </w:t>
      </w:r>
    </w:p>
    <w:p w14:paraId="209C44AE" w14:textId="77777777" w:rsidR="00305945" w:rsidRDefault="00305945" w:rsidP="00305945">
      <w:pPr>
        <w:pStyle w:val="Heading3"/>
      </w:pPr>
      <w:bookmarkStart w:id="27" w:name="_Toc517478331"/>
      <w:r>
        <w:t>6.1.1</w:t>
      </w:r>
      <w:r>
        <w:tab/>
        <w:t>CCBS Request Invocation</w:t>
      </w:r>
      <w:bookmarkEnd w:id="27"/>
    </w:p>
    <w:p w14:paraId="26039058"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 xml:space="preserve">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 xml:space="preserve">           | |</w:t>
      </w:r>
      <w:r>
        <w:rPr>
          <w:rFonts w:ascii="Courier New" w:hAnsi="Courier New"/>
        </w:rPr>
        <w:br/>
        <w:t>| |                          | |-----------------------&gt;| |</w:t>
      </w:r>
      <w:r>
        <w:rPr>
          <w:rFonts w:ascii="Courier New" w:hAnsi="Courier New"/>
        </w:rPr>
        <w:br/>
        <w:t>| |                          | |  TC-BEGIN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71C53E3B" w14:textId="77777777" w:rsidR="00305945" w:rsidRDefault="00305945" w:rsidP="00305945">
      <w:pPr>
        <w:pStyle w:val="TF"/>
      </w:pPr>
      <w:r>
        <w:t>Figure 6.1: Signalling flow for CCBS REQUEST INVOCATION</w:t>
      </w:r>
    </w:p>
    <w:p w14:paraId="36F15B77" w14:textId="77777777" w:rsidR="00305945" w:rsidRDefault="00305945" w:rsidP="00305945">
      <w:r>
        <w:t>The CCBS Request invocation is carried by TC-BEGIN. The SCCP addressing parameters on the SSAP interface shall be as shown in table 7.1.</w:t>
      </w:r>
    </w:p>
    <w:p w14:paraId="644EABC9" w14:textId="77777777" w:rsidR="00305945" w:rsidRDefault="00305945" w:rsidP="00305945">
      <w:pPr>
        <w:pStyle w:val="Heading2"/>
      </w:pPr>
      <w:bookmarkStart w:id="28" w:name="_Toc517478332"/>
      <w:r>
        <w:t>6.2</w:t>
      </w:r>
      <w:r>
        <w:tab/>
        <w:t>Dialogue Continuation</w:t>
      </w:r>
      <w:bookmarkEnd w:id="28"/>
    </w:p>
    <w:p w14:paraId="392129C4" w14:textId="77777777" w:rsidR="00305945" w:rsidRDefault="00305945" w:rsidP="00305945">
      <w:pPr>
        <w:pStyle w:val="Heading3"/>
      </w:pPr>
      <w:bookmarkStart w:id="29" w:name="_Toc517478333"/>
      <w:r>
        <w:t>6.2.1</w:t>
      </w:r>
      <w:r>
        <w:tab/>
        <w:t>CCBS Request Result</w:t>
      </w:r>
      <w:bookmarkEnd w:id="29"/>
    </w:p>
    <w:p w14:paraId="484C25AF"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-Result    | |</w:t>
      </w:r>
      <w:r>
        <w:rPr>
          <w:rFonts w:ascii="Courier New" w:hAnsi="Courier New"/>
        </w:rPr>
        <w:br/>
        <w:t>| |                          | |&lt;-----------------------|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-Result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2C4E907A" w14:textId="77777777" w:rsidR="00305945" w:rsidRDefault="00305945" w:rsidP="00305945">
      <w:pPr>
        <w:pStyle w:val="TF"/>
      </w:pPr>
      <w:r>
        <w:t>Figure 6.2: Signalling flow for CCBS Request Result</w:t>
      </w:r>
    </w:p>
    <w:p w14:paraId="5D09735B" w14:textId="77777777" w:rsidR="00305945" w:rsidRDefault="00305945" w:rsidP="00305945">
      <w:r>
        <w:t>The CCBS Request Result is carried by TC-CONTINUE. The SCCP addressing parameters on the SSAP interface shall be as shown in table 7.3.</w:t>
      </w:r>
    </w:p>
    <w:p w14:paraId="4E9B5E7F" w14:textId="77777777" w:rsidR="00305945" w:rsidRDefault="00305945" w:rsidP="00305945">
      <w:pPr>
        <w:pStyle w:val="Heading3"/>
      </w:pPr>
      <w:bookmarkStart w:id="30" w:name="_Toc517478334"/>
      <w:r>
        <w:lastRenderedPageBreak/>
        <w:t>6.2.2</w:t>
      </w:r>
      <w:r>
        <w:tab/>
        <w:t>CCBS Remote User Free Invocation</w:t>
      </w:r>
      <w:bookmarkEnd w:id="30"/>
    </w:p>
    <w:p w14:paraId="39851251"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RemoteUserFree</w:t>
      </w:r>
      <w:proofErr w:type="spellEnd"/>
      <w:r>
        <w:rPr>
          <w:rFonts w:ascii="Courier New" w:hAnsi="Courier New"/>
        </w:rPr>
        <w:t xml:space="preserve">        | |</w:t>
      </w:r>
      <w:r>
        <w:rPr>
          <w:rFonts w:ascii="Courier New" w:hAnsi="Courier New"/>
        </w:rPr>
        <w:br/>
        <w:t>| |                          | |&lt;--------------------_--|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RemoteUserFree</w:t>
      </w:r>
      <w:proofErr w:type="spellEnd"/>
      <w:r>
        <w:rPr>
          <w:rFonts w:ascii="Courier New" w:hAnsi="Courier New"/>
        </w:rPr>
        <w:t xml:space="preserve">          | |                        | |</w:t>
      </w:r>
      <w:r>
        <w:rPr>
          <w:rFonts w:ascii="Courier New" w:hAnsi="Courier New"/>
        </w:rPr>
        <w:br/>
        <w:t>| |&lt;-------------------------|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411C81A5" w14:textId="77777777" w:rsidR="00305945" w:rsidRDefault="00305945" w:rsidP="00305945">
      <w:pPr>
        <w:pStyle w:val="TF"/>
      </w:pPr>
      <w:r>
        <w:t xml:space="preserve">Figure 6.3: Signalling flow for Remote User Free Invocation </w:t>
      </w:r>
    </w:p>
    <w:p w14:paraId="7DA67712" w14:textId="77777777" w:rsidR="00305945" w:rsidRDefault="00305945" w:rsidP="00305945">
      <w:r>
        <w:t>The CCBS Remote User Free Invocation is carried by TC-CONTINUE. The SCCP addressing parameters on the SSAP interface shall be as shown in table 7.3.</w:t>
      </w:r>
    </w:p>
    <w:p w14:paraId="7632EF76" w14:textId="77777777" w:rsidR="00305945" w:rsidRDefault="00305945" w:rsidP="00305945">
      <w:pPr>
        <w:pStyle w:val="Heading3"/>
      </w:pPr>
      <w:bookmarkStart w:id="31" w:name="_Toc517478335"/>
      <w:r>
        <w:t>6.2.3</w:t>
      </w:r>
      <w:r>
        <w:tab/>
        <w:t>CCBS Suspend Invocation</w:t>
      </w:r>
      <w:bookmarkEnd w:id="31"/>
    </w:p>
    <w:p w14:paraId="1B1980E0"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xml:space="preserve">| |  </w:t>
      </w:r>
      <w:proofErr w:type="spellStart"/>
      <w:r>
        <w:rPr>
          <w:rFonts w:ascii="Courier New" w:hAnsi="Courier New"/>
        </w:rPr>
        <w:t>RemoteUserFree</w:t>
      </w:r>
      <w:proofErr w:type="spellEnd"/>
      <w:r>
        <w:rPr>
          <w:rFonts w:ascii="Courier New" w:hAnsi="Courier New"/>
        </w:rPr>
        <w:t>-Result   | |                        | |</w:t>
      </w:r>
      <w:r>
        <w:rPr>
          <w:rFonts w:ascii="Courier New" w:hAnsi="Courier New"/>
        </w:rPr>
        <w:br/>
        <w:t>| |-------------------------&gt;|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CcbsSuspend</w:t>
      </w:r>
      <w:proofErr w:type="spellEnd"/>
      <w:r>
        <w:rPr>
          <w:rFonts w:ascii="Courier New" w:hAnsi="Courier New"/>
        </w:rPr>
        <w:t xml:space="preserve"> (note 1)  | |</w:t>
      </w:r>
      <w:r>
        <w:rPr>
          <w:rFonts w:ascii="Courier New" w:hAnsi="Courier New"/>
        </w:rPr>
        <w:br/>
        <w:t>| |                          | |-----------------------&gt;|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3C71C05B" w14:textId="77777777" w:rsidR="00305945" w:rsidRDefault="00305945" w:rsidP="00305945">
      <w:pPr>
        <w:pStyle w:val="NO"/>
      </w:pPr>
      <w:r>
        <w:t>NOTE 1</w:t>
      </w:r>
      <w:r w:rsidR="00DC66EF">
        <w:tab/>
      </w:r>
      <w:r>
        <w:t>For conditions leading to a request being suspended, see GSM 03.93</w:t>
      </w:r>
    </w:p>
    <w:p w14:paraId="72ED38A0" w14:textId="77777777" w:rsidR="00305945" w:rsidRDefault="00305945" w:rsidP="00305945">
      <w:pPr>
        <w:pStyle w:val="TF"/>
      </w:pPr>
      <w:r>
        <w:t>Figure 6.4: Signalling flow for CCBS Suspend Invocation (</w:t>
      </w:r>
      <w:proofErr w:type="spellStart"/>
      <w:r>
        <w:t>RemoteUserFree_Result</w:t>
      </w:r>
      <w:proofErr w:type="spellEnd"/>
      <w:r>
        <w:t>)</w:t>
      </w:r>
    </w:p>
    <w:p w14:paraId="11A23C9A" w14:textId="77777777" w:rsidR="00305945" w:rsidRDefault="00305945" w:rsidP="00305945">
      <w:pPr>
        <w:spacing w:line="180" w:lineRule="exact"/>
        <w:jc w:val="center"/>
      </w:pPr>
    </w:p>
    <w:p w14:paraId="17FB97C5"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xml:space="preserve">| |  </w:t>
      </w:r>
      <w:proofErr w:type="spellStart"/>
      <w:r>
        <w:rPr>
          <w:rFonts w:ascii="Courier New" w:hAnsi="Courier New"/>
        </w:rPr>
        <w:t>RemoteUserFree</w:t>
      </w:r>
      <w:proofErr w:type="spellEnd"/>
      <w:r>
        <w:rPr>
          <w:rFonts w:ascii="Courier New" w:hAnsi="Courier New"/>
        </w:rPr>
        <w:t>-Error    | |                        | |</w:t>
      </w:r>
      <w:r>
        <w:rPr>
          <w:rFonts w:ascii="Courier New" w:hAnsi="Courier New"/>
        </w:rPr>
        <w:br/>
        <w:t>| |-------------------------&gt;|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CcbsSuspend</w:t>
      </w:r>
      <w:proofErr w:type="spellEnd"/>
      <w:r>
        <w:rPr>
          <w:rFonts w:ascii="Courier New" w:hAnsi="Courier New"/>
        </w:rPr>
        <w:t xml:space="preserve"> (note 1)  | |</w:t>
      </w:r>
      <w:r>
        <w:rPr>
          <w:rFonts w:ascii="Courier New" w:hAnsi="Courier New"/>
        </w:rPr>
        <w:br/>
        <w:t>| |                          | |-----------------------&gt;|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29FA2068" w14:textId="77777777" w:rsidR="00305945" w:rsidRDefault="00305945" w:rsidP="00305945">
      <w:pPr>
        <w:pStyle w:val="NO"/>
      </w:pPr>
      <w:r>
        <w:t>NOTE 1</w:t>
      </w:r>
      <w:r w:rsidR="00DC66EF">
        <w:tab/>
      </w:r>
      <w:r>
        <w:t>For conditions leading to a request being suspended, see GSM 03.93</w:t>
      </w:r>
    </w:p>
    <w:p w14:paraId="7BBA0653" w14:textId="77777777" w:rsidR="00305945" w:rsidRDefault="00305945" w:rsidP="00305945">
      <w:pPr>
        <w:pStyle w:val="TF"/>
      </w:pPr>
      <w:r>
        <w:t>Figure 6.5: Signalling flow for CCBS Suspend Invocation (</w:t>
      </w:r>
      <w:proofErr w:type="spellStart"/>
      <w:r>
        <w:t>RemoteUserFree_Error</w:t>
      </w:r>
      <w:proofErr w:type="spellEnd"/>
      <w:r>
        <w:t>)</w:t>
      </w:r>
    </w:p>
    <w:p w14:paraId="2A91A879" w14:textId="77777777" w:rsidR="00305945" w:rsidRDefault="00305945" w:rsidP="00305945">
      <w:r>
        <w:lastRenderedPageBreak/>
        <w:t xml:space="preserve">The CCBS Suspend Invocation is carried by TC-CONTINUE. The SCCP addressing parameters on the SSAP interface shall be as shown in table 7.2 </w:t>
      </w:r>
    </w:p>
    <w:p w14:paraId="30F8E96C" w14:textId="77777777" w:rsidR="00305945" w:rsidRDefault="00305945" w:rsidP="00305945">
      <w:pPr>
        <w:pStyle w:val="Heading3"/>
      </w:pPr>
      <w:bookmarkStart w:id="32" w:name="_Toc517478336"/>
      <w:r>
        <w:t>6.2.4</w:t>
      </w:r>
      <w:r>
        <w:tab/>
        <w:t>CCBS Resume Invocation</w:t>
      </w:r>
      <w:bookmarkEnd w:id="32"/>
    </w:p>
    <w:p w14:paraId="581FA84E"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xml:space="preserve">| |  </w:t>
      </w:r>
      <w:proofErr w:type="spellStart"/>
      <w:r>
        <w:rPr>
          <w:rFonts w:ascii="Courier New" w:hAnsi="Courier New"/>
        </w:rPr>
        <w:t>StatusReport</w:t>
      </w:r>
      <w:proofErr w:type="spellEnd"/>
      <w:r>
        <w:rPr>
          <w:rFonts w:ascii="Courier New" w:hAnsi="Courier New"/>
        </w:rPr>
        <w:t xml:space="preserve">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CcbsResume</w:t>
      </w:r>
      <w:proofErr w:type="spellEnd"/>
      <w:r>
        <w:rPr>
          <w:rFonts w:ascii="Courier New" w:hAnsi="Courier New"/>
        </w:rPr>
        <w:t xml:space="preserve">  (note 1)  | |</w:t>
      </w:r>
      <w:r>
        <w:rPr>
          <w:rFonts w:ascii="Courier New" w:hAnsi="Courier New"/>
        </w:rPr>
        <w:br/>
        <w:t>| |                          | |-----------------------&gt;| |</w:t>
      </w:r>
      <w:r>
        <w:rPr>
          <w:rFonts w:ascii="Courier New" w:hAnsi="Courier New"/>
        </w:rPr>
        <w:br/>
        <w:t>| |                          | |  TC-CONTINUE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51888A88" w14:textId="77777777" w:rsidR="00305945" w:rsidRDefault="00305945" w:rsidP="00305945">
      <w:pPr>
        <w:pStyle w:val="NO"/>
      </w:pPr>
      <w:r>
        <w:t>NOTE 1</w:t>
      </w:r>
      <w:r w:rsidR="00DC66EF">
        <w:tab/>
      </w:r>
      <w:r>
        <w:t>For conditions leading to a request being resumed, see GSM 03.93</w:t>
      </w:r>
    </w:p>
    <w:p w14:paraId="7E376735" w14:textId="77777777" w:rsidR="00305945" w:rsidRDefault="00305945" w:rsidP="00305945">
      <w:pPr>
        <w:pStyle w:val="TF"/>
      </w:pPr>
      <w:r>
        <w:t>Figure 6.6: Signalling flow for CCBS Resume Invocation</w:t>
      </w:r>
    </w:p>
    <w:p w14:paraId="2E7F5A5C" w14:textId="77777777" w:rsidR="00305945" w:rsidRDefault="00305945" w:rsidP="00305945">
      <w:r>
        <w:t>The CCBS Resume Invocation is carried by TC-CONTINUE. The SCCP addressing parameters on the SSAP interface shall be as shown in table 7.2.</w:t>
      </w:r>
    </w:p>
    <w:p w14:paraId="66BA49DF" w14:textId="77777777" w:rsidR="00305945" w:rsidRDefault="00305945" w:rsidP="00305945">
      <w:pPr>
        <w:pStyle w:val="Heading2"/>
      </w:pPr>
      <w:bookmarkStart w:id="33" w:name="_Toc517478337"/>
      <w:r>
        <w:t>6.3</w:t>
      </w:r>
      <w:r>
        <w:tab/>
        <w:t>Dialogue End</w:t>
      </w:r>
      <w:bookmarkEnd w:id="33"/>
    </w:p>
    <w:p w14:paraId="13B0D0AC" w14:textId="77777777" w:rsidR="00305945" w:rsidRDefault="00305945" w:rsidP="00305945">
      <w:pPr>
        <w:pStyle w:val="Heading3"/>
      </w:pPr>
      <w:bookmarkStart w:id="34" w:name="_Toc517478338"/>
      <w:r>
        <w:t>6.3.1</w:t>
      </w:r>
      <w:r>
        <w:tab/>
        <w:t>Normal dialogue end</w:t>
      </w:r>
      <w:bookmarkEnd w:id="34"/>
    </w:p>
    <w:p w14:paraId="0142161A"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                          | | No component primitive | |</w:t>
      </w:r>
      <w:r>
        <w:rPr>
          <w:rFonts w:ascii="Courier New" w:hAnsi="Courier New"/>
        </w:rPr>
        <w:br/>
        <w:t>| |                          | |&lt;-----------------------| |</w:t>
      </w:r>
      <w:r>
        <w:rPr>
          <w:rFonts w:ascii="Courier New" w:hAnsi="Courier New"/>
        </w:rPr>
        <w:br/>
        <w:t>| |                          | |  TC-END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w:t>
      </w:r>
      <w:proofErr w:type="spellStart"/>
      <w:r>
        <w:rPr>
          <w:rFonts w:ascii="Courier New" w:hAnsi="Courier New"/>
        </w:rPr>
        <w:t>SetReportingState</w:t>
      </w:r>
      <w:proofErr w:type="spellEnd"/>
      <w:r>
        <w:rPr>
          <w:rFonts w:ascii="Courier New" w:hAnsi="Courier New"/>
        </w:rPr>
        <w:t xml:space="preserve"> (note 1)| |                        | |</w:t>
      </w:r>
      <w:r>
        <w:rPr>
          <w:rFonts w:ascii="Courier New" w:hAnsi="Courier New"/>
        </w:rPr>
        <w:br/>
        <w:t>| |&lt;-------------------------|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5F569F16" w14:textId="77777777" w:rsidR="00305945" w:rsidRDefault="00305945" w:rsidP="00305945">
      <w:pPr>
        <w:pStyle w:val="NO"/>
      </w:pPr>
      <w:r>
        <w:t>NOTE 1</w:t>
      </w:r>
      <w:r w:rsidR="00DC66EF">
        <w:tab/>
      </w:r>
      <w:r>
        <w:t xml:space="preserve">If the monitoring function is active in VLR A and all outstanding CCBS Requests have been deactivated, the HLR A sends </w:t>
      </w:r>
      <w:proofErr w:type="spellStart"/>
      <w:r>
        <w:t>SetReportingState</w:t>
      </w:r>
      <w:proofErr w:type="spellEnd"/>
      <w:r>
        <w:t xml:space="preserve"> to deactivate the monitoring function (see GSM 03.93).</w:t>
      </w:r>
    </w:p>
    <w:p w14:paraId="1921FF50" w14:textId="77777777" w:rsidR="00305945" w:rsidRDefault="00305945" w:rsidP="00305945">
      <w:pPr>
        <w:pStyle w:val="TF"/>
      </w:pPr>
      <w:r>
        <w:t xml:space="preserve">Figure 6.7: Signalling flow for normal dialogue end </w:t>
      </w:r>
    </w:p>
    <w:p w14:paraId="484C69B8" w14:textId="77777777" w:rsidR="00305945" w:rsidRDefault="00305945" w:rsidP="00305945">
      <w:r>
        <w:t>The normal ending of CCBS dialogue from the B-side is carried by TC-END. The SCCP addressing parameters on the SSAP interface shall be as shown in table 7.3.</w:t>
      </w:r>
    </w:p>
    <w:p w14:paraId="36808086" w14:textId="77777777" w:rsidR="00305945" w:rsidRDefault="00305945" w:rsidP="00305945">
      <w:pPr>
        <w:pStyle w:val="Heading3"/>
      </w:pPr>
      <w:r>
        <w:br w:type="page"/>
      </w:r>
      <w:bookmarkStart w:id="35" w:name="_Toc517478339"/>
      <w:r>
        <w:lastRenderedPageBreak/>
        <w:t>6.3.2</w:t>
      </w:r>
      <w:r>
        <w:tab/>
        <w:t>CCBS Cancel Invocation (from A-side)</w:t>
      </w:r>
      <w:bookmarkEnd w:id="35"/>
    </w:p>
    <w:p w14:paraId="7ACF75DC"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EraseCCEntry</w:t>
      </w:r>
      <w:proofErr w:type="spellEnd"/>
      <w:r>
        <w:rPr>
          <w:rFonts w:ascii="Courier New" w:hAnsi="Courier New"/>
        </w:rPr>
        <w:t xml:space="preserve"> (note 1)  | |                        | |</w:t>
      </w:r>
      <w:r>
        <w:rPr>
          <w:rFonts w:ascii="Courier New" w:hAnsi="Courier New"/>
        </w:rPr>
        <w:br/>
        <w:t>| |-------------------------&gt;| |                        | |</w:t>
      </w:r>
      <w:r>
        <w:rPr>
          <w:rFonts w:ascii="Courier New" w:hAnsi="Courier New"/>
        </w:rPr>
        <w:br/>
        <w:t>| |   TC-BEGIN               | |                        | |</w:t>
      </w:r>
      <w:r>
        <w:rPr>
          <w:rFonts w:ascii="Courier New" w:hAnsi="Courier New"/>
        </w:rPr>
        <w:br/>
        <w:t>| |                          | |                        | |</w:t>
      </w:r>
      <w:r>
        <w:rPr>
          <w:rFonts w:ascii="Courier New" w:hAnsi="Courier New"/>
        </w:rPr>
        <w:br/>
        <w:t xml:space="preserve">| |                          | |  </w:t>
      </w:r>
      <w:proofErr w:type="spellStart"/>
      <w:r>
        <w:rPr>
          <w:rFonts w:ascii="Courier New" w:hAnsi="Courier New"/>
        </w:rPr>
        <w:t>CcbsCancel</w:t>
      </w:r>
      <w:proofErr w:type="spellEnd"/>
      <w:r>
        <w:rPr>
          <w:rFonts w:ascii="Courier New" w:hAnsi="Courier New"/>
        </w:rPr>
        <w:t xml:space="preserve">            | |</w:t>
      </w:r>
      <w:r>
        <w:rPr>
          <w:rFonts w:ascii="Courier New" w:hAnsi="Courier New"/>
        </w:rPr>
        <w:br/>
        <w:t>| |                          | |-----------------------&gt;| |</w:t>
      </w:r>
      <w:r>
        <w:rPr>
          <w:rFonts w:ascii="Courier New" w:hAnsi="Courier New"/>
        </w:rPr>
        <w:br/>
        <w:t>| |                          | |  TC-END   (note 1)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03E96951" w14:textId="77777777" w:rsidR="00305945" w:rsidRDefault="00305945" w:rsidP="00305945">
      <w:pPr>
        <w:pStyle w:val="NO"/>
      </w:pPr>
      <w:r>
        <w:t>NOTE 1</w:t>
      </w:r>
      <w:r w:rsidR="00DC66EF">
        <w:tab/>
      </w:r>
      <w:r>
        <w:t>Where all outstanding CCBS Requests have been deactivated, CCBS Cancel is sent to each corresponding Destination Network B with the appropriate Destination Network B E.164 Called Party Address (see GSM 03.93, GSM 04.93).</w:t>
      </w:r>
    </w:p>
    <w:p w14:paraId="2C7A0D96" w14:textId="77777777" w:rsidR="00305945" w:rsidRDefault="00305945" w:rsidP="00305945">
      <w:pPr>
        <w:pStyle w:val="TF"/>
      </w:pPr>
      <w:r>
        <w:t>Figure 6.8: Signalling flow for CCBS Cancel Invocation (from A-side)</w:t>
      </w:r>
    </w:p>
    <w:p w14:paraId="61680011" w14:textId="77777777" w:rsidR="00305945" w:rsidRDefault="00305945" w:rsidP="00305945">
      <w:r>
        <w:t>The CCBS Cancel Invocation from the A-side is carried by TC-END. The SCCP addressing parameters on the SSAP interface shall be as shown in table 7.2.</w:t>
      </w:r>
    </w:p>
    <w:p w14:paraId="6DD77E70" w14:textId="77777777" w:rsidR="00305945" w:rsidRDefault="00305945" w:rsidP="00305945">
      <w:pPr>
        <w:pStyle w:val="Heading3"/>
      </w:pPr>
      <w:bookmarkStart w:id="36" w:name="_Toc517478340"/>
      <w:r>
        <w:t>6.3.3</w:t>
      </w:r>
      <w:r>
        <w:tab/>
        <w:t>CCBS Cancel Invocation (from B-side)</w:t>
      </w:r>
      <w:bookmarkEnd w:id="36"/>
    </w:p>
    <w:p w14:paraId="7F1A8EF6"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CcbsCancel</w:t>
      </w:r>
      <w:proofErr w:type="spellEnd"/>
      <w:r>
        <w:rPr>
          <w:rFonts w:ascii="Courier New" w:hAnsi="Courier New"/>
        </w:rPr>
        <w:t xml:space="preserve">            | |</w:t>
      </w:r>
      <w:r>
        <w:rPr>
          <w:rFonts w:ascii="Courier New" w:hAnsi="Courier New"/>
        </w:rPr>
        <w:br/>
        <w:t>| |                          | |&lt;-----------------------| |</w:t>
      </w:r>
      <w:r>
        <w:rPr>
          <w:rFonts w:ascii="Courier New" w:hAnsi="Courier New"/>
        </w:rPr>
        <w:br/>
        <w:t>| |                          | |  TC-END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w:t>
      </w:r>
      <w:proofErr w:type="spellStart"/>
      <w:r>
        <w:rPr>
          <w:rFonts w:ascii="Courier New" w:hAnsi="Courier New"/>
        </w:rPr>
        <w:t>SetReportingState</w:t>
      </w:r>
      <w:proofErr w:type="spellEnd"/>
      <w:r>
        <w:rPr>
          <w:rFonts w:ascii="Courier New" w:hAnsi="Courier New"/>
        </w:rPr>
        <w:t xml:space="preserve"> (note 1)| |                        | |</w:t>
      </w:r>
      <w:r>
        <w:rPr>
          <w:rFonts w:ascii="Courier New" w:hAnsi="Courier New"/>
        </w:rPr>
        <w:br/>
        <w:t>| |&lt;-------------------------| |                        | |</w:t>
      </w:r>
      <w:r>
        <w:rPr>
          <w:rFonts w:ascii="Courier New" w:hAnsi="Courier New"/>
        </w:rPr>
        <w:br/>
        <w:t>| |  TC-BEGIN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38EB725F" w14:textId="77777777" w:rsidR="00305945" w:rsidRDefault="00305945" w:rsidP="00305945">
      <w:pPr>
        <w:pStyle w:val="NO"/>
      </w:pPr>
      <w:r>
        <w:t>NOTE 1:</w:t>
      </w:r>
      <w:r>
        <w:tab/>
        <w:t xml:space="preserve">If the monitoring function is active in VLR A and all outstanding CCBS Requests have been deactivated, the HLR A sends </w:t>
      </w:r>
      <w:proofErr w:type="spellStart"/>
      <w:r>
        <w:t>SetReportingState</w:t>
      </w:r>
      <w:proofErr w:type="spellEnd"/>
      <w:r>
        <w:t xml:space="preserve"> to deactivate the monitoring function (see GSM 03.93).</w:t>
      </w:r>
    </w:p>
    <w:p w14:paraId="3B8F7BDB" w14:textId="77777777" w:rsidR="00305945" w:rsidRDefault="00305945" w:rsidP="00305945">
      <w:pPr>
        <w:pStyle w:val="TF"/>
      </w:pPr>
      <w:r>
        <w:t>Figure 6.9: Signalling flow for CCBS Cancel Invocation (from B-side)</w:t>
      </w:r>
    </w:p>
    <w:p w14:paraId="0A8F5621" w14:textId="77777777" w:rsidR="00305945" w:rsidRDefault="00305945" w:rsidP="00305945">
      <w:r>
        <w:t>The CCBS Cancel Invocation from the B-side is carried by TC-END. The SCCP addressing parameters on the SSAP interface shall be as shown in table 7.3.</w:t>
      </w:r>
    </w:p>
    <w:p w14:paraId="37E7F419" w14:textId="77777777" w:rsidR="00305945" w:rsidRDefault="00305945" w:rsidP="00305945">
      <w:pPr>
        <w:pStyle w:val="Heading3"/>
      </w:pPr>
      <w:r>
        <w:br w:type="page"/>
      </w:r>
      <w:bookmarkStart w:id="37" w:name="_Toc517478341"/>
      <w:r>
        <w:lastRenderedPageBreak/>
        <w:t>6.3.4</w:t>
      </w:r>
      <w:r>
        <w:tab/>
        <w:t>CCBS Request Error</w:t>
      </w:r>
      <w:bookmarkEnd w:id="37"/>
    </w:p>
    <w:p w14:paraId="588C4131" w14:textId="77777777" w:rsidR="00305945" w:rsidRDefault="00305945" w:rsidP="00305945">
      <w:pPr>
        <w:spacing w:line="180" w:lineRule="exact"/>
        <w:jc w:val="center"/>
        <w:rPr>
          <w:rFonts w:ascii="Courier New" w:hAnsi="Courier New"/>
        </w:rPr>
      </w:pPr>
      <w:r>
        <w:rPr>
          <w:rFonts w:ascii="Courier New" w:hAnsi="Courier New"/>
        </w:rPr>
        <w:t xml:space="preserve"> VLRA                          HLRA                 DESTINATION </w:t>
      </w:r>
      <w:r>
        <w:rPr>
          <w:rFonts w:ascii="Courier New" w:hAnsi="Courier New"/>
        </w:rPr>
        <w:br/>
        <w:t xml:space="preserve">                                                   NETWORK B</w:t>
      </w:r>
      <w:r>
        <w:rPr>
          <w:rFonts w:ascii="Courier New" w:hAnsi="Courier New"/>
        </w:rPr>
        <w:br/>
        <w:t>+-+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t xml:space="preserve">| |                          | |  </w:t>
      </w:r>
      <w:proofErr w:type="spellStart"/>
      <w:r>
        <w:rPr>
          <w:rFonts w:ascii="Courier New" w:hAnsi="Courier New"/>
        </w:rPr>
        <w:t>CcbsRequest</w:t>
      </w:r>
      <w:proofErr w:type="spellEnd"/>
      <w:r>
        <w:rPr>
          <w:rFonts w:ascii="Courier New" w:hAnsi="Courier New"/>
        </w:rPr>
        <w:t>-Error     | |</w:t>
      </w:r>
      <w:r>
        <w:rPr>
          <w:rFonts w:ascii="Courier New" w:hAnsi="Courier New"/>
        </w:rPr>
        <w:br/>
        <w:t>| |                          | |&lt;-----------------------| |</w:t>
      </w:r>
      <w:r>
        <w:rPr>
          <w:rFonts w:ascii="Courier New" w:hAnsi="Courier New"/>
        </w:rPr>
        <w:br/>
        <w:t>| |                          | |  TC-END                | |</w:t>
      </w:r>
      <w:r>
        <w:rPr>
          <w:rFonts w:ascii="Courier New" w:hAnsi="Courier New"/>
        </w:rPr>
        <w:br/>
        <w:t>| |                          | |  SCCP                  | |</w:t>
      </w:r>
      <w:r>
        <w:rPr>
          <w:rFonts w:ascii="Courier New" w:hAnsi="Courier New"/>
        </w:rPr>
        <w:br/>
        <w:t>| |                          | |                        | |</w:t>
      </w:r>
      <w:r>
        <w:rPr>
          <w:rFonts w:ascii="Courier New" w:hAnsi="Courier New"/>
        </w:rPr>
        <w:br/>
        <w:t>| |                          | |                        | |</w:t>
      </w:r>
      <w:r>
        <w:rPr>
          <w:rFonts w:ascii="Courier New" w:hAnsi="Courier New"/>
        </w:rPr>
        <w:br/>
        <w:t xml:space="preserve">| |  </w:t>
      </w:r>
      <w:proofErr w:type="spellStart"/>
      <w:r>
        <w:rPr>
          <w:rFonts w:ascii="Courier New" w:hAnsi="Courier New"/>
        </w:rPr>
        <w:t>RegisterCCEntry</w:t>
      </w:r>
      <w:proofErr w:type="spellEnd"/>
      <w:r>
        <w:rPr>
          <w:rFonts w:ascii="Courier New" w:hAnsi="Courier New"/>
        </w:rPr>
        <w:t>-Error   | |                        | |</w:t>
      </w:r>
      <w:r>
        <w:rPr>
          <w:rFonts w:ascii="Courier New" w:hAnsi="Courier New"/>
        </w:rPr>
        <w:br/>
        <w:t>| |&lt;-------------------------| |                        | |</w:t>
      </w:r>
      <w:r>
        <w:rPr>
          <w:rFonts w:ascii="Courier New" w:hAnsi="Courier New"/>
        </w:rPr>
        <w:br/>
        <w:t>| |  TC-END                  | |                        | |</w:t>
      </w:r>
      <w:r>
        <w:rPr>
          <w:rFonts w:ascii="Courier New" w:hAnsi="Courier New"/>
        </w:rPr>
        <w:br/>
        <w:t>| |                          | |                        | |</w:t>
      </w:r>
      <w:r>
        <w:rPr>
          <w:rFonts w:ascii="Courier New" w:hAnsi="Courier New"/>
        </w:rPr>
        <w:br/>
        <w:t>| |                          | |                        | |</w:t>
      </w:r>
      <w:r>
        <w:rPr>
          <w:rFonts w:ascii="Courier New" w:hAnsi="Courier New"/>
        </w:rPr>
        <w:br/>
        <w:t>| |                          | |                        | |</w:t>
      </w:r>
      <w:r>
        <w:rPr>
          <w:rFonts w:ascii="Courier New" w:hAnsi="Courier New"/>
        </w:rPr>
        <w:br/>
      </w:r>
    </w:p>
    <w:p w14:paraId="17ADD40A" w14:textId="77777777" w:rsidR="00305945" w:rsidRDefault="00305945" w:rsidP="00305945">
      <w:pPr>
        <w:pStyle w:val="TF"/>
      </w:pPr>
      <w:r>
        <w:t>Figure 6.10: Signalling flow for CCBS Request Error</w:t>
      </w:r>
    </w:p>
    <w:p w14:paraId="02AC31F1" w14:textId="77777777" w:rsidR="00305945" w:rsidRDefault="00305945" w:rsidP="00305945">
      <w:r>
        <w:t>The CCBS Request Error is carried by TC-END. The SCCP addressing parameters on the SSAP interface shall be as shown in table 7.3.</w:t>
      </w:r>
    </w:p>
    <w:p w14:paraId="2304A7C5" w14:textId="77777777" w:rsidR="00305945" w:rsidRDefault="00305945" w:rsidP="00305945">
      <w:pPr>
        <w:pStyle w:val="Heading1"/>
      </w:pPr>
      <w:bookmarkStart w:id="38" w:name="_Toc517478342"/>
      <w:r>
        <w:t>7</w:t>
      </w:r>
      <w:r>
        <w:tab/>
        <w:t>Addressing of SCCP layer messages on the SSAP interface</w:t>
      </w:r>
      <w:bookmarkEnd w:id="38"/>
    </w:p>
    <w:p w14:paraId="04A4F369" w14:textId="77777777" w:rsidR="00305945" w:rsidRDefault="00305945" w:rsidP="00305945">
      <w:r>
        <w:t xml:space="preserve">The SCCP layer addressing for messages on the SSAP interface is described. </w:t>
      </w:r>
    </w:p>
    <w:p w14:paraId="471AA829" w14:textId="77777777" w:rsidR="00305945" w:rsidRDefault="00305945" w:rsidP="00305945">
      <w:pPr>
        <w:pStyle w:val="Heading2"/>
      </w:pPr>
      <w:bookmarkStart w:id="39" w:name="_Toc517478343"/>
      <w:r>
        <w:t>7.1</w:t>
      </w:r>
      <w:r>
        <w:tab/>
        <w:t>Use of SCCP</w:t>
      </w:r>
      <w:bookmarkEnd w:id="39"/>
      <w:r>
        <w:t xml:space="preserve"> </w:t>
      </w:r>
    </w:p>
    <w:p w14:paraId="64B1FC64" w14:textId="77777777" w:rsidR="00305945" w:rsidRDefault="00305945" w:rsidP="00305945">
      <w:r>
        <w:t>Clarifications and restrictions on the use and coding of the main SCCP parameters impacted by CCBS on the SSAP interface are indicated.</w:t>
      </w:r>
      <w:r>
        <w:rPr>
          <w:b/>
        </w:rPr>
        <w:t xml:space="preserve"> </w:t>
      </w:r>
      <w:r>
        <w:t xml:space="preserve">See ETS 300 356-18 and the associated references for the full specification on the use of SCCP on the SSAP interface. The SCCP routeing on the SSAP interface shall be based on the Global Title (GT) translation mechanism as for routeing on the international interface. GT addressing shall be used for inter and intra PLMN signalling. This allows any impact of other network features e.g. Mobile Number Portability to be minimised. </w:t>
      </w:r>
    </w:p>
    <w:p w14:paraId="1B2C7DD1" w14:textId="77777777" w:rsidR="00305945" w:rsidRDefault="00305945" w:rsidP="00305945">
      <w:pPr>
        <w:pStyle w:val="Heading2"/>
      </w:pPr>
      <w:bookmarkStart w:id="40" w:name="_Toc517478344"/>
      <w:r>
        <w:t>7.2</w:t>
      </w:r>
      <w:r>
        <w:tab/>
        <w:t>Addressing of messages at the originating PLMN</w:t>
      </w:r>
      <w:bookmarkEnd w:id="40"/>
      <w:r>
        <w:t xml:space="preserve"> </w:t>
      </w:r>
    </w:p>
    <w:p w14:paraId="14E38D93" w14:textId="77777777" w:rsidR="00305945" w:rsidRDefault="00305945" w:rsidP="00305945">
      <w:pPr>
        <w:pStyle w:val="Heading3"/>
      </w:pPr>
      <w:bookmarkStart w:id="41" w:name="_Toc517478345"/>
      <w:r>
        <w:t>7.2.1</w:t>
      </w:r>
      <w:r>
        <w:tab/>
        <w:t>TC-BEGIN message from the originating network HLR</w:t>
      </w:r>
      <w:bookmarkEnd w:id="41"/>
      <w:r>
        <w:t xml:space="preserve"> </w:t>
      </w:r>
    </w:p>
    <w:p w14:paraId="78BB014A" w14:textId="77777777" w:rsidR="00305945" w:rsidRDefault="00305945" w:rsidP="00305945">
      <w:r>
        <w:t>The relevant SCCP parameters in the first message from the HLR A transporting TC-BEGIN are shown in table 7.1. All other SCCP parameters shall be as indicated in ETS 300 356-18.</w:t>
      </w:r>
    </w:p>
    <w:p w14:paraId="392D5943" w14:textId="77777777" w:rsidR="00305945" w:rsidRDefault="00305945" w:rsidP="00305945">
      <w:pPr>
        <w:pStyle w:val="TH"/>
      </w:pPr>
      <w:r>
        <w:br w:type="page"/>
      </w:r>
      <w:r>
        <w:lastRenderedPageBreak/>
        <w:t>Table 7.1: SCCP parameters used by HLR A for TC-BEGIN</w:t>
      </w: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25"/>
        <w:gridCol w:w="5764"/>
      </w:tblGrid>
      <w:tr w:rsidR="00305945" w14:paraId="7E71F154" w14:textId="77777777" w:rsidTr="00687D77">
        <w:tc>
          <w:tcPr>
            <w:tcW w:w="4125" w:type="dxa"/>
          </w:tcPr>
          <w:p w14:paraId="1BC6300A" w14:textId="77777777" w:rsidR="00305945" w:rsidRDefault="00305945" w:rsidP="00687D77">
            <w:pPr>
              <w:pStyle w:val="TAH"/>
            </w:pPr>
            <w:r>
              <w:t>SCCP PARAMETERS for the message</w:t>
            </w:r>
            <w:r>
              <w:br/>
              <w:t>transporting TC-BEGIN</w:t>
            </w:r>
          </w:p>
        </w:tc>
        <w:tc>
          <w:tcPr>
            <w:tcW w:w="5764" w:type="dxa"/>
          </w:tcPr>
          <w:p w14:paraId="1D2DBB2A" w14:textId="77777777" w:rsidR="00305945" w:rsidRDefault="00305945" w:rsidP="00687D77">
            <w:pPr>
              <w:pStyle w:val="TAH"/>
            </w:pPr>
            <w:r>
              <w:t>PARAMETER VALUE</w:t>
            </w:r>
          </w:p>
        </w:tc>
      </w:tr>
      <w:tr w:rsidR="00305945" w14:paraId="306A89D3" w14:textId="77777777" w:rsidTr="00687D77">
        <w:tc>
          <w:tcPr>
            <w:tcW w:w="4125" w:type="dxa"/>
          </w:tcPr>
          <w:p w14:paraId="744410C2" w14:textId="77777777" w:rsidR="00305945" w:rsidRDefault="00305945" w:rsidP="00687D77">
            <w:pPr>
              <w:pStyle w:val="TAL"/>
            </w:pPr>
            <w:proofErr w:type="spellStart"/>
            <w:r>
              <w:t>CdPA</w:t>
            </w:r>
            <w:proofErr w:type="spellEnd"/>
            <w:r>
              <w:t>-Called Party Address</w:t>
            </w:r>
          </w:p>
        </w:tc>
        <w:tc>
          <w:tcPr>
            <w:tcW w:w="5764" w:type="dxa"/>
          </w:tcPr>
          <w:p w14:paraId="7243DC62" w14:textId="77777777" w:rsidR="00305945" w:rsidRDefault="00305945" w:rsidP="00687D77">
            <w:pPr>
              <w:pStyle w:val="TAL"/>
            </w:pPr>
            <w:r>
              <w:t xml:space="preserve">E.164 number of the Called Party. This may be in either international or national E.164 format, see subclause 7.4.1. It is derived from the </w:t>
            </w:r>
            <w:proofErr w:type="spellStart"/>
            <w:r>
              <w:t>translatedB</w:t>
            </w:r>
            <w:proofErr w:type="spellEnd"/>
            <w:r>
              <w:t xml:space="preserve">-Number parameter which is available from the CCBS application in HLRA, see </w:t>
            </w:r>
            <w:proofErr w:type="spellStart"/>
            <w:r>
              <w:t>RegisterCCEntry</w:t>
            </w:r>
            <w:proofErr w:type="spellEnd"/>
            <w:r>
              <w:t xml:space="preserve"> in GSM 09.02. </w:t>
            </w:r>
          </w:p>
        </w:tc>
      </w:tr>
      <w:tr w:rsidR="00305945" w14:paraId="7B806FD9" w14:textId="77777777" w:rsidTr="00687D77">
        <w:tc>
          <w:tcPr>
            <w:tcW w:w="4125" w:type="dxa"/>
          </w:tcPr>
          <w:p w14:paraId="02361EA0" w14:textId="77777777" w:rsidR="00305945" w:rsidRDefault="00305945" w:rsidP="00687D77">
            <w:pPr>
              <w:pStyle w:val="TAL"/>
            </w:pPr>
            <w:proofErr w:type="spellStart"/>
            <w:r>
              <w:t>CgPA</w:t>
            </w:r>
            <w:proofErr w:type="spellEnd"/>
            <w:r>
              <w:t>-Calling Party Address</w:t>
            </w:r>
          </w:p>
        </w:tc>
        <w:tc>
          <w:tcPr>
            <w:tcW w:w="5764" w:type="dxa"/>
          </w:tcPr>
          <w:p w14:paraId="714191BA" w14:textId="77777777" w:rsidR="00305945" w:rsidRDefault="00305945" w:rsidP="00687D77">
            <w:pPr>
              <w:pStyle w:val="TAL"/>
            </w:pPr>
            <w:r>
              <w:t>E.164 number of HLR A. This may be in either international or national E.164 format, see subclause 7.4.1.</w:t>
            </w:r>
          </w:p>
        </w:tc>
      </w:tr>
      <w:tr w:rsidR="00305945" w14:paraId="423F9981" w14:textId="77777777" w:rsidTr="00687D77">
        <w:tc>
          <w:tcPr>
            <w:tcW w:w="4125" w:type="dxa"/>
          </w:tcPr>
          <w:p w14:paraId="094FE287" w14:textId="77777777" w:rsidR="00305945" w:rsidRDefault="00305945" w:rsidP="00687D77">
            <w:pPr>
              <w:pStyle w:val="TAL"/>
            </w:pPr>
            <w:r>
              <w:t>SSN- Subsystem Number</w:t>
            </w:r>
          </w:p>
        </w:tc>
        <w:tc>
          <w:tcPr>
            <w:tcW w:w="5764" w:type="dxa"/>
          </w:tcPr>
          <w:p w14:paraId="58B210E9" w14:textId="77777777" w:rsidR="00305945" w:rsidRDefault="00305945" w:rsidP="00687D77">
            <w:pPr>
              <w:pStyle w:val="TAL"/>
            </w:pPr>
            <w:r>
              <w:t>0000 1011</w:t>
            </w:r>
            <w:r>
              <w:br/>
              <w:t>(See ETS 300 356-18)</w:t>
            </w:r>
          </w:p>
        </w:tc>
      </w:tr>
      <w:tr w:rsidR="00305945" w14:paraId="5C98FF9B" w14:textId="77777777" w:rsidTr="00687D77">
        <w:tc>
          <w:tcPr>
            <w:tcW w:w="4125" w:type="dxa"/>
          </w:tcPr>
          <w:p w14:paraId="1CF0C20E" w14:textId="77777777" w:rsidR="00305945" w:rsidRDefault="00305945" w:rsidP="00687D77">
            <w:pPr>
              <w:pStyle w:val="TAL"/>
            </w:pPr>
            <w:r>
              <w:t>TT- Translation Type</w:t>
            </w:r>
          </w:p>
        </w:tc>
        <w:tc>
          <w:tcPr>
            <w:tcW w:w="5764" w:type="dxa"/>
          </w:tcPr>
          <w:p w14:paraId="5B5164E8" w14:textId="77777777" w:rsidR="00305945" w:rsidRDefault="00305945" w:rsidP="00687D77">
            <w:pPr>
              <w:pStyle w:val="TAL"/>
            </w:pPr>
            <w:r>
              <w:t>0001 0001</w:t>
            </w:r>
            <w:r>
              <w:br/>
              <w:t>(See ETS 300 356-18)</w:t>
            </w:r>
          </w:p>
        </w:tc>
      </w:tr>
      <w:tr w:rsidR="00305945" w14:paraId="778792C7" w14:textId="77777777" w:rsidTr="00687D77">
        <w:tc>
          <w:tcPr>
            <w:tcW w:w="4125" w:type="dxa"/>
          </w:tcPr>
          <w:p w14:paraId="7492C9A7" w14:textId="77777777" w:rsidR="00305945" w:rsidRDefault="00305945" w:rsidP="00687D77">
            <w:pPr>
              <w:pStyle w:val="TAL"/>
            </w:pPr>
            <w:r>
              <w:t>Other SCCP Parameters</w:t>
            </w:r>
          </w:p>
        </w:tc>
        <w:tc>
          <w:tcPr>
            <w:tcW w:w="5764" w:type="dxa"/>
          </w:tcPr>
          <w:p w14:paraId="3E4EFE89" w14:textId="77777777" w:rsidR="00305945" w:rsidRDefault="00305945" w:rsidP="00687D77">
            <w:pPr>
              <w:pStyle w:val="TAL"/>
              <w:rPr>
                <w:rFonts w:ascii="Courier" w:hAnsi="Courier"/>
              </w:rPr>
            </w:pPr>
            <w:r>
              <w:t>See ETS 300 356-18</w:t>
            </w:r>
          </w:p>
        </w:tc>
      </w:tr>
    </w:tbl>
    <w:p w14:paraId="2716C14C" w14:textId="77777777" w:rsidR="00305945" w:rsidRDefault="00305945" w:rsidP="00305945"/>
    <w:p w14:paraId="2F0254C1" w14:textId="77777777" w:rsidR="00305945" w:rsidRDefault="00305945" w:rsidP="00305945">
      <w:pPr>
        <w:pStyle w:val="Heading3"/>
      </w:pPr>
      <w:bookmarkStart w:id="42" w:name="_Toc517478346"/>
      <w:r>
        <w:t>7.2.2</w:t>
      </w:r>
      <w:r>
        <w:tab/>
        <w:t>TC-CONTINUE, TC-END messages from the originating network HLR</w:t>
      </w:r>
      <w:bookmarkEnd w:id="42"/>
      <w:r>
        <w:t xml:space="preserve"> </w:t>
      </w:r>
    </w:p>
    <w:p w14:paraId="077A4948" w14:textId="77777777" w:rsidR="00305945" w:rsidRDefault="00305945" w:rsidP="00305945">
      <w:r>
        <w:t>The relevant SCCP parameters in the subsequent messages from the HLR A transporting TC-CONTINUE and TC-END are shown in table 7.2. All other SCCP parameters shall be as indicated in ETS 300 356-18.</w:t>
      </w:r>
    </w:p>
    <w:p w14:paraId="795A0879" w14:textId="77777777" w:rsidR="00305945" w:rsidRDefault="00305945" w:rsidP="00305945">
      <w:pPr>
        <w:pStyle w:val="TH"/>
      </w:pPr>
      <w:r>
        <w:t>Table 7.2: SCCP parameters used by HLR A for TC-CONTINUE, TC-END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5744"/>
      </w:tblGrid>
      <w:tr w:rsidR="00305945" w14:paraId="4BC44894" w14:textId="77777777" w:rsidTr="00687D77">
        <w:tc>
          <w:tcPr>
            <w:tcW w:w="4111" w:type="dxa"/>
          </w:tcPr>
          <w:p w14:paraId="0E040870" w14:textId="77777777" w:rsidR="00305945" w:rsidRDefault="00305945" w:rsidP="00687D77">
            <w:pPr>
              <w:pStyle w:val="TAH"/>
            </w:pPr>
            <w:r>
              <w:t>SCCP PARAMETERS for the message</w:t>
            </w:r>
            <w:r>
              <w:br/>
              <w:t>transporting TC-CONTINUE, TC-END</w:t>
            </w:r>
          </w:p>
        </w:tc>
        <w:tc>
          <w:tcPr>
            <w:tcW w:w="5744" w:type="dxa"/>
          </w:tcPr>
          <w:p w14:paraId="4BC47B8A" w14:textId="77777777" w:rsidR="00305945" w:rsidRDefault="00305945" w:rsidP="00687D77">
            <w:pPr>
              <w:pStyle w:val="TAH"/>
            </w:pPr>
            <w:r>
              <w:t>PARAMETER VALUE</w:t>
            </w:r>
          </w:p>
        </w:tc>
      </w:tr>
      <w:tr w:rsidR="00305945" w14:paraId="1E3D761E" w14:textId="77777777" w:rsidTr="00687D77">
        <w:tc>
          <w:tcPr>
            <w:tcW w:w="4111" w:type="dxa"/>
          </w:tcPr>
          <w:p w14:paraId="442141BD" w14:textId="77777777" w:rsidR="00305945" w:rsidRDefault="00305945" w:rsidP="00687D77">
            <w:pPr>
              <w:pStyle w:val="TAL"/>
            </w:pPr>
            <w:proofErr w:type="spellStart"/>
            <w:r>
              <w:t>CdPA</w:t>
            </w:r>
            <w:proofErr w:type="spellEnd"/>
            <w:r>
              <w:t>-Called Party Address</w:t>
            </w:r>
          </w:p>
        </w:tc>
        <w:tc>
          <w:tcPr>
            <w:tcW w:w="5744" w:type="dxa"/>
          </w:tcPr>
          <w:p w14:paraId="4AE3BFAF" w14:textId="77777777" w:rsidR="00305945" w:rsidRDefault="00305945" w:rsidP="00687D77">
            <w:pPr>
              <w:pStyle w:val="TAL"/>
            </w:pPr>
            <w:r>
              <w:t>The Called Party Address is the E.164 address of the calling entity in the destination network that was received in the first response message from the destination network (note 1).</w:t>
            </w:r>
          </w:p>
        </w:tc>
      </w:tr>
      <w:tr w:rsidR="00305945" w14:paraId="76101ADB" w14:textId="77777777" w:rsidTr="00687D77">
        <w:tc>
          <w:tcPr>
            <w:tcW w:w="4111" w:type="dxa"/>
          </w:tcPr>
          <w:p w14:paraId="36E912B3" w14:textId="77777777" w:rsidR="00305945" w:rsidRDefault="00305945" w:rsidP="00687D77">
            <w:pPr>
              <w:pStyle w:val="TAL"/>
            </w:pPr>
            <w:proofErr w:type="spellStart"/>
            <w:r>
              <w:t>CgPA</w:t>
            </w:r>
            <w:proofErr w:type="spellEnd"/>
            <w:r>
              <w:t>-Calling Party Address</w:t>
            </w:r>
          </w:p>
        </w:tc>
        <w:tc>
          <w:tcPr>
            <w:tcW w:w="5744" w:type="dxa"/>
          </w:tcPr>
          <w:p w14:paraId="267F208A" w14:textId="77777777" w:rsidR="00305945" w:rsidRDefault="00305945" w:rsidP="00687D77">
            <w:pPr>
              <w:pStyle w:val="TAL"/>
            </w:pPr>
            <w:r>
              <w:t>E.164 number of HLR A. This may be in either international or national E.164 format as used in the message transporting TC-BEGIN, see subclause 7.4.1.</w:t>
            </w:r>
          </w:p>
        </w:tc>
      </w:tr>
      <w:tr w:rsidR="00305945" w14:paraId="20CB97DA" w14:textId="77777777" w:rsidTr="00687D77">
        <w:tc>
          <w:tcPr>
            <w:tcW w:w="4111" w:type="dxa"/>
          </w:tcPr>
          <w:p w14:paraId="62E343C2" w14:textId="77777777" w:rsidR="00305945" w:rsidRDefault="00305945" w:rsidP="00687D77">
            <w:pPr>
              <w:pStyle w:val="TAL"/>
            </w:pPr>
            <w:r>
              <w:t>SSN- Subsystem Number</w:t>
            </w:r>
          </w:p>
        </w:tc>
        <w:tc>
          <w:tcPr>
            <w:tcW w:w="5744" w:type="dxa"/>
          </w:tcPr>
          <w:p w14:paraId="43AB6196" w14:textId="77777777" w:rsidR="00305945" w:rsidRDefault="00305945" w:rsidP="00687D77">
            <w:pPr>
              <w:pStyle w:val="TAL"/>
            </w:pPr>
            <w:r>
              <w:t>0000 1011</w:t>
            </w:r>
            <w:r>
              <w:br/>
              <w:t>(See ETS 300 356-18)</w:t>
            </w:r>
          </w:p>
        </w:tc>
      </w:tr>
      <w:tr w:rsidR="00305945" w14:paraId="67AFBBE6" w14:textId="77777777" w:rsidTr="00687D77">
        <w:tc>
          <w:tcPr>
            <w:tcW w:w="4111" w:type="dxa"/>
          </w:tcPr>
          <w:p w14:paraId="3D8D504D" w14:textId="77777777" w:rsidR="00305945" w:rsidRDefault="00305945" w:rsidP="00687D77">
            <w:pPr>
              <w:pStyle w:val="TAL"/>
            </w:pPr>
            <w:r>
              <w:t>TT- Translation Type</w:t>
            </w:r>
          </w:p>
        </w:tc>
        <w:tc>
          <w:tcPr>
            <w:tcW w:w="5744" w:type="dxa"/>
          </w:tcPr>
          <w:p w14:paraId="714E6619" w14:textId="77777777" w:rsidR="00305945" w:rsidRDefault="00305945" w:rsidP="00687D77">
            <w:pPr>
              <w:pStyle w:val="TAL"/>
            </w:pPr>
            <w:r>
              <w:t xml:space="preserve">0001 0001 </w:t>
            </w:r>
            <w:r>
              <w:br/>
              <w:t>(See ETS 300 356-18)</w:t>
            </w:r>
          </w:p>
        </w:tc>
      </w:tr>
      <w:tr w:rsidR="00305945" w14:paraId="454600E0" w14:textId="77777777" w:rsidTr="00687D77">
        <w:tc>
          <w:tcPr>
            <w:tcW w:w="4111" w:type="dxa"/>
          </w:tcPr>
          <w:p w14:paraId="5BC85945" w14:textId="77777777" w:rsidR="00305945" w:rsidRDefault="00305945" w:rsidP="00687D77">
            <w:pPr>
              <w:pStyle w:val="TAL"/>
            </w:pPr>
            <w:r>
              <w:t>Other SCCP Parameters</w:t>
            </w:r>
          </w:p>
        </w:tc>
        <w:tc>
          <w:tcPr>
            <w:tcW w:w="5744" w:type="dxa"/>
          </w:tcPr>
          <w:p w14:paraId="3015896E" w14:textId="77777777" w:rsidR="00305945" w:rsidRDefault="00305945" w:rsidP="00687D77">
            <w:pPr>
              <w:pStyle w:val="TAL"/>
              <w:rPr>
                <w:rFonts w:ascii="Courier" w:hAnsi="Courier"/>
              </w:rPr>
            </w:pPr>
            <w:r>
              <w:t>See ETS 300 356-18</w:t>
            </w:r>
          </w:p>
        </w:tc>
      </w:tr>
      <w:tr w:rsidR="00305945" w14:paraId="7070D2A9" w14:textId="77777777" w:rsidTr="00687D77">
        <w:tc>
          <w:tcPr>
            <w:tcW w:w="9855" w:type="dxa"/>
            <w:gridSpan w:val="2"/>
          </w:tcPr>
          <w:p w14:paraId="299C68E5" w14:textId="77777777" w:rsidR="00305945" w:rsidRDefault="00305945" w:rsidP="00687D77">
            <w:pPr>
              <w:pStyle w:val="TAN"/>
            </w:pPr>
            <w:r>
              <w:t>NOTE 1</w:t>
            </w:r>
            <w:r w:rsidR="00DC66EF">
              <w:rPr>
                <w:b/>
              </w:rPr>
              <w:tab/>
            </w:r>
            <w:r>
              <w:t>If the destination network is a GSM PLMN, this is E.164 number of HLR B.</w:t>
            </w:r>
          </w:p>
        </w:tc>
      </w:tr>
    </w:tbl>
    <w:p w14:paraId="334E8373" w14:textId="77777777" w:rsidR="00305945" w:rsidRDefault="00305945" w:rsidP="00305945"/>
    <w:p w14:paraId="66159589" w14:textId="77777777" w:rsidR="00305945" w:rsidRDefault="00305945" w:rsidP="00305945">
      <w:pPr>
        <w:pStyle w:val="Heading2"/>
      </w:pPr>
      <w:bookmarkStart w:id="43" w:name="_Toc517478347"/>
      <w:r>
        <w:t>7.3</w:t>
      </w:r>
      <w:r>
        <w:tab/>
        <w:t>Addressing of messages at the destination PLMN</w:t>
      </w:r>
      <w:bookmarkEnd w:id="43"/>
    </w:p>
    <w:p w14:paraId="6516A2E7" w14:textId="77777777" w:rsidR="00305945" w:rsidRDefault="00305945" w:rsidP="00305945">
      <w:pPr>
        <w:pStyle w:val="Heading3"/>
      </w:pPr>
      <w:bookmarkStart w:id="44" w:name="_Toc517478348"/>
      <w:r>
        <w:t>7.3.1</w:t>
      </w:r>
      <w:r>
        <w:tab/>
        <w:t>TC-CONTINUE, TC-END messages from the destination network HLR</w:t>
      </w:r>
      <w:bookmarkEnd w:id="44"/>
      <w:r>
        <w:t xml:space="preserve"> </w:t>
      </w:r>
    </w:p>
    <w:p w14:paraId="3074549B" w14:textId="77777777" w:rsidR="00305945" w:rsidRDefault="00305945" w:rsidP="00305945">
      <w:r>
        <w:t>The relevant SCCP parameters in the first and subsequent messages from the HLR B transporting TC-CONTINUE and TC-END are shown in table 7.3. All other SCCP parameters shall be as indicated in ETS 300 356-18.</w:t>
      </w:r>
    </w:p>
    <w:p w14:paraId="79DE8C3B" w14:textId="77777777" w:rsidR="00305945" w:rsidRDefault="00305945" w:rsidP="00305945">
      <w:pPr>
        <w:pStyle w:val="TH"/>
      </w:pPr>
      <w:r>
        <w:lastRenderedPageBreak/>
        <w:t xml:space="preserve">Table 7.3: SCCP parameters for TC-CONTINUE, TC-END used by HLR B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5744"/>
      </w:tblGrid>
      <w:tr w:rsidR="00305945" w14:paraId="4152F3F9" w14:textId="77777777" w:rsidTr="00687D77">
        <w:tc>
          <w:tcPr>
            <w:tcW w:w="4111" w:type="dxa"/>
          </w:tcPr>
          <w:p w14:paraId="69B6B00A" w14:textId="77777777" w:rsidR="00305945" w:rsidRDefault="00305945" w:rsidP="00687D77">
            <w:pPr>
              <w:pStyle w:val="TAH"/>
            </w:pPr>
            <w:r>
              <w:t>SCCP PARAMETERS for the message</w:t>
            </w:r>
            <w:r>
              <w:br/>
              <w:t>transporting TC-CONTINUE, TC-END</w:t>
            </w:r>
          </w:p>
        </w:tc>
        <w:tc>
          <w:tcPr>
            <w:tcW w:w="5744" w:type="dxa"/>
          </w:tcPr>
          <w:p w14:paraId="208C4C2C" w14:textId="77777777" w:rsidR="00305945" w:rsidRDefault="00305945" w:rsidP="00687D77">
            <w:pPr>
              <w:pStyle w:val="TAH"/>
            </w:pPr>
            <w:r>
              <w:t>PARAMETER VALUE</w:t>
            </w:r>
          </w:p>
        </w:tc>
      </w:tr>
      <w:tr w:rsidR="00305945" w14:paraId="56AA42C4" w14:textId="77777777" w:rsidTr="00687D77">
        <w:tc>
          <w:tcPr>
            <w:tcW w:w="4111" w:type="dxa"/>
          </w:tcPr>
          <w:p w14:paraId="266675F2" w14:textId="77777777" w:rsidR="00305945" w:rsidRDefault="00305945" w:rsidP="00687D77">
            <w:pPr>
              <w:pStyle w:val="TAL"/>
            </w:pPr>
            <w:proofErr w:type="spellStart"/>
            <w:r>
              <w:t>CdPA</w:t>
            </w:r>
            <w:proofErr w:type="spellEnd"/>
            <w:r>
              <w:t>-Called Party Address</w:t>
            </w:r>
          </w:p>
        </w:tc>
        <w:tc>
          <w:tcPr>
            <w:tcW w:w="5744" w:type="dxa"/>
          </w:tcPr>
          <w:p w14:paraId="43C77A43" w14:textId="77777777" w:rsidR="00305945" w:rsidRDefault="00305945" w:rsidP="00687D77">
            <w:pPr>
              <w:pStyle w:val="TAL"/>
            </w:pPr>
            <w:r>
              <w:t>The Called Party Address is the E.164 address of the calling entity in the originating network that was received in the first message transporting TC-BEGIN from the originating network (note 1).</w:t>
            </w:r>
          </w:p>
        </w:tc>
      </w:tr>
      <w:tr w:rsidR="00305945" w14:paraId="7BD2DC8F" w14:textId="77777777" w:rsidTr="00687D77">
        <w:tc>
          <w:tcPr>
            <w:tcW w:w="4111" w:type="dxa"/>
          </w:tcPr>
          <w:p w14:paraId="5CD03EA8" w14:textId="77777777" w:rsidR="00305945" w:rsidRDefault="00305945" w:rsidP="00687D77">
            <w:pPr>
              <w:pStyle w:val="TAL"/>
            </w:pPr>
            <w:proofErr w:type="spellStart"/>
            <w:r>
              <w:t>CgPA</w:t>
            </w:r>
            <w:proofErr w:type="spellEnd"/>
            <w:r>
              <w:t>-Calling Party Address</w:t>
            </w:r>
          </w:p>
        </w:tc>
        <w:tc>
          <w:tcPr>
            <w:tcW w:w="5744" w:type="dxa"/>
          </w:tcPr>
          <w:p w14:paraId="3C008A9F" w14:textId="77777777" w:rsidR="00305945" w:rsidRDefault="00305945" w:rsidP="00687D77">
            <w:pPr>
              <w:pStyle w:val="TAL"/>
            </w:pPr>
            <w:r>
              <w:t xml:space="preserve">E.164 number of HLR B. This may be in either international or national E.164 format, see subclause 7.4.2 (note 2) </w:t>
            </w:r>
          </w:p>
        </w:tc>
      </w:tr>
      <w:tr w:rsidR="00305945" w14:paraId="01FEAC90" w14:textId="77777777" w:rsidTr="00687D77">
        <w:tc>
          <w:tcPr>
            <w:tcW w:w="4111" w:type="dxa"/>
          </w:tcPr>
          <w:p w14:paraId="6364623E" w14:textId="77777777" w:rsidR="00305945" w:rsidRDefault="00305945" w:rsidP="00687D77">
            <w:pPr>
              <w:pStyle w:val="TAL"/>
            </w:pPr>
            <w:r>
              <w:t>SSN- Subsystem Number</w:t>
            </w:r>
          </w:p>
        </w:tc>
        <w:tc>
          <w:tcPr>
            <w:tcW w:w="5744" w:type="dxa"/>
          </w:tcPr>
          <w:p w14:paraId="1D19CDF3" w14:textId="77777777" w:rsidR="00305945" w:rsidRDefault="00305945" w:rsidP="00687D77">
            <w:pPr>
              <w:pStyle w:val="TAL"/>
            </w:pPr>
            <w:r>
              <w:t>0000 1011</w:t>
            </w:r>
            <w:r>
              <w:br/>
              <w:t>(See ETS 300 356-18)</w:t>
            </w:r>
          </w:p>
        </w:tc>
      </w:tr>
      <w:tr w:rsidR="00305945" w14:paraId="52BF3760" w14:textId="77777777" w:rsidTr="00687D77">
        <w:tc>
          <w:tcPr>
            <w:tcW w:w="4111" w:type="dxa"/>
          </w:tcPr>
          <w:p w14:paraId="222EB627" w14:textId="77777777" w:rsidR="00305945" w:rsidRDefault="00305945" w:rsidP="00687D77">
            <w:pPr>
              <w:pStyle w:val="TAL"/>
            </w:pPr>
            <w:r>
              <w:t>TT- Translation Type</w:t>
            </w:r>
          </w:p>
        </w:tc>
        <w:tc>
          <w:tcPr>
            <w:tcW w:w="5744" w:type="dxa"/>
          </w:tcPr>
          <w:p w14:paraId="750EC597" w14:textId="77777777" w:rsidR="00305945" w:rsidRDefault="00305945" w:rsidP="00687D77">
            <w:pPr>
              <w:pStyle w:val="TAL"/>
            </w:pPr>
            <w:r>
              <w:t xml:space="preserve">0001 0001 </w:t>
            </w:r>
            <w:r>
              <w:br/>
              <w:t>(See ETS 300 356-18)</w:t>
            </w:r>
          </w:p>
        </w:tc>
      </w:tr>
      <w:tr w:rsidR="00305945" w14:paraId="10190013" w14:textId="77777777" w:rsidTr="00687D77">
        <w:tc>
          <w:tcPr>
            <w:tcW w:w="4111" w:type="dxa"/>
          </w:tcPr>
          <w:p w14:paraId="0CBC5218" w14:textId="77777777" w:rsidR="00305945" w:rsidRDefault="00305945" w:rsidP="00687D77">
            <w:pPr>
              <w:pStyle w:val="TAL"/>
            </w:pPr>
            <w:r>
              <w:t>Other SCCP Parameters</w:t>
            </w:r>
          </w:p>
        </w:tc>
        <w:tc>
          <w:tcPr>
            <w:tcW w:w="5744" w:type="dxa"/>
          </w:tcPr>
          <w:p w14:paraId="2FA60BA2" w14:textId="77777777" w:rsidR="00305945" w:rsidRDefault="00305945" w:rsidP="00687D77">
            <w:pPr>
              <w:pStyle w:val="TAL"/>
              <w:rPr>
                <w:rFonts w:ascii="Courier" w:hAnsi="Courier"/>
              </w:rPr>
            </w:pPr>
            <w:r>
              <w:t>See ETS 300 356-18</w:t>
            </w:r>
          </w:p>
        </w:tc>
      </w:tr>
      <w:tr w:rsidR="00305945" w14:paraId="4283EC7D" w14:textId="77777777" w:rsidTr="00687D77">
        <w:tc>
          <w:tcPr>
            <w:tcW w:w="9855" w:type="dxa"/>
            <w:gridSpan w:val="2"/>
          </w:tcPr>
          <w:p w14:paraId="2A24918D" w14:textId="77777777" w:rsidR="00305945" w:rsidRDefault="00305945" w:rsidP="00687D77">
            <w:pPr>
              <w:pStyle w:val="TAN"/>
            </w:pPr>
            <w:r>
              <w:t>NOTE 1</w:t>
            </w:r>
            <w:r w:rsidR="00DC66EF">
              <w:tab/>
            </w:r>
            <w:r>
              <w:t>If the originating network is a GSM PLMN, this is E.164 number of HLR A.</w:t>
            </w:r>
          </w:p>
          <w:p w14:paraId="57F08DFC" w14:textId="77777777" w:rsidR="00305945" w:rsidRDefault="00305945" w:rsidP="00687D77">
            <w:pPr>
              <w:pStyle w:val="TAN"/>
            </w:pPr>
            <w:r>
              <w:t>NOTE 2</w:t>
            </w:r>
            <w:r w:rsidR="00DC66EF">
              <w:tab/>
            </w:r>
            <w:r>
              <w:t>The E.164 number of HLRB is used as this allows any impact of other network features to be minimised.</w:t>
            </w:r>
          </w:p>
        </w:tc>
      </w:tr>
    </w:tbl>
    <w:p w14:paraId="5A145F7C" w14:textId="77777777" w:rsidR="00305945" w:rsidRDefault="00305945" w:rsidP="00305945"/>
    <w:p w14:paraId="5A9FFD59" w14:textId="77777777" w:rsidR="00305945" w:rsidRDefault="00305945" w:rsidP="00305945">
      <w:pPr>
        <w:pStyle w:val="Heading2"/>
        <w:tabs>
          <w:tab w:val="left" w:pos="3600"/>
        </w:tabs>
      </w:pPr>
      <w:bookmarkStart w:id="45" w:name="_Toc517478349"/>
      <w:r>
        <w:t>7.4</w:t>
      </w:r>
      <w:r>
        <w:tab/>
        <w:t>Number formats of the SCCP address parameters</w:t>
      </w:r>
      <w:bookmarkEnd w:id="45"/>
    </w:p>
    <w:p w14:paraId="46C72F5A" w14:textId="77777777" w:rsidR="00305945" w:rsidRDefault="00305945" w:rsidP="00305945">
      <w:pPr>
        <w:tabs>
          <w:tab w:val="left" w:pos="3600"/>
        </w:tabs>
      </w:pPr>
      <w:r>
        <w:t xml:space="preserve">The Called and Calling Party Address information in SCCP should be in international E.164 format. Optionally national format E.164 addresses may be used in SCCP for routeing of national traffic. For this, the HLR has to modify the addresses which are in international E.164 format to a national E.164 format. If a national format E.164 option is used, all involved network nodes in a given country (i.e. the originating network, any transit networks and the destination network) need support that option. As negotiation is not possible, the option selected by the originating network shall determine the addressing used for all messages which are a part of a single dialogue. </w:t>
      </w:r>
    </w:p>
    <w:p w14:paraId="62705860" w14:textId="77777777" w:rsidR="00305945" w:rsidRDefault="00305945" w:rsidP="00305945">
      <w:pPr>
        <w:pStyle w:val="Heading3"/>
        <w:tabs>
          <w:tab w:val="left" w:pos="3600"/>
        </w:tabs>
      </w:pPr>
      <w:bookmarkStart w:id="46" w:name="_Toc517478350"/>
      <w:r>
        <w:t>7.4.1</w:t>
      </w:r>
      <w:r>
        <w:tab/>
        <w:t>Originating PLMN</w:t>
      </w:r>
      <w:bookmarkEnd w:id="46"/>
    </w:p>
    <w:p w14:paraId="0AFB3C10" w14:textId="77777777" w:rsidR="00305945" w:rsidRDefault="00305945" w:rsidP="00305945">
      <w:pPr>
        <w:tabs>
          <w:tab w:val="left" w:pos="3600"/>
        </w:tabs>
      </w:pPr>
      <w:r>
        <w:t>The Called and Calling Party Address information in SCCP should be in international E.164 format.</w:t>
      </w:r>
    </w:p>
    <w:p w14:paraId="633BD57A" w14:textId="77777777" w:rsidR="00305945" w:rsidRDefault="00305945" w:rsidP="00305945">
      <w:pPr>
        <w:tabs>
          <w:tab w:val="left" w:pos="3600"/>
        </w:tabs>
      </w:pPr>
      <w:r>
        <w:t xml:space="preserve">The originating network HLR A may use the SCCP Called Party Address in national E.164 format if the called destination (as indicated by the </w:t>
      </w:r>
      <w:proofErr w:type="spellStart"/>
      <w:r>
        <w:t>translatedB</w:t>
      </w:r>
      <w:proofErr w:type="spellEnd"/>
      <w:r>
        <w:t>-number) is in the same country as HLR A.</w:t>
      </w:r>
    </w:p>
    <w:p w14:paraId="097994D9" w14:textId="77777777" w:rsidR="00305945" w:rsidRDefault="00305945" w:rsidP="00305945">
      <w:pPr>
        <w:tabs>
          <w:tab w:val="left" w:pos="3600"/>
        </w:tabs>
      </w:pPr>
      <w:r>
        <w:t xml:space="preserve">The originating network HLR A may use the SCCP Calling Party Address in national E.164 format if the called destination (as indicated by the </w:t>
      </w:r>
      <w:proofErr w:type="spellStart"/>
      <w:r>
        <w:t>translatedB</w:t>
      </w:r>
      <w:proofErr w:type="spellEnd"/>
      <w:r>
        <w:t>-number) is in the same country as HLR A.</w:t>
      </w:r>
    </w:p>
    <w:p w14:paraId="184FEF0C" w14:textId="77777777" w:rsidR="00305945" w:rsidRDefault="00305945" w:rsidP="00305945">
      <w:pPr>
        <w:tabs>
          <w:tab w:val="left" w:pos="3600"/>
        </w:tabs>
      </w:pPr>
      <w:r>
        <w:t>The originating network HLR A shall ensure that the SCCP Called and Calling Party Addresses are either both in international format or national format.</w:t>
      </w:r>
    </w:p>
    <w:p w14:paraId="4D926B43" w14:textId="77777777" w:rsidR="00305945" w:rsidRDefault="00305945" w:rsidP="00305945">
      <w:pPr>
        <w:pStyle w:val="Heading3"/>
        <w:tabs>
          <w:tab w:val="left" w:pos="3600"/>
        </w:tabs>
      </w:pPr>
      <w:bookmarkStart w:id="47" w:name="_Toc517478351"/>
      <w:r>
        <w:t>7.4.2</w:t>
      </w:r>
      <w:r>
        <w:tab/>
        <w:t>Destination PLMN</w:t>
      </w:r>
      <w:bookmarkEnd w:id="47"/>
    </w:p>
    <w:p w14:paraId="0529C342" w14:textId="77777777" w:rsidR="00305945" w:rsidRDefault="00305945" w:rsidP="00305945">
      <w:pPr>
        <w:tabs>
          <w:tab w:val="left" w:pos="3600"/>
        </w:tabs>
      </w:pPr>
      <w:r>
        <w:t>The Called and Calling Party Address information in SCCP should be in international E.164 format.</w:t>
      </w:r>
    </w:p>
    <w:p w14:paraId="2E346D41" w14:textId="77777777" w:rsidR="00305945" w:rsidRDefault="00305945" w:rsidP="00305945">
      <w:pPr>
        <w:tabs>
          <w:tab w:val="left" w:pos="3600"/>
        </w:tabs>
      </w:pPr>
      <w:r>
        <w:t>The destination network HLR B may use the SCCP Called Party Address in national E.164 format if the originating network is in the same country as HLR B.</w:t>
      </w:r>
    </w:p>
    <w:p w14:paraId="2C502BE2" w14:textId="77777777" w:rsidR="00305945" w:rsidRDefault="00305945" w:rsidP="00305945">
      <w:pPr>
        <w:tabs>
          <w:tab w:val="left" w:pos="3600"/>
        </w:tabs>
      </w:pPr>
      <w:r>
        <w:t>The destination network HLR B may use the SCCP Calling Party Address in national E.164 format if the originating network is in the same country as HLR B.</w:t>
      </w:r>
    </w:p>
    <w:p w14:paraId="1AB04BB4" w14:textId="77777777" w:rsidR="00305945" w:rsidRDefault="00305945" w:rsidP="00305945">
      <w:r>
        <w:t>The destination network HLR B shall ensure that the SCCP Called and Calling Party Addresses are either both in international format or national format.</w:t>
      </w:r>
    </w:p>
    <w:p w14:paraId="7855009E" w14:textId="78B71D9D" w:rsidR="00305945" w:rsidRDefault="00305945" w:rsidP="00305945">
      <w:pPr>
        <w:pStyle w:val="Heading8"/>
      </w:pPr>
      <w:bookmarkStart w:id="48" w:name="historyclause"/>
      <w:r>
        <w:br w:type="page"/>
      </w:r>
      <w:bookmarkStart w:id="49" w:name="_Toc517478352"/>
      <w:r>
        <w:lastRenderedPageBreak/>
        <w:t>Annex A (informative):</w:t>
      </w:r>
      <w:r>
        <w:br/>
        <w:t>Change history</w:t>
      </w:r>
      <w:bookmarkEnd w:id="49"/>
    </w:p>
    <w:bookmarkEnd w:id="48"/>
    <w:p w14:paraId="2BEB753B" w14:textId="77777777" w:rsidR="002E24A9" w:rsidRPr="00235394" w:rsidRDefault="002E24A9" w:rsidP="002E24A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E24A9" w:rsidRPr="00235394" w14:paraId="46507B2C" w14:textId="77777777" w:rsidTr="00EB3C2F">
        <w:trPr>
          <w:cantSplit/>
        </w:trPr>
        <w:tc>
          <w:tcPr>
            <w:tcW w:w="9639" w:type="dxa"/>
            <w:gridSpan w:val="8"/>
            <w:tcBorders>
              <w:bottom w:val="nil"/>
            </w:tcBorders>
            <w:shd w:val="solid" w:color="FFFFFF" w:fill="auto"/>
          </w:tcPr>
          <w:p w14:paraId="02FD3114" w14:textId="77777777" w:rsidR="002E24A9" w:rsidRPr="00235394" w:rsidRDefault="002E24A9" w:rsidP="00EB3C2F">
            <w:pPr>
              <w:pStyle w:val="TAL"/>
              <w:jc w:val="center"/>
              <w:rPr>
                <w:b/>
                <w:sz w:val="16"/>
              </w:rPr>
            </w:pPr>
            <w:r w:rsidRPr="00235394">
              <w:rPr>
                <w:b/>
              </w:rPr>
              <w:t>Change history</w:t>
            </w:r>
          </w:p>
        </w:tc>
      </w:tr>
      <w:tr w:rsidR="002E24A9" w:rsidRPr="00235394" w14:paraId="615C2AD7" w14:textId="77777777" w:rsidTr="005D73F3">
        <w:tc>
          <w:tcPr>
            <w:tcW w:w="800" w:type="dxa"/>
            <w:tcBorders>
              <w:bottom w:val="single" w:sz="4" w:space="0" w:color="auto"/>
            </w:tcBorders>
            <w:shd w:val="pct10" w:color="auto" w:fill="FFFFFF"/>
          </w:tcPr>
          <w:p w14:paraId="18921597" w14:textId="77777777" w:rsidR="002E24A9" w:rsidRPr="00235394" w:rsidRDefault="002E24A9" w:rsidP="00EB3C2F">
            <w:pPr>
              <w:pStyle w:val="TAL"/>
              <w:rPr>
                <w:b/>
                <w:sz w:val="16"/>
              </w:rPr>
            </w:pPr>
            <w:r w:rsidRPr="00235394">
              <w:rPr>
                <w:b/>
                <w:sz w:val="16"/>
              </w:rPr>
              <w:t>Date</w:t>
            </w:r>
          </w:p>
        </w:tc>
        <w:tc>
          <w:tcPr>
            <w:tcW w:w="800" w:type="dxa"/>
            <w:tcBorders>
              <w:bottom w:val="single" w:sz="4" w:space="0" w:color="auto"/>
            </w:tcBorders>
            <w:shd w:val="pct10" w:color="auto" w:fill="FFFFFF"/>
          </w:tcPr>
          <w:p w14:paraId="3752FABA" w14:textId="77777777" w:rsidR="002E24A9" w:rsidRPr="00235394" w:rsidRDefault="002E24A9" w:rsidP="00EB3C2F">
            <w:pPr>
              <w:pStyle w:val="TAL"/>
              <w:rPr>
                <w:b/>
                <w:sz w:val="16"/>
              </w:rPr>
            </w:pPr>
            <w:r>
              <w:rPr>
                <w:b/>
                <w:sz w:val="16"/>
              </w:rPr>
              <w:t>Meeting</w:t>
            </w:r>
          </w:p>
        </w:tc>
        <w:tc>
          <w:tcPr>
            <w:tcW w:w="952" w:type="dxa"/>
            <w:tcBorders>
              <w:bottom w:val="single" w:sz="4" w:space="0" w:color="auto"/>
            </w:tcBorders>
            <w:shd w:val="pct10" w:color="auto" w:fill="FFFFFF"/>
          </w:tcPr>
          <w:p w14:paraId="0569863E" w14:textId="77777777" w:rsidR="002E24A9" w:rsidRPr="00235394" w:rsidRDefault="002E24A9" w:rsidP="00EB3C2F">
            <w:pPr>
              <w:pStyle w:val="TAL"/>
              <w:rPr>
                <w:b/>
                <w:sz w:val="16"/>
              </w:rPr>
            </w:pPr>
            <w:r w:rsidRPr="00235394">
              <w:rPr>
                <w:b/>
                <w:sz w:val="16"/>
              </w:rPr>
              <w:t>TDoc</w:t>
            </w:r>
          </w:p>
        </w:tc>
        <w:tc>
          <w:tcPr>
            <w:tcW w:w="567" w:type="dxa"/>
            <w:tcBorders>
              <w:bottom w:val="single" w:sz="4" w:space="0" w:color="auto"/>
            </w:tcBorders>
            <w:shd w:val="pct10" w:color="auto" w:fill="FFFFFF"/>
          </w:tcPr>
          <w:p w14:paraId="3C4FB5BE" w14:textId="77777777" w:rsidR="002E24A9" w:rsidRPr="00235394" w:rsidRDefault="002E24A9" w:rsidP="00EB3C2F">
            <w:pPr>
              <w:pStyle w:val="TAL"/>
              <w:rPr>
                <w:b/>
                <w:sz w:val="16"/>
              </w:rPr>
            </w:pPr>
            <w:r w:rsidRPr="00235394">
              <w:rPr>
                <w:b/>
                <w:sz w:val="16"/>
              </w:rPr>
              <w:t>CR</w:t>
            </w:r>
          </w:p>
        </w:tc>
        <w:tc>
          <w:tcPr>
            <w:tcW w:w="425" w:type="dxa"/>
            <w:tcBorders>
              <w:bottom w:val="single" w:sz="4" w:space="0" w:color="auto"/>
            </w:tcBorders>
            <w:shd w:val="pct10" w:color="auto" w:fill="FFFFFF"/>
          </w:tcPr>
          <w:p w14:paraId="58FBFCDC" w14:textId="77777777" w:rsidR="002E24A9" w:rsidRPr="00235394" w:rsidRDefault="002E24A9" w:rsidP="00EB3C2F">
            <w:pPr>
              <w:pStyle w:val="TAL"/>
              <w:rPr>
                <w:b/>
                <w:sz w:val="16"/>
              </w:rPr>
            </w:pPr>
            <w:r w:rsidRPr="00235394">
              <w:rPr>
                <w:b/>
                <w:sz w:val="16"/>
              </w:rPr>
              <w:t>Rev</w:t>
            </w:r>
          </w:p>
        </w:tc>
        <w:tc>
          <w:tcPr>
            <w:tcW w:w="425" w:type="dxa"/>
            <w:tcBorders>
              <w:bottom w:val="single" w:sz="4" w:space="0" w:color="auto"/>
            </w:tcBorders>
            <w:shd w:val="pct10" w:color="auto" w:fill="FFFFFF"/>
          </w:tcPr>
          <w:p w14:paraId="56205EA9" w14:textId="77777777" w:rsidR="002E24A9" w:rsidRPr="00235394" w:rsidRDefault="002E24A9" w:rsidP="00EB3C2F">
            <w:pPr>
              <w:pStyle w:val="TAL"/>
              <w:rPr>
                <w:b/>
                <w:sz w:val="16"/>
              </w:rPr>
            </w:pPr>
            <w:r>
              <w:rPr>
                <w:b/>
                <w:sz w:val="16"/>
              </w:rPr>
              <w:t>Cat</w:t>
            </w:r>
          </w:p>
        </w:tc>
        <w:tc>
          <w:tcPr>
            <w:tcW w:w="4962" w:type="dxa"/>
            <w:tcBorders>
              <w:bottom w:val="single" w:sz="4" w:space="0" w:color="auto"/>
            </w:tcBorders>
            <w:shd w:val="pct10" w:color="auto" w:fill="FFFFFF"/>
          </w:tcPr>
          <w:p w14:paraId="32DC51F6" w14:textId="77777777" w:rsidR="002E24A9" w:rsidRPr="00235394" w:rsidRDefault="002E24A9" w:rsidP="00EB3C2F">
            <w:pPr>
              <w:pStyle w:val="TAL"/>
              <w:rPr>
                <w:b/>
                <w:sz w:val="16"/>
              </w:rPr>
            </w:pPr>
            <w:r w:rsidRPr="00235394">
              <w:rPr>
                <w:b/>
                <w:sz w:val="16"/>
              </w:rPr>
              <w:t>Subject/Comment</w:t>
            </w:r>
          </w:p>
        </w:tc>
        <w:tc>
          <w:tcPr>
            <w:tcW w:w="708" w:type="dxa"/>
            <w:tcBorders>
              <w:bottom w:val="single" w:sz="4" w:space="0" w:color="auto"/>
            </w:tcBorders>
            <w:shd w:val="pct10" w:color="auto" w:fill="FFFFFF"/>
          </w:tcPr>
          <w:p w14:paraId="494118AB" w14:textId="77777777" w:rsidR="002E24A9" w:rsidRPr="00235394" w:rsidRDefault="002E24A9" w:rsidP="00EB3C2F">
            <w:pPr>
              <w:pStyle w:val="TAL"/>
              <w:rPr>
                <w:b/>
                <w:sz w:val="16"/>
              </w:rPr>
            </w:pPr>
            <w:r w:rsidRPr="00235394">
              <w:rPr>
                <w:b/>
                <w:sz w:val="16"/>
              </w:rPr>
              <w:t>New</w:t>
            </w:r>
            <w:r>
              <w:rPr>
                <w:b/>
                <w:sz w:val="16"/>
              </w:rPr>
              <w:t xml:space="preserve"> version</w:t>
            </w:r>
          </w:p>
        </w:tc>
      </w:tr>
      <w:tr w:rsidR="002E24A9" w:rsidRPr="006B0D02" w14:paraId="016EA017"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27E46854" w14:textId="4395CCE5" w:rsidR="002E24A9" w:rsidRPr="005D73F3" w:rsidRDefault="002E24A9" w:rsidP="002E24A9">
            <w:pPr>
              <w:pStyle w:val="TAC"/>
              <w:rPr>
                <w:sz w:val="16"/>
                <w:szCs w:val="16"/>
              </w:rPr>
            </w:pPr>
            <w:r w:rsidRPr="005D73F3">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3196A"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72A224"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3267C"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81519"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E46C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F4E2A" w14:textId="71BEE292" w:rsidR="002E24A9" w:rsidRPr="005D73F3" w:rsidRDefault="002E24A9" w:rsidP="002E24A9">
            <w:pPr>
              <w:pStyle w:val="TAL"/>
              <w:rPr>
                <w:sz w:val="16"/>
                <w:szCs w:val="16"/>
              </w:rPr>
            </w:pPr>
            <w:r w:rsidRPr="005D73F3">
              <w:rPr>
                <w:lang w:val="en-AU"/>
              </w:rPr>
              <w:t>Approved at CN#04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6685E" w14:textId="7A9CEFBF" w:rsidR="002E24A9" w:rsidRPr="005D73F3" w:rsidRDefault="002E24A9" w:rsidP="002E24A9">
            <w:pPr>
              <w:pStyle w:val="TAC"/>
              <w:rPr>
                <w:sz w:val="16"/>
                <w:szCs w:val="16"/>
              </w:rPr>
            </w:pPr>
            <w:r w:rsidRPr="005D73F3">
              <w:t>3.0.0</w:t>
            </w:r>
          </w:p>
        </w:tc>
      </w:tr>
      <w:tr w:rsidR="002E24A9" w:rsidRPr="006B0D02" w14:paraId="5191C4BE"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C32199C" w14:textId="64E236EB" w:rsidR="002E24A9" w:rsidRPr="005D73F3" w:rsidRDefault="002E24A9" w:rsidP="002E24A9">
            <w:pPr>
              <w:pStyle w:val="TAC"/>
              <w:rPr>
                <w:sz w:val="16"/>
                <w:szCs w:val="16"/>
              </w:rPr>
            </w:pPr>
            <w:r w:rsidRPr="005D73F3">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0D646A"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1D22254"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8F8"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F5DAA"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905B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5E32B3" w14:textId="60359F10" w:rsidR="002E24A9" w:rsidRPr="005D73F3" w:rsidRDefault="002E24A9" w:rsidP="002E24A9">
            <w:pPr>
              <w:pStyle w:val="TAL"/>
              <w:rPr>
                <w:lang w:val="en-AU"/>
              </w:rPr>
            </w:pPr>
            <w:r w:rsidRPr="005D73F3">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BCD5A" w14:textId="71A67A01" w:rsidR="002E24A9" w:rsidRPr="005D73F3" w:rsidRDefault="002E24A9" w:rsidP="002E24A9">
            <w:pPr>
              <w:pStyle w:val="TAC"/>
              <w:rPr>
                <w:sz w:val="16"/>
                <w:szCs w:val="16"/>
              </w:rPr>
            </w:pPr>
            <w:r w:rsidRPr="005D73F3">
              <w:t>4.0.0</w:t>
            </w:r>
          </w:p>
        </w:tc>
      </w:tr>
      <w:tr w:rsidR="002E24A9" w:rsidRPr="006B0D02" w14:paraId="29C941CA"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1D4CA70D" w14:textId="5561CB62" w:rsidR="002E24A9" w:rsidRPr="005D73F3" w:rsidRDefault="002E24A9" w:rsidP="002E24A9">
            <w:pPr>
              <w:pStyle w:val="TAC"/>
              <w:rPr>
                <w:sz w:val="16"/>
                <w:szCs w:val="16"/>
              </w:rPr>
            </w:pPr>
            <w:r w:rsidRPr="005D73F3">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16FA0"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21405B2"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B5CD2"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D85A"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CDC66"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DFF784" w14:textId="28EDAED0" w:rsidR="002E24A9" w:rsidRPr="005D73F3" w:rsidRDefault="002E24A9" w:rsidP="002E24A9">
            <w:pPr>
              <w:pStyle w:val="TAL"/>
              <w:rPr>
                <w:lang w:val="en-AU"/>
              </w:rPr>
            </w:pPr>
            <w:r w:rsidRPr="005D73F3">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76136" w14:textId="1AA36FE0" w:rsidR="002E24A9" w:rsidRPr="005D73F3" w:rsidRDefault="002E24A9" w:rsidP="002E24A9">
            <w:pPr>
              <w:pStyle w:val="TAC"/>
              <w:rPr>
                <w:sz w:val="16"/>
                <w:szCs w:val="16"/>
              </w:rPr>
            </w:pPr>
            <w:r w:rsidRPr="005D73F3">
              <w:t>4.0.1</w:t>
            </w:r>
          </w:p>
        </w:tc>
      </w:tr>
      <w:tr w:rsidR="002E24A9" w:rsidRPr="006B0D02" w14:paraId="39125E41"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79DE5E50" w14:textId="23C44BAA" w:rsidR="002E24A9" w:rsidRPr="005D73F3" w:rsidRDefault="002E24A9" w:rsidP="002E24A9">
            <w:pPr>
              <w:pStyle w:val="TAC"/>
              <w:rPr>
                <w:sz w:val="16"/>
                <w:szCs w:val="16"/>
              </w:rPr>
            </w:pPr>
            <w:r w:rsidRPr="005D73F3">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1D45"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D0C3CC"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439E1"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6598"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F77F8"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7A59C3" w14:textId="10B6C0C1" w:rsidR="002E24A9" w:rsidRPr="005D73F3" w:rsidRDefault="002E24A9" w:rsidP="002E24A9">
            <w:pPr>
              <w:pStyle w:val="TAL"/>
            </w:pPr>
            <w:r w:rsidRPr="005D73F3">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23A46" w14:textId="0B07B36E" w:rsidR="002E24A9" w:rsidRPr="005D73F3" w:rsidRDefault="002E24A9" w:rsidP="002E24A9">
            <w:pPr>
              <w:pStyle w:val="TAC"/>
              <w:rPr>
                <w:sz w:val="16"/>
                <w:szCs w:val="16"/>
              </w:rPr>
            </w:pPr>
            <w:r w:rsidRPr="005D73F3">
              <w:t>5.0.0</w:t>
            </w:r>
          </w:p>
        </w:tc>
      </w:tr>
      <w:tr w:rsidR="002E24A9" w:rsidRPr="006B0D02" w14:paraId="6A2C3211"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1098DB3D" w14:textId="3C97832A" w:rsidR="002E24A9" w:rsidRPr="005D73F3" w:rsidRDefault="002E24A9" w:rsidP="002E24A9">
            <w:pPr>
              <w:pStyle w:val="TAC"/>
              <w:rPr>
                <w:sz w:val="16"/>
                <w:szCs w:val="16"/>
              </w:rPr>
            </w:pPr>
            <w:r w:rsidRPr="005D73F3">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1F67AF"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6D98B13"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B94454"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EF7B2"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155C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75C07C" w14:textId="3C89AD03" w:rsidR="002E24A9" w:rsidRPr="005D73F3" w:rsidRDefault="002E24A9" w:rsidP="002E24A9">
            <w:pPr>
              <w:pStyle w:val="TAL"/>
            </w:pPr>
            <w:r w:rsidRPr="005D73F3">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665087" w14:textId="417B2847" w:rsidR="002E24A9" w:rsidRPr="005D73F3" w:rsidRDefault="002E24A9" w:rsidP="002E24A9">
            <w:pPr>
              <w:pStyle w:val="TAC"/>
              <w:rPr>
                <w:sz w:val="16"/>
                <w:szCs w:val="16"/>
              </w:rPr>
            </w:pPr>
            <w:r w:rsidRPr="005D73F3">
              <w:t>6.0.0</w:t>
            </w:r>
          </w:p>
        </w:tc>
      </w:tr>
      <w:tr w:rsidR="002E24A9" w:rsidRPr="006B0D02" w14:paraId="36165DA0"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741027C" w14:textId="1B8FA3E6" w:rsidR="002E24A9" w:rsidRPr="005D73F3" w:rsidRDefault="002E24A9" w:rsidP="002E24A9">
            <w:pPr>
              <w:pStyle w:val="TAC"/>
              <w:rPr>
                <w:sz w:val="16"/>
                <w:szCs w:val="16"/>
              </w:rPr>
            </w:pPr>
            <w:r w:rsidRPr="005D73F3">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91FE5"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D196DA7"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09B39"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FC7C6"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F09D"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7E9046" w14:textId="13128E5B" w:rsidR="002E24A9" w:rsidRPr="005D73F3" w:rsidRDefault="002E24A9" w:rsidP="002E24A9">
            <w:pPr>
              <w:pStyle w:val="TAL"/>
            </w:pPr>
            <w:r w:rsidRPr="005D73F3">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1B415" w14:textId="2CC4F0CE" w:rsidR="002E24A9" w:rsidRPr="005D73F3" w:rsidRDefault="002E24A9" w:rsidP="002E24A9">
            <w:pPr>
              <w:pStyle w:val="TAC"/>
              <w:rPr>
                <w:sz w:val="16"/>
                <w:szCs w:val="16"/>
              </w:rPr>
            </w:pPr>
            <w:r w:rsidRPr="005D73F3">
              <w:t>7.0.0</w:t>
            </w:r>
          </w:p>
        </w:tc>
      </w:tr>
      <w:tr w:rsidR="002E24A9" w:rsidRPr="006B0D02" w14:paraId="06546043"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8848D5F" w14:textId="708F6686" w:rsidR="002E24A9" w:rsidRPr="005D73F3" w:rsidRDefault="002E24A9" w:rsidP="002E24A9">
            <w:pPr>
              <w:pStyle w:val="TAC"/>
              <w:rPr>
                <w:sz w:val="16"/>
                <w:szCs w:val="16"/>
              </w:rPr>
            </w:pPr>
            <w:r w:rsidRPr="005D73F3">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30654E"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BAB3B7A"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57E81"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2E3C5"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8CC4B"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9216E9" w14:textId="6DFD9ECA" w:rsidR="002E24A9" w:rsidRPr="005D73F3" w:rsidRDefault="002E24A9" w:rsidP="002E24A9">
            <w:pPr>
              <w:pStyle w:val="TAL"/>
            </w:pPr>
            <w:r w:rsidRPr="005D73F3">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85D54B" w14:textId="1A56CD7B" w:rsidR="002E24A9" w:rsidRPr="005D73F3" w:rsidRDefault="002E24A9" w:rsidP="002E24A9">
            <w:pPr>
              <w:pStyle w:val="TAC"/>
              <w:rPr>
                <w:sz w:val="16"/>
                <w:szCs w:val="16"/>
              </w:rPr>
            </w:pPr>
            <w:r w:rsidRPr="005D73F3">
              <w:t>8.0.0</w:t>
            </w:r>
          </w:p>
        </w:tc>
      </w:tr>
      <w:tr w:rsidR="002E24A9" w:rsidRPr="006B0D02" w14:paraId="2AD3DB37"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D3F6C79" w14:textId="485D16D2" w:rsidR="002E24A9" w:rsidRPr="005D73F3" w:rsidRDefault="002E24A9" w:rsidP="002E24A9">
            <w:pPr>
              <w:pStyle w:val="TAC"/>
              <w:rPr>
                <w:sz w:val="16"/>
                <w:szCs w:val="16"/>
              </w:rPr>
            </w:pPr>
            <w:r w:rsidRPr="005D73F3">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13972"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C759BF1"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EC11A5"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D970B"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8725C"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582CE2" w14:textId="1C8D8C5D" w:rsidR="002E24A9" w:rsidRPr="005D73F3" w:rsidRDefault="002E24A9" w:rsidP="002E24A9">
            <w:pPr>
              <w:pStyle w:val="TAL"/>
            </w:pPr>
            <w:r w:rsidRPr="005D73F3">
              <w:rPr>
                <w:noProof/>
              </w:rPr>
              <w:t>ISDN BC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E9E84" w14:textId="0F159578" w:rsidR="002E24A9" w:rsidRPr="005D73F3" w:rsidRDefault="002E24A9" w:rsidP="002E24A9">
            <w:pPr>
              <w:pStyle w:val="TAC"/>
              <w:rPr>
                <w:sz w:val="16"/>
                <w:szCs w:val="16"/>
              </w:rPr>
            </w:pPr>
            <w:r w:rsidRPr="005D73F3">
              <w:t>8.1.0</w:t>
            </w:r>
          </w:p>
        </w:tc>
      </w:tr>
      <w:tr w:rsidR="002E24A9" w:rsidRPr="006B0D02" w14:paraId="40FFEA6A"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9F8A8AA" w14:textId="36413EBF" w:rsidR="002E24A9" w:rsidRPr="005D73F3" w:rsidRDefault="002E24A9" w:rsidP="002E24A9">
            <w:pPr>
              <w:pStyle w:val="TAC"/>
              <w:rPr>
                <w:sz w:val="16"/>
                <w:szCs w:val="16"/>
              </w:rPr>
            </w:pPr>
            <w:r w:rsidRPr="005D73F3">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6B4D83"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6896692"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0A98F" w14:textId="6AAC75BC" w:rsidR="002E24A9" w:rsidRPr="005D73F3" w:rsidRDefault="002E24A9" w:rsidP="002E24A9">
            <w:pPr>
              <w:pStyle w:val="TAL"/>
              <w:rPr>
                <w:sz w:val="16"/>
                <w:szCs w:val="16"/>
              </w:rPr>
            </w:pPr>
            <w:r w:rsidRPr="005D73F3">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5A778"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67C3C"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E8FB3E" w14:textId="34D0B5A8" w:rsidR="002E24A9" w:rsidRPr="005D73F3" w:rsidRDefault="002E24A9" w:rsidP="002E24A9">
            <w:pPr>
              <w:pStyle w:val="TAL"/>
              <w:rPr>
                <w:noProof/>
              </w:rPr>
            </w:pPr>
            <w:r w:rsidRPr="005D73F3">
              <w:t>Upgraded unchanged from Rel-8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FB2D26" w14:textId="4A13CF65" w:rsidR="002E24A9" w:rsidRPr="005D73F3" w:rsidRDefault="002E24A9" w:rsidP="002E24A9">
            <w:pPr>
              <w:pStyle w:val="TAC"/>
              <w:rPr>
                <w:sz w:val="16"/>
                <w:szCs w:val="16"/>
              </w:rPr>
            </w:pPr>
            <w:r w:rsidRPr="005D73F3">
              <w:t>9.0.0</w:t>
            </w:r>
          </w:p>
        </w:tc>
      </w:tr>
      <w:tr w:rsidR="002E24A9" w:rsidRPr="006B0D02" w14:paraId="03AABB02"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B0A76FC" w14:textId="0010F1AB" w:rsidR="002E24A9" w:rsidRPr="005D73F3" w:rsidRDefault="002E24A9" w:rsidP="002E24A9">
            <w:pPr>
              <w:pStyle w:val="TAC"/>
              <w:rPr>
                <w:sz w:val="16"/>
                <w:szCs w:val="16"/>
              </w:rPr>
            </w:pPr>
            <w:r w:rsidRPr="005D73F3">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8383A2"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F5D887C"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9E472"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DDCBA"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9BA51"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D7AE3" w14:textId="47D4F0C7" w:rsidR="002E24A9" w:rsidRPr="005D73F3" w:rsidRDefault="002E24A9" w:rsidP="002E24A9">
            <w:pPr>
              <w:pStyle w:val="TAL"/>
            </w:pPr>
            <w:r w:rsidRPr="005D73F3">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0188D" w14:textId="7508355F" w:rsidR="002E24A9" w:rsidRPr="005D73F3" w:rsidRDefault="002E24A9" w:rsidP="002E24A9">
            <w:pPr>
              <w:pStyle w:val="TAC"/>
              <w:rPr>
                <w:sz w:val="16"/>
                <w:szCs w:val="16"/>
              </w:rPr>
            </w:pPr>
            <w:r w:rsidRPr="005D73F3">
              <w:t>10.0.0</w:t>
            </w:r>
          </w:p>
        </w:tc>
      </w:tr>
      <w:tr w:rsidR="002E24A9" w:rsidRPr="006B0D02" w14:paraId="74F948D3"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316BC146" w14:textId="2513DD27" w:rsidR="002E24A9" w:rsidRPr="005D73F3" w:rsidRDefault="002E24A9" w:rsidP="002E24A9">
            <w:pPr>
              <w:pStyle w:val="TAC"/>
              <w:rPr>
                <w:sz w:val="16"/>
                <w:szCs w:val="16"/>
              </w:rPr>
            </w:pPr>
            <w:r w:rsidRPr="005D73F3">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25D1F"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1B14B3"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5F7D5"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19A4C"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90903"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DB82CB" w14:textId="1A6BBC4B" w:rsidR="002E24A9" w:rsidRPr="005D73F3" w:rsidRDefault="002E24A9" w:rsidP="002E24A9">
            <w:pPr>
              <w:pStyle w:val="TAL"/>
            </w:pPr>
            <w:r w:rsidRPr="005D73F3">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358341" w14:textId="56F47BFD" w:rsidR="002E24A9" w:rsidRPr="005D73F3" w:rsidRDefault="002E24A9" w:rsidP="002E24A9">
            <w:pPr>
              <w:pStyle w:val="TAC"/>
              <w:rPr>
                <w:sz w:val="16"/>
                <w:szCs w:val="16"/>
              </w:rPr>
            </w:pPr>
            <w:r w:rsidRPr="005D73F3">
              <w:t>11.0.0</w:t>
            </w:r>
          </w:p>
        </w:tc>
      </w:tr>
      <w:tr w:rsidR="002E24A9" w:rsidRPr="006B0D02" w14:paraId="07E1B78D"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7626820A" w14:textId="0617E535" w:rsidR="002E24A9" w:rsidRPr="005D73F3" w:rsidRDefault="002E24A9" w:rsidP="002E24A9">
            <w:pPr>
              <w:pStyle w:val="TAC"/>
              <w:rPr>
                <w:sz w:val="16"/>
                <w:szCs w:val="16"/>
              </w:rPr>
            </w:pPr>
            <w:r w:rsidRPr="005D73F3">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7B8A3"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531A8F"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EB584"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6736E"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6FAC9"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FB0DC" w14:textId="794B5B89" w:rsidR="002E24A9" w:rsidRPr="005D73F3" w:rsidRDefault="002E24A9" w:rsidP="002E24A9">
            <w:pPr>
              <w:pStyle w:val="TAL"/>
            </w:pPr>
            <w:r w:rsidRPr="005D73F3">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0B879" w14:textId="7C458A20" w:rsidR="002E24A9" w:rsidRPr="005D73F3" w:rsidRDefault="002E24A9" w:rsidP="002E24A9">
            <w:pPr>
              <w:pStyle w:val="TAC"/>
              <w:rPr>
                <w:sz w:val="16"/>
                <w:szCs w:val="16"/>
              </w:rPr>
            </w:pPr>
            <w:r w:rsidRPr="005D73F3">
              <w:t>12.0.0</w:t>
            </w:r>
          </w:p>
        </w:tc>
      </w:tr>
      <w:tr w:rsidR="002E24A9" w:rsidRPr="006B0D02" w14:paraId="6A277D70"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4ECFBA31" w14:textId="5DC0E0AB" w:rsidR="002E24A9" w:rsidRPr="005D73F3" w:rsidRDefault="002E24A9" w:rsidP="002E24A9">
            <w:pPr>
              <w:pStyle w:val="TAC"/>
              <w:rPr>
                <w:sz w:val="16"/>
                <w:szCs w:val="16"/>
              </w:rPr>
            </w:pPr>
            <w:r w:rsidRPr="005D73F3">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26D33A"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6822159"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4645E5"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580E"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2E04A"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C32A23" w14:textId="080415CC" w:rsidR="002E24A9" w:rsidRPr="005D73F3" w:rsidRDefault="002E24A9" w:rsidP="002E24A9">
            <w:pPr>
              <w:pStyle w:val="TAL"/>
            </w:pPr>
            <w:r w:rsidRPr="005D73F3">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43D7C" w14:textId="12D0D913" w:rsidR="002E24A9" w:rsidRPr="005D73F3" w:rsidRDefault="002E24A9" w:rsidP="002E24A9">
            <w:pPr>
              <w:pStyle w:val="TAC"/>
              <w:rPr>
                <w:sz w:val="16"/>
                <w:szCs w:val="16"/>
              </w:rPr>
            </w:pPr>
            <w:r w:rsidRPr="005D73F3">
              <w:t>13.0.0</w:t>
            </w:r>
          </w:p>
        </w:tc>
      </w:tr>
      <w:tr w:rsidR="002E24A9" w:rsidRPr="006B0D02" w14:paraId="5781EEB7"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629D8AB9" w14:textId="4B77E5B9" w:rsidR="002E24A9" w:rsidRPr="005D73F3" w:rsidRDefault="002E24A9" w:rsidP="002E24A9">
            <w:pPr>
              <w:pStyle w:val="TAC"/>
              <w:rPr>
                <w:sz w:val="16"/>
                <w:szCs w:val="16"/>
              </w:rPr>
            </w:pPr>
            <w:r w:rsidRPr="005D73F3">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FCC0C"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4A3D754"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88BBC"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55315"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137C6"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359D8A" w14:textId="2EAFB50E" w:rsidR="002E24A9" w:rsidRPr="005D73F3" w:rsidRDefault="002E24A9" w:rsidP="002E24A9">
            <w:pPr>
              <w:pStyle w:val="TAL"/>
            </w:pPr>
            <w:r w:rsidRPr="005D73F3">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9A595" w14:textId="712473A8" w:rsidR="002E24A9" w:rsidRPr="005D73F3" w:rsidRDefault="002E24A9" w:rsidP="002E24A9">
            <w:pPr>
              <w:pStyle w:val="TAC"/>
              <w:rPr>
                <w:sz w:val="16"/>
                <w:szCs w:val="16"/>
              </w:rPr>
            </w:pPr>
            <w:r w:rsidRPr="005D73F3">
              <w:t>14.0.0</w:t>
            </w:r>
          </w:p>
        </w:tc>
      </w:tr>
      <w:tr w:rsidR="002E24A9" w:rsidRPr="006B0D02" w14:paraId="468E8832"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527B7E99" w14:textId="51B4CFBC" w:rsidR="002E24A9" w:rsidRPr="005D73F3" w:rsidRDefault="002E24A9" w:rsidP="002E24A9">
            <w:pPr>
              <w:pStyle w:val="TAC"/>
              <w:rPr>
                <w:sz w:val="16"/>
                <w:szCs w:val="16"/>
              </w:rPr>
            </w:pPr>
            <w:r w:rsidRPr="005D73F3">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4A4DF"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B25F16E"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BCA73"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26E2E"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98A5E"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CDFFB5" w14:textId="650BCC24" w:rsidR="002E24A9" w:rsidRPr="005D73F3" w:rsidRDefault="002E24A9" w:rsidP="002E24A9">
            <w:pPr>
              <w:pStyle w:val="TAL"/>
            </w:pPr>
            <w:r w:rsidRPr="005D73F3">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78823" w14:textId="1E75F85B" w:rsidR="002E24A9" w:rsidRPr="005D73F3" w:rsidRDefault="002E24A9" w:rsidP="002E24A9">
            <w:pPr>
              <w:pStyle w:val="TAC"/>
              <w:rPr>
                <w:sz w:val="16"/>
                <w:szCs w:val="16"/>
              </w:rPr>
            </w:pPr>
            <w:r w:rsidRPr="005D73F3">
              <w:t>15.0.0</w:t>
            </w:r>
          </w:p>
        </w:tc>
      </w:tr>
      <w:tr w:rsidR="002E24A9" w:rsidRPr="006B0D02" w14:paraId="4B7327C2" w14:textId="77777777" w:rsidTr="005D73F3">
        <w:tc>
          <w:tcPr>
            <w:tcW w:w="800" w:type="dxa"/>
            <w:tcBorders>
              <w:top w:val="single" w:sz="4" w:space="0" w:color="auto"/>
              <w:left w:val="single" w:sz="4" w:space="0" w:color="auto"/>
              <w:bottom w:val="single" w:sz="4" w:space="0" w:color="auto"/>
              <w:right w:val="single" w:sz="4" w:space="0" w:color="auto"/>
            </w:tcBorders>
            <w:shd w:val="solid" w:color="FFFFFF" w:fill="auto"/>
          </w:tcPr>
          <w:p w14:paraId="29BE1242" w14:textId="20923DDC" w:rsidR="002E24A9" w:rsidRPr="005D73F3" w:rsidRDefault="002E24A9" w:rsidP="002E24A9">
            <w:pPr>
              <w:pStyle w:val="TAC"/>
              <w:rPr>
                <w:sz w:val="16"/>
                <w:szCs w:val="16"/>
              </w:rPr>
            </w:pPr>
            <w:r w:rsidRPr="005D73F3">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F311C" w14:textId="77777777" w:rsidR="002E24A9" w:rsidRPr="005D73F3" w:rsidRDefault="002E24A9" w:rsidP="002E24A9">
            <w:pPr>
              <w:pStyle w:val="TAC"/>
              <w:rPr>
                <w:sz w:val="16"/>
                <w:szCs w:val="16"/>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9BF5C8" w14:textId="77777777" w:rsidR="002E24A9" w:rsidRPr="005D73F3" w:rsidRDefault="002E24A9" w:rsidP="002E24A9">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0E82D" w14:textId="77777777" w:rsidR="002E24A9" w:rsidRPr="005D73F3" w:rsidRDefault="002E24A9" w:rsidP="002E24A9">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DD1D" w14:textId="77777777" w:rsidR="002E24A9" w:rsidRPr="005D73F3" w:rsidRDefault="002E24A9" w:rsidP="002E24A9">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A886A" w14:textId="77777777" w:rsidR="002E24A9" w:rsidRPr="005D73F3" w:rsidRDefault="002E24A9" w:rsidP="002E24A9">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00D0B" w14:textId="1BC90A48" w:rsidR="002E24A9" w:rsidRPr="005D73F3" w:rsidRDefault="002E24A9" w:rsidP="002E24A9">
            <w:pPr>
              <w:pStyle w:val="TAL"/>
            </w:pPr>
            <w:r w:rsidRPr="005D73F3">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114439" w14:textId="2EC58C82" w:rsidR="002E24A9" w:rsidRPr="005D73F3" w:rsidRDefault="002E24A9" w:rsidP="002E24A9">
            <w:pPr>
              <w:pStyle w:val="TAC"/>
              <w:rPr>
                <w:sz w:val="16"/>
                <w:szCs w:val="16"/>
              </w:rPr>
            </w:pPr>
            <w:r w:rsidRPr="005D73F3">
              <w:t>16.0.0</w:t>
            </w:r>
          </w:p>
        </w:tc>
      </w:tr>
      <w:tr w:rsidR="00863E95" w:rsidRPr="006B0D02" w14:paraId="41220935" w14:textId="77777777" w:rsidTr="00590298">
        <w:tc>
          <w:tcPr>
            <w:tcW w:w="800" w:type="dxa"/>
            <w:tcBorders>
              <w:top w:val="single" w:sz="4" w:space="0" w:color="auto"/>
              <w:left w:val="single" w:sz="4" w:space="0" w:color="auto"/>
              <w:bottom w:val="single" w:sz="12" w:space="0" w:color="auto"/>
              <w:right w:val="single" w:sz="4" w:space="0" w:color="auto"/>
            </w:tcBorders>
            <w:shd w:val="solid" w:color="FFFFFF" w:fill="auto"/>
          </w:tcPr>
          <w:p w14:paraId="2E2A6823" w14:textId="55CB9048" w:rsidR="00863E95" w:rsidRPr="005D73F3" w:rsidRDefault="00863E95" w:rsidP="002E24A9">
            <w:pPr>
              <w:pStyle w:val="TAC"/>
            </w:pPr>
            <w:r w:rsidRPr="005D73F3">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BE9D7A4" w14:textId="676FC83F" w:rsidR="00863E95" w:rsidRPr="005D73F3" w:rsidRDefault="005D73F3" w:rsidP="002E24A9">
            <w:pPr>
              <w:pStyle w:val="TAC"/>
              <w:rPr>
                <w:sz w:val="16"/>
                <w:szCs w:val="16"/>
              </w:rPr>
            </w:pPr>
            <w:r w:rsidRPr="005D73F3">
              <w:rPr>
                <w:sz w:val="16"/>
                <w:szCs w:val="16"/>
              </w:rPr>
              <w:t>CT#95</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450268A6" w14:textId="43DAF835" w:rsidR="00863E95" w:rsidRPr="005D73F3" w:rsidRDefault="00863E95" w:rsidP="002E24A9">
            <w:pPr>
              <w:pStyle w:val="TAC"/>
              <w:rPr>
                <w:sz w:val="16"/>
                <w:szCs w:val="16"/>
              </w:rPr>
            </w:pPr>
            <w:r w:rsidRPr="005D73F3">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8757961" w14:textId="459C7E84" w:rsidR="00863E95" w:rsidRPr="005D73F3" w:rsidRDefault="00863E95" w:rsidP="002E24A9">
            <w:pPr>
              <w:pStyle w:val="TAL"/>
              <w:rPr>
                <w:sz w:val="16"/>
                <w:szCs w:val="16"/>
              </w:rPr>
            </w:pPr>
            <w:r w:rsidRPr="005D73F3">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DBE463F" w14:textId="5DC92B91" w:rsidR="00863E95" w:rsidRPr="005D73F3" w:rsidRDefault="00863E95" w:rsidP="002E24A9">
            <w:pPr>
              <w:pStyle w:val="TAR"/>
              <w:rPr>
                <w:sz w:val="16"/>
                <w:szCs w:val="16"/>
              </w:rPr>
            </w:pPr>
            <w:r w:rsidRPr="005D73F3">
              <w:rPr>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799A7B8" w14:textId="6D41341B" w:rsidR="00863E95" w:rsidRPr="005D73F3" w:rsidRDefault="00863E95" w:rsidP="002E24A9">
            <w:pPr>
              <w:pStyle w:val="TAC"/>
              <w:rPr>
                <w:sz w:val="16"/>
                <w:szCs w:val="16"/>
              </w:rPr>
            </w:pPr>
            <w:r w:rsidRPr="005D73F3">
              <w:rPr>
                <w:sz w:val="16"/>
                <w:szCs w:val="16"/>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CC40699" w14:textId="61B23B0B" w:rsidR="00863E95" w:rsidRPr="005D73F3" w:rsidRDefault="00863E95" w:rsidP="002E24A9">
            <w:pPr>
              <w:pStyle w:val="TAL"/>
            </w:pPr>
            <w:r w:rsidRPr="005D73F3">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73E03BC" w14:textId="7CAF1EB6" w:rsidR="00863E95" w:rsidRPr="005D73F3" w:rsidRDefault="00863E95" w:rsidP="002E24A9">
            <w:pPr>
              <w:pStyle w:val="TAC"/>
            </w:pPr>
            <w:r w:rsidRPr="005D73F3">
              <w:t>17.0.0</w:t>
            </w:r>
          </w:p>
        </w:tc>
      </w:tr>
      <w:tr w:rsidR="000018E0" w:rsidRPr="006B0D02" w14:paraId="729DC10E" w14:textId="77777777" w:rsidTr="00590298">
        <w:tc>
          <w:tcPr>
            <w:tcW w:w="800" w:type="dxa"/>
            <w:tcBorders>
              <w:top w:val="single" w:sz="12" w:space="0" w:color="auto"/>
              <w:left w:val="single" w:sz="4" w:space="0" w:color="auto"/>
              <w:bottom w:val="single" w:sz="12" w:space="0" w:color="auto"/>
              <w:right w:val="single" w:sz="4" w:space="0" w:color="auto"/>
            </w:tcBorders>
            <w:shd w:val="solid" w:color="FFFFFF" w:fill="auto"/>
          </w:tcPr>
          <w:p w14:paraId="57EB80C8" w14:textId="17D88B25" w:rsidR="000018E0" w:rsidRPr="005D73F3" w:rsidRDefault="000018E0" w:rsidP="000018E0">
            <w:pPr>
              <w:pStyle w:val="TAC"/>
            </w:pPr>
            <w:r w:rsidRPr="005D73F3">
              <w:t>202</w:t>
            </w:r>
            <w:r>
              <w:t>4</w:t>
            </w:r>
            <w:r w:rsidRPr="005D73F3">
              <w:t>-03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00B86E00" w14:textId="1E6B603F" w:rsidR="000018E0" w:rsidRPr="005D73F3" w:rsidRDefault="000018E0" w:rsidP="000018E0">
            <w:pPr>
              <w:pStyle w:val="TAC"/>
              <w:rPr>
                <w:sz w:val="16"/>
                <w:szCs w:val="16"/>
              </w:rPr>
            </w:pPr>
            <w:r w:rsidRPr="005D73F3">
              <w:rPr>
                <w:sz w:val="16"/>
                <w:szCs w:val="16"/>
              </w:rPr>
              <w:t>CT#</w:t>
            </w:r>
            <w:r>
              <w:rPr>
                <w:sz w:val="16"/>
                <w:szCs w:val="16"/>
              </w:rPr>
              <w:t>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3E609459" w14:textId="1F9FAEED" w:rsidR="000018E0" w:rsidRPr="005D73F3" w:rsidRDefault="000018E0" w:rsidP="000018E0">
            <w:pPr>
              <w:pStyle w:val="TAC"/>
              <w:rPr>
                <w:sz w:val="16"/>
                <w:szCs w:val="16"/>
              </w:rPr>
            </w:pPr>
            <w:r w:rsidRPr="005D73F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A27E377" w14:textId="4C0677FD" w:rsidR="000018E0" w:rsidRPr="005D73F3" w:rsidRDefault="000018E0" w:rsidP="000018E0">
            <w:pPr>
              <w:pStyle w:val="TAL"/>
              <w:rPr>
                <w:sz w:val="16"/>
                <w:szCs w:val="16"/>
              </w:rPr>
            </w:pPr>
            <w:r w:rsidRPr="005D73F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74E15F7" w14:textId="2F360019" w:rsidR="000018E0" w:rsidRPr="005D73F3" w:rsidRDefault="000018E0" w:rsidP="000018E0">
            <w:pPr>
              <w:pStyle w:val="TAR"/>
              <w:rPr>
                <w:sz w:val="16"/>
                <w:szCs w:val="16"/>
              </w:rPr>
            </w:pPr>
            <w:r w:rsidRPr="005D73F3">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9AD4E04" w14:textId="45AE9B18" w:rsidR="000018E0" w:rsidRPr="005D73F3" w:rsidRDefault="000018E0" w:rsidP="000018E0">
            <w:pPr>
              <w:pStyle w:val="TAC"/>
              <w:rPr>
                <w:sz w:val="16"/>
                <w:szCs w:val="16"/>
              </w:rPr>
            </w:pPr>
            <w:r w:rsidRPr="005D73F3">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6896CC83" w14:textId="1BC681BD" w:rsidR="000018E0" w:rsidRPr="005D73F3" w:rsidRDefault="000018E0" w:rsidP="000018E0">
            <w:pPr>
              <w:pStyle w:val="TAL"/>
            </w:pPr>
            <w:r w:rsidRPr="005D73F3">
              <w:t>Update to Rel-1</w:t>
            </w:r>
            <w:r>
              <w:t>8</w:t>
            </w:r>
            <w:r w:rsidRPr="005D73F3">
              <w:t xml:space="preserve">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C30AE5B" w14:textId="7A06222D" w:rsidR="000018E0" w:rsidRPr="005D73F3" w:rsidRDefault="000018E0" w:rsidP="000018E0">
            <w:pPr>
              <w:pStyle w:val="TAC"/>
            </w:pPr>
            <w:r w:rsidRPr="005D73F3">
              <w:t>1</w:t>
            </w:r>
            <w:r>
              <w:t>8</w:t>
            </w:r>
            <w:r w:rsidRPr="005D73F3">
              <w:t>.0.0</w:t>
            </w:r>
          </w:p>
        </w:tc>
      </w:tr>
      <w:tr w:rsidR="00590298" w:rsidRPr="006B0D02" w14:paraId="0354D9FB" w14:textId="77777777" w:rsidTr="00590298">
        <w:tc>
          <w:tcPr>
            <w:tcW w:w="800" w:type="dxa"/>
            <w:tcBorders>
              <w:top w:val="single" w:sz="12" w:space="0" w:color="auto"/>
              <w:left w:val="single" w:sz="4" w:space="0" w:color="auto"/>
              <w:bottom w:val="single" w:sz="4" w:space="0" w:color="auto"/>
              <w:right w:val="single" w:sz="4" w:space="0" w:color="auto"/>
            </w:tcBorders>
            <w:shd w:val="solid" w:color="FFFFFF" w:fill="auto"/>
          </w:tcPr>
          <w:p w14:paraId="3E50838C" w14:textId="38A55B0E" w:rsidR="00590298" w:rsidRPr="005D73F3" w:rsidRDefault="00590298" w:rsidP="000018E0">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1D361F5" w14:textId="5B2AA50F" w:rsidR="00590298" w:rsidRPr="005D73F3" w:rsidRDefault="00590298" w:rsidP="000018E0">
            <w:pPr>
              <w:pStyle w:val="TAC"/>
              <w:rPr>
                <w:sz w:val="16"/>
                <w:szCs w:val="16"/>
              </w:rPr>
            </w:pPr>
            <w:r>
              <w:rPr>
                <w:sz w:val="16"/>
                <w:szCs w:val="16"/>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1561D484" w14:textId="7C915EAD" w:rsidR="00590298" w:rsidRPr="005D73F3" w:rsidRDefault="00590298" w:rsidP="000018E0">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5227DA1" w14:textId="44DD9FE6" w:rsidR="00590298" w:rsidRPr="005D73F3" w:rsidRDefault="00590298" w:rsidP="000018E0">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73A73BC" w14:textId="00A695D9" w:rsidR="00590298" w:rsidRPr="005D73F3" w:rsidRDefault="00590298" w:rsidP="000018E0">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876E2DE" w14:textId="1BF683C0" w:rsidR="00590298" w:rsidRPr="005D73F3" w:rsidRDefault="00590298" w:rsidP="000018E0">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3EA23F6" w14:textId="39EB7FB5" w:rsidR="00590298" w:rsidRPr="005D73F3" w:rsidRDefault="00590298" w:rsidP="000018E0">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8724884" w14:textId="0FB76AF2" w:rsidR="00590298" w:rsidRPr="00590298" w:rsidRDefault="00590298" w:rsidP="000018E0">
            <w:pPr>
              <w:pStyle w:val="TAC"/>
              <w:rPr>
                <w:b/>
              </w:rPr>
            </w:pPr>
            <w:r w:rsidRPr="00590298">
              <w:rPr>
                <w:b/>
              </w:rPr>
              <w:t>19.0.0</w:t>
            </w:r>
          </w:p>
        </w:tc>
      </w:tr>
    </w:tbl>
    <w:p w14:paraId="0C003FD7" w14:textId="77777777" w:rsidR="002E24A9" w:rsidRPr="00235394" w:rsidRDefault="002E24A9" w:rsidP="002E24A9"/>
    <w:p w14:paraId="58A324A9" w14:textId="77777777" w:rsidR="002E24A9" w:rsidRDefault="002E24A9" w:rsidP="00687D77"/>
    <w:sectPr w:rsidR="002E24A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0564C" w14:textId="77777777" w:rsidR="00681ABF" w:rsidRDefault="00681ABF">
      <w:r>
        <w:separator/>
      </w:r>
    </w:p>
  </w:endnote>
  <w:endnote w:type="continuationSeparator" w:id="0">
    <w:p w14:paraId="26713BE1" w14:textId="77777777" w:rsidR="00681ABF" w:rsidRDefault="00681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51D5" w14:textId="77777777" w:rsidR="00687D77" w:rsidRDefault="00687D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27D16" w14:textId="77777777" w:rsidR="00681ABF" w:rsidRDefault="00681ABF">
      <w:r>
        <w:separator/>
      </w:r>
    </w:p>
  </w:footnote>
  <w:footnote w:type="continuationSeparator" w:id="0">
    <w:p w14:paraId="1B912368" w14:textId="77777777" w:rsidR="00681ABF" w:rsidRDefault="00681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A001" w14:textId="2427429A" w:rsidR="00687D77" w:rsidRDefault="00687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0298">
      <w:rPr>
        <w:rFonts w:ascii="Arial" w:hAnsi="Arial" w:cs="Arial"/>
        <w:b/>
        <w:noProof/>
        <w:sz w:val="18"/>
        <w:szCs w:val="18"/>
      </w:rPr>
      <w:t>3GPP TS 29.013 V19.0.0 (2025-10)</w:t>
    </w:r>
    <w:r>
      <w:rPr>
        <w:rFonts w:ascii="Arial" w:hAnsi="Arial" w:cs="Arial"/>
        <w:b/>
        <w:sz w:val="18"/>
        <w:szCs w:val="18"/>
      </w:rPr>
      <w:fldChar w:fldCharType="end"/>
    </w:r>
  </w:p>
  <w:p w14:paraId="085BEF34" w14:textId="77777777" w:rsidR="00687D77" w:rsidRDefault="00687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66EF">
      <w:rPr>
        <w:rFonts w:ascii="Arial" w:hAnsi="Arial" w:cs="Arial"/>
        <w:b/>
        <w:noProof/>
        <w:sz w:val="18"/>
        <w:szCs w:val="18"/>
      </w:rPr>
      <w:t>3</w:t>
    </w:r>
    <w:r>
      <w:rPr>
        <w:rFonts w:ascii="Arial" w:hAnsi="Arial" w:cs="Arial"/>
        <w:b/>
        <w:sz w:val="18"/>
        <w:szCs w:val="18"/>
      </w:rPr>
      <w:fldChar w:fldCharType="end"/>
    </w:r>
  </w:p>
  <w:p w14:paraId="49F45124" w14:textId="6321DEAE" w:rsidR="00687D77" w:rsidRDefault="00687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0298">
      <w:rPr>
        <w:rFonts w:ascii="Arial" w:hAnsi="Arial" w:cs="Arial"/>
        <w:b/>
        <w:noProof/>
        <w:sz w:val="18"/>
        <w:szCs w:val="18"/>
      </w:rPr>
      <w:t>Release 19</w:t>
    </w:r>
    <w:r>
      <w:rPr>
        <w:rFonts w:ascii="Arial" w:hAnsi="Arial" w:cs="Arial"/>
        <w:b/>
        <w:sz w:val="18"/>
        <w:szCs w:val="18"/>
      </w:rPr>
      <w:fldChar w:fldCharType="end"/>
    </w:r>
  </w:p>
  <w:p w14:paraId="3CD9B535" w14:textId="77777777" w:rsidR="00687D77" w:rsidRDefault="00687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9476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820B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4CC9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106A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60192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EA6BD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2816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FE885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D6F76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num w:numId="1" w16cid:durableId="7505853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256599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7624357">
    <w:abstractNumId w:val="7"/>
  </w:num>
  <w:num w:numId="4" w16cid:durableId="1450972873">
    <w:abstractNumId w:val="6"/>
  </w:num>
  <w:num w:numId="5" w16cid:durableId="799542499">
    <w:abstractNumId w:val="5"/>
  </w:num>
  <w:num w:numId="6" w16cid:durableId="1635140685">
    <w:abstractNumId w:val="4"/>
  </w:num>
  <w:num w:numId="7" w16cid:durableId="1581133175">
    <w:abstractNumId w:val="8"/>
  </w:num>
  <w:num w:numId="8" w16cid:durableId="1826512883">
    <w:abstractNumId w:val="3"/>
  </w:num>
  <w:num w:numId="9" w16cid:durableId="599263104">
    <w:abstractNumId w:val="2"/>
  </w:num>
  <w:num w:numId="10" w16cid:durableId="323166084">
    <w:abstractNumId w:val="1"/>
  </w:num>
  <w:num w:numId="11" w16cid:durableId="1322077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E0"/>
    <w:rsid w:val="00040095"/>
    <w:rsid w:val="00080512"/>
    <w:rsid w:val="00081BDF"/>
    <w:rsid w:val="000C35B3"/>
    <w:rsid w:val="000C4A3B"/>
    <w:rsid w:val="001C7E60"/>
    <w:rsid w:val="001F1962"/>
    <w:rsid w:val="00200833"/>
    <w:rsid w:val="00207859"/>
    <w:rsid w:val="00224AC8"/>
    <w:rsid w:val="002E24A9"/>
    <w:rsid w:val="00305945"/>
    <w:rsid w:val="00330F3C"/>
    <w:rsid w:val="003607C8"/>
    <w:rsid w:val="00366341"/>
    <w:rsid w:val="003A34C4"/>
    <w:rsid w:val="004667AC"/>
    <w:rsid w:val="004C7C4D"/>
    <w:rsid w:val="004E213A"/>
    <w:rsid w:val="00590298"/>
    <w:rsid w:val="005A64C4"/>
    <w:rsid w:val="005D73F3"/>
    <w:rsid w:val="00681ABF"/>
    <w:rsid w:val="00687D77"/>
    <w:rsid w:val="006D2304"/>
    <w:rsid w:val="00734A5B"/>
    <w:rsid w:val="0079005F"/>
    <w:rsid w:val="00863E95"/>
    <w:rsid w:val="00960D0D"/>
    <w:rsid w:val="00A00670"/>
    <w:rsid w:val="00A53724"/>
    <w:rsid w:val="00A7689C"/>
    <w:rsid w:val="00B347DF"/>
    <w:rsid w:val="00C27E05"/>
    <w:rsid w:val="00D31CEC"/>
    <w:rsid w:val="00DC309B"/>
    <w:rsid w:val="00DC4DA2"/>
    <w:rsid w:val="00DC66EF"/>
    <w:rsid w:val="00EC4A25"/>
    <w:rsid w:val="00EC643D"/>
    <w:rsid w:val="00F1032E"/>
    <w:rsid w:val="00F62E14"/>
    <w:rsid w:val="00F66E4F"/>
    <w:rsid w:val="00F83574"/>
    <w:rsid w:val="00FA1266"/>
    <w:rsid w:val="00FA7FC0"/>
    <w:rsid w:val="00FD577D"/>
    <w:rsid w:val="00FF64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BE7D559"/>
  <w15:chartTrackingRefBased/>
  <w15:docId w15:val="{3683E7CE-2F07-48E0-8DBD-08E4B5B85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305945"/>
    <w:pPr>
      <w:ind w:left="568" w:hanging="284"/>
    </w:pPr>
    <w:rPr>
      <w:lang w:eastAsia="en-GB"/>
    </w:rPr>
  </w:style>
  <w:style w:type="paragraph" w:styleId="List">
    <w:name w:val="List"/>
    <w:basedOn w:val="Normal"/>
    <w:rsid w:val="00305945"/>
    <w:pPr>
      <w:ind w:left="283" w:hanging="283"/>
    </w:pPr>
  </w:style>
  <w:style w:type="paragraph" w:styleId="BalloonText">
    <w:name w:val="Balloon Text"/>
    <w:basedOn w:val="Normal"/>
    <w:link w:val="BalloonTextChar"/>
    <w:rsid w:val="000018E0"/>
    <w:pPr>
      <w:spacing w:after="0"/>
    </w:pPr>
    <w:rPr>
      <w:rFonts w:ascii="Segoe UI" w:hAnsi="Segoe UI" w:cs="Segoe UI"/>
      <w:sz w:val="18"/>
      <w:szCs w:val="18"/>
    </w:rPr>
  </w:style>
  <w:style w:type="character" w:customStyle="1" w:styleId="BalloonTextChar">
    <w:name w:val="Balloon Text Char"/>
    <w:link w:val="BalloonText"/>
    <w:rsid w:val="000018E0"/>
    <w:rPr>
      <w:rFonts w:ascii="Segoe UI" w:hAnsi="Segoe UI" w:cs="Segoe UI"/>
      <w:sz w:val="18"/>
      <w:szCs w:val="18"/>
      <w:lang w:eastAsia="en-US"/>
    </w:rPr>
  </w:style>
  <w:style w:type="paragraph" w:styleId="Bibliography">
    <w:name w:val="Bibliography"/>
    <w:basedOn w:val="Normal"/>
    <w:next w:val="Normal"/>
    <w:uiPriority w:val="37"/>
    <w:semiHidden/>
    <w:unhideWhenUsed/>
    <w:rsid w:val="000018E0"/>
  </w:style>
  <w:style w:type="paragraph" w:styleId="BlockText">
    <w:name w:val="Block Text"/>
    <w:basedOn w:val="Normal"/>
    <w:rsid w:val="000018E0"/>
    <w:pPr>
      <w:spacing w:after="120"/>
      <w:ind w:left="1440" w:right="1440"/>
    </w:pPr>
  </w:style>
  <w:style w:type="paragraph" w:styleId="BodyText">
    <w:name w:val="Body Text"/>
    <w:basedOn w:val="Normal"/>
    <w:link w:val="BodyTextChar"/>
    <w:rsid w:val="000018E0"/>
    <w:pPr>
      <w:spacing w:after="120"/>
    </w:pPr>
  </w:style>
  <w:style w:type="character" w:customStyle="1" w:styleId="BodyTextChar">
    <w:name w:val="Body Text Char"/>
    <w:link w:val="BodyText"/>
    <w:rsid w:val="000018E0"/>
    <w:rPr>
      <w:lang w:eastAsia="en-US"/>
    </w:rPr>
  </w:style>
  <w:style w:type="paragraph" w:styleId="BodyText2">
    <w:name w:val="Body Text 2"/>
    <w:basedOn w:val="Normal"/>
    <w:link w:val="BodyText2Char"/>
    <w:rsid w:val="000018E0"/>
    <w:pPr>
      <w:spacing w:after="120" w:line="480" w:lineRule="auto"/>
    </w:pPr>
  </w:style>
  <w:style w:type="character" w:customStyle="1" w:styleId="BodyText2Char">
    <w:name w:val="Body Text 2 Char"/>
    <w:link w:val="BodyText2"/>
    <w:rsid w:val="000018E0"/>
    <w:rPr>
      <w:lang w:eastAsia="en-US"/>
    </w:rPr>
  </w:style>
  <w:style w:type="paragraph" w:styleId="BodyText3">
    <w:name w:val="Body Text 3"/>
    <w:basedOn w:val="Normal"/>
    <w:link w:val="BodyText3Char"/>
    <w:rsid w:val="000018E0"/>
    <w:pPr>
      <w:spacing w:after="120"/>
    </w:pPr>
    <w:rPr>
      <w:sz w:val="16"/>
      <w:szCs w:val="16"/>
    </w:rPr>
  </w:style>
  <w:style w:type="character" w:customStyle="1" w:styleId="BodyText3Char">
    <w:name w:val="Body Text 3 Char"/>
    <w:link w:val="BodyText3"/>
    <w:rsid w:val="000018E0"/>
    <w:rPr>
      <w:sz w:val="16"/>
      <w:szCs w:val="16"/>
      <w:lang w:eastAsia="en-US"/>
    </w:rPr>
  </w:style>
  <w:style w:type="paragraph" w:styleId="BodyTextFirstIndent">
    <w:name w:val="Body Text First Indent"/>
    <w:basedOn w:val="BodyText"/>
    <w:link w:val="BodyTextFirstIndentChar"/>
    <w:rsid w:val="000018E0"/>
    <w:pPr>
      <w:ind w:firstLine="210"/>
    </w:pPr>
  </w:style>
  <w:style w:type="character" w:customStyle="1" w:styleId="BodyTextFirstIndentChar">
    <w:name w:val="Body Text First Indent Char"/>
    <w:basedOn w:val="BodyTextChar"/>
    <w:link w:val="BodyTextFirstIndent"/>
    <w:rsid w:val="000018E0"/>
    <w:rPr>
      <w:lang w:eastAsia="en-US"/>
    </w:rPr>
  </w:style>
  <w:style w:type="paragraph" w:styleId="BodyTextIndent">
    <w:name w:val="Body Text Indent"/>
    <w:basedOn w:val="Normal"/>
    <w:link w:val="BodyTextIndentChar"/>
    <w:rsid w:val="000018E0"/>
    <w:pPr>
      <w:spacing w:after="120"/>
      <w:ind w:left="283"/>
    </w:pPr>
  </w:style>
  <w:style w:type="character" w:customStyle="1" w:styleId="BodyTextIndentChar">
    <w:name w:val="Body Text Indent Char"/>
    <w:link w:val="BodyTextIndent"/>
    <w:rsid w:val="000018E0"/>
    <w:rPr>
      <w:lang w:eastAsia="en-US"/>
    </w:rPr>
  </w:style>
  <w:style w:type="paragraph" w:styleId="BodyTextFirstIndent2">
    <w:name w:val="Body Text First Indent 2"/>
    <w:basedOn w:val="BodyTextIndent"/>
    <w:link w:val="BodyTextFirstIndent2Char"/>
    <w:rsid w:val="000018E0"/>
    <w:pPr>
      <w:ind w:firstLine="210"/>
    </w:pPr>
  </w:style>
  <w:style w:type="character" w:customStyle="1" w:styleId="BodyTextFirstIndent2Char">
    <w:name w:val="Body Text First Indent 2 Char"/>
    <w:basedOn w:val="BodyTextIndentChar"/>
    <w:link w:val="BodyTextFirstIndent2"/>
    <w:rsid w:val="000018E0"/>
    <w:rPr>
      <w:lang w:eastAsia="en-US"/>
    </w:rPr>
  </w:style>
  <w:style w:type="paragraph" w:styleId="BodyTextIndent2">
    <w:name w:val="Body Text Indent 2"/>
    <w:basedOn w:val="Normal"/>
    <w:link w:val="BodyTextIndent2Char"/>
    <w:rsid w:val="000018E0"/>
    <w:pPr>
      <w:spacing w:after="120" w:line="480" w:lineRule="auto"/>
      <w:ind w:left="283"/>
    </w:pPr>
  </w:style>
  <w:style w:type="character" w:customStyle="1" w:styleId="BodyTextIndent2Char">
    <w:name w:val="Body Text Indent 2 Char"/>
    <w:link w:val="BodyTextIndent2"/>
    <w:rsid w:val="000018E0"/>
    <w:rPr>
      <w:lang w:eastAsia="en-US"/>
    </w:rPr>
  </w:style>
  <w:style w:type="paragraph" w:styleId="BodyTextIndent3">
    <w:name w:val="Body Text Indent 3"/>
    <w:basedOn w:val="Normal"/>
    <w:link w:val="BodyTextIndent3Char"/>
    <w:rsid w:val="000018E0"/>
    <w:pPr>
      <w:spacing w:after="120"/>
      <w:ind w:left="283"/>
    </w:pPr>
    <w:rPr>
      <w:sz w:val="16"/>
      <w:szCs w:val="16"/>
    </w:rPr>
  </w:style>
  <w:style w:type="character" w:customStyle="1" w:styleId="BodyTextIndent3Char">
    <w:name w:val="Body Text Indent 3 Char"/>
    <w:link w:val="BodyTextIndent3"/>
    <w:rsid w:val="000018E0"/>
    <w:rPr>
      <w:sz w:val="16"/>
      <w:szCs w:val="16"/>
      <w:lang w:eastAsia="en-US"/>
    </w:rPr>
  </w:style>
  <w:style w:type="paragraph" w:styleId="Caption">
    <w:name w:val="caption"/>
    <w:basedOn w:val="Normal"/>
    <w:next w:val="Normal"/>
    <w:semiHidden/>
    <w:unhideWhenUsed/>
    <w:qFormat/>
    <w:rsid w:val="000018E0"/>
    <w:rPr>
      <w:b/>
      <w:bCs/>
    </w:rPr>
  </w:style>
  <w:style w:type="paragraph" w:styleId="Closing">
    <w:name w:val="Closing"/>
    <w:basedOn w:val="Normal"/>
    <w:link w:val="ClosingChar"/>
    <w:rsid w:val="000018E0"/>
    <w:pPr>
      <w:ind w:left="4252"/>
    </w:pPr>
  </w:style>
  <w:style w:type="character" w:customStyle="1" w:styleId="ClosingChar">
    <w:name w:val="Closing Char"/>
    <w:link w:val="Closing"/>
    <w:rsid w:val="000018E0"/>
    <w:rPr>
      <w:lang w:eastAsia="en-US"/>
    </w:rPr>
  </w:style>
  <w:style w:type="paragraph" w:styleId="CommentText">
    <w:name w:val="annotation text"/>
    <w:basedOn w:val="Normal"/>
    <w:link w:val="CommentTextChar"/>
    <w:rsid w:val="000018E0"/>
  </w:style>
  <w:style w:type="character" w:customStyle="1" w:styleId="CommentTextChar">
    <w:name w:val="Comment Text Char"/>
    <w:link w:val="CommentText"/>
    <w:rsid w:val="000018E0"/>
    <w:rPr>
      <w:lang w:eastAsia="en-US"/>
    </w:rPr>
  </w:style>
  <w:style w:type="paragraph" w:styleId="CommentSubject">
    <w:name w:val="annotation subject"/>
    <w:basedOn w:val="CommentText"/>
    <w:next w:val="CommentText"/>
    <w:link w:val="CommentSubjectChar"/>
    <w:rsid w:val="000018E0"/>
    <w:rPr>
      <w:b/>
      <w:bCs/>
    </w:rPr>
  </w:style>
  <w:style w:type="character" w:customStyle="1" w:styleId="CommentSubjectChar">
    <w:name w:val="Comment Subject Char"/>
    <w:link w:val="CommentSubject"/>
    <w:rsid w:val="000018E0"/>
    <w:rPr>
      <w:b/>
      <w:bCs/>
      <w:lang w:eastAsia="en-US"/>
    </w:rPr>
  </w:style>
  <w:style w:type="paragraph" w:styleId="Date">
    <w:name w:val="Date"/>
    <w:basedOn w:val="Normal"/>
    <w:next w:val="Normal"/>
    <w:link w:val="DateChar"/>
    <w:rsid w:val="000018E0"/>
  </w:style>
  <w:style w:type="character" w:customStyle="1" w:styleId="DateChar">
    <w:name w:val="Date Char"/>
    <w:link w:val="Date"/>
    <w:rsid w:val="000018E0"/>
    <w:rPr>
      <w:lang w:eastAsia="en-US"/>
    </w:rPr>
  </w:style>
  <w:style w:type="paragraph" w:styleId="DocumentMap">
    <w:name w:val="Document Map"/>
    <w:basedOn w:val="Normal"/>
    <w:link w:val="DocumentMapChar"/>
    <w:rsid w:val="000018E0"/>
    <w:rPr>
      <w:rFonts w:ascii="Segoe UI" w:hAnsi="Segoe UI" w:cs="Segoe UI"/>
      <w:sz w:val="16"/>
      <w:szCs w:val="16"/>
    </w:rPr>
  </w:style>
  <w:style w:type="character" w:customStyle="1" w:styleId="DocumentMapChar">
    <w:name w:val="Document Map Char"/>
    <w:link w:val="DocumentMap"/>
    <w:rsid w:val="000018E0"/>
    <w:rPr>
      <w:rFonts w:ascii="Segoe UI" w:hAnsi="Segoe UI" w:cs="Segoe UI"/>
      <w:sz w:val="16"/>
      <w:szCs w:val="16"/>
      <w:lang w:eastAsia="en-US"/>
    </w:rPr>
  </w:style>
  <w:style w:type="paragraph" w:styleId="E-mailSignature">
    <w:name w:val="E-mail Signature"/>
    <w:basedOn w:val="Normal"/>
    <w:link w:val="E-mailSignatureChar"/>
    <w:rsid w:val="000018E0"/>
  </w:style>
  <w:style w:type="character" w:customStyle="1" w:styleId="E-mailSignatureChar">
    <w:name w:val="E-mail Signature Char"/>
    <w:link w:val="E-mailSignature"/>
    <w:rsid w:val="000018E0"/>
    <w:rPr>
      <w:lang w:eastAsia="en-US"/>
    </w:rPr>
  </w:style>
  <w:style w:type="paragraph" w:styleId="EndnoteText">
    <w:name w:val="endnote text"/>
    <w:basedOn w:val="Normal"/>
    <w:link w:val="EndnoteTextChar"/>
    <w:rsid w:val="000018E0"/>
  </w:style>
  <w:style w:type="character" w:customStyle="1" w:styleId="EndnoteTextChar">
    <w:name w:val="Endnote Text Char"/>
    <w:link w:val="EndnoteText"/>
    <w:rsid w:val="000018E0"/>
    <w:rPr>
      <w:lang w:eastAsia="en-US"/>
    </w:rPr>
  </w:style>
  <w:style w:type="paragraph" w:styleId="EnvelopeAddress">
    <w:name w:val="envelope address"/>
    <w:basedOn w:val="Normal"/>
    <w:rsid w:val="000018E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8E0"/>
    <w:rPr>
      <w:rFonts w:ascii="Calibri Light" w:hAnsi="Calibri Light"/>
    </w:rPr>
  </w:style>
  <w:style w:type="paragraph" w:styleId="FootnoteText">
    <w:name w:val="footnote text"/>
    <w:basedOn w:val="Normal"/>
    <w:link w:val="FootnoteTextChar"/>
    <w:rsid w:val="000018E0"/>
  </w:style>
  <w:style w:type="character" w:customStyle="1" w:styleId="FootnoteTextChar">
    <w:name w:val="Footnote Text Char"/>
    <w:link w:val="FootnoteText"/>
    <w:rsid w:val="000018E0"/>
    <w:rPr>
      <w:lang w:eastAsia="en-US"/>
    </w:rPr>
  </w:style>
  <w:style w:type="paragraph" w:styleId="HTMLAddress">
    <w:name w:val="HTML Address"/>
    <w:basedOn w:val="Normal"/>
    <w:link w:val="HTMLAddressChar"/>
    <w:rsid w:val="000018E0"/>
    <w:rPr>
      <w:i/>
      <w:iCs/>
    </w:rPr>
  </w:style>
  <w:style w:type="character" w:customStyle="1" w:styleId="HTMLAddressChar">
    <w:name w:val="HTML Address Char"/>
    <w:link w:val="HTMLAddress"/>
    <w:rsid w:val="000018E0"/>
    <w:rPr>
      <w:i/>
      <w:iCs/>
      <w:lang w:eastAsia="en-US"/>
    </w:rPr>
  </w:style>
  <w:style w:type="paragraph" w:styleId="HTMLPreformatted">
    <w:name w:val="HTML Preformatted"/>
    <w:basedOn w:val="Normal"/>
    <w:link w:val="HTMLPreformattedChar"/>
    <w:rsid w:val="000018E0"/>
    <w:rPr>
      <w:rFonts w:ascii="Courier New" w:hAnsi="Courier New" w:cs="Courier New"/>
    </w:rPr>
  </w:style>
  <w:style w:type="character" w:customStyle="1" w:styleId="HTMLPreformattedChar">
    <w:name w:val="HTML Preformatted Char"/>
    <w:link w:val="HTMLPreformatted"/>
    <w:rsid w:val="000018E0"/>
    <w:rPr>
      <w:rFonts w:ascii="Courier New" w:hAnsi="Courier New" w:cs="Courier New"/>
      <w:lang w:eastAsia="en-US"/>
    </w:rPr>
  </w:style>
  <w:style w:type="paragraph" w:styleId="Index1">
    <w:name w:val="index 1"/>
    <w:basedOn w:val="Normal"/>
    <w:next w:val="Normal"/>
    <w:rsid w:val="000018E0"/>
    <w:pPr>
      <w:ind w:left="200" w:hanging="200"/>
    </w:pPr>
  </w:style>
  <w:style w:type="paragraph" w:styleId="Index2">
    <w:name w:val="index 2"/>
    <w:basedOn w:val="Normal"/>
    <w:next w:val="Normal"/>
    <w:rsid w:val="000018E0"/>
    <w:pPr>
      <w:ind w:left="400" w:hanging="200"/>
    </w:pPr>
  </w:style>
  <w:style w:type="paragraph" w:styleId="Index3">
    <w:name w:val="index 3"/>
    <w:basedOn w:val="Normal"/>
    <w:next w:val="Normal"/>
    <w:rsid w:val="000018E0"/>
    <w:pPr>
      <w:ind w:left="600" w:hanging="200"/>
    </w:pPr>
  </w:style>
  <w:style w:type="paragraph" w:styleId="Index4">
    <w:name w:val="index 4"/>
    <w:basedOn w:val="Normal"/>
    <w:next w:val="Normal"/>
    <w:rsid w:val="000018E0"/>
    <w:pPr>
      <w:ind w:left="800" w:hanging="200"/>
    </w:pPr>
  </w:style>
  <w:style w:type="paragraph" w:styleId="Index5">
    <w:name w:val="index 5"/>
    <w:basedOn w:val="Normal"/>
    <w:next w:val="Normal"/>
    <w:rsid w:val="000018E0"/>
    <w:pPr>
      <w:ind w:left="1000" w:hanging="200"/>
    </w:pPr>
  </w:style>
  <w:style w:type="paragraph" w:styleId="Index6">
    <w:name w:val="index 6"/>
    <w:basedOn w:val="Normal"/>
    <w:next w:val="Normal"/>
    <w:rsid w:val="000018E0"/>
    <w:pPr>
      <w:ind w:left="1200" w:hanging="200"/>
    </w:pPr>
  </w:style>
  <w:style w:type="paragraph" w:styleId="Index7">
    <w:name w:val="index 7"/>
    <w:basedOn w:val="Normal"/>
    <w:next w:val="Normal"/>
    <w:rsid w:val="000018E0"/>
    <w:pPr>
      <w:ind w:left="1400" w:hanging="200"/>
    </w:pPr>
  </w:style>
  <w:style w:type="paragraph" w:styleId="Index8">
    <w:name w:val="index 8"/>
    <w:basedOn w:val="Normal"/>
    <w:next w:val="Normal"/>
    <w:rsid w:val="000018E0"/>
    <w:pPr>
      <w:ind w:left="1600" w:hanging="200"/>
    </w:pPr>
  </w:style>
  <w:style w:type="paragraph" w:styleId="Index9">
    <w:name w:val="index 9"/>
    <w:basedOn w:val="Normal"/>
    <w:next w:val="Normal"/>
    <w:rsid w:val="000018E0"/>
    <w:pPr>
      <w:ind w:left="1800" w:hanging="200"/>
    </w:pPr>
  </w:style>
  <w:style w:type="paragraph" w:styleId="IndexHeading">
    <w:name w:val="index heading"/>
    <w:basedOn w:val="Normal"/>
    <w:next w:val="Index1"/>
    <w:rsid w:val="000018E0"/>
    <w:rPr>
      <w:rFonts w:ascii="Calibri Light" w:hAnsi="Calibri Light"/>
      <w:b/>
      <w:bCs/>
    </w:rPr>
  </w:style>
  <w:style w:type="paragraph" w:styleId="IntenseQuote">
    <w:name w:val="Intense Quote"/>
    <w:basedOn w:val="Normal"/>
    <w:next w:val="Normal"/>
    <w:link w:val="IntenseQuoteChar"/>
    <w:uiPriority w:val="30"/>
    <w:qFormat/>
    <w:rsid w:val="000018E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8E0"/>
    <w:rPr>
      <w:i/>
      <w:iCs/>
      <w:color w:val="4472C4"/>
      <w:lang w:eastAsia="en-US"/>
    </w:rPr>
  </w:style>
  <w:style w:type="paragraph" w:styleId="List2">
    <w:name w:val="List 2"/>
    <w:basedOn w:val="Normal"/>
    <w:rsid w:val="000018E0"/>
    <w:pPr>
      <w:ind w:left="566" w:hanging="283"/>
      <w:contextualSpacing/>
    </w:pPr>
  </w:style>
  <w:style w:type="paragraph" w:styleId="List3">
    <w:name w:val="List 3"/>
    <w:basedOn w:val="Normal"/>
    <w:rsid w:val="000018E0"/>
    <w:pPr>
      <w:ind w:left="849" w:hanging="283"/>
      <w:contextualSpacing/>
    </w:pPr>
  </w:style>
  <w:style w:type="paragraph" w:styleId="List4">
    <w:name w:val="List 4"/>
    <w:basedOn w:val="Normal"/>
    <w:rsid w:val="000018E0"/>
    <w:pPr>
      <w:ind w:left="1132" w:hanging="283"/>
      <w:contextualSpacing/>
    </w:pPr>
  </w:style>
  <w:style w:type="paragraph" w:styleId="List5">
    <w:name w:val="List 5"/>
    <w:basedOn w:val="Normal"/>
    <w:rsid w:val="000018E0"/>
    <w:pPr>
      <w:ind w:left="1415" w:hanging="283"/>
      <w:contextualSpacing/>
    </w:pPr>
  </w:style>
  <w:style w:type="paragraph" w:styleId="ListBullet2">
    <w:name w:val="List Bullet 2"/>
    <w:basedOn w:val="Normal"/>
    <w:rsid w:val="000018E0"/>
    <w:pPr>
      <w:numPr>
        <w:numId w:val="3"/>
      </w:numPr>
      <w:contextualSpacing/>
    </w:pPr>
  </w:style>
  <w:style w:type="paragraph" w:styleId="ListBullet3">
    <w:name w:val="List Bullet 3"/>
    <w:basedOn w:val="Normal"/>
    <w:rsid w:val="000018E0"/>
    <w:pPr>
      <w:numPr>
        <w:numId w:val="4"/>
      </w:numPr>
      <w:contextualSpacing/>
    </w:pPr>
  </w:style>
  <w:style w:type="paragraph" w:styleId="ListBullet4">
    <w:name w:val="List Bullet 4"/>
    <w:basedOn w:val="Normal"/>
    <w:rsid w:val="000018E0"/>
    <w:pPr>
      <w:numPr>
        <w:numId w:val="5"/>
      </w:numPr>
      <w:contextualSpacing/>
    </w:pPr>
  </w:style>
  <w:style w:type="paragraph" w:styleId="ListBullet5">
    <w:name w:val="List Bullet 5"/>
    <w:basedOn w:val="Normal"/>
    <w:rsid w:val="000018E0"/>
    <w:pPr>
      <w:numPr>
        <w:numId w:val="6"/>
      </w:numPr>
      <w:contextualSpacing/>
    </w:pPr>
  </w:style>
  <w:style w:type="paragraph" w:styleId="ListContinue">
    <w:name w:val="List Continue"/>
    <w:basedOn w:val="Normal"/>
    <w:rsid w:val="000018E0"/>
    <w:pPr>
      <w:spacing w:after="120"/>
      <w:ind w:left="283"/>
      <w:contextualSpacing/>
    </w:pPr>
  </w:style>
  <w:style w:type="paragraph" w:styleId="ListContinue2">
    <w:name w:val="List Continue 2"/>
    <w:basedOn w:val="Normal"/>
    <w:rsid w:val="000018E0"/>
    <w:pPr>
      <w:spacing w:after="120"/>
      <w:ind w:left="566"/>
      <w:contextualSpacing/>
    </w:pPr>
  </w:style>
  <w:style w:type="paragraph" w:styleId="ListContinue3">
    <w:name w:val="List Continue 3"/>
    <w:basedOn w:val="Normal"/>
    <w:rsid w:val="000018E0"/>
    <w:pPr>
      <w:spacing w:after="120"/>
      <w:ind w:left="849"/>
      <w:contextualSpacing/>
    </w:pPr>
  </w:style>
  <w:style w:type="paragraph" w:styleId="ListContinue4">
    <w:name w:val="List Continue 4"/>
    <w:basedOn w:val="Normal"/>
    <w:rsid w:val="000018E0"/>
    <w:pPr>
      <w:spacing w:after="120"/>
      <w:ind w:left="1132"/>
      <w:contextualSpacing/>
    </w:pPr>
  </w:style>
  <w:style w:type="paragraph" w:styleId="ListContinue5">
    <w:name w:val="List Continue 5"/>
    <w:basedOn w:val="Normal"/>
    <w:rsid w:val="000018E0"/>
    <w:pPr>
      <w:spacing w:after="120"/>
      <w:ind w:left="1415"/>
      <w:contextualSpacing/>
    </w:pPr>
  </w:style>
  <w:style w:type="paragraph" w:styleId="ListNumber">
    <w:name w:val="List Number"/>
    <w:basedOn w:val="Normal"/>
    <w:rsid w:val="000018E0"/>
    <w:pPr>
      <w:numPr>
        <w:numId w:val="7"/>
      </w:numPr>
      <w:contextualSpacing/>
    </w:pPr>
  </w:style>
  <w:style w:type="paragraph" w:styleId="ListNumber2">
    <w:name w:val="List Number 2"/>
    <w:basedOn w:val="Normal"/>
    <w:rsid w:val="000018E0"/>
    <w:pPr>
      <w:numPr>
        <w:numId w:val="8"/>
      </w:numPr>
      <w:contextualSpacing/>
    </w:pPr>
  </w:style>
  <w:style w:type="paragraph" w:styleId="ListNumber3">
    <w:name w:val="List Number 3"/>
    <w:basedOn w:val="Normal"/>
    <w:rsid w:val="000018E0"/>
    <w:pPr>
      <w:numPr>
        <w:numId w:val="9"/>
      </w:numPr>
      <w:contextualSpacing/>
    </w:pPr>
  </w:style>
  <w:style w:type="paragraph" w:styleId="ListNumber4">
    <w:name w:val="List Number 4"/>
    <w:basedOn w:val="Normal"/>
    <w:rsid w:val="000018E0"/>
    <w:pPr>
      <w:numPr>
        <w:numId w:val="10"/>
      </w:numPr>
      <w:contextualSpacing/>
    </w:pPr>
  </w:style>
  <w:style w:type="paragraph" w:styleId="ListNumber5">
    <w:name w:val="List Number 5"/>
    <w:basedOn w:val="Normal"/>
    <w:rsid w:val="000018E0"/>
    <w:pPr>
      <w:numPr>
        <w:numId w:val="11"/>
      </w:numPr>
      <w:contextualSpacing/>
    </w:pPr>
  </w:style>
  <w:style w:type="paragraph" w:styleId="ListParagraph">
    <w:name w:val="List Paragraph"/>
    <w:basedOn w:val="Normal"/>
    <w:uiPriority w:val="34"/>
    <w:qFormat/>
    <w:rsid w:val="000018E0"/>
    <w:pPr>
      <w:ind w:left="720"/>
    </w:pPr>
  </w:style>
  <w:style w:type="paragraph" w:styleId="MacroText">
    <w:name w:val="macro"/>
    <w:link w:val="MacroTextChar"/>
    <w:rsid w:val="000018E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018E0"/>
    <w:rPr>
      <w:rFonts w:ascii="Courier New" w:hAnsi="Courier New" w:cs="Courier New"/>
      <w:lang w:eastAsia="en-US"/>
    </w:rPr>
  </w:style>
  <w:style w:type="paragraph" w:styleId="MessageHeader">
    <w:name w:val="Message Header"/>
    <w:basedOn w:val="Normal"/>
    <w:link w:val="MessageHeaderChar"/>
    <w:rsid w:val="000018E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8E0"/>
    <w:rPr>
      <w:rFonts w:ascii="Calibri Light" w:hAnsi="Calibri Light"/>
      <w:sz w:val="24"/>
      <w:szCs w:val="24"/>
      <w:shd w:val="pct20" w:color="auto" w:fill="auto"/>
      <w:lang w:eastAsia="en-US"/>
    </w:rPr>
  </w:style>
  <w:style w:type="paragraph" w:styleId="NoSpacing">
    <w:name w:val="No Spacing"/>
    <w:uiPriority w:val="1"/>
    <w:qFormat/>
    <w:rsid w:val="000018E0"/>
    <w:rPr>
      <w:lang w:eastAsia="en-US"/>
    </w:rPr>
  </w:style>
  <w:style w:type="paragraph" w:styleId="NormalWeb">
    <w:name w:val="Normal (Web)"/>
    <w:basedOn w:val="Normal"/>
    <w:rsid w:val="000018E0"/>
    <w:rPr>
      <w:sz w:val="24"/>
      <w:szCs w:val="24"/>
    </w:rPr>
  </w:style>
  <w:style w:type="paragraph" w:styleId="NormalIndent">
    <w:name w:val="Normal Indent"/>
    <w:basedOn w:val="Normal"/>
    <w:rsid w:val="000018E0"/>
    <w:pPr>
      <w:ind w:left="720"/>
    </w:pPr>
  </w:style>
  <w:style w:type="paragraph" w:styleId="NoteHeading">
    <w:name w:val="Note Heading"/>
    <w:basedOn w:val="Normal"/>
    <w:next w:val="Normal"/>
    <w:link w:val="NoteHeadingChar"/>
    <w:rsid w:val="000018E0"/>
  </w:style>
  <w:style w:type="character" w:customStyle="1" w:styleId="NoteHeadingChar">
    <w:name w:val="Note Heading Char"/>
    <w:link w:val="NoteHeading"/>
    <w:rsid w:val="000018E0"/>
    <w:rPr>
      <w:lang w:eastAsia="en-US"/>
    </w:rPr>
  </w:style>
  <w:style w:type="paragraph" w:styleId="PlainText">
    <w:name w:val="Plain Text"/>
    <w:basedOn w:val="Normal"/>
    <w:link w:val="PlainTextChar"/>
    <w:rsid w:val="000018E0"/>
    <w:rPr>
      <w:rFonts w:ascii="Courier New" w:hAnsi="Courier New" w:cs="Courier New"/>
    </w:rPr>
  </w:style>
  <w:style w:type="character" w:customStyle="1" w:styleId="PlainTextChar">
    <w:name w:val="Plain Text Char"/>
    <w:link w:val="PlainText"/>
    <w:rsid w:val="000018E0"/>
    <w:rPr>
      <w:rFonts w:ascii="Courier New" w:hAnsi="Courier New" w:cs="Courier New"/>
      <w:lang w:eastAsia="en-US"/>
    </w:rPr>
  </w:style>
  <w:style w:type="paragraph" w:styleId="Quote">
    <w:name w:val="Quote"/>
    <w:basedOn w:val="Normal"/>
    <w:next w:val="Normal"/>
    <w:link w:val="QuoteChar"/>
    <w:uiPriority w:val="29"/>
    <w:qFormat/>
    <w:rsid w:val="000018E0"/>
    <w:pPr>
      <w:spacing w:before="200" w:after="160"/>
      <w:ind w:left="864" w:right="864"/>
      <w:jc w:val="center"/>
    </w:pPr>
    <w:rPr>
      <w:i/>
      <w:iCs/>
      <w:color w:val="404040"/>
    </w:rPr>
  </w:style>
  <w:style w:type="character" w:customStyle="1" w:styleId="QuoteChar">
    <w:name w:val="Quote Char"/>
    <w:link w:val="Quote"/>
    <w:uiPriority w:val="29"/>
    <w:rsid w:val="000018E0"/>
    <w:rPr>
      <w:i/>
      <w:iCs/>
      <w:color w:val="404040"/>
      <w:lang w:eastAsia="en-US"/>
    </w:rPr>
  </w:style>
  <w:style w:type="paragraph" w:styleId="Salutation">
    <w:name w:val="Salutation"/>
    <w:basedOn w:val="Normal"/>
    <w:next w:val="Normal"/>
    <w:link w:val="SalutationChar"/>
    <w:rsid w:val="000018E0"/>
  </w:style>
  <w:style w:type="character" w:customStyle="1" w:styleId="SalutationChar">
    <w:name w:val="Salutation Char"/>
    <w:link w:val="Salutation"/>
    <w:rsid w:val="000018E0"/>
    <w:rPr>
      <w:lang w:eastAsia="en-US"/>
    </w:rPr>
  </w:style>
  <w:style w:type="paragraph" w:styleId="Signature">
    <w:name w:val="Signature"/>
    <w:basedOn w:val="Normal"/>
    <w:link w:val="SignatureChar"/>
    <w:rsid w:val="000018E0"/>
    <w:pPr>
      <w:ind w:left="4252"/>
    </w:pPr>
  </w:style>
  <w:style w:type="character" w:customStyle="1" w:styleId="SignatureChar">
    <w:name w:val="Signature Char"/>
    <w:link w:val="Signature"/>
    <w:rsid w:val="000018E0"/>
    <w:rPr>
      <w:lang w:eastAsia="en-US"/>
    </w:rPr>
  </w:style>
  <w:style w:type="paragraph" w:styleId="Subtitle">
    <w:name w:val="Subtitle"/>
    <w:basedOn w:val="Normal"/>
    <w:next w:val="Normal"/>
    <w:link w:val="SubtitleChar"/>
    <w:qFormat/>
    <w:rsid w:val="000018E0"/>
    <w:pPr>
      <w:spacing w:after="60"/>
      <w:jc w:val="center"/>
      <w:outlineLvl w:val="1"/>
    </w:pPr>
    <w:rPr>
      <w:rFonts w:ascii="Calibri Light" w:hAnsi="Calibri Light"/>
      <w:sz w:val="24"/>
      <w:szCs w:val="24"/>
    </w:rPr>
  </w:style>
  <w:style w:type="character" w:customStyle="1" w:styleId="SubtitleChar">
    <w:name w:val="Subtitle Char"/>
    <w:link w:val="Subtitle"/>
    <w:rsid w:val="000018E0"/>
    <w:rPr>
      <w:rFonts w:ascii="Calibri Light" w:hAnsi="Calibri Light"/>
      <w:sz w:val="24"/>
      <w:szCs w:val="24"/>
      <w:lang w:eastAsia="en-US"/>
    </w:rPr>
  </w:style>
  <w:style w:type="paragraph" w:styleId="TableofAuthorities">
    <w:name w:val="table of authorities"/>
    <w:basedOn w:val="Normal"/>
    <w:next w:val="Normal"/>
    <w:rsid w:val="000018E0"/>
    <w:pPr>
      <w:ind w:left="200" w:hanging="200"/>
    </w:pPr>
  </w:style>
  <w:style w:type="paragraph" w:styleId="TableofFigures">
    <w:name w:val="table of figures"/>
    <w:basedOn w:val="Normal"/>
    <w:next w:val="Normal"/>
    <w:rsid w:val="000018E0"/>
  </w:style>
  <w:style w:type="paragraph" w:styleId="Title">
    <w:name w:val="Title"/>
    <w:basedOn w:val="Normal"/>
    <w:next w:val="Normal"/>
    <w:link w:val="TitleChar"/>
    <w:qFormat/>
    <w:rsid w:val="000018E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8E0"/>
    <w:rPr>
      <w:rFonts w:ascii="Calibri Light" w:hAnsi="Calibri Light"/>
      <w:b/>
      <w:bCs/>
      <w:kern w:val="28"/>
      <w:sz w:val="32"/>
      <w:szCs w:val="32"/>
      <w:lang w:eastAsia="en-US"/>
    </w:rPr>
  </w:style>
  <w:style w:type="paragraph" w:styleId="TOAHeading">
    <w:name w:val="toa heading"/>
    <w:basedOn w:val="Normal"/>
    <w:next w:val="Normal"/>
    <w:rsid w:val="000018E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8E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7565</Words>
  <Characters>35712</Characters>
  <Application>Microsoft Office Word</Application>
  <DocSecurity>0</DocSecurity>
  <Lines>1231</Lines>
  <Paragraphs>698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42579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29.013</dc:title>
  <dc:subject>Signalling interworking between ISDN supplementary services; Application Service Element (ASE) and Mobile Application Part (MAP) protocols (Release 17)</dc:subject>
  <dc:creator>Kimmo Kymalainen MCC Support</dc:creator>
  <cp:keywords/>
  <dc:description/>
  <cp:lastModifiedBy>31.213_CR0046_(Rel-18)_TEST_GBA_U_APIs</cp:lastModifiedBy>
  <cp:revision>7</cp:revision>
  <dcterms:created xsi:type="dcterms:W3CDTF">2022-03-18T16:51:00Z</dcterms:created>
  <dcterms:modified xsi:type="dcterms:W3CDTF">2025-10-08T14:30:00Z</dcterms:modified>
  <cp:category/>
</cp:coreProperties>
</file>